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58A0" w14:textId="77777777" w:rsidR="00226514" w:rsidRPr="00025F76" w:rsidRDefault="00226514" w:rsidP="00226514">
      <w:pPr>
        <w:pStyle w:val="4Titledescription"/>
        <w:rPr>
          <w:lang w:val="en-AU"/>
        </w:rPr>
      </w:pPr>
      <w:r w:rsidRPr="00025F76">
        <w:rPr>
          <w:noProof/>
          <w:lang w:val="en-AU"/>
        </w:rPr>
        <w:drawing>
          <wp:inline distT="0" distB="0" distL="0" distR="0" wp14:anchorId="44B8040E" wp14:editId="62806C78">
            <wp:extent cx="635000" cy="76200"/>
            <wp:effectExtent l="0" t="0" r="0" b="0"/>
            <wp:docPr id="1073741825" name="officeArt object" descr="Brand element." title="Green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reen-line.gi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7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749DA33" w14:textId="691C05E7" w:rsidR="00226514" w:rsidRPr="00025F76" w:rsidRDefault="00373658" w:rsidP="00226514">
      <w:pPr>
        <w:pStyle w:val="1Documentnameh1"/>
      </w:pPr>
      <w:r>
        <w:t>Provider</w:t>
      </w:r>
      <w:r w:rsidR="00226514" w:rsidRPr="00025F76">
        <w:t xml:space="preserve"> </w:t>
      </w:r>
      <w:r w:rsidR="0045041B">
        <w:t>a</w:t>
      </w:r>
      <w:r w:rsidR="0045041B" w:rsidRPr="00025F76">
        <w:t>lert</w:t>
      </w:r>
    </w:p>
    <w:p w14:paraId="4744BBE8" w14:textId="227A671D" w:rsidR="00226514" w:rsidRPr="00D15BAD" w:rsidRDefault="00DB6682" w:rsidP="00226514">
      <w:pPr>
        <w:pStyle w:val="3Titleh3"/>
        <w:rPr>
          <w:sz w:val="72"/>
          <w:szCs w:val="72"/>
          <w:lang w:val="en-AU"/>
        </w:rPr>
      </w:pPr>
      <w:r w:rsidRPr="33002E03">
        <w:rPr>
          <w:sz w:val="72"/>
          <w:szCs w:val="72"/>
          <w:lang w:val="en-AU"/>
        </w:rPr>
        <w:t>Respect</w:t>
      </w:r>
      <w:r w:rsidR="00DC4B94" w:rsidRPr="33002E03">
        <w:rPr>
          <w:sz w:val="72"/>
          <w:szCs w:val="72"/>
          <w:lang w:val="en-AU"/>
        </w:rPr>
        <w:t>ful c</w:t>
      </w:r>
      <w:r w:rsidR="054A65D8" w:rsidRPr="33002E03">
        <w:rPr>
          <w:sz w:val="72"/>
          <w:szCs w:val="72"/>
          <w:lang w:val="en-AU"/>
        </w:rPr>
        <w:t>onduct</w:t>
      </w:r>
      <w:r w:rsidR="00DC4B94" w:rsidRPr="33002E03">
        <w:rPr>
          <w:sz w:val="72"/>
          <w:szCs w:val="72"/>
          <w:lang w:val="en-AU"/>
        </w:rPr>
        <w:t xml:space="preserve"> online</w:t>
      </w:r>
      <w:r w:rsidR="6248F326" w:rsidRPr="33002E03">
        <w:rPr>
          <w:sz w:val="72"/>
          <w:szCs w:val="72"/>
          <w:lang w:val="en-AU"/>
        </w:rPr>
        <w:t xml:space="preserve"> </w:t>
      </w:r>
    </w:p>
    <w:p w14:paraId="32E983E8" w14:textId="0C6CEFEC" w:rsidR="00226514" w:rsidRDefault="5162ACAC" w:rsidP="33002E03">
      <w:pPr>
        <w:pStyle w:val="4Titledescription"/>
        <w:rPr>
          <w:lang w:val="en-AU"/>
        </w:rPr>
      </w:pPr>
      <w:r w:rsidRPr="33002E03">
        <w:rPr>
          <w:lang w:val="en-AU"/>
        </w:rPr>
        <w:t xml:space="preserve">September </w:t>
      </w:r>
      <w:r w:rsidR="00D31974" w:rsidRPr="33002E03">
        <w:rPr>
          <w:lang w:val="en-AU"/>
        </w:rPr>
        <w:t xml:space="preserve">2026 </w:t>
      </w:r>
    </w:p>
    <w:p w14:paraId="43761FD7" w14:textId="77777777" w:rsidR="00226514" w:rsidRPr="007D76FE" w:rsidRDefault="439A72F2" w:rsidP="00666C63">
      <w:pPr>
        <w:pStyle w:val="Heading2"/>
        <w:rPr>
          <w:sz w:val="28"/>
          <w:szCs w:val="28"/>
        </w:rPr>
      </w:pPr>
      <w:r w:rsidRPr="64894AEF">
        <w:rPr>
          <w:sz w:val="28"/>
          <w:szCs w:val="28"/>
        </w:rPr>
        <w:t>Key points</w:t>
      </w:r>
    </w:p>
    <w:p w14:paraId="0EB1ECFC" w14:textId="7DE1E748" w:rsidR="00F90288" w:rsidRPr="00834EA2" w:rsidRDefault="00F90288" w:rsidP="64894AEF">
      <w:pPr>
        <w:pStyle w:val="3Numbers"/>
        <w:numPr>
          <w:ilvl w:val="0"/>
          <w:numId w:val="0"/>
        </w:numPr>
        <w:spacing w:after="120"/>
      </w:pPr>
    </w:p>
    <w:p w14:paraId="52448387" w14:textId="682B2919" w:rsidR="00F90288" w:rsidRPr="00511908" w:rsidRDefault="1AA2FC17" w:rsidP="005C7D06">
      <w:pPr>
        <w:pStyle w:val="3Numbers"/>
        <w:numPr>
          <w:ilvl w:val="0"/>
          <w:numId w:val="0"/>
        </w:numPr>
        <w:spacing w:after="120"/>
        <w:rPr>
          <w:color w:val="FF0000"/>
        </w:rPr>
      </w:pPr>
      <w:r>
        <w:t>The NDIS Commission has received reports of</w:t>
      </w:r>
      <w:r w:rsidR="00937133">
        <w:t xml:space="preserve"> </w:t>
      </w:r>
      <w:r w:rsidR="24966B95">
        <w:t xml:space="preserve">providers making </w:t>
      </w:r>
      <w:r w:rsidR="0858A3A7">
        <w:t>abusive</w:t>
      </w:r>
      <w:r w:rsidR="00276BEA">
        <w:t xml:space="preserve">, derogatory </w:t>
      </w:r>
      <w:r w:rsidR="00E807CC">
        <w:t>and offensive</w:t>
      </w:r>
      <w:r w:rsidR="0858A3A7">
        <w:t xml:space="preserve"> comments </w:t>
      </w:r>
      <w:r w:rsidR="6C370E47">
        <w:t xml:space="preserve">about </w:t>
      </w:r>
      <w:r w:rsidR="00E807CC">
        <w:t xml:space="preserve">people with disability </w:t>
      </w:r>
      <w:r w:rsidR="0858A3A7">
        <w:t>on social media.</w:t>
      </w:r>
      <w:r w:rsidR="00E807CC">
        <w:t xml:space="preserve"> </w:t>
      </w:r>
      <w:r w:rsidR="608C4E96">
        <w:t xml:space="preserve">Such conduct </w:t>
      </w:r>
      <w:r w:rsidR="3DC3D53B">
        <w:t xml:space="preserve">may </w:t>
      </w:r>
      <w:r w:rsidR="608C4E96">
        <w:t xml:space="preserve">breach the </w:t>
      </w:r>
      <w:hyperlink r:id="rId12" w:history="1">
        <w:r w:rsidR="43A13332" w:rsidRPr="4EEBDF2A">
          <w:rPr>
            <w:rStyle w:val="Hyperlink"/>
          </w:rPr>
          <w:t>NDIS Code of Conduct</w:t>
        </w:r>
      </w:hyperlink>
      <w:r w:rsidR="608C4E96" w:rsidRPr="00735DBC">
        <w:t>.</w:t>
      </w:r>
    </w:p>
    <w:p w14:paraId="7649D185" w14:textId="7A1D6099" w:rsidR="2C52670D" w:rsidRDefault="054A65D8" w:rsidP="005C7D06">
      <w:pPr>
        <w:pStyle w:val="3Numbers"/>
        <w:numPr>
          <w:ilvl w:val="0"/>
          <w:numId w:val="0"/>
        </w:numPr>
        <w:spacing w:after="120"/>
      </w:pPr>
      <w:r>
        <w:t xml:space="preserve">All </w:t>
      </w:r>
      <w:r w:rsidR="23D41F94">
        <w:t xml:space="preserve">NDIS </w:t>
      </w:r>
      <w:r>
        <w:t xml:space="preserve">providers </w:t>
      </w:r>
      <w:r w:rsidR="063E6A53">
        <w:t xml:space="preserve">and their staff </w:t>
      </w:r>
      <w:r>
        <w:t xml:space="preserve">are </w:t>
      </w:r>
      <w:r w:rsidR="18D5A607">
        <w:t xml:space="preserve">required to </w:t>
      </w:r>
      <w:r w:rsidR="2F27706E">
        <w:t>comply with</w:t>
      </w:r>
      <w:r w:rsidR="18D5A607">
        <w:t xml:space="preserve"> the NDIS Code of Conduct</w:t>
      </w:r>
      <w:r w:rsidR="5FFAEB73">
        <w:t xml:space="preserve">. </w:t>
      </w:r>
      <w:r w:rsidR="00265021">
        <w:t>Significant penalties apply for breaching the code, including banning orders or registration revocation</w:t>
      </w:r>
      <w:r w:rsidR="2C52670D">
        <w:t>.</w:t>
      </w:r>
    </w:p>
    <w:p w14:paraId="07CDC8D0" w14:textId="683468AF" w:rsidR="00640EA9" w:rsidRDefault="36369559" w:rsidP="005C7D06">
      <w:pPr>
        <w:pStyle w:val="3Numbers"/>
        <w:numPr>
          <w:ilvl w:val="0"/>
          <w:numId w:val="0"/>
        </w:numPr>
        <w:spacing w:after="120"/>
      </w:pPr>
      <w:r>
        <w:t>All NDIS participants have the right to access safe supports and services</w:t>
      </w:r>
      <w:r w:rsidR="1BB1AC31">
        <w:t>. T</w:t>
      </w:r>
      <w:r>
        <w:t>his includes the right to respect and privacy</w:t>
      </w:r>
      <w:r w:rsidR="1BB1AC31">
        <w:t xml:space="preserve"> – both in-person and online.</w:t>
      </w:r>
    </w:p>
    <w:p w14:paraId="1AD518F0" w14:textId="68A854EE" w:rsidR="4E89FC79" w:rsidRDefault="4E89FC79" w:rsidP="005C7D06">
      <w:pPr>
        <w:pStyle w:val="3Numbers"/>
        <w:numPr>
          <w:ilvl w:val="0"/>
          <w:numId w:val="0"/>
        </w:numPr>
        <w:spacing w:after="120"/>
      </w:pPr>
    </w:p>
    <w:p w14:paraId="22E854FD" w14:textId="29C8AEF1" w:rsidR="04268A7E" w:rsidRDefault="04268A7E" w:rsidP="005C7D0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</w:pPr>
      <w:r w:rsidRPr="005C7D06">
        <w:rPr>
          <w:rFonts w:ascii="Calibri" w:eastAsia="Calibri" w:hAnsi="Calibri" w:cs="Calibri"/>
          <w:sz w:val="28"/>
          <w:szCs w:val="28"/>
        </w:rPr>
        <w:t>“It’s not OK to build a business in the disability sector and spread hate about people with disabilities.”</w:t>
      </w:r>
    </w:p>
    <w:p w14:paraId="2C61C49D" w14:textId="387426E1" w:rsidR="3FA1E573" w:rsidRDefault="3FA1E573" w:rsidP="12F0F22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  <w:rPr>
          <w:rFonts w:ascii="Calibri" w:eastAsia="Calibri" w:hAnsi="Calibri" w:cs="Calibri"/>
          <w:sz w:val="28"/>
          <w:szCs w:val="28"/>
        </w:rPr>
      </w:pPr>
      <w:r w:rsidRPr="12F0F22B">
        <w:rPr>
          <w:rFonts w:ascii="Calibri" w:eastAsia="Calibri" w:hAnsi="Calibri" w:cs="Calibri"/>
          <w:sz w:val="28"/>
          <w:szCs w:val="28"/>
        </w:rPr>
        <w:t xml:space="preserve">- NDIS participant </w:t>
      </w:r>
    </w:p>
    <w:p w14:paraId="2A3D05B9" w14:textId="6DFC7725" w:rsidR="0098199F" w:rsidRPr="003751C0" w:rsidRDefault="0098199F" w:rsidP="003751C0">
      <w:pPr>
        <w:keepNext/>
        <w:keepLines/>
        <w:spacing w:before="360" w:line="360" w:lineRule="atLeast"/>
        <w:outlineLvl w:val="1"/>
        <w:rPr>
          <w:rFonts w:ascii="Calibri" w:eastAsia="Times New Roman" w:hAnsi="Calibri" w:cs="Times New Roman"/>
          <w:b/>
          <w:color w:val="85367B"/>
          <w:sz w:val="34"/>
          <w:szCs w:val="34"/>
        </w:rPr>
      </w:pPr>
      <w:r w:rsidRPr="003751C0">
        <w:rPr>
          <w:rFonts w:ascii="Calibri" w:eastAsia="Times New Roman" w:hAnsi="Calibri" w:cs="Times New Roman"/>
          <w:b/>
          <w:color w:val="85367B"/>
          <w:sz w:val="34"/>
          <w:szCs w:val="34"/>
        </w:rPr>
        <w:t xml:space="preserve">What providers should do </w:t>
      </w:r>
    </w:p>
    <w:p w14:paraId="10904CEC" w14:textId="26CE7AC8" w:rsidR="00D030BA" w:rsidRPr="00D030BA" w:rsidRDefault="79B41F6F" w:rsidP="4EEBDF2A">
      <w:pPr>
        <w:pStyle w:val="6Aboutbullet"/>
        <w:pBdr>
          <w:bottom w:val="single" w:sz="8" w:space="0" w:color="FBF7FD"/>
        </w:pBdr>
        <w:spacing w:before="0" w:after="0"/>
        <w:ind w:right="-34"/>
        <w:rPr>
          <w:rFonts w:asciiTheme="majorHAnsi" w:hAnsiTheme="majorHAnsi" w:cstheme="majorBidi"/>
        </w:rPr>
      </w:pPr>
      <w:r w:rsidRPr="0CD09BC8">
        <w:rPr>
          <w:rFonts w:asciiTheme="majorHAnsi" w:hAnsiTheme="majorHAnsi" w:cstheme="majorBidi"/>
          <w:lang w:val="en-AU"/>
        </w:rPr>
        <w:t xml:space="preserve">Understand </w:t>
      </w:r>
      <w:r w:rsidR="00051C2A" w:rsidRPr="0CD09BC8">
        <w:rPr>
          <w:rFonts w:asciiTheme="majorHAnsi" w:hAnsiTheme="majorHAnsi" w:cstheme="majorBidi"/>
          <w:lang w:val="en-AU"/>
        </w:rPr>
        <w:t xml:space="preserve">and follow </w:t>
      </w:r>
      <w:r w:rsidR="7EC0F296" w:rsidRPr="0CD09BC8">
        <w:rPr>
          <w:rFonts w:asciiTheme="majorHAnsi" w:hAnsiTheme="majorHAnsi" w:cstheme="majorBidi"/>
          <w:lang w:val="en-AU"/>
        </w:rPr>
        <w:t xml:space="preserve">your </w:t>
      </w:r>
      <w:r w:rsidRPr="0CD09BC8">
        <w:rPr>
          <w:rFonts w:asciiTheme="majorHAnsi" w:hAnsiTheme="majorHAnsi" w:cstheme="majorBidi"/>
          <w:lang w:val="en-AU"/>
        </w:rPr>
        <w:t xml:space="preserve">obligations to people with disability under the </w:t>
      </w:r>
      <w:hyperlink r:id="rId13">
        <w:r w:rsidRPr="0CD09BC8">
          <w:rPr>
            <w:rStyle w:val="Hyperlink"/>
            <w:lang w:val="en-AU"/>
          </w:rPr>
          <w:t>NDIS Code of Conduct</w:t>
        </w:r>
      </w:hyperlink>
      <w:r w:rsidR="005C7D06" w:rsidRPr="0CD09BC8">
        <w:rPr>
          <w:rFonts w:asciiTheme="majorHAnsi" w:hAnsiTheme="majorHAnsi" w:cstheme="majorBidi"/>
          <w:lang w:val="en-AU"/>
        </w:rPr>
        <w:t xml:space="preserve">, the </w:t>
      </w:r>
      <w:hyperlink r:id="rId14">
        <w:r w:rsidR="005C7D06" w:rsidRPr="0CD09BC8">
          <w:rPr>
            <w:rStyle w:val="Hyperlink"/>
            <w:i/>
            <w:iCs/>
            <w:lang w:val="en-AU"/>
          </w:rPr>
          <w:t>P</w:t>
        </w:r>
        <w:r w:rsidR="004C174B" w:rsidRPr="0CD09BC8">
          <w:rPr>
            <w:rStyle w:val="Hyperlink"/>
            <w:i/>
            <w:iCs/>
            <w:lang w:val="en-AU"/>
          </w:rPr>
          <w:t>riv</w:t>
        </w:r>
        <w:r w:rsidR="008A388F" w:rsidRPr="0CD09BC8">
          <w:rPr>
            <w:rStyle w:val="Hyperlink"/>
            <w:i/>
            <w:iCs/>
            <w:lang w:val="en-AU"/>
          </w:rPr>
          <w:t>acy</w:t>
        </w:r>
        <w:r w:rsidR="005C7D06" w:rsidRPr="0CD09BC8">
          <w:rPr>
            <w:rStyle w:val="Hyperlink"/>
            <w:i/>
            <w:iCs/>
            <w:lang w:val="en-AU"/>
          </w:rPr>
          <w:t xml:space="preserve"> Act</w:t>
        </w:r>
        <w:r w:rsidR="008A388F" w:rsidRPr="0CD09BC8">
          <w:rPr>
            <w:rStyle w:val="Hyperlink"/>
            <w:i/>
            <w:iCs/>
            <w:lang w:val="en-AU"/>
          </w:rPr>
          <w:t xml:space="preserve"> </w:t>
        </w:r>
        <w:r w:rsidR="69512D3F" w:rsidRPr="0CD09BC8">
          <w:rPr>
            <w:rStyle w:val="Hyperlink"/>
            <w:i/>
            <w:iCs/>
            <w:lang w:val="en-AU"/>
          </w:rPr>
          <w:t>1988</w:t>
        </w:r>
      </w:hyperlink>
      <w:r w:rsidR="69512D3F" w:rsidRPr="0CD09BC8">
        <w:rPr>
          <w:rFonts w:asciiTheme="majorHAnsi" w:hAnsiTheme="majorHAnsi" w:cstheme="majorBidi"/>
          <w:lang w:val="en-AU"/>
        </w:rPr>
        <w:t xml:space="preserve"> </w:t>
      </w:r>
      <w:r w:rsidR="008A388F" w:rsidRPr="0CD09BC8">
        <w:rPr>
          <w:rFonts w:asciiTheme="majorHAnsi" w:hAnsiTheme="majorHAnsi" w:cstheme="majorBidi"/>
          <w:lang w:val="en-AU"/>
        </w:rPr>
        <w:t>and online safety</w:t>
      </w:r>
      <w:r w:rsidRPr="0CD09BC8">
        <w:rPr>
          <w:rFonts w:asciiTheme="majorHAnsi" w:hAnsiTheme="majorHAnsi" w:cstheme="majorBidi"/>
          <w:lang w:val="en-AU"/>
        </w:rPr>
        <w:t xml:space="preserve"> </w:t>
      </w:r>
      <w:r w:rsidR="008A388F" w:rsidRPr="0CD09BC8">
        <w:rPr>
          <w:rFonts w:asciiTheme="majorHAnsi" w:hAnsiTheme="majorHAnsi" w:cstheme="majorBidi"/>
          <w:lang w:val="en-AU"/>
        </w:rPr>
        <w:t>l</w:t>
      </w:r>
      <w:r w:rsidRPr="0CD09BC8">
        <w:rPr>
          <w:rFonts w:asciiTheme="majorHAnsi" w:hAnsiTheme="majorHAnsi" w:cstheme="majorBidi"/>
          <w:lang w:val="en-AU"/>
        </w:rPr>
        <w:t>aw</w:t>
      </w:r>
      <w:r w:rsidR="008A388F" w:rsidRPr="0CD09BC8">
        <w:rPr>
          <w:rFonts w:asciiTheme="majorHAnsi" w:hAnsiTheme="majorHAnsi" w:cstheme="majorBidi"/>
          <w:lang w:val="en-AU"/>
        </w:rPr>
        <w:t>s</w:t>
      </w:r>
      <w:r w:rsidRPr="0CD09BC8">
        <w:rPr>
          <w:rFonts w:asciiTheme="majorHAnsi" w:hAnsiTheme="majorHAnsi" w:cstheme="majorBidi"/>
          <w:lang w:val="en-AU"/>
        </w:rPr>
        <w:t>.</w:t>
      </w:r>
    </w:p>
    <w:p w14:paraId="60F7FEC7" w14:textId="1CB314EA" w:rsidR="00CE3F8E" w:rsidRPr="00EA01EC" w:rsidRDefault="00C738D0" w:rsidP="4E1B4639">
      <w:pPr>
        <w:pStyle w:val="6Aboutbullet"/>
        <w:pBdr>
          <w:bottom w:val="single" w:sz="8" w:space="0" w:color="FBF7FD"/>
        </w:pBdr>
        <w:spacing w:before="0" w:after="0"/>
        <w:ind w:right="-34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  <w:lang w:val="en-AU"/>
        </w:rPr>
        <w:t xml:space="preserve">Educate and </w:t>
      </w:r>
      <w:r w:rsidR="00FA2134">
        <w:rPr>
          <w:rFonts w:asciiTheme="majorHAnsi" w:hAnsiTheme="majorHAnsi" w:cstheme="majorBidi"/>
          <w:lang w:val="en-AU"/>
        </w:rPr>
        <w:t>train</w:t>
      </w:r>
      <w:r w:rsidRPr="4E1B4639">
        <w:rPr>
          <w:rFonts w:asciiTheme="majorHAnsi" w:hAnsiTheme="majorHAnsi" w:cstheme="majorBidi"/>
          <w:lang w:val="en-AU"/>
        </w:rPr>
        <w:t xml:space="preserve"> </w:t>
      </w:r>
      <w:r w:rsidR="50ACA7B1" w:rsidRPr="4E1B4639">
        <w:rPr>
          <w:rFonts w:asciiTheme="majorHAnsi" w:hAnsiTheme="majorHAnsi" w:cstheme="majorBidi"/>
          <w:lang w:val="en-AU"/>
        </w:rPr>
        <w:t>all workers</w:t>
      </w:r>
      <w:r w:rsidR="00B40465">
        <w:rPr>
          <w:rFonts w:asciiTheme="majorHAnsi" w:hAnsiTheme="majorHAnsi" w:cstheme="majorBidi"/>
          <w:lang w:val="en-AU"/>
        </w:rPr>
        <w:t xml:space="preserve"> to</w:t>
      </w:r>
      <w:r w:rsidR="50ACA7B1" w:rsidRPr="4E1B4639">
        <w:rPr>
          <w:rFonts w:asciiTheme="majorHAnsi" w:hAnsiTheme="majorHAnsi" w:cstheme="majorBidi"/>
          <w:lang w:val="en-AU"/>
        </w:rPr>
        <w:t xml:space="preserve"> </w:t>
      </w:r>
      <w:r w:rsidR="79B41F6F" w:rsidRPr="4E1B4639">
        <w:rPr>
          <w:rFonts w:asciiTheme="majorHAnsi" w:hAnsiTheme="majorHAnsi" w:cstheme="majorBidi"/>
          <w:lang w:val="en-AU"/>
        </w:rPr>
        <w:t>understand their obligations</w:t>
      </w:r>
      <w:r w:rsidR="00051C2A">
        <w:rPr>
          <w:rFonts w:asciiTheme="majorHAnsi" w:hAnsiTheme="majorHAnsi" w:cstheme="majorBidi"/>
          <w:lang w:val="en-AU"/>
        </w:rPr>
        <w:t xml:space="preserve"> and have access to</w:t>
      </w:r>
      <w:r w:rsidR="1E176049" w:rsidRPr="4E1B4639">
        <w:rPr>
          <w:rFonts w:asciiTheme="majorHAnsi" w:hAnsiTheme="majorHAnsi" w:cstheme="majorBidi"/>
          <w:lang w:val="en-AU"/>
        </w:rPr>
        <w:t xml:space="preserve"> </w:t>
      </w:r>
      <w:hyperlink r:id="rId15">
        <w:r w:rsidR="00F64238">
          <w:rPr>
            <w:rStyle w:val="Hyperlink"/>
            <w:rFonts w:asciiTheme="majorHAnsi" w:hAnsiTheme="majorHAnsi" w:cstheme="majorBidi"/>
            <w:lang w:val="en-AU"/>
          </w:rPr>
          <w:t>NDIS Commission guidance and resources</w:t>
        </w:r>
      </w:hyperlink>
      <w:r w:rsidR="00051C2A">
        <w:rPr>
          <w:rFonts w:asciiTheme="majorHAnsi" w:hAnsiTheme="majorHAnsi" w:cstheme="majorBidi"/>
          <w:lang w:val="en-AU"/>
        </w:rPr>
        <w:t>.</w:t>
      </w:r>
    </w:p>
    <w:p w14:paraId="353503CB" w14:textId="20862D85" w:rsidR="772AC2C6" w:rsidRPr="00382F3A" w:rsidRDefault="7067021A" w:rsidP="00DF634D">
      <w:pPr>
        <w:pStyle w:val="6Aboutbullet"/>
        <w:pBdr>
          <w:bottom w:val="single" w:sz="8" w:space="0" w:color="FBF7FD"/>
        </w:pBdr>
        <w:spacing w:before="0" w:after="0"/>
        <w:ind w:right="-34"/>
        <w:rPr>
          <w:rStyle w:val="Strong"/>
          <w:rFonts w:asciiTheme="majorHAnsi" w:hAnsiTheme="majorHAnsi" w:cstheme="majorBidi"/>
          <w:bCs w:val="0"/>
        </w:rPr>
      </w:pPr>
      <w:r w:rsidRPr="4E89FC79">
        <w:rPr>
          <w:rFonts w:asciiTheme="majorHAnsi" w:hAnsiTheme="majorHAnsi" w:cstheme="majorBidi"/>
          <w:lang w:val="en-AU"/>
        </w:rPr>
        <w:t xml:space="preserve">Ensure </w:t>
      </w:r>
      <w:r w:rsidR="302EFB73" w:rsidRPr="4E89FC79">
        <w:rPr>
          <w:rFonts w:asciiTheme="majorHAnsi" w:hAnsiTheme="majorHAnsi" w:cstheme="majorBidi"/>
          <w:lang w:val="en-AU"/>
        </w:rPr>
        <w:t xml:space="preserve">you </w:t>
      </w:r>
      <w:r w:rsidR="10887FA1" w:rsidRPr="4E89FC79">
        <w:rPr>
          <w:rFonts w:asciiTheme="majorHAnsi" w:hAnsiTheme="majorHAnsi" w:cstheme="majorBidi"/>
          <w:lang w:val="en-AU"/>
        </w:rPr>
        <w:t xml:space="preserve">and </w:t>
      </w:r>
      <w:r w:rsidR="64E38027" w:rsidRPr="4E89FC79">
        <w:rPr>
          <w:rFonts w:asciiTheme="majorHAnsi" w:hAnsiTheme="majorHAnsi" w:cstheme="majorBidi"/>
          <w:lang w:val="en-AU"/>
        </w:rPr>
        <w:t xml:space="preserve">your </w:t>
      </w:r>
      <w:r w:rsidR="10887FA1" w:rsidRPr="4E89FC79">
        <w:rPr>
          <w:rFonts w:asciiTheme="majorHAnsi" w:hAnsiTheme="majorHAnsi" w:cstheme="majorBidi"/>
          <w:lang w:val="en-AU"/>
        </w:rPr>
        <w:t xml:space="preserve">workers </w:t>
      </w:r>
      <w:proofErr w:type="gramStart"/>
      <w:r w:rsidR="10887FA1" w:rsidRPr="4E89FC79">
        <w:rPr>
          <w:rFonts w:asciiTheme="majorHAnsi" w:hAnsiTheme="majorHAnsi" w:cstheme="majorBidi"/>
          <w:lang w:val="en-AU"/>
        </w:rPr>
        <w:t>adher</w:t>
      </w:r>
      <w:r w:rsidR="002C3E34">
        <w:rPr>
          <w:rFonts w:asciiTheme="majorHAnsi" w:hAnsiTheme="majorHAnsi" w:cstheme="majorBidi"/>
          <w:lang w:val="en-AU"/>
        </w:rPr>
        <w:t xml:space="preserve">e </w:t>
      </w:r>
      <w:r w:rsidR="10887FA1" w:rsidRPr="4E89FC79">
        <w:rPr>
          <w:rFonts w:asciiTheme="majorHAnsi" w:hAnsiTheme="majorHAnsi" w:cstheme="majorBidi"/>
          <w:lang w:val="en-AU"/>
        </w:rPr>
        <w:t xml:space="preserve">to the </w:t>
      </w:r>
      <w:r w:rsidR="6FEC7048" w:rsidRPr="4E89FC79">
        <w:rPr>
          <w:rFonts w:asciiTheme="majorHAnsi" w:hAnsiTheme="majorHAnsi" w:cstheme="majorBidi"/>
          <w:lang w:val="en-AU"/>
        </w:rPr>
        <w:t>C</w:t>
      </w:r>
      <w:r w:rsidR="10887FA1" w:rsidRPr="4E89FC79">
        <w:rPr>
          <w:rFonts w:asciiTheme="majorHAnsi" w:hAnsiTheme="majorHAnsi" w:cstheme="majorBidi"/>
          <w:lang w:val="en-AU"/>
        </w:rPr>
        <w:t xml:space="preserve">ode of </w:t>
      </w:r>
      <w:r w:rsidR="32B23F5F" w:rsidRPr="4E89FC79">
        <w:rPr>
          <w:rFonts w:asciiTheme="majorHAnsi" w:hAnsiTheme="majorHAnsi" w:cstheme="majorBidi"/>
          <w:lang w:val="en-AU"/>
        </w:rPr>
        <w:t>C</w:t>
      </w:r>
      <w:r w:rsidR="10887FA1" w:rsidRPr="4E89FC79">
        <w:rPr>
          <w:rFonts w:asciiTheme="majorHAnsi" w:hAnsiTheme="majorHAnsi" w:cstheme="majorBidi"/>
          <w:lang w:val="en-AU"/>
        </w:rPr>
        <w:t>onduct</w:t>
      </w:r>
      <w:r w:rsidR="00DF634D">
        <w:rPr>
          <w:rFonts w:asciiTheme="majorHAnsi" w:hAnsiTheme="majorHAnsi" w:cstheme="majorBidi"/>
          <w:lang w:val="en-AU"/>
        </w:rPr>
        <w:t xml:space="preserve"> </w:t>
      </w:r>
      <w:r w:rsidR="002C3E34">
        <w:rPr>
          <w:rFonts w:asciiTheme="majorHAnsi" w:hAnsiTheme="majorHAnsi" w:cstheme="majorBidi"/>
          <w:lang w:val="en-AU"/>
        </w:rPr>
        <w:t>at all times</w:t>
      </w:r>
      <w:proofErr w:type="gramEnd"/>
      <w:r w:rsidR="002C3E34">
        <w:rPr>
          <w:rFonts w:asciiTheme="majorHAnsi" w:hAnsiTheme="majorHAnsi" w:cstheme="majorBidi"/>
          <w:lang w:val="en-AU"/>
        </w:rPr>
        <w:t xml:space="preserve">, </w:t>
      </w:r>
      <w:r w:rsidR="00DF634D" w:rsidRPr="00C0745E">
        <w:rPr>
          <w:rFonts w:asciiTheme="majorHAnsi" w:hAnsiTheme="majorHAnsi" w:cstheme="majorBidi"/>
          <w:lang w:val="en-AU"/>
        </w:rPr>
        <w:t>including through online activity and social media</w:t>
      </w:r>
      <w:r w:rsidR="10887FA1" w:rsidRPr="00382F3A">
        <w:rPr>
          <w:rFonts w:asciiTheme="majorHAnsi" w:hAnsiTheme="majorHAnsi" w:cstheme="majorBidi"/>
        </w:rPr>
        <w:t xml:space="preserve">. </w:t>
      </w:r>
    </w:p>
    <w:p w14:paraId="32E988E5" w14:textId="0162A079" w:rsidR="4E89FC79" w:rsidRDefault="4E89FC79" w:rsidP="4E89FC79">
      <w:pPr>
        <w:spacing w:before="0" w:after="160"/>
        <w:rPr>
          <w:rFonts w:ascii="Calibri" w:eastAsia="Calibri" w:hAnsi="Calibri" w:cs="Calibri"/>
          <w:sz w:val="24"/>
          <w:szCs w:val="24"/>
        </w:rPr>
      </w:pPr>
    </w:p>
    <w:p w14:paraId="187B54B1" w14:textId="568D0368" w:rsidR="008630DC" w:rsidRPr="005C7D06" w:rsidRDefault="00051C2A" w:rsidP="005C7D06">
      <w:pPr>
        <w:pStyle w:val="Bullet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8630DC" w:rsidRPr="005C7D06">
        <w:rPr>
          <w:sz w:val="24"/>
          <w:szCs w:val="24"/>
        </w:rPr>
        <w:t xml:space="preserve">roviders should be aware of Australia’s online safety framework under the </w:t>
      </w:r>
      <w:hyperlink r:id="rId16" w:history="1">
        <w:r w:rsidR="008630DC" w:rsidRPr="00735DBC">
          <w:rPr>
            <w:rStyle w:val="Hyperlink"/>
            <w:i/>
            <w:iCs/>
            <w:sz w:val="24"/>
            <w:szCs w:val="24"/>
          </w:rPr>
          <w:t>Online Safety Act 2021</w:t>
        </w:r>
      </w:hyperlink>
      <w:r w:rsidR="00F42869" w:rsidRPr="001B43FF">
        <w:rPr>
          <w:sz w:val="24"/>
          <w:szCs w:val="24"/>
        </w:rPr>
        <w:t xml:space="preserve">. </w:t>
      </w:r>
      <w:r>
        <w:rPr>
          <w:sz w:val="24"/>
          <w:szCs w:val="24"/>
        </w:rPr>
        <w:t>A</w:t>
      </w:r>
      <w:r w:rsidR="00D3668A" w:rsidRPr="00D3668A">
        <w:rPr>
          <w:sz w:val="24"/>
          <w:szCs w:val="24"/>
        </w:rPr>
        <w:t>busive and harmful online content</w:t>
      </w:r>
      <w:r>
        <w:rPr>
          <w:sz w:val="24"/>
          <w:szCs w:val="24"/>
        </w:rPr>
        <w:t xml:space="preserve"> can be investigated and removed, and complaints can be made to the </w:t>
      </w:r>
      <w:hyperlink r:id="rId17" w:tooltip="eSafety Commissioner" w:history="1">
        <w:proofErr w:type="spellStart"/>
        <w:r w:rsidRPr="001B43FF">
          <w:rPr>
            <w:rStyle w:val="Hyperlink"/>
            <w:sz w:val="24"/>
            <w:szCs w:val="24"/>
          </w:rPr>
          <w:t>eSafety</w:t>
        </w:r>
        <w:proofErr w:type="spellEnd"/>
        <w:r w:rsidRPr="001B43FF">
          <w:rPr>
            <w:rStyle w:val="Hyperlink"/>
            <w:sz w:val="24"/>
            <w:szCs w:val="24"/>
          </w:rPr>
          <w:t xml:space="preserve"> Commissioner (</w:t>
        </w:r>
        <w:proofErr w:type="spellStart"/>
        <w:r w:rsidRPr="001B43FF">
          <w:rPr>
            <w:rStyle w:val="Hyperlink"/>
            <w:sz w:val="24"/>
            <w:szCs w:val="24"/>
          </w:rPr>
          <w:t>eSafety</w:t>
        </w:r>
        <w:proofErr w:type="spellEnd"/>
        <w:r w:rsidRPr="001B43FF">
          <w:rPr>
            <w:rStyle w:val="Hyperlink"/>
            <w:sz w:val="24"/>
            <w:szCs w:val="24"/>
          </w:rPr>
          <w:t>)</w:t>
        </w:r>
      </w:hyperlink>
      <w:r w:rsidR="00D3668A" w:rsidRPr="00D3668A">
        <w:rPr>
          <w:sz w:val="24"/>
          <w:szCs w:val="24"/>
        </w:rPr>
        <w:t>. </w:t>
      </w:r>
    </w:p>
    <w:p w14:paraId="74AAE60C" w14:textId="18BC636C" w:rsidR="008630DC" w:rsidRPr="005C7D06" w:rsidRDefault="00926606" w:rsidP="005C7D06">
      <w:pPr>
        <w:pStyle w:val="Bullet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In addition, providers </w:t>
      </w:r>
      <w:r w:rsidR="00F10165">
        <w:rPr>
          <w:sz w:val="24"/>
          <w:szCs w:val="24"/>
        </w:rPr>
        <w:t>must comply with t</w:t>
      </w:r>
      <w:r w:rsidR="00EB0618" w:rsidRPr="0CD09BC8">
        <w:rPr>
          <w:sz w:val="24"/>
          <w:szCs w:val="24"/>
        </w:rPr>
        <w:t>he</w:t>
      </w:r>
      <w:r w:rsidR="008630DC" w:rsidRPr="0CD09BC8">
        <w:rPr>
          <w:sz w:val="24"/>
          <w:szCs w:val="24"/>
        </w:rPr>
        <w:t xml:space="preserve"> </w:t>
      </w:r>
      <w:hyperlink r:id="rId18">
        <w:r w:rsidR="008630DC" w:rsidRPr="0CD09BC8">
          <w:rPr>
            <w:rStyle w:val="Hyperlink"/>
            <w:i/>
            <w:iCs/>
            <w:sz w:val="24"/>
            <w:szCs w:val="24"/>
          </w:rPr>
          <w:t>Privacy Act 1988</w:t>
        </w:r>
      </w:hyperlink>
      <w:r w:rsidR="008630DC" w:rsidRPr="0CD09BC8">
        <w:rPr>
          <w:sz w:val="24"/>
          <w:szCs w:val="24"/>
        </w:rPr>
        <w:t xml:space="preserve"> when collecting, using or disclosing personal or health information, including through online platforms.</w:t>
      </w:r>
      <w:r w:rsidR="005061D7" w:rsidRPr="0CD09BC8">
        <w:rPr>
          <w:sz w:val="24"/>
          <w:szCs w:val="24"/>
        </w:rPr>
        <w:t xml:space="preserve"> </w:t>
      </w:r>
      <w:r w:rsidR="00051C2A" w:rsidRPr="0CD09BC8">
        <w:rPr>
          <w:sz w:val="24"/>
          <w:szCs w:val="24"/>
        </w:rPr>
        <w:t>T</w:t>
      </w:r>
      <w:r w:rsidR="005061D7" w:rsidRPr="0CD09BC8">
        <w:rPr>
          <w:sz w:val="24"/>
          <w:szCs w:val="24"/>
        </w:rPr>
        <w:t>he privacy of individuals</w:t>
      </w:r>
      <w:r w:rsidR="00051C2A" w:rsidRPr="0CD09BC8">
        <w:rPr>
          <w:sz w:val="24"/>
          <w:szCs w:val="24"/>
        </w:rPr>
        <w:t xml:space="preserve"> </w:t>
      </w:r>
      <w:r w:rsidR="0027344F" w:rsidRPr="0CD09BC8">
        <w:rPr>
          <w:sz w:val="24"/>
          <w:szCs w:val="24"/>
        </w:rPr>
        <w:t xml:space="preserve">must be </w:t>
      </w:r>
      <w:r w:rsidR="00051C2A" w:rsidRPr="0CD09BC8">
        <w:rPr>
          <w:sz w:val="24"/>
          <w:szCs w:val="24"/>
        </w:rPr>
        <w:t>protected</w:t>
      </w:r>
      <w:r w:rsidR="005061D7" w:rsidRPr="0CD09BC8">
        <w:rPr>
          <w:sz w:val="24"/>
          <w:szCs w:val="24"/>
        </w:rPr>
        <w:t xml:space="preserve">. </w:t>
      </w:r>
      <w:r w:rsidR="00B37D3A">
        <w:rPr>
          <w:sz w:val="24"/>
          <w:szCs w:val="24"/>
        </w:rPr>
        <w:t>NDIS participants</w:t>
      </w:r>
      <w:r w:rsidR="005061D7" w:rsidRPr="0CD09BC8">
        <w:rPr>
          <w:sz w:val="24"/>
          <w:szCs w:val="24"/>
        </w:rPr>
        <w:t xml:space="preserve"> have the right to know why their personal information is being collected, how it will be used and who it will be disclosed to. Individuals can also </w:t>
      </w:r>
      <w:hyperlink r:id="rId19">
        <w:r w:rsidR="005061D7" w:rsidRPr="0CD09BC8">
          <w:rPr>
            <w:rStyle w:val="Hyperlink"/>
            <w:sz w:val="24"/>
            <w:szCs w:val="24"/>
          </w:rPr>
          <w:t>make a complaint</w:t>
        </w:r>
      </w:hyperlink>
      <w:r w:rsidR="0038617B">
        <w:t xml:space="preserve"> </w:t>
      </w:r>
      <w:r w:rsidR="0038617B" w:rsidRPr="00382F3A">
        <w:rPr>
          <w:sz w:val="24"/>
          <w:szCs w:val="24"/>
        </w:rPr>
        <w:t xml:space="preserve">to the Office of the Australian Information Commissioner </w:t>
      </w:r>
      <w:r w:rsidR="005061D7" w:rsidRPr="0CD09BC8">
        <w:rPr>
          <w:sz w:val="24"/>
          <w:szCs w:val="24"/>
        </w:rPr>
        <w:t>if their personal information has been mishandled.</w:t>
      </w:r>
    </w:p>
    <w:p w14:paraId="6A812675" w14:textId="07933B17" w:rsidR="05947DC6" w:rsidRPr="005C7D06" w:rsidRDefault="05947DC6" w:rsidP="005C7D0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  <w:rPr>
          <w:rFonts w:ascii="Calibri" w:eastAsia="Calibri" w:hAnsi="Calibri" w:cs="Calibri"/>
          <w:sz w:val="28"/>
          <w:szCs w:val="28"/>
        </w:rPr>
      </w:pPr>
      <w:r w:rsidRPr="005C7D06">
        <w:rPr>
          <w:sz w:val="28"/>
          <w:szCs w:val="28"/>
        </w:rPr>
        <w:t>“Providers should have the best interest of all NDIS participants at heart.”</w:t>
      </w:r>
    </w:p>
    <w:p w14:paraId="55523F8A" w14:textId="4E91850A" w:rsidR="3EB5E803" w:rsidRDefault="3EB5E803" w:rsidP="12F0F22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  <w:rPr>
          <w:rFonts w:ascii="Calibri" w:eastAsia="Calibri" w:hAnsi="Calibri" w:cs="Calibri"/>
          <w:sz w:val="28"/>
          <w:szCs w:val="28"/>
        </w:rPr>
      </w:pPr>
      <w:r w:rsidRPr="12F0F22B">
        <w:rPr>
          <w:rFonts w:ascii="Calibri" w:eastAsia="Calibri" w:hAnsi="Calibri" w:cs="Calibri"/>
          <w:sz w:val="24"/>
          <w:szCs w:val="24"/>
        </w:rPr>
        <w:t xml:space="preserve">- </w:t>
      </w:r>
      <w:r w:rsidRPr="12F0F22B">
        <w:rPr>
          <w:rFonts w:ascii="Calibri" w:eastAsia="Calibri" w:hAnsi="Calibri" w:cs="Calibri"/>
          <w:sz w:val="28"/>
          <w:szCs w:val="28"/>
        </w:rPr>
        <w:t>NDIS participant</w:t>
      </w:r>
    </w:p>
    <w:p w14:paraId="28A6E316" w14:textId="52B114A1" w:rsidR="0098199F" w:rsidRDefault="67B55EC7" w:rsidP="64894AEF">
      <w:pPr>
        <w:keepNext/>
        <w:keepLines/>
        <w:spacing w:before="360" w:line="360" w:lineRule="atLeast"/>
        <w:outlineLvl w:val="1"/>
        <w:rPr>
          <w:rFonts w:ascii="Calibri" w:eastAsia="Times New Roman" w:hAnsi="Calibri" w:cs="Times New Roman"/>
          <w:b/>
          <w:bCs/>
          <w:color w:val="85367B"/>
          <w:sz w:val="34"/>
          <w:szCs w:val="34"/>
        </w:rPr>
      </w:pPr>
      <w:r w:rsidRPr="64894AEF">
        <w:rPr>
          <w:rFonts w:ascii="Calibri" w:eastAsia="Times New Roman" w:hAnsi="Calibri" w:cs="Times New Roman"/>
          <w:b/>
          <w:bCs/>
          <w:color w:val="85367B"/>
          <w:sz w:val="34"/>
          <w:szCs w:val="34"/>
        </w:rPr>
        <w:t xml:space="preserve">Impact of </w:t>
      </w:r>
      <w:r w:rsidR="68129658" w:rsidRPr="64894AEF">
        <w:rPr>
          <w:rFonts w:ascii="Calibri" w:eastAsia="Times New Roman" w:hAnsi="Calibri" w:cs="Times New Roman"/>
          <w:b/>
          <w:bCs/>
          <w:color w:val="85367B"/>
          <w:sz w:val="34"/>
          <w:szCs w:val="34"/>
        </w:rPr>
        <w:t xml:space="preserve">poor conduct </w:t>
      </w:r>
    </w:p>
    <w:p w14:paraId="26EB3A3F" w14:textId="779D530F" w:rsidR="00217C48" w:rsidRDefault="1BB1AC31" w:rsidP="64894AEF">
      <w:pPr>
        <w:pStyle w:val="3Numbers"/>
        <w:numPr>
          <w:ilvl w:val="0"/>
          <w:numId w:val="0"/>
        </w:numPr>
        <w:spacing w:after="120"/>
      </w:pPr>
      <w:r>
        <w:t xml:space="preserve">People with disability have the right to </w:t>
      </w:r>
      <w:r w:rsidR="7D12AAA3">
        <w:t xml:space="preserve">receive </w:t>
      </w:r>
      <w:r>
        <w:t>safe</w:t>
      </w:r>
      <w:r w:rsidR="09E75D88">
        <w:t xml:space="preserve"> and</w:t>
      </w:r>
      <w:r>
        <w:t xml:space="preserve"> quality supports and services from NDIS providers and workers.</w:t>
      </w:r>
      <w:r w:rsidR="1FE99C57">
        <w:t xml:space="preserve"> </w:t>
      </w:r>
    </w:p>
    <w:p w14:paraId="174C8413" w14:textId="6C9050D9" w:rsidR="0DEBC4A5" w:rsidRDefault="0DEBC4A5" w:rsidP="4E89FC79">
      <w:pPr>
        <w:pStyle w:val="3Numbers"/>
        <w:numPr>
          <w:ilvl w:val="0"/>
          <w:numId w:val="0"/>
        </w:numPr>
        <w:spacing w:after="120"/>
      </w:pPr>
      <w:r>
        <w:t>The NDIS Commission</w:t>
      </w:r>
      <w:r w:rsidR="756D205D">
        <w:t xml:space="preserve"> </w:t>
      </w:r>
      <w:r w:rsidR="7F748C84">
        <w:t xml:space="preserve">upholds these rights </w:t>
      </w:r>
      <w:r w:rsidR="7D8FE42B">
        <w:t>as</w:t>
      </w:r>
      <w:r w:rsidR="756D205D">
        <w:t xml:space="preserve"> </w:t>
      </w:r>
      <w:r>
        <w:t>an independent regulator</w:t>
      </w:r>
      <w:r w:rsidR="13977D70">
        <w:t xml:space="preserve">. </w:t>
      </w:r>
      <w:r w:rsidR="5E4B3927">
        <w:t xml:space="preserve">We </w:t>
      </w:r>
      <w:r w:rsidR="5EC88799">
        <w:t xml:space="preserve">can </w:t>
      </w:r>
      <w:r w:rsidR="017BD7FD">
        <w:t>impose</w:t>
      </w:r>
      <w:r>
        <w:t xml:space="preserve"> sanctions if workers, key personnel or providers breach the Code of Conduct. </w:t>
      </w:r>
    </w:p>
    <w:p w14:paraId="4493AA79" w14:textId="2636D9DE" w:rsidR="009067B5" w:rsidRPr="009067B5" w:rsidRDefault="00F4205C" w:rsidP="009067B5">
      <w:pPr>
        <w:pStyle w:val="Bullet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B</w:t>
      </w:r>
      <w:r w:rsidR="009067B5" w:rsidRPr="0EE1F83B">
        <w:rPr>
          <w:sz w:val="24"/>
          <w:szCs w:val="24"/>
        </w:rPr>
        <w:t xml:space="preserve">ehaviour that demeans, humiliates or attacks people with disability </w:t>
      </w:r>
      <w:r>
        <w:rPr>
          <w:sz w:val="24"/>
          <w:szCs w:val="24"/>
        </w:rPr>
        <w:t xml:space="preserve">is harmful. It </w:t>
      </w:r>
      <w:r w:rsidR="009067B5" w:rsidRPr="0EE1F83B">
        <w:rPr>
          <w:sz w:val="24"/>
          <w:szCs w:val="24"/>
        </w:rPr>
        <w:t>is inconsistent with the standards expected of NDIS providers and workers</w:t>
      </w:r>
      <w:r w:rsidR="4DFB4AA5" w:rsidRPr="0EE1F83B">
        <w:rPr>
          <w:sz w:val="24"/>
          <w:szCs w:val="24"/>
        </w:rPr>
        <w:t>,</w:t>
      </w:r>
      <w:r w:rsidR="009067B5" w:rsidRPr="0EE1F83B">
        <w:rPr>
          <w:sz w:val="24"/>
          <w:szCs w:val="24"/>
        </w:rPr>
        <w:t xml:space="preserve"> </w:t>
      </w:r>
      <w:r>
        <w:rPr>
          <w:sz w:val="24"/>
          <w:szCs w:val="24"/>
        </w:rPr>
        <w:t>including</w:t>
      </w:r>
      <w:r w:rsidRPr="0EE1F83B">
        <w:rPr>
          <w:sz w:val="24"/>
          <w:szCs w:val="24"/>
        </w:rPr>
        <w:t xml:space="preserve"> </w:t>
      </w:r>
      <w:r>
        <w:rPr>
          <w:sz w:val="24"/>
          <w:szCs w:val="24"/>
        </w:rPr>
        <w:t>the NDIS Act and Scheme.</w:t>
      </w:r>
    </w:p>
    <w:p w14:paraId="0065EBD3" w14:textId="1485E00F" w:rsidR="06AD1FA1" w:rsidRPr="005C7D06" w:rsidRDefault="06AD1FA1" w:rsidP="005C7D0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  <w:rPr>
          <w:rFonts w:ascii="Calibri" w:eastAsia="Calibri" w:hAnsi="Calibri" w:cs="Calibri"/>
          <w:sz w:val="28"/>
          <w:szCs w:val="28"/>
        </w:rPr>
      </w:pPr>
      <w:r w:rsidRPr="005C7D06">
        <w:rPr>
          <w:rFonts w:ascii="Calibri" w:eastAsia="Calibri" w:hAnsi="Calibri" w:cs="Calibri"/>
          <w:sz w:val="28"/>
          <w:szCs w:val="28"/>
        </w:rPr>
        <w:t xml:space="preserve">“We shouldn’t feel attacked by the people we are paying to support us … This behaviour is evil and cowardly.”  </w:t>
      </w:r>
    </w:p>
    <w:p w14:paraId="312EB24E" w14:textId="43E3F8FD" w:rsidR="4E89FC79" w:rsidRDefault="36AF47DE" w:rsidP="660ABCFC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</w:pPr>
      <w:r w:rsidRPr="660ABCFC">
        <w:rPr>
          <w:rFonts w:ascii="Calibri" w:eastAsia="Calibri" w:hAnsi="Calibri" w:cs="Calibri"/>
          <w:sz w:val="28"/>
          <w:szCs w:val="28"/>
        </w:rPr>
        <w:t xml:space="preserve">- </w:t>
      </w:r>
      <w:r w:rsidR="06AD1FA1" w:rsidRPr="660ABCFC">
        <w:rPr>
          <w:rFonts w:ascii="Calibri" w:eastAsia="Calibri" w:hAnsi="Calibri" w:cs="Calibri"/>
          <w:sz w:val="28"/>
          <w:szCs w:val="28"/>
        </w:rPr>
        <w:t>NDIS participant</w:t>
      </w:r>
    </w:p>
    <w:p w14:paraId="42987357" w14:textId="01A5E9E3" w:rsidR="000E2CBF" w:rsidRDefault="000E2CBF" w:rsidP="000E2CBF">
      <w:pPr>
        <w:keepNext/>
        <w:keepLines/>
        <w:spacing w:before="360"/>
        <w:outlineLvl w:val="2"/>
        <w:rPr>
          <w:rFonts w:ascii="Calibri" w:eastAsia="Times New Roman" w:hAnsi="Calibri" w:cs="Times New Roman"/>
          <w:b/>
          <w:color w:val="5F2E74" w:themeColor="text2"/>
          <w:sz w:val="26"/>
          <w:szCs w:val="24"/>
        </w:rPr>
      </w:pPr>
      <w:r w:rsidRPr="000E2CBF">
        <w:rPr>
          <w:rFonts w:ascii="Calibri" w:eastAsia="Times New Roman" w:hAnsi="Calibri" w:cs="Times New Roman"/>
          <w:b/>
          <w:color w:val="5F2E74" w:themeColor="text2"/>
          <w:sz w:val="26"/>
          <w:szCs w:val="24"/>
        </w:rPr>
        <w:t>Harm to participant safety, wellbeing and trust</w:t>
      </w:r>
    </w:p>
    <w:p w14:paraId="4D108C2B" w14:textId="7CB72037" w:rsidR="003B1336" w:rsidRPr="003B1336" w:rsidRDefault="0099254F" w:rsidP="0099254F">
      <w:pPr>
        <w:pStyle w:val="Bullet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People with disability us</w:t>
      </w:r>
      <w:r w:rsidR="003B1336">
        <w:rPr>
          <w:sz w:val="24"/>
          <w:szCs w:val="24"/>
        </w:rPr>
        <w:t>e</w:t>
      </w:r>
      <w:r>
        <w:rPr>
          <w:sz w:val="24"/>
          <w:szCs w:val="24"/>
        </w:rPr>
        <w:t xml:space="preserve"> the </w:t>
      </w:r>
      <w:r w:rsidRPr="0099254F">
        <w:rPr>
          <w:sz w:val="24"/>
          <w:szCs w:val="24"/>
        </w:rPr>
        <w:t>online environment in broadly the same ways as the wider population</w:t>
      </w:r>
      <w:r>
        <w:rPr>
          <w:sz w:val="24"/>
          <w:szCs w:val="24"/>
        </w:rPr>
        <w:t xml:space="preserve">. </w:t>
      </w:r>
      <w:r w:rsidRPr="0099254F">
        <w:rPr>
          <w:sz w:val="24"/>
          <w:szCs w:val="24"/>
        </w:rPr>
        <w:t>For some, it is their primary interface with the world.</w:t>
      </w:r>
      <w:r w:rsidR="003B1336">
        <w:rPr>
          <w:rStyle w:val="FootnoteReference"/>
          <w:sz w:val="24"/>
          <w:szCs w:val="24"/>
        </w:rPr>
        <w:footnoteReference w:id="1"/>
      </w:r>
      <w:r w:rsidR="003B1336">
        <w:rPr>
          <w:sz w:val="24"/>
          <w:szCs w:val="24"/>
        </w:rPr>
        <w:t xml:space="preserve"> </w:t>
      </w:r>
      <w:r w:rsidR="003B1336" w:rsidRPr="4E89FC79">
        <w:rPr>
          <w:sz w:val="24"/>
          <w:szCs w:val="24"/>
        </w:rPr>
        <w:t>Poor conduct and discriminatory behaviour can affect participant safety and trust. It can cause significant harm and distress to an individual’s physical and mental health</w:t>
      </w:r>
      <w:r w:rsidR="003B1336" w:rsidRPr="660ABCFC">
        <w:rPr>
          <w:sz w:val="24"/>
          <w:szCs w:val="24"/>
        </w:rPr>
        <w:t xml:space="preserve">. </w:t>
      </w:r>
    </w:p>
    <w:p w14:paraId="74BBC3DF" w14:textId="507BE71B" w:rsidR="005E5824" w:rsidRDefault="00B02530" w:rsidP="002F115C">
      <w:pPr>
        <w:pStyle w:val="Bullet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All</w:t>
      </w:r>
      <w:r w:rsidR="00A34A00">
        <w:rPr>
          <w:sz w:val="24"/>
          <w:szCs w:val="24"/>
        </w:rPr>
        <w:t xml:space="preserve"> p</w:t>
      </w:r>
      <w:r w:rsidR="005E5824">
        <w:rPr>
          <w:sz w:val="24"/>
          <w:szCs w:val="24"/>
        </w:rPr>
        <w:t xml:space="preserve">roviders </w:t>
      </w:r>
      <w:r w:rsidR="00CD531A">
        <w:rPr>
          <w:sz w:val="24"/>
          <w:szCs w:val="24"/>
        </w:rPr>
        <w:t>are responsible for</w:t>
      </w:r>
      <w:r w:rsidR="005E5824">
        <w:rPr>
          <w:sz w:val="24"/>
          <w:szCs w:val="24"/>
        </w:rPr>
        <w:t xml:space="preserve"> ensur</w:t>
      </w:r>
      <w:r w:rsidR="00CD531A">
        <w:rPr>
          <w:sz w:val="24"/>
          <w:szCs w:val="24"/>
        </w:rPr>
        <w:t>ing</w:t>
      </w:r>
      <w:r w:rsidR="005E5824">
        <w:rPr>
          <w:sz w:val="24"/>
          <w:szCs w:val="24"/>
        </w:rPr>
        <w:t xml:space="preserve"> the safety and respect of people with disability, including through their online presence. </w:t>
      </w:r>
      <w:r w:rsidR="00217C48">
        <w:rPr>
          <w:sz w:val="24"/>
          <w:szCs w:val="24"/>
        </w:rPr>
        <w:t>Derogatory</w:t>
      </w:r>
      <w:r w:rsidR="00647C07">
        <w:rPr>
          <w:sz w:val="24"/>
          <w:szCs w:val="24"/>
        </w:rPr>
        <w:t>, discriminatory</w:t>
      </w:r>
      <w:r w:rsidR="00217C48">
        <w:rPr>
          <w:sz w:val="24"/>
          <w:szCs w:val="24"/>
        </w:rPr>
        <w:t xml:space="preserve"> or </w:t>
      </w:r>
      <w:r w:rsidR="00874301">
        <w:rPr>
          <w:sz w:val="24"/>
          <w:szCs w:val="24"/>
        </w:rPr>
        <w:t>inappropriate</w:t>
      </w:r>
      <w:r w:rsidR="00217C48">
        <w:rPr>
          <w:sz w:val="24"/>
          <w:szCs w:val="24"/>
        </w:rPr>
        <w:t xml:space="preserve"> </w:t>
      </w:r>
      <w:r w:rsidR="008E49A0">
        <w:rPr>
          <w:sz w:val="24"/>
          <w:szCs w:val="24"/>
        </w:rPr>
        <w:t>language and behaviour</w:t>
      </w:r>
      <w:r w:rsidR="00217C48">
        <w:rPr>
          <w:sz w:val="24"/>
          <w:szCs w:val="24"/>
        </w:rPr>
        <w:t xml:space="preserve"> are unacceptable. </w:t>
      </w:r>
      <w:r w:rsidR="00C57CD5" w:rsidRPr="0083108D">
        <w:rPr>
          <w:sz w:val="24"/>
          <w:szCs w:val="24"/>
        </w:rPr>
        <w:t xml:space="preserve">This includes posting or sharing </w:t>
      </w:r>
      <w:r w:rsidR="0083108D" w:rsidRPr="0083108D">
        <w:rPr>
          <w:sz w:val="24"/>
          <w:szCs w:val="24"/>
        </w:rPr>
        <w:t xml:space="preserve">content that </w:t>
      </w:r>
      <w:r w:rsidR="005E5824">
        <w:rPr>
          <w:sz w:val="24"/>
          <w:szCs w:val="24"/>
        </w:rPr>
        <w:t>is</w:t>
      </w:r>
      <w:r w:rsidR="0083108D" w:rsidRPr="0083108D">
        <w:rPr>
          <w:sz w:val="24"/>
          <w:szCs w:val="24"/>
        </w:rPr>
        <w:t xml:space="preserve"> threatening, intimidating, harassing or humiliating</w:t>
      </w:r>
      <w:r w:rsidR="00E65318">
        <w:rPr>
          <w:sz w:val="24"/>
          <w:szCs w:val="24"/>
        </w:rPr>
        <w:t xml:space="preserve"> towards </w:t>
      </w:r>
      <w:r w:rsidR="00E65318" w:rsidRPr="0083108D">
        <w:rPr>
          <w:sz w:val="24"/>
          <w:szCs w:val="24"/>
        </w:rPr>
        <w:t>people with disability</w:t>
      </w:r>
      <w:r w:rsidR="00E65318">
        <w:rPr>
          <w:sz w:val="24"/>
          <w:szCs w:val="24"/>
        </w:rPr>
        <w:t>.</w:t>
      </w:r>
    </w:p>
    <w:p w14:paraId="6BD42B7E" w14:textId="62915380" w:rsidR="6981509E" w:rsidRPr="005C7D06" w:rsidRDefault="6981509E" w:rsidP="005C7D0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  <w:rPr>
          <w:rFonts w:ascii="Calibri" w:eastAsia="Calibri" w:hAnsi="Calibri" w:cs="Calibri"/>
          <w:sz w:val="28"/>
          <w:szCs w:val="28"/>
        </w:rPr>
      </w:pPr>
      <w:r w:rsidRPr="005C7D06">
        <w:rPr>
          <w:rFonts w:ascii="Calibri" w:eastAsia="Calibri" w:hAnsi="Calibri" w:cs="Calibri"/>
          <w:sz w:val="28"/>
          <w:szCs w:val="28"/>
        </w:rPr>
        <w:lastRenderedPageBreak/>
        <w:t>“[I] feel that I cannot trust my support staff, and therefore I cannot feel safe around them.”</w:t>
      </w:r>
    </w:p>
    <w:p w14:paraId="7540647A" w14:textId="26CC07CD" w:rsidR="00ED5C92" w:rsidRPr="003135C5" w:rsidRDefault="433DFBEC" w:rsidP="00382F3A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  <w:rPr>
          <w:rFonts w:ascii="Calibri" w:eastAsia="Times New Roman" w:hAnsi="Calibri" w:cs="Times New Roman"/>
          <w:b/>
          <w:color w:val="5F2E74" w:themeColor="text2"/>
          <w:sz w:val="26"/>
          <w:szCs w:val="24"/>
        </w:rPr>
      </w:pPr>
      <w:r w:rsidRPr="005C7D06">
        <w:rPr>
          <w:rFonts w:ascii="Calibri" w:eastAsia="Calibri" w:hAnsi="Calibri" w:cs="Calibri"/>
          <w:sz w:val="28"/>
          <w:szCs w:val="28"/>
        </w:rPr>
        <w:t xml:space="preserve">- </w:t>
      </w:r>
      <w:r w:rsidR="6981509E" w:rsidRPr="005C7D06">
        <w:rPr>
          <w:rFonts w:ascii="Calibri" w:eastAsia="Calibri" w:hAnsi="Calibri" w:cs="Calibri"/>
          <w:sz w:val="28"/>
          <w:szCs w:val="28"/>
        </w:rPr>
        <w:t>NDIS participant</w:t>
      </w:r>
    </w:p>
    <w:p w14:paraId="3071EE14" w14:textId="0DC28EDE" w:rsidR="00D97CF9" w:rsidRPr="005C7D06" w:rsidRDefault="7CC3D525" w:rsidP="4E89FC79">
      <w:pPr>
        <w:pStyle w:val="Bullet1"/>
        <w:numPr>
          <w:ilvl w:val="0"/>
          <w:numId w:val="0"/>
        </w:numPr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</w:pPr>
      <w:r w:rsidRPr="005C7D06">
        <w:rPr>
          <w:b/>
          <w:bCs/>
          <w:color w:val="5F2E74" w:themeColor="accent1"/>
          <w:sz w:val="26"/>
          <w:szCs w:val="26"/>
        </w:rPr>
        <w:t xml:space="preserve">Case study – NDIS Commission </w:t>
      </w:r>
      <w:proofErr w:type="gramStart"/>
      <w:r w:rsidRPr="005C7D06">
        <w:rPr>
          <w:b/>
          <w:bCs/>
          <w:color w:val="5F2E74" w:themeColor="accent1"/>
          <w:sz w:val="26"/>
          <w:szCs w:val="26"/>
        </w:rPr>
        <w:t>takes action</w:t>
      </w:r>
      <w:proofErr w:type="gramEnd"/>
      <w:r w:rsidRPr="005C7D06">
        <w:rPr>
          <w:b/>
          <w:bCs/>
          <w:color w:val="5F2E74" w:themeColor="accent1"/>
          <w:sz w:val="26"/>
          <w:szCs w:val="26"/>
        </w:rPr>
        <w:t xml:space="preserve"> against Diversity Models </w:t>
      </w:r>
    </w:p>
    <w:p w14:paraId="0D45D177" w14:textId="29C3BA22" w:rsidR="2252F4CA" w:rsidRPr="00652F2D" w:rsidRDefault="2252F4CA" w:rsidP="0EE1F83B">
      <w:pPr>
        <w:pStyle w:val="Bullet1"/>
        <w:numPr>
          <w:ilvl w:val="0"/>
          <w:numId w:val="0"/>
        </w:numPr>
        <w:rPr>
          <w:sz w:val="24"/>
          <w:szCs w:val="24"/>
        </w:rPr>
      </w:pPr>
      <w:r w:rsidRPr="0EE1F83B">
        <w:rPr>
          <w:sz w:val="24"/>
          <w:szCs w:val="24"/>
        </w:rPr>
        <w:t>The NDIS Commission has banned Monique Jeremiah of</w:t>
      </w:r>
      <w:r w:rsidR="129381E8" w:rsidRPr="0EE1F83B">
        <w:rPr>
          <w:sz w:val="24"/>
          <w:szCs w:val="24"/>
        </w:rPr>
        <w:t xml:space="preserve"> modelling agency</w:t>
      </w:r>
      <w:r w:rsidRPr="0EE1F83B">
        <w:rPr>
          <w:sz w:val="24"/>
          <w:szCs w:val="24"/>
        </w:rPr>
        <w:t xml:space="preserve"> Diversity Models from providing supports and services to NDIS participants. We also revoked the registration of Mon Cheri Gifts Pty Ltd, trading as Diversity Models.</w:t>
      </w:r>
    </w:p>
    <w:p w14:paraId="70F444AB" w14:textId="0228564B" w:rsidR="52B724D9" w:rsidRPr="00652F2D" w:rsidRDefault="52B724D9" w:rsidP="0EE1F83B">
      <w:pPr>
        <w:pStyle w:val="Bullet1"/>
        <w:numPr>
          <w:ilvl w:val="0"/>
          <w:numId w:val="0"/>
        </w:numPr>
        <w:rPr>
          <w:sz w:val="24"/>
          <w:szCs w:val="24"/>
        </w:rPr>
      </w:pPr>
      <w:r w:rsidRPr="0EE1F83B">
        <w:rPr>
          <w:sz w:val="24"/>
          <w:szCs w:val="24"/>
        </w:rPr>
        <w:t xml:space="preserve">This compliance action follows an investigation into Monique Jeremiah and Diversity Models that uncovered instances of </w:t>
      </w:r>
      <w:r w:rsidR="00EF37E0" w:rsidRPr="0EE1F83B">
        <w:rPr>
          <w:sz w:val="24"/>
          <w:szCs w:val="24"/>
        </w:rPr>
        <w:t>abuse</w:t>
      </w:r>
      <w:r w:rsidRPr="0EE1F83B">
        <w:rPr>
          <w:sz w:val="24"/>
          <w:szCs w:val="24"/>
        </w:rPr>
        <w:t xml:space="preserve"> on social media</w:t>
      </w:r>
      <w:r w:rsidR="04AC6F49" w:rsidRPr="0EE1F83B">
        <w:rPr>
          <w:sz w:val="24"/>
          <w:szCs w:val="24"/>
        </w:rPr>
        <w:t xml:space="preserve"> and</w:t>
      </w:r>
      <w:r w:rsidRPr="0EE1F83B">
        <w:rPr>
          <w:sz w:val="24"/>
          <w:szCs w:val="24"/>
        </w:rPr>
        <w:t xml:space="preserve"> privacy breaches.</w:t>
      </w:r>
    </w:p>
    <w:p w14:paraId="48FC442A" w14:textId="01259BBD" w:rsidR="52B724D9" w:rsidRPr="005C7D06" w:rsidRDefault="52B724D9" w:rsidP="005C7D06">
      <w:pPr>
        <w:pStyle w:val="Bullet1"/>
        <w:numPr>
          <w:ilvl w:val="0"/>
          <w:numId w:val="0"/>
        </w:numPr>
        <w:rPr>
          <w:sz w:val="24"/>
          <w:szCs w:val="24"/>
        </w:rPr>
      </w:pPr>
      <w:r w:rsidRPr="0EE1F83B">
        <w:rPr>
          <w:sz w:val="24"/>
          <w:szCs w:val="24"/>
        </w:rPr>
        <w:t>“Our investigations found that Monique Jeremiah’s conduct did not meet the standard of someone who operates a registered NDIS provider and presented a risk to the safety of people with disability and the sustainability of the NDIS Scheme,” said NDIS Quality and Safeguards Commissioner Louise Glanville.</w:t>
      </w:r>
    </w:p>
    <w:p w14:paraId="265197F1" w14:textId="04043207" w:rsidR="0098199F" w:rsidRDefault="0098199F" w:rsidP="0098199F">
      <w:pPr>
        <w:keepNext/>
        <w:keepLines/>
        <w:spacing w:before="360" w:line="360" w:lineRule="atLeast"/>
        <w:outlineLvl w:val="1"/>
        <w:rPr>
          <w:rFonts w:ascii="Calibri" w:eastAsia="Times New Roman" w:hAnsi="Calibri" w:cs="Times New Roman"/>
          <w:b/>
          <w:color w:val="85367B"/>
          <w:sz w:val="34"/>
          <w:szCs w:val="34"/>
        </w:rPr>
      </w:pPr>
      <w:r w:rsidRPr="006F1C01">
        <w:rPr>
          <w:rFonts w:ascii="Calibri" w:eastAsia="Times New Roman" w:hAnsi="Calibri" w:cs="Times New Roman"/>
          <w:b/>
          <w:color w:val="85367B"/>
          <w:sz w:val="34"/>
          <w:szCs w:val="34"/>
        </w:rPr>
        <w:t xml:space="preserve">Provider </w:t>
      </w:r>
      <w:r w:rsidR="00750F85">
        <w:rPr>
          <w:rFonts w:ascii="Calibri" w:eastAsia="Times New Roman" w:hAnsi="Calibri" w:cs="Times New Roman"/>
          <w:b/>
          <w:color w:val="85367B"/>
          <w:sz w:val="34"/>
          <w:szCs w:val="34"/>
        </w:rPr>
        <w:t>o</w:t>
      </w:r>
      <w:r w:rsidR="00750F85" w:rsidRPr="006F1C01">
        <w:rPr>
          <w:rFonts w:ascii="Calibri" w:eastAsia="Times New Roman" w:hAnsi="Calibri" w:cs="Times New Roman"/>
          <w:b/>
          <w:color w:val="85367B"/>
          <w:sz w:val="34"/>
          <w:szCs w:val="34"/>
        </w:rPr>
        <w:t>bligations </w:t>
      </w:r>
    </w:p>
    <w:p w14:paraId="233EB8C4" w14:textId="77777777" w:rsidR="0098199F" w:rsidRPr="006F1C01" w:rsidRDefault="0098199F" w:rsidP="0098199F">
      <w:pPr>
        <w:keepNext/>
        <w:keepLines/>
        <w:spacing w:before="360"/>
        <w:outlineLvl w:val="2"/>
        <w:rPr>
          <w:rFonts w:ascii="Calibri" w:eastAsia="Times New Roman" w:hAnsi="Calibri" w:cs="Times New Roman"/>
          <w:b/>
          <w:color w:val="5F2E74" w:themeColor="text2"/>
          <w:sz w:val="26"/>
          <w:szCs w:val="24"/>
        </w:rPr>
      </w:pPr>
      <w:r w:rsidRPr="006F1C01">
        <w:rPr>
          <w:rFonts w:ascii="Calibri" w:eastAsia="Times New Roman" w:hAnsi="Calibri" w:cs="Times New Roman"/>
          <w:b/>
          <w:color w:val="5F2E74" w:themeColor="text2"/>
          <w:sz w:val="26"/>
          <w:szCs w:val="24"/>
        </w:rPr>
        <w:t>NDIS Code of Conduct </w:t>
      </w:r>
    </w:p>
    <w:p w14:paraId="3843043B" w14:textId="21E994CD" w:rsidR="0098199F" w:rsidRPr="003751C0" w:rsidRDefault="0098199F" w:rsidP="0098199F">
      <w:pPr>
        <w:rPr>
          <w:rFonts w:ascii="Calibri" w:eastAsia="Calibri" w:hAnsi="Calibri" w:cs="Times New Roman"/>
          <w:color w:val="000000"/>
          <w:sz w:val="24"/>
          <w:szCs w:val="24"/>
        </w:rPr>
      </w:pPr>
      <w:r w:rsidRPr="33002E03">
        <w:rPr>
          <w:rFonts w:ascii="Calibri" w:eastAsia="Calibri" w:hAnsi="Calibri" w:cs="Times New Roman"/>
          <w:b/>
          <w:bCs/>
          <w:color w:val="000000" w:themeColor="text1"/>
          <w:sz w:val="24"/>
          <w:szCs w:val="24"/>
        </w:rPr>
        <w:t xml:space="preserve">All NDIS providers </w:t>
      </w:r>
      <w:r w:rsidR="004F69C1" w:rsidRPr="33002E03">
        <w:rPr>
          <w:rFonts w:ascii="Calibri" w:eastAsia="Calibri" w:hAnsi="Calibri" w:cs="Times New Roman"/>
          <w:b/>
          <w:bCs/>
          <w:color w:val="000000" w:themeColor="text1"/>
          <w:sz w:val="24"/>
          <w:szCs w:val="24"/>
        </w:rPr>
        <w:t xml:space="preserve">and workers </w:t>
      </w:r>
      <w:r w:rsidRPr="33002E03">
        <w:rPr>
          <w:rFonts w:ascii="Calibri" w:eastAsia="Calibri" w:hAnsi="Calibri" w:cs="Times New Roman"/>
          <w:b/>
          <w:bCs/>
          <w:color w:val="000000" w:themeColor="text1"/>
          <w:sz w:val="24"/>
          <w:szCs w:val="24"/>
        </w:rPr>
        <w:t>must comply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with the National Disability Insurance Scheme (Code of Conduct) Rules 2018</w:t>
      </w:r>
      <w:r w:rsidR="009648C1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. S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upport workers must understand and </w:t>
      </w:r>
      <w:r w:rsidR="30C2EE86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comply with 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the Code </w:t>
      </w:r>
      <w:r w:rsidR="009648C1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of Conduct 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in the course of their daily work. </w:t>
      </w:r>
    </w:p>
    <w:p w14:paraId="7E061AC7" w14:textId="787BC882" w:rsidR="0098199F" w:rsidRPr="003751C0" w:rsidRDefault="0098199F" w:rsidP="0098199F">
      <w:pPr>
        <w:rPr>
          <w:rFonts w:ascii="Calibri" w:eastAsia="Calibri" w:hAnsi="Calibri" w:cs="Times New Roman"/>
          <w:color w:val="000000"/>
          <w:sz w:val="24"/>
          <w:szCs w:val="24"/>
        </w:rPr>
      </w:pP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The Code</w:t>
      </w:r>
      <w:r w:rsidR="00347284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of Conduct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requires</w:t>
      </w:r>
      <w:r w:rsidR="00D97CF9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</w:t>
      </w:r>
      <w:r w:rsidR="00347284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that 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workers and providers who deliver NDIS supports</w:t>
      </w:r>
      <w:r w:rsidR="792D394D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must</w:t>
      </w:r>
      <w:r w:rsidR="07A44A48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, among other things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: </w:t>
      </w:r>
    </w:p>
    <w:p w14:paraId="4B3E5235" w14:textId="1B06988C" w:rsidR="0098199F" w:rsidRPr="00994C24" w:rsidRDefault="0098199F" w:rsidP="00994C24">
      <w:pPr>
        <w:pStyle w:val="Bullet1"/>
        <w:rPr>
          <w:sz w:val="24"/>
          <w:szCs w:val="24"/>
        </w:rPr>
      </w:pPr>
      <w:r w:rsidRPr="00994C24">
        <w:rPr>
          <w:sz w:val="24"/>
          <w:szCs w:val="24"/>
        </w:rPr>
        <w:t xml:space="preserve">promptly take steps to raise and act on concerns about matters that may impact the quality and safety of supports and services provided to people with </w:t>
      </w:r>
      <w:r w:rsidR="00BD55D1" w:rsidRPr="00994C24">
        <w:rPr>
          <w:sz w:val="24"/>
          <w:szCs w:val="24"/>
        </w:rPr>
        <w:t>disability.</w:t>
      </w:r>
      <w:r w:rsidRPr="00994C24">
        <w:rPr>
          <w:sz w:val="24"/>
          <w:szCs w:val="24"/>
        </w:rPr>
        <w:t> </w:t>
      </w:r>
    </w:p>
    <w:p w14:paraId="584DDA90" w14:textId="5BA756A1" w:rsidR="1E9854E1" w:rsidRPr="00994C24" w:rsidRDefault="1E9854E1" w:rsidP="00994C24">
      <w:pPr>
        <w:pStyle w:val="Bullet1"/>
        <w:rPr>
          <w:sz w:val="24"/>
          <w:szCs w:val="24"/>
        </w:rPr>
      </w:pPr>
      <w:r w:rsidRPr="00994C24">
        <w:rPr>
          <w:sz w:val="24"/>
          <w:szCs w:val="24"/>
        </w:rPr>
        <w:t>r</w:t>
      </w:r>
      <w:r w:rsidR="070D9A6F" w:rsidRPr="00994C24">
        <w:rPr>
          <w:sz w:val="24"/>
          <w:szCs w:val="24"/>
        </w:rPr>
        <w:t>espect the privacy of people with disability.</w:t>
      </w:r>
    </w:p>
    <w:p w14:paraId="73F895C5" w14:textId="65E2C40C" w:rsidR="76E62064" w:rsidRPr="00994C24" w:rsidRDefault="76E62064" w:rsidP="00994C24">
      <w:pPr>
        <w:pStyle w:val="Bullet1"/>
        <w:rPr>
          <w:sz w:val="24"/>
          <w:szCs w:val="24"/>
        </w:rPr>
      </w:pPr>
      <w:r w:rsidRPr="00994C24">
        <w:rPr>
          <w:sz w:val="24"/>
          <w:szCs w:val="24"/>
        </w:rPr>
        <w:t>t</w:t>
      </w:r>
      <w:r w:rsidR="070D9A6F" w:rsidRPr="00994C24">
        <w:rPr>
          <w:sz w:val="24"/>
          <w:szCs w:val="24"/>
        </w:rPr>
        <w:t>ake all reasonable steps to prevent and respond to all forms of violence against, exploitation, neglect, and abuse of people with disability.</w:t>
      </w:r>
    </w:p>
    <w:p w14:paraId="5BF64998" w14:textId="16523A35" w:rsidR="00A27A93" w:rsidRDefault="00ED5C92" w:rsidP="00ED5C92">
      <w:pPr>
        <w:pStyle w:val="Bullet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Providers must</w:t>
      </w:r>
      <w:r w:rsidR="00A27A93" w:rsidRPr="00A27A93">
        <w:rPr>
          <w:sz w:val="24"/>
          <w:szCs w:val="24"/>
        </w:rPr>
        <w:t xml:space="preserve"> protect personal and confidential information, respect </w:t>
      </w:r>
      <w:r w:rsidR="00D337F1">
        <w:rPr>
          <w:sz w:val="24"/>
          <w:szCs w:val="24"/>
        </w:rPr>
        <w:t>participant’s</w:t>
      </w:r>
      <w:r w:rsidR="00A27A93" w:rsidRPr="00A27A93">
        <w:rPr>
          <w:sz w:val="24"/>
          <w:szCs w:val="24"/>
        </w:rPr>
        <w:t xml:space="preserve"> boundaries and dignity</w:t>
      </w:r>
      <w:r w:rsidR="00706310">
        <w:rPr>
          <w:sz w:val="24"/>
          <w:szCs w:val="24"/>
        </w:rPr>
        <w:t>,</w:t>
      </w:r>
      <w:r w:rsidR="00D337F1">
        <w:rPr>
          <w:sz w:val="24"/>
          <w:szCs w:val="24"/>
        </w:rPr>
        <w:t xml:space="preserve"> and only s</w:t>
      </w:r>
      <w:r w:rsidR="00A27A93" w:rsidRPr="00A27A93">
        <w:rPr>
          <w:sz w:val="24"/>
          <w:szCs w:val="24"/>
        </w:rPr>
        <w:t>har</w:t>
      </w:r>
      <w:r w:rsidR="00D337F1">
        <w:rPr>
          <w:sz w:val="24"/>
          <w:szCs w:val="24"/>
        </w:rPr>
        <w:t>e</w:t>
      </w:r>
      <w:r w:rsidR="00A27A93" w:rsidRPr="00A27A93">
        <w:rPr>
          <w:sz w:val="24"/>
          <w:szCs w:val="24"/>
        </w:rPr>
        <w:t xml:space="preserve"> sensitive information</w:t>
      </w:r>
      <w:r w:rsidR="00D337F1">
        <w:rPr>
          <w:sz w:val="24"/>
          <w:szCs w:val="24"/>
        </w:rPr>
        <w:t xml:space="preserve"> when</w:t>
      </w:r>
      <w:r w:rsidR="00A27A93">
        <w:rPr>
          <w:sz w:val="24"/>
          <w:szCs w:val="24"/>
        </w:rPr>
        <w:t xml:space="preserve"> </w:t>
      </w:r>
      <w:proofErr w:type="gramStart"/>
      <w:r w:rsidR="00A27A93" w:rsidRPr="00A27A93">
        <w:rPr>
          <w:sz w:val="24"/>
          <w:szCs w:val="24"/>
        </w:rPr>
        <w:t>authoris</w:t>
      </w:r>
      <w:r w:rsidR="00D337F1">
        <w:rPr>
          <w:sz w:val="24"/>
          <w:szCs w:val="24"/>
        </w:rPr>
        <w:t>ed</w:t>
      </w:r>
      <w:proofErr w:type="gramEnd"/>
      <w:r w:rsidR="00D337F1">
        <w:rPr>
          <w:sz w:val="24"/>
          <w:szCs w:val="24"/>
        </w:rPr>
        <w:t>.</w:t>
      </w:r>
    </w:p>
    <w:p w14:paraId="7E31B182" w14:textId="03993BF6" w:rsidR="00347284" w:rsidRDefault="00E567BE" w:rsidP="0098199F">
      <w:pPr>
        <w:rPr>
          <w:rFonts w:ascii="Calibri" w:eastAsia="Calibri" w:hAnsi="Calibri" w:cs="Times New Roman"/>
          <w:color w:val="000000" w:themeColor="text1"/>
          <w:sz w:val="24"/>
          <w:szCs w:val="24"/>
        </w:rPr>
      </w:pP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Visit the</w:t>
      </w:r>
      <w:r w:rsidR="29533FA7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</w:t>
      </w:r>
      <w:hyperlink r:id="rId20">
        <w:r w:rsidR="00347284" w:rsidRPr="33002E03">
          <w:rPr>
            <w:rStyle w:val="Hyperlink"/>
            <w:rFonts w:ascii="Calibri" w:eastAsia="Calibri" w:hAnsi="Calibri" w:cs="Times New Roman"/>
            <w:sz w:val="24"/>
            <w:szCs w:val="24"/>
          </w:rPr>
          <w:t>NDIS Commission website</w:t>
        </w:r>
      </w:hyperlink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for more information</w:t>
      </w:r>
      <w:r w:rsidR="063361A8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on the NDIS Code of Conduct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.</w:t>
      </w:r>
    </w:p>
    <w:p w14:paraId="236522E0" w14:textId="055D1E53" w:rsidR="00D97CF9" w:rsidRPr="00D97CF9" w:rsidRDefault="00D97CF9" w:rsidP="00D97CF9">
      <w:pPr>
        <w:keepNext/>
        <w:keepLines/>
        <w:spacing w:before="360"/>
        <w:outlineLvl w:val="2"/>
        <w:rPr>
          <w:rFonts w:ascii="Calibri" w:eastAsia="Times New Roman" w:hAnsi="Calibri" w:cs="Times New Roman"/>
          <w:b/>
          <w:color w:val="5F2E74" w:themeColor="text2"/>
          <w:sz w:val="26"/>
          <w:szCs w:val="24"/>
        </w:rPr>
      </w:pPr>
      <w:r w:rsidRPr="00D97CF9">
        <w:rPr>
          <w:rFonts w:ascii="Calibri" w:eastAsia="Times New Roman" w:hAnsi="Calibri" w:cs="Times New Roman"/>
          <w:b/>
          <w:color w:val="5F2E74" w:themeColor="text2"/>
          <w:sz w:val="26"/>
          <w:szCs w:val="24"/>
        </w:rPr>
        <w:lastRenderedPageBreak/>
        <w:t>NDIS Practice Standards</w:t>
      </w:r>
    </w:p>
    <w:p w14:paraId="046246AF" w14:textId="1A3A4F2E" w:rsidR="00D97CF9" w:rsidRDefault="00D97CF9" w:rsidP="0098199F">
      <w:pPr>
        <w:rPr>
          <w:rFonts w:ascii="Calibri" w:eastAsia="Calibri" w:hAnsi="Calibri" w:cs="Times New Roman"/>
          <w:color w:val="000000" w:themeColor="text1"/>
          <w:sz w:val="24"/>
          <w:szCs w:val="24"/>
        </w:rPr>
      </w:pP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The NDIS Practice Standards </w:t>
      </w:r>
      <w:r w:rsidR="003D0879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are included within the National Disability Insurance Scheme (Provider Registration and Practice Standards) Rules 2018. The Practice Standards </w:t>
      </w:r>
      <w:r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>set out the rights of participants and the responsibilities of providers that deliver supports and services to them.</w:t>
      </w:r>
      <w:r w:rsidR="3F99EF50" w:rsidRPr="33002E03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Practice Standards apply to registered providers only.</w:t>
      </w:r>
    </w:p>
    <w:p w14:paraId="4CF9078D" w14:textId="77777777" w:rsidR="003F55A9" w:rsidRDefault="003F55A9" w:rsidP="007B71B0">
      <w:pPr>
        <w:rPr>
          <w:rFonts w:ascii="Calibri" w:eastAsia="Calibri" w:hAnsi="Calibri" w:cs="Times New Roman"/>
          <w:color w:val="000000" w:themeColor="text1"/>
          <w:sz w:val="24"/>
          <w:szCs w:val="24"/>
        </w:rPr>
      </w:pPr>
      <w:r w:rsidRPr="003F55A9">
        <w:rPr>
          <w:rFonts w:ascii="Calibri" w:eastAsia="Calibri" w:hAnsi="Calibri" w:cs="Times New Roman"/>
          <w:color w:val="000000" w:themeColor="text1"/>
          <w:sz w:val="24"/>
          <w:szCs w:val="24"/>
        </w:rPr>
        <w:t>The NDIS Practice Standards that are most relevant to this alert include:</w:t>
      </w:r>
    </w:p>
    <w:p w14:paraId="2B97BB4D" w14:textId="77777777" w:rsidR="003F55A9" w:rsidRPr="008323B0" w:rsidRDefault="003F55A9" w:rsidP="008323B0">
      <w:pPr>
        <w:pStyle w:val="Bullet1"/>
        <w:rPr>
          <w:sz w:val="24"/>
          <w:szCs w:val="24"/>
        </w:rPr>
      </w:pPr>
      <w:r w:rsidRPr="00994C24">
        <w:rPr>
          <w:b/>
          <w:bCs/>
          <w:sz w:val="24"/>
          <w:szCs w:val="24"/>
        </w:rPr>
        <w:t>Privacy and dignity:</w:t>
      </w:r>
      <w:r w:rsidRPr="008323B0">
        <w:rPr>
          <w:sz w:val="24"/>
          <w:szCs w:val="24"/>
        </w:rPr>
        <w:t xml:space="preserve"> Each participant accesses </w:t>
      </w:r>
      <w:proofErr w:type="gramStart"/>
      <w:r w:rsidRPr="008323B0">
        <w:rPr>
          <w:sz w:val="24"/>
          <w:szCs w:val="24"/>
        </w:rPr>
        <w:t>supports</w:t>
      </w:r>
      <w:proofErr w:type="gramEnd"/>
      <w:r w:rsidRPr="008323B0">
        <w:rPr>
          <w:sz w:val="24"/>
          <w:szCs w:val="24"/>
        </w:rPr>
        <w:t xml:space="preserve"> that respect and protect their dignity and right to privacy.</w:t>
      </w:r>
    </w:p>
    <w:p w14:paraId="124BEB70" w14:textId="6EA7849F" w:rsidR="007B71B0" w:rsidRPr="008323B0" w:rsidRDefault="003F55A9" w:rsidP="008323B0">
      <w:pPr>
        <w:pStyle w:val="Bullet1"/>
        <w:rPr>
          <w:sz w:val="24"/>
          <w:szCs w:val="24"/>
        </w:rPr>
      </w:pPr>
      <w:r w:rsidRPr="00994C24">
        <w:rPr>
          <w:b/>
          <w:bCs/>
          <w:sz w:val="24"/>
          <w:szCs w:val="24"/>
        </w:rPr>
        <w:t>Violence, abuse, neglect, exploitation and discrimination:</w:t>
      </w:r>
      <w:r w:rsidRPr="008323B0">
        <w:rPr>
          <w:sz w:val="24"/>
          <w:szCs w:val="24"/>
        </w:rPr>
        <w:t xml:space="preserve"> Each participant accesses </w:t>
      </w:r>
      <w:proofErr w:type="gramStart"/>
      <w:r w:rsidRPr="008323B0">
        <w:rPr>
          <w:sz w:val="24"/>
          <w:szCs w:val="24"/>
        </w:rPr>
        <w:t>supports</w:t>
      </w:r>
      <w:proofErr w:type="gramEnd"/>
      <w:r w:rsidRPr="008323B0">
        <w:rPr>
          <w:sz w:val="24"/>
          <w:szCs w:val="24"/>
        </w:rPr>
        <w:t xml:space="preserve"> free from violence, abuse, neglect, exploitation or discrimination.</w:t>
      </w:r>
    </w:p>
    <w:p w14:paraId="5674C107" w14:textId="16F21F83" w:rsidR="003F55A9" w:rsidRPr="008323B0" w:rsidRDefault="003E3A3E" w:rsidP="008323B0">
      <w:pPr>
        <w:pStyle w:val="Bullet1"/>
        <w:rPr>
          <w:sz w:val="24"/>
          <w:szCs w:val="24"/>
        </w:rPr>
      </w:pPr>
      <w:r w:rsidRPr="00994C24">
        <w:rPr>
          <w:b/>
          <w:bCs/>
          <w:sz w:val="24"/>
          <w:szCs w:val="24"/>
        </w:rPr>
        <w:t>Risk management:</w:t>
      </w:r>
      <w:r w:rsidRPr="008323B0">
        <w:rPr>
          <w:sz w:val="24"/>
          <w:szCs w:val="24"/>
        </w:rPr>
        <w:t xml:space="preserve"> Risks to participants are identified and managed.</w:t>
      </w:r>
    </w:p>
    <w:p w14:paraId="2D59C5C0" w14:textId="085C0E5E" w:rsidR="003E3A3E" w:rsidRPr="008323B0" w:rsidRDefault="008B0C05" w:rsidP="008323B0">
      <w:pPr>
        <w:pStyle w:val="Bullet1"/>
        <w:rPr>
          <w:sz w:val="24"/>
          <w:szCs w:val="24"/>
        </w:rPr>
      </w:pPr>
      <w:r w:rsidRPr="00994C24">
        <w:rPr>
          <w:b/>
          <w:bCs/>
          <w:sz w:val="24"/>
          <w:szCs w:val="24"/>
        </w:rPr>
        <w:t>Incident management:</w:t>
      </w:r>
      <w:r w:rsidRPr="008323B0">
        <w:rPr>
          <w:sz w:val="24"/>
          <w:szCs w:val="24"/>
        </w:rPr>
        <w:t xml:space="preserve"> Each participant is safeguarded by the provider’s incident management system, ensuring that incidents are acknowledged, respond</w:t>
      </w:r>
      <w:r w:rsidR="2D99639F" w:rsidRPr="008323B0">
        <w:rPr>
          <w:sz w:val="24"/>
          <w:szCs w:val="24"/>
        </w:rPr>
        <w:t>ed</w:t>
      </w:r>
      <w:r w:rsidRPr="008323B0">
        <w:rPr>
          <w:sz w:val="24"/>
          <w:szCs w:val="24"/>
        </w:rPr>
        <w:t xml:space="preserve"> to, well-managed and learned from</w:t>
      </w:r>
      <w:r w:rsidR="314CCD03" w:rsidRPr="008323B0">
        <w:rPr>
          <w:sz w:val="24"/>
          <w:szCs w:val="24"/>
        </w:rPr>
        <w:t>.</w:t>
      </w:r>
    </w:p>
    <w:p w14:paraId="45F9038D" w14:textId="591469EA" w:rsidR="007B71B0" w:rsidRPr="008323B0" w:rsidRDefault="008B0C05" w:rsidP="008323B0">
      <w:pPr>
        <w:pStyle w:val="Bullet1"/>
        <w:rPr>
          <w:sz w:val="24"/>
          <w:szCs w:val="24"/>
        </w:rPr>
      </w:pPr>
      <w:r w:rsidRPr="00994C24">
        <w:rPr>
          <w:b/>
          <w:bCs/>
          <w:sz w:val="24"/>
          <w:szCs w:val="24"/>
        </w:rPr>
        <w:t>Safe environment:</w:t>
      </w:r>
      <w:r w:rsidRPr="008323B0">
        <w:rPr>
          <w:sz w:val="24"/>
          <w:szCs w:val="24"/>
        </w:rPr>
        <w:t xml:space="preserve"> Each participant accesses </w:t>
      </w:r>
      <w:proofErr w:type="gramStart"/>
      <w:r w:rsidRPr="008323B0">
        <w:rPr>
          <w:sz w:val="24"/>
          <w:szCs w:val="24"/>
        </w:rPr>
        <w:t>supports</w:t>
      </w:r>
      <w:proofErr w:type="gramEnd"/>
      <w:r w:rsidRPr="008323B0">
        <w:rPr>
          <w:sz w:val="24"/>
          <w:szCs w:val="24"/>
        </w:rPr>
        <w:t xml:space="preserve"> in a safe environment that is appropriate to their needs.</w:t>
      </w:r>
    </w:p>
    <w:p w14:paraId="56C2BE5B" w14:textId="18FE34F9" w:rsidR="00D97CF9" w:rsidRDefault="00D97CF9" w:rsidP="0EE1F83B">
      <w:pPr>
        <w:rPr>
          <w:rFonts w:ascii="Calibri" w:eastAsia="Calibri" w:hAnsi="Calibri" w:cs="Times New Roman"/>
          <w:color w:val="000000" w:themeColor="text1"/>
          <w:sz w:val="24"/>
          <w:szCs w:val="24"/>
        </w:rPr>
      </w:pPr>
      <w:r w:rsidRPr="0EE1F83B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Penalties apply if you </w:t>
      </w:r>
      <w:r w:rsidR="1111CA4C" w:rsidRPr="0EE1F83B">
        <w:rPr>
          <w:rFonts w:ascii="Calibri" w:eastAsia="Calibri" w:hAnsi="Calibri" w:cs="Times New Roman"/>
          <w:color w:val="000000" w:themeColor="text1"/>
          <w:sz w:val="24"/>
          <w:szCs w:val="24"/>
        </w:rPr>
        <w:t>breach</w:t>
      </w:r>
      <w:r w:rsidRPr="0EE1F83B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your obligations under the NDIS Code of Conduct</w:t>
      </w:r>
      <w:r w:rsidR="00640EA9" w:rsidRPr="0EE1F83B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and NDIS Practice Standards</w:t>
      </w:r>
      <w:r w:rsidRPr="0EE1F83B">
        <w:rPr>
          <w:rFonts w:ascii="Calibri" w:eastAsia="Calibri" w:hAnsi="Calibri" w:cs="Times New Roman"/>
          <w:color w:val="000000" w:themeColor="text1"/>
          <w:sz w:val="24"/>
          <w:szCs w:val="24"/>
        </w:rPr>
        <w:t>.</w:t>
      </w:r>
    </w:p>
    <w:p w14:paraId="4DD6DF46" w14:textId="59D13455" w:rsidR="00FC75EA" w:rsidRDefault="00FC75EA" w:rsidP="0EE1F83B">
      <w:pPr>
        <w:rPr>
          <w:rFonts w:ascii="Calibri" w:eastAsia="Calibri" w:hAnsi="Calibri" w:cs="Times New Roman"/>
          <w:color w:val="000000" w:themeColor="text1"/>
          <w:sz w:val="24"/>
          <w:szCs w:val="24"/>
        </w:rPr>
      </w:pPr>
      <w:r>
        <w:rPr>
          <w:rFonts w:ascii="Calibri" w:eastAsia="Calibri" w:hAnsi="Calibri" w:cs="Times New Roman"/>
          <w:color w:val="000000" w:themeColor="text1"/>
          <w:sz w:val="24"/>
          <w:szCs w:val="24"/>
        </w:rPr>
        <w:t>I</w:t>
      </w:r>
      <w:r w:rsidRPr="00FC75EA">
        <w:rPr>
          <w:rFonts w:ascii="Calibri" w:eastAsia="Calibri" w:hAnsi="Calibri" w:cs="Times New Roman"/>
          <w:color w:val="000000" w:themeColor="text1"/>
          <w:sz w:val="24"/>
          <w:szCs w:val="24"/>
        </w:rPr>
        <w:t>n providing supports and services to people with disability, all NDIS providers are required to respect the privacy of people with disability and provide supports and services in a safe and competent manner.</w:t>
      </w:r>
    </w:p>
    <w:p w14:paraId="19F7F2F9" w14:textId="79054035" w:rsidR="4EDEDB2E" w:rsidRPr="005C7D06" w:rsidRDefault="4EDEDB2E" w:rsidP="005C7D0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160"/>
        <w:rPr>
          <w:rFonts w:ascii="Calibri" w:eastAsia="Calibri" w:hAnsi="Calibri" w:cs="Calibri"/>
          <w:sz w:val="28"/>
          <w:szCs w:val="28"/>
        </w:rPr>
      </w:pPr>
      <w:r w:rsidRPr="005C7D06">
        <w:rPr>
          <w:rFonts w:ascii="Calibri" w:eastAsia="Calibri" w:hAnsi="Calibri" w:cs="Calibri"/>
          <w:sz w:val="28"/>
          <w:szCs w:val="28"/>
        </w:rPr>
        <w:t>“I want to get a message out that it’s not OK to view us as products and resources.”</w:t>
      </w:r>
    </w:p>
    <w:p w14:paraId="43F841A3" w14:textId="0EEE847F" w:rsidR="2F4D4AD5" w:rsidRPr="005C7D06" w:rsidRDefault="2F4D4AD5" w:rsidP="005C7D0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0"/>
        <w:rPr>
          <w:rFonts w:ascii="Calibri" w:eastAsia="Calibri" w:hAnsi="Calibri" w:cs="Calibri"/>
          <w:sz w:val="28"/>
          <w:szCs w:val="28"/>
        </w:rPr>
      </w:pPr>
      <w:r w:rsidRPr="005C7D06">
        <w:rPr>
          <w:rFonts w:ascii="Calibri" w:eastAsia="Calibri" w:hAnsi="Calibri" w:cs="Calibri"/>
          <w:sz w:val="28"/>
          <w:szCs w:val="28"/>
        </w:rPr>
        <w:t xml:space="preserve">- </w:t>
      </w:r>
      <w:r w:rsidR="4EDEDB2E" w:rsidRPr="005C7D06">
        <w:rPr>
          <w:rFonts w:ascii="Calibri" w:eastAsia="Calibri" w:hAnsi="Calibri" w:cs="Calibri"/>
          <w:sz w:val="28"/>
          <w:szCs w:val="28"/>
        </w:rPr>
        <w:t>NDIS participant</w:t>
      </w:r>
    </w:p>
    <w:p w14:paraId="149B96C8" w14:textId="748860CA" w:rsidR="004E640C" w:rsidRDefault="00691E2B" w:rsidP="004E640C">
      <w:pPr>
        <w:keepNext/>
        <w:keepLines/>
        <w:spacing w:before="360"/>
        <w:outlineLvl w:val="0"/>
        <w:rPr>
          <w:rFonts w:ascii="Calibri" w:eastAsia="Times New Roman" w:hAnsi="Calibri" w:cs="Times New Roman"/>
          <w:b/>
          <w:color w:val="612C69"/>
          <w:sz w:val="40"/>
          <w:szCs w:val="40"/>
        </w:rPr>
      </w:pPr>
      <w:r w:rsidRPr="004B6D4F">
        <w:rPr>
          <w:rFonts w:ascii="Calibri" w:eastAsia="Times New Roman" w:hAnsi="Calibri" w:cs="Times New Roman"/>
          <w:b/>
          <w:color w:val="612C69"/>
          <w:sz w:val="40"/>
          <w:szCs w:val="40"/>
        </w:rPr>
        <w:t>F</w:t>
      </w:r>
      <w:bookmarkStart w:id="0" w:name="FireDepartment"/>
      <w:bookmarkEnd w:id="0"/>
      <w:r w:rsidRPr="004B6D4F">
        <w:rPr>
          <w:rFonts w:ascii="Calibri" w:eastAsia="Times New Roman" w:hAnsi="Calibri" w:cs="Times New Roman"/>
          <w:b/>
          <w:color w:val="612C69"/>
          <w:sz w:val="40"/>
          <w:szCs w:val="40"/>
        </w:rPr>
        <w:t xml:space="preserve">or </w:t>
      </w:r>
      <w:r w:rsidR="00C27495">
        <w:rPr>
          <w:rFonts w:ascii="Calibri" w:eastAsia="Times New Roman" w:hAnsi="Calibri" w:cs="Times New Roman"/>
          <w:b/>
          <w:color w:val="612C69"/>
          <w:sz w:val="40"/>
          <w:szCs w:val="40"/>
        </w:rPr>
        <w:t>p</w:t>
      </w:r>
      <w:r w:rsidRPr="004B6D4F">
        <w:rPr>
          <w:rFonts w:ascii="Calibri" w:eastAsia="Times New Roman" w:hAnsi="Calibri" w:cs="Times New Roman"/>
          <w:b/>
          <w:color w:val="612C69"/>
          <w:sz w:val="40"/>
          <w:szCs w:val="40"/>
        </w:rPr>
        <w:t xml:space="preserve">roviders: </w:t>
      </w:r>
      <w:r w:rsidR="000E73B3">
        <w:rPr>
          <w:rFonts w:ascii="Calibri" w:eastAsia="Times New Roman" w:hAnsi="Calibri" w:cs="Times New Roman"/>
          <w:b/>
          <w:color w:val="612C69"/>
          <w:sz w:val="40"/>
          <w:szCs w:val="40"/>
        </w:rPr>
        <w:t xml:space="preserve">important </w:t>
      </w:r>
      <w:r w:rsidR="007607FB">
        <w:rPr>
          <w:rFonts w:ascii="Calibri" w:eastAsia="Times New Roman" w:hAnsi="Calibri" w:cs="Times New Roman"/>
          <w:b/>
          <w:color w:val="612C69"/>
          <w:sz w:val="40"/>
          <w:szCs w:val="40"/>
        </w:rPr>
        <w:t xml:space="preserve">information </w:t>
      </w:r>
      <w:r w:rsidR="002D3639">
        <w:rPr>
          <w:rFonts w:ascii="Calibri" w:eastAsia="Times New Roman" w:hAnsi="Calibri" w:cs="Times New Roman"/>
          <w:b/>
          <w:color w:val="612C69"/>
          <w:sz w:val="40"/>
          <w:szCs w:val="40"/>
        </w:rPr>
        <w:t xml:space="preserve">on </w:t>
      </w:r>
      <w:r w:rsidR="005061D7">
        <w:rPr>
          <w:rFonts w:ascii="Calibri" w:eastAsia="Times New Roman" w:hAnsi="Calibri" w:cs="Times New Roman"/>
          <w:b/>
          <w:color w:val="612C69"/>
          <w:sz w:val="40"/>
          <w:szCs w:val="40"/>
        </w:rPr>
        <w:t xml:space="preserve">online conduct </w:t>
      </w:r>
    </w:p>
    <w:p w14:paraId="48F707AF" w14:textId="78A4B321" w:rsidR="00F82225" w:rsidRPr="00124C72" w:rsidRDefault="00F82225" w:rsidP="00124C72">
      <w:pPr>
        <w:keepNext/>
        <w:keepLines/>
        <w:spacing w:before="360"/>
        <w:outlineLvl w:val="2"/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</w:pPr>
      <w:proofErr w:type="spellStart"/>
      <w:r w:rsidRPr="00124C72"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  <w:t>eSafety</w:t>
      </w:r>
      <w:proofErr w:type="spellEnd"/>
      <w:r w:rsidRPr="00124C72"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  <w:t xml:space="preserve"> Commissioner resources</w:t>
      </w:r>
    </w:p>
    <w:p w14:paraId="765C4612" w14:textId="30370BDB" w:rsidR="003800A6" w:rsidRPr="000211A4" w:rsidRDefault="00390A69" w:rsidP="003800A6">
      <w:pPr>
        <w:pStyle w:val="Bullet1"/>
        <w:rPr>
          <w:color w:val="943C84"/>
          <w:sz w:val="24"/>
          <w:szCs w:val="24"/>
          <w:u w:val="single"/>
        </w:rPr>
      </w:pPr>
      <w:r w:rsidRPr="33002E03">
        <w:rPr>
          <w:sz w:val="24"/>
          <w:szCs w:val="24"/>
        </w:rPr>
        <w:t xml:space="preserve">Visit the </w:t>
      </w:r>
      <w:hyperlink r:id="rId21">
        <w:r w:rsidR="000165B5" w:rsidRPr="33002E03">
          <w:rPr>
            <w:rStyle w:val="Hyperlink"/>
            <w:sz w:val="24"/>
            <w:szCs w:val="24"/>
          </w:rPr>
          <w:t>eSafety Commissioner website</w:t>
        </w:r>
      </w:hyperlink>
      <w:r w:rsidR="000165B5" w:rsidRPr="33002E03">
        <w:rPr>
          <w:sz w:val="24"/>
          <w:szCs w:val="24"/>
        </w:rPr>
        <w:t xml:space="preserve"> for resources</w:t>
      </w:r>
      <w:r w:rsidR="00AD3412" w:rsidRPr="33002E03">
        <w:rPr>
          <w:sz w:val="24"/>
          <w:szCs w:val="24"/>
        </w:rPr>
        <w:t xml:space="preserve"> on online safety</w:t>
      </w:r>
      <w:r w:rsidR="00614CBA" w:rsidRPr="33002E03">
        <w:rPr>
          <w:sz w:val="24"/>
          <w:szCs w:val="24"/>
        </w:rPr>
        <w:t>.</w:t>
      </w:r>
    </w:p>
    <w:p w14:paraId="4584B4D5" w14:textId="052C03C0" w:rsidR="00562E15" w:rsidRPr="005C7D06" w:rsidRDefault="00614CBA" w:rsidP="003800A6">
      <w:pPr>
        <w:pStyle w:val="Bullet1"/>
        <w:rPr>
          <w:color w:val="943C84"/>
          <w:sz w:val="24"/>
          <w:szCs w:val="24"/>
          <w:u w:val="single"/>
        </w:rPr>
      </w:pPr>
      <w:r w:rsidRPr="33002E03">
        <w:rPr>
          <w:sz w:val="24"/>
          <w:szCs w:val="24"/>
        </w:rPr>
        <w:t xml:space="preserve">Learn about </w:t>
      </w:r>
      <w:hyperlink r:id="rId22">
        <w:r w:rsidR="00F82225" w:rsidRPr="33002E03">
          <w:rPr>
            <w:rStyle w:val="Hyperlink"/>
            <w:sz w:val="24"/>
            <w:szCs w:val="24"/>
          </w:rPr>
          <w:t>online hate</w:t>
        </w:r>
      </w:hyperlink>
      <w:r w:rsidR="00A17BBC" w:rsidRPr="33002E03">
        <w:rPr>
          <w:sz w:val="24"/>
          <w:szCs w:val="24"/>
        </w:rPr>
        <w:t>.</w:t>
      </w:r>
    </w:p>
    <w:p w14:paraId="593DA843" w14:textId="17CD742E" w:rsidR="005061D7" w:rsidRPr="00A17BBC" w:rsidRDefault="005061D7" w:rsidP="003800A6">
      <w:pPr>
        <w:pStyle w:val="Bullet1"/>
        <w:rPr>
          <w:color w:val="943C84"/>
          <w:sz w:val="24"/>
          <w:szCs w:val="24"/>
          <w:u w:val="single"/>
        </w:rPr>
      </w:pPr>
      <w:r w:rsidRPr="33002E03">
        <w:rPr>
          <w:sz w:val="24"/>
          <w:szCs w:val="24"/>
        </w:rPr>
        <w:lastRenderedPageBreak/>
        <w:t xml:space="preserve">Access resources for </w:t>
      </w:r>
      <w:hyperlink r:id="rId23">
        <w:r w:rsidRPr="33002E03">
          <w:rPr>
            <w:rStyle w:val="Hyperlink"/>
            <w:sz w:val="24"/>
            <w:szCs w:val="24"/>
          </w:rPr>
          <w:t>disability workers</w:t>
        </w:r>
      </w:hyperlink>
      <w:r w:rsidRPr="33002E03">
        <w:rPr>
          <w:sz w:val="24"/>
          <w:szCs w:val="24"/>
        </w:rPr>
        <w:t>.</w:t>
      </w:r>
    </w:p>
    <w:p w14:paraId="742F5DD0" w14:textId="2142A619" w:rsidR="005061D7" w:rsidRPr="005C7D06" w:rsidRDefault="00A13FB6" w:rsidP="005061D7">
      <w:pPr>
        <w:pStyle w:val="Bullet1"/>
        <w:rPr>
          <w:color w:val="943C84"/>
          <w:sz w:val="24"/>
          <w:szCs w:val="24"/>
          <w:u w:val="single"/>
        </w:rPr>
      </w:pPr>
      <w:r w:rsidRPr="33002E03">
        <w:rPr>
          <w:sz w:val="24"/>
          <w:szCs w:val="24"/>
        </w:rPr>
        <w:t xml:space="preserve">View resources on </w:t>
      </w:r>
      <w:hyperlink r:id="rId24">
        <w:r w:rsidRPr="33002E03">
          <w:rPr>
            <w:rStyle w:val="Hyperlink"/>
            <w:sz w:val="24"/>
            <w:szCs w:val="24"/>
          </w:rPr>
          <w:t>community education and training</w:t>
        </w:r>
        <w:r w:rsidR="64695F3A" w:rsidRPr="33002E03">
          <w:rPr>
            <w:rStyle w:val="Hyperlink"/>
            <w:sz w:val="24"/>
            <w:szCs w:val="24"/>
          </w:rPr>
          <w:t>.</w:t>
        </w:r>
      </w:hyperlink>
    </w:p>
    <w:p w14:paraId="3D7CBE7F" w14:textId="430994AE" w:rsidR="005061D7" w:rsidRDefault="005061D7" w:rsidP="005061D7">
      <w:pPr>
        <w:keepNext/>
        <w:keepLines/>
        <w:spacing w:before="360"/>
        <w:outlineLvl w:val="2"/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</w:pPr>
      <w:r w:rsidRPr="005C7D06"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  <w:t>Office of the Australian Information Commissioner</w:t>
      </w:r>
    </w:p>
    <w:p w14:paraId="7B545ABC" w14:textId="2EF0FC97" w:rsidR="005061D7" w:rsidRDefault="005061D7" w:rsidP="005061D7">
      <w:pPr>
        <w:pStyle w:val="Bullet1"/>
        <w:rPr>
          <w:sz w:val="24"/>
          <w:szCs w:val="24"/>
        </w:rPr>
      </w:pPr>
      <w:r w:rsidRPr="33002E03">
        <w:rPr>
          <w:sz w:val="24"/>
          <w:szCs w:val="24"/>
        </w:rPr>
        <w:t xml:space="preserve">Read the </w:t>
      </w:r>
      <w:hyperlink r:id="rId25">
        <w:r w:rsidRPr="33002E03">
          <w:rPr>
            <w:rStyle w:val="Hyperlink"/>
            <w:sz w:val="24"/>
            <w:szCs w:val="24"/>
          </w:rPr>
          <w:t>guide to privacy</w:t>
        </w:r>
      </w:hyperlink>
      <w:r w:rsidRPr="33002E03">
        <w:rPr>
          <w:sz w:val="24"/>
          <w:szCs w:val="24"/>
        </w:rPr>
        <w:t xml:space="preserve"> when handling health information.</w:t>
      </w:r>
    </w:p>
    <w:p w14:paraId="6E08F7F3" w14:textId="260024F4" w:rsidR="009067B5" w:rsidRPr="005C7D06" w:rsidRDefault="009067B5" w:rsidP="005061D7">
      <w:pPr>
        <w:pStyle w:val="Bullet1"/>
        <w:rPr>
          <w:sz w:val="24"/>
          <w:szCs w:val="24"/>
        </w:rPr>
      </w:pPr>
      <w:r w:rsidRPr="33002E03">
        <w:rPr>
          <w:sz w:val="24"/>
          <w:szCs w:val="24"/>
        </w:rPr>
        <w:t xml:space="preserve">Understand your </w:t>
      </w:r>
      <w:hyperlink r:id="rId26">
        <w:r w:rsidRPr="33002E03">
          <w:rPr>
            <w:rStyle w:val="Hyperlink"/>
            <w:sz w:val="24"/>
            <w:szCs w:val="24"/>
          </w:rPr>
          <w:t>rights and responsibilities</w:t>
        </w:r>
      </w:hyperlink>
      <w:r w:rsidRPr="33002E03">
        <w:rPr>
          <w:sz w:val="24"/>
          <w:szCs w:val="24"/>
        </w:rPr>
        <w:t xml:space="preserve"> under the Privacy Act 1988.</w:t>
      </w:r>
    </w:p>
    <w:p w14:paraId="304FC8CA" w14:textId="77777777" w:rsidR="00A76DEB" w:rsidRDefault="00A76DEB">
      <w:pPr>
        <w:keepNext/>
        <w:spacing w:before="360" w:line="360" w:lineRule="atLeast"/>
        <w:rPr>
          <w:kern w:val="2"/>
          <w:lang w:eastAsia="en-AU"/>
          <w14:ligatures w14:val="standardContextual"/>
        </w:rPr>
      </w:pPr>
      <w:r>
        <w:rPr>
          <w:b/>
          <w:bCs/>
          <w:color w:val="85367B"/>
          <w:sz w:val="34"/>
          <w:szCs w:val="34"/>
        </w:rPr>
        <w:t>For participants:</w:t>
      </w:r>
    </w:p>
    <w:p w14:paraId="3067912D" w14:textId="77777777" w:rsidR="008B4BB5" w:rsidRPr="008B4BB5" w:rsidRDefault="00216EE6" w:rsidP="007B0C59">
      <w:pPr>
        <w:pStyle w:val="6Aboutbullet"/>
        <w:rPr>
          <w:kern w:val="2"/>
          <w14:ligatures w14:val="standardContextual"/>
        </w:rPr>
      </w:pPr>
      <w:r>
        <w:t xml:space="preserve">View </w:t>
      </w:r>
      <w:hyperlink r:id="rId27" w:history="1">
        <w:r>
          <w:rPr>
            <w:rStyle w:val="Hyperlink"/>
          </w:rPr>
          <w:t>resources</w:t>
        </w:r>
      </w:hyperlink>
      <w:r>
        <w:t xml:space="preserve"> on online abuse for people with disability.</w:t>
      </w:r>
    </w:p>
    <w:p w14:paraId="6A798F46" w14:textId="3EE348AB" w:rsidR="008B4BB5" w:rsidRPr="008B4BB5" w:rsidRDefault="00216EE6" w:rsidP="007B0C59">
      <w:pPr>
        <w:pStyle w:val="6Aboutbullet"/>
        <w:rPr>
          <w:kern w:val="2"/>
          <w14:ligatures w14:val="standardContextual"/>
        </w:rPr>
      </w:pPr>
      <w:r>
        <w:t xml:space="preserve">Read online safety information and advice in </w:t>
      </w:r>
      <w:hyperlink r:id="rId28" w:history="1">
        <w:r>
          <w:rPr>
            <w:rStyle w:val="Hyperlink"/>
          </w:rPr>
          <w:t>Easy Read</w:t>
        </w:r>
      </w:hyperlink>
      <w:r>
        <w:t>.</w:t>
      </w:r>
    </w:p>
    <w:p w14:paraId="14434C66" w14:textId="63D48184" w:rsidR="00216EE6" w:rsidRPr="008B4BB5" w:rsidRDefault="00216EE6" w:rsidP="007B0C59">
      <w:pPr>
        <w:pStyle w:val="6Aboutbullet"/>
        <w:rPr>
          <w:kern w:val="2"/>
          <w14:ligatures w14:val="standardContextual"/>
        </w:rPr>
      </w:pPr>
      <w:r>
        <w:t xml:space="preserve">To </w:t>
      </w:r>
      <w:hyperlink r:id="rId29" w:history="1">
        <w:r>
          <w:rPr>
            <w:rStyle w:val="Hyperlink"/>
          </w:rPr>
          <w:t>report online harm</w:t>
        </w:r>
      </w:hyperlink>
      <w:r>
        <w:t xml:space="preserve"> visit the </w:t>
      </w:r>
      <w:proofErr w:type="spellStart"/>
      <w:r>
        <w:t>eSafety</w:t>
      </w:r>
      <w:proofErr w:type="spellEnd"/>
      <w:r>
        <w:t xml:space="preserve"> Commissioner website.</w:t>
      </w:r>
    </w:p>
    <w:p w14:paraId="32C8816C" w14:textId="77777777" w:rsidR="006F1C01" w:rsidRPr="006F1C01" w:rsidRDefault="006F1C01" w:rsidP="006F1C01">
      <w:pPr>
        <w:keepNext/>
        <w:keepLines/>
        <w:spacing w:before="360"/>
        <w:outlineLvl w:val="0"/>
        <w:rPr>
          <w:rFonts w:ascii="Calibri" w:eastAsia="Times New Roman" w:hAnsi="Calibri" w:cs="Times New Roman"/>
          <w:b/>
          <w:color w:val="612C69"/>
          <w:sz w:val="40"/>
          <w:szCs w:val="40"/>
        </w:rPr>
      </w:pPr>
      <w:r w:rsidRPr="006F1C01">
        <w:rPr>
          <w:rFonts w:ascii="Calibri" w:eastAsia="Times New Roman" w:hAnsi="Calibri" w:cs="Times New Roman"/>
          <w:b/>
          <w:color w:val="612C69"/>
          <w:sz w:val="40"/>
          <w:szCs w:val="40"/>
        </w:rPr>
        <w:t>Further resources </w:t>
      </w:r>
    </w:p>
    <w:p w14:paraId="5119C8BD" w14:textId="77777777" w:rsidR="006F1C01" w:rsidRDefault="006F1C01" w:rsidP="00C265B0">
      <w:pPr>
        <w:keepNext/>
        <w:keepLines/>
        <w:spacing w:before="360"/>
        <w:outlineLvl w:val="2"/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</w:pPr>
      <w:r w:rsidRPr="6C644D59">
        <w:rPr>
          <w:rFonts w:ascii="Calibri" w:eastAsia="Times New Roman" w:hAnsi="Calibri" w:cs="Times New Roman"/>
          <w:b/>
          <w:bCs/>
          <w:color w:val="5F2E74" w:themeColor="accent1"/>
          <w:sz w:val="26"/>
          <w:szCs w:val="26"/>
        </w:rPr>
        <w:t>NDIS Commission resources </w:t>
      </w:r>
    </w:p>
    <w:p w14:paraId="2E54AAFC" w14:textId="46341FFB" w:rsidR="00994C24" w:rsidRDefault="00994C24" w:rsidP="00C265B0">
      <w:pPr>
        <w:pStyle w:val="Bullet1"/>
        <w:keepNext/>
        <w:keepLines/>
        <w:rPr>
          <w:sz w:val="24"/>
          <w:szCs w:val="24"/>
        </w:rPr>
      </w:pPr>
      <w:hyperlink r:id="rId30">
        <w:r w:rsidRPr="00994C24">
          <w:rPr>
            <w:rStyle w:val="Hyperlink"/>
            <w:rFonts w:ascii="Calibri" w:eastAsia="Calibri" w:hAnsi="Calibri" w:cs="Calibri"/>
            <w:sz w:val="24"/>
            <w:szCs w:val="24"/>
          </w:rPr>
          <w:t>NDIS Code of Conduct</w:t>
        </w:r>
      </w:hyperlink>
    </w:p>
    <w:p w14:paraId="228C5A56" w14:textId="77777777" w:rsidR="00994C24" w:rsidRDefault="00994C24" w:rsidP="00C265B0">
      <w:pPr>
        <w:pStyle w:val="Bullet1"/>
        <w:keepNext/>
        <w:keepLines/>
        <w:rPr>
          <w:sz w:val="24"/>
          <w:szCs w:val="24"/>
        </w:rPr>
      </w:pPr>
      <w:r w:rsidRPr="00994C24">
        <w:rPr>
          <w:sz w:val="24"/>
          <w:szCs w:val="24"/>
        </w:rPr>
        <w:t xml:space="preserve">View resources on </w:t>
      </w:r>
      <w:hyperlink r:id="rId31">
        <w:r w:rsidRPr="00994C24">
          <w:rPr>
            <w:rStyle w:val="Hyperlink"/>
            <w:sz w:val="24"/>
            <w:szCs w:val="24"/>
          </w:rPr>
          <w:t>community education and training</w:t>
        </w:r>
      </w:hyperlink>
    </w:p>
    <w:p w14:paraId="6597599F" w14:textId="505AD6C0" w:rsidR="00994C24" w:rsidRPr="00994C24" w:rsidRDefault="00994C24" w:rsidP="00C265B0">
      <w:pPr>
        <w:pStyle w:val="Bullet1"/>
        <w:keepNext/>
        <w:keepLines/>
        <w:rPr>
          <w:sz w:val="24"/>
          <w:szCs w:val="24"/>
        </w:rPr>
      </w:pPr>
      <w:hyperlink r:id="rId32" w:history="1">
        <w:r w:rsidRPr="00994C24">
          <w:rPr>
            <w:rStyle w:val="Hyperlink"/>
            <w:sz w:val="24"/>
            <w:szCs w:val="24"/>
          </w:rPr>
          <w:t>Code of Conduct videos</w:t>
        </w:r>
      </w:hyperlink>
    </w:p>
    <w:p w14:paraId="35BE0595" w14:textId="55E8FD3E" w:rsidR="00994C24" w:rsidRPr="00994C24" w:rsidRDefault="00994C24" w:rsidP="00C265B0">
      <w:pPr>
        <w:pStyle w:val="Bullet1"/>
        <w:keepNext/>
        <w:keepLines/>
        <w:rPr>
          <w:sz w:val="24"/>
          <w:szCs w:val="24"/>
        </w:rPr>
      </w:pPr>
      <w:hyperlink r:id="rId33" w:history="1">
        <w:r w:rsidRPr="00994C24">
          <w:rPr>
            <w:rStyle w:val="Hyperlink"/>
            <w:sz w:val="24"/>
            <w:szCs w:val="24"/>
          </w:rPr>
          <w:t>Make it known, make it better</w:t>
        </w:r>
      </w:hyperlink>
      <w:r w:rsidRPr="00994C24">
        <w:rPr>
          <w:sz w:val="24"/>
          <w:szCs w:val="24"/>
        </w:rPr>
        <w:t xml:space="preserve"> – raising an issue, concern or complaint as a participant</w:t>
      </w:r>
    </w:p>
    <w:p w14:paraId="4A6EF240" w14:textId="20EBB5FB" w:rsidR="00296F97" w:rsidRPr="006F4604" w:rsidRDefault="00994C24" w:rsidP="00C265B0">
      <w:pPr>
        <w:pStyle w:val="Bullet1"/>
        <w:keepNext/>
        <w:keepLines/>
        <w:rPr>
          <w:sz w:val="24"/>
          <w:szCs w:val="24"/>
        </w:rPr>
      </w:pPr>
      <w:hyperlink r:id="rId34" w:history="1">
        <w:r w:rsidRPr="00994C24">
          <w:rPr>
            <w:rStyle w:val="Hyperlink"/>
            <w:sz w:val="24"/>
            <w:szCs w:val="24"/>
          </w:rPr>
          <w:t>Report an issue or make a complaint about a provider or worker</w:t>
        </w:r>
      </w:hyperlink>
    </w:p>
    <w:p w14:paraId="4866FFD5" w14:textId="77777777" w:rsidR="006F4604" w:rsidRPr="00C265B0" w:rsidRDefault="006F4604" w:rsidP="006F4604">
      <w:pPr>
        <w:pStyle w:val="Bullet1"/>
        <w:keepNext/>
        <w:keepLines/>
        <w:numPr>
          <w:ilvl w:val="0"/>
          <w:numId w:val="0"/>
        </w:numPr>
        <w:ind w:left="284"/>
        <w:rPr>
          <w:sz w:val="24"/>
          <w:szCs w:val="24"/>
        </w:rPr>
      </w:pPr>
    </w:p>
    <w:p w14:paraId="0DD695D3" w14:textId="0C9DC405" w:rsidR="007B140B" w:rsidRPr="002847FD" w:rsidRDefault="00A7494C" w:rsidP="006F4604">
      <w:pPr>
        <w:pStyle w:val="Bullet1"/>
        <w:numPr>
          <w:ilvl w:val="0"/>
          <w:numId w:val="0"/>
        </w:numPr>
        <w:rPr>
          <w:color w:val="943C84"/>
          <w:sz w:val="24"/>
          <w:szCs w:val="24"/>
          <w:u w:val="single"/>
        </w:rPr>
      </w:pPr>
      <w:r>
        <w:rPr>
          <w:rFonts w:ascii="Calibri" w:eastAsia="Calibri" w:hAnsi="Calibri" w:cs="Times New Roman"/>
          <w:color w:val="000000" w:themeColor="text1"/>
          <w:sz w:val="24"/>
          <w:szCs w:val="24"/>
        </w:rPr>
        <w:t>This alert was w</w:t>
      </w:r>
      <w:r w:rsidR="20FE75EC" w:rsidRPr="12F0F22B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ritten in collaboration with </w:t>
      </w:r>
      <w:proofErr w:type="gramStart"/>
      <w:r w:rsidR="4AC24598" w:rsidRPr="12F0F22B">
        <w:rPr>
          <w:rFonts w:ascii="Calibri" w:eastAsia="Calibri" w:hAnsi="Calibri" w:cs="Times New Roman"/>
          <w:color w:val="000000" w:themeColor="text1"/>
          <w:sz w:val="24"/>
          <w:szCs w:val="24"/>
        </w:rPr>
        <w:t>a</w:t>
      </w:r>
      <w:r w:rsidR="3CDCBE32" w:rsidRPr="12F0F22B">
        <w:rPr>
          <w:rFonts w:ascii="Calibri" w:eastAsia="Calibri" w:hAnsi="Calibri" w:cs="Times New Roman"/>
          <w:color w:val="000000" w:themeColor="text1"/>
          <w:sz w:val="24"/>
          <w:szCs w:val="24"/>
        </w:rPr>
        <w:t>n</w:t>
      </w:r>
      <w:proofErr w:type="gramEnd"/>
      <w:r w:rsidR="4AC24598" w:rsidRPr="12F0F22B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</w:t>
      </w:r>
      <w:r w:rsidR="20FE75EC" w:rsidRPr="12F0F22B">
        <w:rPr>
          <w:rFonts w:ascii="Calibri" w:eastAsia="Calibri" w:hAnsi="Calibri" w:cs="Times New Roman"/>
          <w:color w:val="000000" w:themeColor="text1"/>
          <w:sz w:val="24"/>
          <w:szCs w:val="24"/>
        </w:rPr>
        <w:t>NDIS participant.</w:t>
      </w:r>
    </w:p>
    <w:p w14:paraId="491B4782" w14:textId="635B47EA" w:rsidR="00483A3D" w:rsidRPr="002847FD" w:rsidRDefault="00483A3D" w:rsidP="0093374B">
      <w:pPr>
        <w:pStyle w:val="Heading3"/>
        <w:rPr>
          <w:rFonts w:eastAsiaTheme="minorHAnsi"/>
          <w:color w:val="000000" w:themeColor="text1"/>
          <w:sz w:val="24"/>
          <w:szCs w:val="24"/>
        </w:rPr>
      </w:pPr>
    </w:p>
    <w:sectPr w:rsidR="00483A3D" w:rsidRPr="002847FD" w:rsidSect="00FE0A3D">
      <w:headerReference w:type="default" r:id="rId35"/>
      <w:footerReference w:type="default" r:id="rId36"/>
      <w:headerReference w:type="first" r:id="rId37"/>
      <w:footerReference w:type="first" r:id="rId38"/>
      <w:type w:val="continuous"/>
      <w:pgSz w:w="11906" w:h="16838" w:code="9"/>
      <w:pgMar w:top="1440" w:right="1440" w:bottom="1440" w:left="1440" w:header="284" w:footer="397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A6F0" w14:textId="77777777" w:rsidR="00E43023" w:rsidRDefault="00E43023" w:rsidP="008E21DE">
      <w:pPr>
        <w:spacing w:before="0" w:after="0"/>
      </w:pPr>
      <w:r>
        <w:separator/>
      </w:r>
    </w:p>
  </w:endnote>
  <w:endnote w:type="continuationSeparator" w:id="0">
    <w:p w14:paraId="4A52688C" w14:textId="77777777" w:rsidR="00E43023" w:rsidRDefault="00E43023" w:rsidP="008E21D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S Me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21F54" w14:textId="079E9F1F" w:rsidR="004F4F02" w:rsidRPr="00226514" w:rsidRDefault="00FE0A3D" w:rsidP="6C644D59">
    <w:pPr>
      <w:pStyle w:val="Footer"/>
      <w:pBdr>
        <w:top w:val="single" w:sz="4" w:space="1" w:color="auto"/>
      </w:pBdr>
      <w:jc w:val="both"/>
    </w:pPr>
    <w:r>
      <w:t>NDIS Quality and Safeguards Commission</w:t>
    </w:r>
    <w:r w:rsidR="6C644D59">
      <w:t xml:space="preserve"> </w:t>
    </w:r>
    <w:r w:rsidR="00373658">
      <w:tab/>
    </w:r>
    <w:r w:rsidR="6C644D59">
      <w:t xml:space="preserve">Page </w:t>
    </w:r>
    <w:r w:rsidR="00373658" w:rsidRPr="6C644D59">
      <w:rPr>
        <w:noProof/>
      </w:rPr>
      <w:fldChar w:fldCharType="begin"/>
    </w:r>
    <w:r w:rsidR="00373658">
      <w:instrText xml:space="preserve"> PAGE   \* MERGEFORMAT </w:instrText>
    </w:r>
    <w:r w:rsidR="00373658" w:rsidRPr="6C644D59">
      <w:fldChar w:fldCharType="separate"/>
    </w:r>
    <w:r w:rsidR="6C644D59" w:rsidRPr="6C644D59">
      <w:rPr>
        <w:noProof/>
      </w:rPr>
      <w:t>7</w:t>
    </w:r>
    <w:r w:rsidR="00373658" w:rsidRPr="6C644D59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B63B" w14:textId="1E91891D" w:rsidR="004F4F02" w:rsidRPr="00226514" w:rsidRDefault="00373658" w:rsidP="00226514">
    <w:pPr>
      <w:pStyle w:val="Footer"/>
      <w:pBdr>
        <w:top w:val="single" w:sz="4" w:space="1" w:color="auto"/>
      </w:pBdr>
      <w:jc w:val="both"/>
    </w:pPr>
    <w:r>
      <w:t>Provider</w:t>
    </w:r>
    <w:r w:rsidR="004F4F02">
      <w:t xml:space="preserve"> Alert: </w:t>
    </w:r>
    <w:r w:rsidR="00D14078">
      <w:t xml:space="preserve">Coloured sands recall </w:t>
    </w:r>
    <w:r w:rsidR="004F4F02">
      <w:tab/>
      <w:t xml:space="preserve">Page </w:t>
    </w:r>
    <w:r w:rsidR="004F4F02">
      <w:fldChar w:fldCharType="begin"/>
    </w:r>
    <w:r w:rsidR="004F4F02">
      <w:instrText xml:space="preserve"> PAGE   \* MERGEFORMAT </w:instrText>
    </w:r>
    <w:r w:rsidR="004F4F02">
      <w:fldChar w:fldCharType="separate"/>
    </w:r>
    <w:r w:rsidR="00666C63">
      <w:rPr>
        <w:noProof/>
      </w:rPr>
      <w:t>1</w:t>
    </w:r>
    <w:r w:rsidR="004F4F0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75470" w14:textId="77777777" w:rsidR="00E43023" w:rsidRDefault="00E43023" w:rsidP="008E21DE">
      <w:pPr>
        <w:spacing w:before="0" w:after="0"/>
      </w:pPr>
      <w:r>
        <w:separator/>
      </w:r>
    </w:p>
  </w:footnote>
  <w:footnote w:type="continuationSeparator" w:id="0">
    <w:p w14:paraId="148A3420" w14:textId="77777777" w:rsidR="00E43023" w:rsidRDefault="00E43023" w:rsidP="008E21DE">
      <w:pPr>
        <w:spacing w:before="0" w:after="0"/>
      </w:pPr>
      <w:r>
        <w:continuationSeparator/>
      </w:r>
    </w:p>
  </w:footnote>
  <w:footnote w:id="1">
    <w:p w14:paraId="185BD86B" w14:textId="518DBC3B" w:rsidR="003B1336" w:rsidRPr="003B1336" w:rsidRDefault="003B133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eSafety</w:t>
      </w:r>
      <w:proofErr w:type="spellEnd"/>
      <w:r>
        <w:t xml:space="preserve"> Commissioner, </w:t>
      </w:r>
      <w:r w:rsidRPr="001711F3">
        <w:rPr>
          <w:i/>
          <w:iCs/>
        </w:rPr>
        <w:t>Online abuse: Adults with intellectual disability. Online experiences and resources development</w:t>
      </w:r>
      <w:r>
        <w:t xml:space="preserve">, </w:t>
      </w:r>
      <w:proofErr w:type="spellStart"/>
      <w:r>
        <w:t>eSafety</w:t>
      </w:r>
      <w:proofErr w:type="spellEnd"/>
      <w:r>
        <w:t xml:space="preserve"> website, 2022</w:t>
      </w:r>
      <w:r w:rsidR="001711F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3D69" w14:textId="77777777" w:rsidR="004F4F02" w:rsidRDefault="004F4F02">
    <w:pPr>
      <w:pStyle w:val="Header"/>
    </w:pPr>
  </w:p>
  <w:p w14:paraId="666CC56D" w14:textId="77777777" w:rsidR="004F4F02" w:rsidRDefault="004F4F02">
    <w:pPr>
      <w:pStyle w:val="Header"/>
    </w:pPr>
    <w:r>
      <w:rPr>
        <w:b w:val="0"/>
        <w:bCs/>
        <w:noProof/>
        <w:lang w:eastAsia="en-AU"/>
      </w:rPr>
      <mc:AlternateContent>
        <mc:Choice Requires="wps">
          <w:drawing>
            <wp:inline distT="0" distB="0" distL="0" distR="0" wp14:anchorId="1FC2E9BF" wp14:editId="138E07AD">
              <wp:extent cx="5734800" cy="75600"/>
              <wp:effectExtent l="0" t="0" r="0" b="635"/>
              <wp:docPr id="2" name="Rectangle 2" descr="background" title="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4800" cy="75600"/>
                      </a:xfrm>
                      <a:prstGeom prst="rect">
                        <a:avLst/>
                      </a:prstGeom>
                      <a:solidFill>
                        <a:srgbClr val="612C6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arto="http://schemas.microsoft.com/office/word/2006/arto" xmlns:a="http://schemas.openxmlformats.org/drawingml/2006/main">
          <w:pict w14:anchorId="12E4280A">
            <v:rect id="Rectangle 2" style="width:451.55pt;height: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lt="Title: background - Description: background" o:spid="_x0000_s1026" fillcolor="#612c69" stroked="f" strokeweight="1.5pt" w14:anchorId="61BDEE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"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D81D" w14:textId="77777777" w:rsidR="004F4F02" w:rsidRDefault="004F4F02">
    <w:pPr>
      <w:pStyle w:val="Header"/>
    </w:pPr>
    <w:r>
      <w:rPr>
        <w:noProof/>
        <w:lang w:eastAsia="en-AU"/>
      </w:rPr>
      <w:ptab w:relativeTo="margin" w:alignment="left" w:leader="none"/>
    </w:r>
    <w:r>
      <w:rPr>
        <w:noProof/>
        <w:lang w:eastAsia="en-AU"/>
      </w:rPr>
      <w:drawing>
        <wp:inline distT="0" distB="0" distL="0" distR="0" wp14:anchorId="4AC93B2C" wp14:editId="24EFD579">
          <wp:extent cx="3404235" cy="1223842"/>
          <wp:effectExtent l="0" t="0" r="5715" b="0"/>
          <wp:docPr id="1200605973" name="Picture 1200605973" descr="The Australian Government logo alongside the NDIS Quality and Safeguards Commission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DIS Q+S Commision logo_Colour.ti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0" t="-10324" b="1"/>
                  <a:stretch/>
                </pic:blipFill>
                <pic:spPr bwMode="auto">
                  <a:xfrm>
                    <a:off x="0" y="0"/>
                    <a:ext cx="3404294" cy="12238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678D"/>
    <w:multiLevelType w:val="multilevel"/>
    <w:tmpl w:val="07629034"/>
    <w:styleLink w:val="KC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5F2E74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  <w:color w:val="5F2E74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406581A"/>
    <w:multiLevelType w:val="hybridMultilevel"/>
    <w:tmpl w:val="7AAC9E7A"/>
    <w:lvl w:ilvl="0" w:tplc="15ACF034">
      <w:start w:val="1"/>
      <w:numFmt w:val="decimal"/>
      <w:pStyle w:val="3Numbers"/>
      <w:lvlText w:val="%1."/>
      <w:lvlJc w:val="left"/>
      <w:pPr>
        <w:ind w:left="425" w:hanging="425"/>
      </w:pPr>
    </w:lvl>
    <w:lvl w:ilvl="1" w:tplc="8C007512">
      <w:start w:val="1"/>
      <w:numFmt w:val="lowerLetter"/>
      <w:lvlText w:val="%2."/>
      <w:lvlJc w:val="left"/>
      <w:pPr>
        <w:ind w:left="851" w:hanging="426"/>
      </w:pPr>
    </w:lvl>
    <w:lvl w:ilvl="2" w:tplc="9152A4AE">
      <w:start w:val="1"/>
      <w:numFmt w:val="lowerRoman"/>
      <w:lvlText w:val="%3."/>
      <w:lvlJc w:val="right"/>
      <w:pPr>
        <w:ind w:left="1276" w:hanging="142"/>
      </w:pPr>
    </w:lvl>
    <w:lvl w:ilvl="3" w:tplc="272E807E">
      <w:start w:val="1"/>
      <w:numFmt w:val="decimal"/>
      <w:lvlText w:val="%4."/>
      <w:lvlJc w:val="left"/>
      <w:pPr>
        <w:ind w:left="2880" w:hanging="360"/>
      </w:pPr>
    </w:lvl>
    <w:lvl w:ilvl="4" w:tplc="EEB88878">
      <w:start w:val="1"/>
      <w:numFmt w:val="lowerLetter"/>
      <w:lvlText w:val="%5."/>
      <w:lvlJc w:val="left"/>
      <w:pPr>
        <w:ind w:left="3600" w:hanging="360"/>
      </w:pPr>
    </w:lvl>
    <w:lvl w:ilvl="5" w:tplc="CD1650A4">
      <w:start w:val="1"/>
      <w:numFmt w:val="lowerRoman"/>
      <w:lvlText w:val="%6."/>
      <w:lvlJc w:val="right"/>
      <w:pPr>
        <w:ind w:left="4320" w:hanging="180"/>
      </w:pPr>
    </w:lvl>
    <w:lvl w:ilvl="6" w:tplc="070A4602">
      <w:start w:val="1"/>
      <w:numFmt w:val="decimal"/>
      <w:lvlText w:val="%7."/>
      <w:lvlJc w:val="left"/>
      <w:pPr>
        <w:ind w:left="5040" w:hanging="360"/>
      </w:pPr>
    </w:lvl>
    <w:lvl w:ilvl="7" w:tplc="200A72CE">
      <w:start w:val="1"/>
      <w:numFmt w:val="lowerLetter"/>
      <w:lvlText w:val="%8."/>
      <w:lvlJc w:val="left"/>
      <w:pPr>
        <w:ind w:left="5760" w:hanging="360"/>
      </w:pPr>
    </w:lvl>
    <w:lvl w:ilvl="8" w:tplc="B9F0D3F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803FF"/>
    <w:multiLevelType w:val="hybridMultilevel"/>
    <w:tmpl w:val="67AE066E"/>
    <w:lvl w:ilvl="0" w:tplc="E5ACB7A8">
      <w:start w:val="1"/>
      <w:numFmt w:val="bullet"/>
      <w:pStyle w:val="6Aboutbullet"/>
      <w:lvlText w:val=""/>
      <w:lvlJc w:val="left"/>
      <w:pPr>
        <w:ind w:left="720" w:hanging="360"/>
      </w:pPr>
      <w:rPr>
        <w:rFonts w:ascii="Symbol" w:hAnsi="Symbol" w:hint="default"/>
        <w:color w:val="85367B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1618D"/>
    <w:multiLevelType w:val="multilevel"/>
    <w:tmpl w:val="803CF862"/>
    <w:styleLink w:val="List1Numbered"/>
    <w:lvl w:ilvl="0">
      <w:start w:val="1"/>
      <w:numFmt w:val="decimal"/>
      <w:pStyle w:val="List1Numbered1"/>
      <w:lvlText w:val="%1."/>
      <w:lvlJc w:val="left"/>
      <w:pPr>
        <w:ind w:left="284" w:hanging="284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List1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1Numbered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1CC862E1"/>
    <w:multiLevelType w:val="multilevel"/>
    <w:tmpl w:val="C284D0B0"/>
    <w:styleLink w:val="FigureNumbers"/>
    <w:lvl w:ilvl="0">
      <w:start w:val="1"/>
      <w:numFmt w:val="decimal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5F2E74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0336ADE"/>
    <w:multiLevelType w:val="multilevel"/>
    <w:tmpl w:val="131EEC6C"/>
    <w:styleLink w:val="TableNumbers"/>
    <w:lvl w:ilvl="0">
      <w:start w:val="1"/>
      <w:numFmt w:val="decimal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5F2E74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18791A"/>
    <w:multiLevelType w:val="hybridMultilevel"/>
    <w:tmpl w:val="58BC8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616FB"/>
    <w:multiLevelType w:val="hybridMultilevel"/>
    <w:tmpl w:val="FFB095E0"/>
    <w:lvl w:ilvl="0" w:tplc="FFFFFFFF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43AED732">
      <w:start w:val="1"/>
      <w:numFmt w:val="bullet"/>
      <w:pStyle w:val="DotsLevel2"/>
      <w:lvlText w:val=""/>
      <w:lvlJc w:val="left"/>
      <w:pPr>
        <w:ind w:left="1440" w:hanging="360"/>
      </w:pPr>
      <w:rPr>
        <w:rFonts w:ascii="Wingdings" w:hAnsi="Wingdings" w:hint="default"/>
        <w:color w:val="83B14C" w:themeColor="accent5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96E59"/>
    <w:multiLevelType w:val="multilevel"/>
    <w:tmpl w:val="FE688822"/>
    <w:styleLink w:val="DefaultBullets1"/>
    <w:lvl w:ilvl="0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ascii="Arial" w:hAnsi="Arial" w:hint="default"/>
        <w:color w:val="5F2E74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ascii="Arial" w:hAnsi="Arial" w:hint="default"/>
        <w:color w:val="5F2E74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9" w15:restartNumberingAfterBreak="0">
    <w:nsid w:val="4B607841"/>
    <w:multiLevelType w:val="hybridMultilevel"/>
    <w:tmpl w:val="2BC8FF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249AF"/>
    <w:multiLevelType w:val="multilevel"/>
    <w:tmpl w:val="A41689A2"/>
    <w:styleLink w:val="AppendixNumbers"/>
    <w:lvl w:ilvl="0">
      <w:start w:val="1"/>
      <w:numFmt w:val="upperLetter"/>
      <w:suff w:val="space"/>
      <w:lvlText w:val="Appendix %1 –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4BFE38C"/>
    <w:multiLevelType w:val="hybridMultilevel"/>
    <w:tmpl w:val="7774FF08"/>
    <w:lvl w:ilvl="0" w:tplc="8FCCE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AC61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3E5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A41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21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660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C82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508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61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B5F4C"/>
    <w:multiLevelType w:val="multilevel"/>
    <w:tmpl w:val="4E929216"/>
    <w:styleLink w:val="Numbered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8615703"/>
    <w:multiLevelType w:val="multilevel"/>
    <w:tmpl w:val="803CF862"/>
    <w:numStyleLink w:val="List1Numbered"/>
  </w:abstractNum>
  <w:abstractNum w:abstractNumId="14" w15:restartNumberingAfterBreak="0">
    <w:nsid w:val="6D4F423B"/>
    <w:multiLevelType w:val="multilevel"/>
    <w:tmpl w:val="4A7CCC2C"/>
    <w:numStyleLink w:val="DefaultBullets"/>
  </w:abstractNum>
  <w:abstractNum w:abstractNumId="15" w15:restartNumberingAfterBreak="0">
    <w:nsid w:val="738A4D83"/>
    <w:multiLevelType w:val="multilevel"/>
    <w:tmpl w:val="4A7CCC2C"/>
    <w:styleLink w:val="Default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790B67C4"/>
    <w:multiLevelType w:val="multilevel"/>
    <w:tmpl w:val="FE688822"/>
    <w:lvl w:ilvl="0">
      <w:numFmt w:val="decimal"/>
      <w:pStyle w:val="Boxed1Bullet"/>
      <w:lvlText w:val=""/>
      <w:lvlJc w:val="left"/>
    </w:lvl>
    <w:lvl w:ilvl="1">
      <w:numFmt w:val="decimal"/>
      <w:pStyle w:val="Boxed2Bullet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0030353">
    <w:abstractNumId w:val="11"/>
  </w:num>
  <w:num w:numId="2" w16cid:durableId="2042199063">
    <w:abstractNumId w:val="0"/>
  </w:num>
  <w:num w:numId="3" w16cid:durableId="1206751">
    <w:abstractNumId w:val="10"/>
  </w:num>
  <w:num w:numId="4" w16cid:durableId="770928047">
    <w:abstractNumId w:val="16"/>
  </w:num>
  <w:num w:numId="5" w16cid:durableId="913005628">
    <w:abstractNumId w:val="8"/>
  </w:num>
  <w:num w:numId="6" w16cid:durableId="471599817">
    <w:abstractNumId w:val="4"/>
  </w:num>
  <w:num w:numId="7" w16cid:durableId="596913219">
    <w:abstractNumId w:val="3"/>
  </w:num>
  <w:num w:numId="8" w16cid:durableId="580527685">
    <w:abstractNumId w:val="13"/>
  </w:num>
  <w:num w:numId="9" w16cid:durableId="121122049">
    <w:abstractNumId w:val="12"/>
  </w:num>
  <w:num w:numId="10" w16cid:durableId="1935436502">
    <w:abstractNumId w:val="5"/>
  </w:num>
  <w:num w:numId="11" w16cid:durableId="2073193175">
    <w:abstractNumId w:val="15"/>
  </w:num>
  <w:num w:numId="12" w16cid:durableId="766193045">
    <w:abstractNumId w:val="14"/>
    <w:lvlOverride w:ilvl="0">
      <w:lvl w:ilvl="0">
        <w:numFmt w:val="bullet"/>
        <w:pStyle w:val="Bullet1"/>
        <w:lvlText w:val=""/>
        <w:lvlJc w:val="left"/>
        <w:pPr>
          <w:ind w:left="284" w:hanging="284"/>
        </w:pPr>
        <w:rPr>
          <w:rFonts w:ascii="Symbol" w:hAnsi="Symbol" w:hint="default"/>
          <w:color w:val="85367B"/>
        </w:rPr>
      </w:lvl>
    </w:lvlOverride>
    <w:lvlOverride w:ilvl="1">
      <w:lvl w:ilvl="1">
        <w:start w:val="1"/>
        <w:numFmt w:val="bullet"/>
        <w:pStyle w:val="Bullet2"/>
        <w:lvlText w:val="–"/>
        <w:lvlJc w:val="left"/>
        <w:pPr>
          <w:ind w:left="568" w:hanging="284"/>
        </w:pPr>
        <w:rPr>
          <w:rFonts w:ascii="Arial" w:hAnsi="Arial" w:hint="default"/>
          <w:color w:val="85367B"/>
        </w:rPr>
      </w:lvl>
    </w:lvlOverride>
    <w:lvlOverride w:ilvl="2">
      <w:lvl w:ilvl="2">
        <w:start w:val="1"/>
        <w:numFmt w:val="bullet"/>
        <w:pStyle w:val="Bullet3"/>
        <w:lvlText w:val="»"/>
        <w:lvlJc w:val="left"/>
        <w:pPr>
          <w:ind w:left="852" w:hanging="284"/>
        </w:pPr>
        <w:rPr>
          <w:rFonts w:ascii="Arial" w:hAnsi="Arial" w:hint="default"/>
          <w:color w:val="85367B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3" w16cid:durableId="599415618">
    <w:abstractNumId w:val="2"/>
  </w:num>
  <w:num w:numId="14" w16cid:durableId="2013141280">
    <w:abstractNumId w:val="7"/>
  </w:num>
  <w:num w:numId="15" w16cid:durableId="986975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09296924">
    <w:abstractNumId w:val="9"/>
  </w:num>
  <w:num w:numId="17" w16cid:durableId="2027750987">
    <w:abstractNumId w:val="6"/>
  </w:num>
  <w:num w:numId="18" w16cid:durableId="1294479711">
    <w:abstractNumId w:val="14"/>
    <w:lvlOverride w:ilvl="0">
      <w:lvl w:ilvl="0">
        <w:numFmt w:val="bullet"/>
        <w:pStyle w:val="Bullet1"/>
        <w:lvlText w:val=""/>
        <w:lvlJc w:val="left"/>
        <w:pPr>
          <w:ind w:left="284" w:hanging="284"/>
        </w:pPr>
        <w:rPr>
          <w:rFonts w:ascii="Symbol" w:hAnsi="Symbol" w:hint="default"/>
          <w:color w:val="85367B"/>
        </w:rPr>
      </w:lvl>
    </w:lvlOverride>
    <w:lvlOverride w:ilvl="1">
      <w:lvl w:ilvl="1">
        <w:start w:val="1"/>
        <w:numFmt w:val="bullet"/>
        <w:pStyle w:val="Bullet2"/>
        <w:lvlText w:val="–"/>
        <w:lvlJc w:val="left"/>
        <w:pPr>
          <w:ind w:left="568" w:hanging="284"/>
        </w:pPr>
        <w:rPr>
          <w:rFonts w:ascii="Arial" w:hAnsi="Arial" w:hint="default"/>
          <w:color w:val="85367B"/>
        </w:rPr>
      </w:lvl>
    </w:lvlOverride>
    <w:lvlOverride w:ilvl="2">
      <w:lvl w:ilvl="2">
        <w:start w:val="1"/>
        <w:numFmt w:val="bullet"/>
        <w:pStyle w:val="Bullet3"/>
        <w:lvlText w:val="»"/>
        <w:lvlJc w:val="left"/>
        <w:pPr>
          <w:ind w:left="852" w:hanging="284"/>
        </w:pPr>
        <w:rPr>
          <w:rFonts w:ascii="Arial" w:hAnsi="Arial" w:hint="default"/>
          <w:color w:val="85367B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9" w16cid:durableId="852766785">
    <w:abstractNumId w:val="14"/>
    <w:lvlOverride w:ilvl="0">
      <w:lvl w:ilvl="0">
        <w:numFmt w:val="bullet"/>
        <w:pStyle w:val="Bullet1"/>
        <w:lvlText w:val=""/>
        <w:lvlJc w:val="left"/>
        <w:pPr>
          <w:ind w:left="284" w:hanging="284"/>
        </w:pPr>
        <w:rPr>
          <w:rFonts w:ascii="Symbol" w:hAnsi="Symbol" w:hint="default"/>
          <w:color w:val="85367B"/>
        </w:rPr>
      </w:lvl>
    </w:lvlOverride>
    <w:lvlOverride w:ilvl="1">
      <w:lvl w:ilvl="1">
        <w:start w:val="1"/>
        <w:numFmt w:val="bullet"/>
        <w:pStyle w:val="Bullet2"/>
        <w:lvlText w:val="–"/>
        <w:lvlJc w:val="left"/>
        <w:pPr>
          <w:ind w:left="568" w:hanging="284"/>
        </w:pPr>
        <w:rPr>
          <w:rFonts w:ascii="Arial" w:hAnsi="Arial" w:hint="default"/>
          <w:color w:val="85367B"/>
        </w:rPr>
      </w:lvl>
    </w:lvlOverride>
    <w:lvlOverride w:ilvl="2">
      <w:lvl w:ilvl="2">
        <w:start w:val="1"/>
        <w:numFmt w:val="bullet"/>
        <w:pStyle w:val="Bullet3"/>
        <w:lvlText w:val="»"/>
        <w:lvlJc w:val="left"/>
        <w:pPr>
          <w:ind w:left="852" w:hanging="284"/>
        </w:pPr>
        <w:rPr>
          <w:rFonts w:ascii="Arial" w:hAnsi="Arial" w:hint="default"/>
          <w:color w:val="85367B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4C021A3-6F5B-4421-98C8-092D22BD9B47}"/>
    <w:docVar w:name="dgnword-eventsink" w:val="693060280"/>
    <w:docVar w:name="dgnword-lastRevisionsView" w:val="0"/>
  </w:docVars>
  <w:rsids>
    <w:rsidRoot w:val="005B4377"/>
    <w:rsid w:val="000015E1"/>
    <w:rsid w:val="000104D6"/>
    <w:rsid w:val="000141B0"/>
    <w:rsid w:val="00014F96"/>
    <w:rsid w:val="00015BFD"/>
    <w:rsid w:val="000165B5"/>
    <w:rsid w:val="000169B7"/>
    <w:rsid w:val="000211A4"/>
    <w:rsid w:val="00021FFE"/>
    <w:rsid w:val="0002362E"/>
    <w:rsid w:val="00025E98"/>
    <w:rsid w:val="00025F76"/>
    <w:rsid w:val="00030327"/>
    <w:rsid w:val="0003093F"/>
    <w:rsid w:val="00030CF7"/>
    <w:rsid w:val="00032D7B"/>
    <w:rsid w:val="00040C4F"/>
    <w:rsid w:val="00043D08"/>
    <w:rsid w:val="00043F8E"/>
    <w:rsid w:val="00045810"/>
    <w:rsid w:val="00050FA8"/>
    <w:rsid w:val="00051C2A"/>
    <w:rsid w:val="00062C4D"/>
    <w:rsid w:val="0007417F"/>
    <w:rsid w:val="00074BE3"/>
    <w:rsid w:val="00074E9E"/>
    <w:rsid w:val="00075480"/>
    <w:rsid w:val="0007714B"/>
    <w:rsid w:val="00077FF7"/>
    <w:rsid w:val="00080615"/>
    <w:rsid w:val="000808CB"/>
    <w:rsid w:val="00081244"/>
    <w:rsid w:val="0008190E"/>
    <w:rsid w:val="00084A1C"/>
    <w:rsid w:val="00086F45"/>
    <w:rsid w:val="00087897"/>
    <w:rsid w:val="00090976"/>
    <w:rsid w:val="000927C4"/>
    <w:rsid w:val="00095A5A"/>
    <w:rsid w:val="00095F93"/>
    <w:rsid w:val="00096D80"/>
    <w:rsid w:val="000975EB"/>
    <w:rsid w:val="000A1495"/>
    <w:rsid w:val="000A2D81"/>
    <w:rsid w:val="000C1A29"/>
    <w:rsid w:val="000C252F"/>
    <w:rsid w:val="000C2D57"/>
    <w:rsid w:val="000C3353"/>
    <w:rsid w:val="000C3BEC"/>
    <w:rsid w:val="000C6A6E"/>
    <w:rsid w:val="000C7160"/>
    <w:rsid w:val="000D0D4A"/>
    <w:rsid w:val="000D0E7D"/>
    <w:rsid w:val="000D2573"/>
    <w:rsid w:val="000D3EDD"/>
    <w:rsid w:val="000D3F00"/>
    <w:rsid w:val="000D4234"/>
    <w:rsid w:val="000D5A97"/>
    <w:rsid w:val="000E07F9"/>
    <w:rsid w:val="000E1AB3"/>
    <w:rsid w:val="000E2CBF"/>
    <w:rsid w:val="000E3CF5"/>
    <w:rsid w:val="000E5370"/>
    <w:rsid w:val="000E73B3"/>
    <w:rsid w:val="000F3A54"/>
    <w:rsid w:val="000F3A92"/>
    <w:rsid w:val="000F48FC"/>
    <w:rsid w:val="00101A0F"/>
    <w:rsid w:val="001030FC"/>
    <w:rsid w:val="001041F7"/>
    <w:rsid w:val="00104A79"/>
    <w:rsid w:val="001114BD"/>
    <w:rsid w:val="0011161F"/>
    <w:rsid w:val="00113B13"/>
    <w:rsid w:val="001140F6"/>
    <w:rsid w:val="00114FE9"/>
    <w:rsid w:val="00115117"/>
    <w:rsid w:val="001171CB"/>
    <w:rsid w:val="00117BF0"/>
    <w:rsid w:val="00121B04"/>
    <w:rsid w:val="00123535"/>
    <w:rsid w:val="00124C72"/>
    <w:rsid w:val="001274D7"/>
    <w:rsid w:val="001339F8"/>
    <w:rsid w:val="001364FA"/>
    <w:rsid w:val="00140F21"/>
    <w:rsid w:val="001429F9"/>
    <w:rsid w:val="00145E9C"/>
    <w:rsid w:val="00146800"/>
    <w:rsid w:val="00150162"/>
    <w:rsid w:val="00150F54"/>
    <w:rsid w:val="001543CB"/>
    <w:rsid w:val="0015481B"/>
    <w:rsid w:val="00155066"/>
    <w:rsid w:val="00155292"/>
    <w:rsid w:val="001553A5"/>
    <w:rsid w:val="00155C99"/>
    <w:rsid w:val="00156100"/>
    <w:rsid w:val="0015656E"/>
    <w:rsid w:val="00157C29"/>
    <w:rsid w:val="00160BD7"/>
    <w:rsid w:val="0016334F"/>
    <w:rsid w:val="00164AB3"/>
    <w:rsid w:val="00165738"/>
    <w:rsid w:val="00166CB9"/>
    <w:rsid w:val="001711F3"/>
    <w:rsid w:val="0017416F"/>
    <w:rsid w:val="00177409"/>
    <w:rsid w:val="001778AF"/>
    <w:rsid w:val="00180B90"/>
    <w:rsid w:val="00182709"/>
    <w:rsid w:val="00185D1F"/>
    <w:rsid w:val="0018626E"/>
    <w:rsid w:val="001866F1"/>
    <w:rsid w:val="0018742F"/>
    <w:rsid w:val="0019314D"/>
    <w:rsid w:val="00193670"/>
    <w:rsid w:val="0019714D"/>
    <w:rsid w:val="00197DB7"/>
    <w:rsid w:val="001A0179"/>
    <w:rsid w:val="001A35CC"/>
    <w:rsid w:val="001A4A89"/>
    <w:rsid w:val="001B2BB2"/>
    <w:rsid w:val="001B43FF"/>
    <w:rsid w:val="001C0143"/>
    <w:rsid w:val="001C10BA"/>
    <w:rsid w:val="001C69C4"/>
    <w:rsid w:val="001D00D1"/>
    <w:rsid w:val="001D4C4F"/>
    <w:rsid w:val="001D5EDD"/>
    <w:rsid w:val="001E2AB6"/>
    <w:rsid w:val="001E5690"/>
    <w:rsid w:val="001E7D72"/>
    <w:rsid w:val="001F32C6"/>
    <w:rsid w:val="001F7EC3"/>
    <w:rsid w:val="002001B2"/>
    <w:rsid w:val="0020078C"/>
    <w:rsid w:val="00200E22"/>
    <w:rsid w:val="00201052"/>
    <w:rsid w:val="00201E97"/>
    <w:rsid w:val="0020528A"/>
    <w:rsid w:val="00207186"/>
    <w:rsid w:val="00210813"/>
    <w:rsid w:val="00210CF1"/>
    <w:rsid w:val="00214FE7"/>
    <w:rsid w:val="00216EE6"/>
    <w:rsid w:val="00217C48"/>
    <w:rsid w:val="00222846"/>
    <w:rsid w:val="00224568"/>
    <w:rsid w:val="00224AB3"/>
    <w:rsid w:val="00225205"/>
    <w:rsid w:val="00226514"/>
    <w:rsid w:val="00227E22"/>
    <w:rsid w:val="00231AAC"/>
    <w:rsid w:val="00231C2F"/>
    <w:rsid w:val="00231DE4"/>
    <w:rsid w:val="00232AAF"/>
    <w:rsid w:val="0023469A"/>
    <w:rsid w:val="002369A3"/>
    <w:rsid w:val="002370CA"/>
    <w:rsid w:val="00240880"/>
    <w:rsid w:val="002423F0"/>
    <w:rsid w:val="00246365"/>
    <w:rsid w:val="00247DAE"/>
    <w:rsid w:val="002520BA"/>
    <w:rsid w:val="00261FEE"/>
    <w:rsid w:val="00263DE6"/>
    <w:rsid w:val="00265021"/>
    <w:rsid w:val="0026708F"/>
    <w:rsid w:val="00267AA4"/>
    <w:rsid w:val="00271B3C"/>
    <w:rsid w:val="0027344F"/>
    <w:rsid w:val="00276699"/>
    <w:rsid w:val="00276BEA"/>
    <w:rsid w:val="00277DB6"/>
    <w:rsid w:val="002804D3"/>
    <w:rsid w:val="00280B7F"/>
    <w:rsid w:val="002811BC"/>
    <w:rsid w:val="002825AC"/>
    <w:rsid w:val="002847FD"/>
    <w:rsid w:val="00284807"/>
    <w:rsid w:val="0028668C"/>
    <w:rsid w:val="00296A34"/>
    <w:rsid w:val="00296F97"/>
    <w:rsid w:val="002A06F3"/>
    <w:rsid w:val="002A11F9"/>
    <w:rsid w:val="002A1E8D"/>
    <w:rsid w:val="002A29A2"/>
    <w:rsid w:val="002A7AA9"/>
    <w:rsid w:val="002B0958"/>
    <w:rsid w:val="002B1028"/>
    <w:rsid w:val="002B3D3E"/>
    <w:rsid w:val="002C07BA"/>
    <w:rsid w:val="002C3E34"/>
    <w:rsid w:val="002C6B33"/>
    <w:rsid w:val="002D3639"/>
    <w:rsid w:val="002D7471"/>
    <w:rsid w:val="002E4FD3"/>
    <w:rsid w:val="002E6641"/>
    <w:rsid w:val="002F05BF"/>
    <w:rsid w:val="002F115C"/>
    <w:rsid w:val="002F3010"/>
    <w:rsid w:val="002F3020"/>
    <w:rsid w:val="002F4609"/>
    <w:rsid w:val="002F6808"/>
    <w:rsid w:val="002F6CFC"/>
    <w:rsid w:val="0030130E"/>
    <w:rsid w:val="00301E05"/>
    <w:rsid w:val="0030213C"/>
    <w:rsid w:val="00302503"/>
    <w:rsid w:val="0030316A"/>
    <w:rsid w:val="003035B7"/>
    <w:rsid w:val="003071A3"/>
    <w:rsid w:val="003077AF"/>
    <w:rsid w:val="00307F30"/>
    <w:rsid w:val="003125CA"/>
    <w:rsid w:val="003135AD"/>
    <w:rsid w:val="003135C5"/>
    <w:rsid w:val="00320842"/>
    <w:rsid w:val="00321A9A"/>
    <w:rsid w:val="00321D17"/>
    <w:rsid w:val="00322E2E"/>
    <w:rsid w:val="0032576D"/>
    <w:rsid w:val="00326E71"/>
    <w:rsid w:val="0033074C"/>
    <w:rsid w:val="00332437"/>
    <w:rsid w:val="00334AFF"/>
    <w:rsid w:val="003354BA"/>
    <w:rsid w:val="00335AC2"/>
    <w:rsid w:val="00341BA6"/>
    <w:rsid w:val="00342EFF"/>
    <w:rsid w:val="003449A0"/>
    <w:rsid w:val="00347284"/>
    <w:rsid w:val="003509FE"/>
    <w:rsid w:val="00352771"/>
    <w:rsid w:val="00355FEC"/>
    <w:rsid w:val="00362AB6"/>
    <w:rsid w:val="00362F6D"/>
    <w:rsid w:val="00371A1A"/>
    <w:rsid w:val="00373658"/>
    <w:rsid w:val="00374B0B"/>
    <w:rsid w:val="003751C0"/>
    <w:rsid w:val="00377A54"/>
    <w:rsid w:val="003800A6"/>
    <w:rsid w:val="00382F3A"/>
    <w:rsid w:val="00383275"/>
    <w:rsid w:val="00384F63"/>
    <w:rsid w:val="0038617B"/>
    <w:rsid w:val="003876AB"/>
    <w:rsid w:val="00390A69"/>
    <w:rsid w:val="003A0A94"/>
    <w:rsid w:val="003A74B0"/>
    <w:rsid w:val="003A75BE"/>
    <w:rsid w:val="003B1336"/>
    <w:rsid w:val="003B21A8"/>
    <w:rsid w:val="003B6264"/>
    <w:rsid w:val="003B638C"/>
    <w:rsid w:val="003B6509"/>
    <w:rsid w:val="003C00A3"/>
    <w:rsid w:val="003C046F"/>
    <w:rsid w:val="003C0471"/>
    <w:rsid w:val="003C39AC"/>
    <w:rsid w:val="003C7269"/>
    <w:rsid w:val="003D0879"/>
    <w:rsid w:val="003D13D4"/>
    <w:rsid w:val="003E1DF9"/>
    <w:rsid w:val="003E3A3E"/>
    <w:rsid w:val="003F29B8"/>
    <w:rsid w:val="003F55A9"/>
    <w:rsid w:val="003F5E59"/>
    <w:rsid w:val="00401301"/>
    <w:rsid w:val="004034B6"/>
    <w:rsid w:val="004044AE"/>
    <w:rsid w:val="00406B74"/>
    <w:rsid w:val="0041333F"/>
    <w:rsid w:val="004154E2"/>
    <w:rsid w:val="004166F9"/>
    <w:rsid w:val="00416884"/>
    <w:rsid w:val="0041786B"/>
    <w:rsid w:val="00417EA8"/>
    <w:rsid w:val="00420DAC"/>
    <w:rsid w:val="00421DE5"/>
    <w:rsid w:val="004225B2"/>
    <w:rsid w:val="00422C8A"/>
    <w:rsid w:val="004234EC"/>
    <w:rsid w:val="00433323"/>
    <w:rsid w:val="00433C38"/>
    <w:rsid w:val="0044086C"/>
    <w:rsid w:val="0045041B"/>
    <w:rsid w:val="00456560"/>
    <w:rsid w:val="00457B58"/>
    <w:rsid w:val="00460AE7"/>
    <w:rsid w:val="00461264"/>
    <w:rsid w:val="00461DE3"/>
    <w:rsid w:val="004629F0"/>
    <w:rsid w:val="00462F79"/>
    <w:rsid w:val="00466D9B"/>
    <w:rsid w:val="004700E9"/>
    <w:rsid w:val="00471214"/>
    <w:rsid w:val="00474A8C"/>
    <w:rsid w:val="00474AFB"/>
    <w:rsid w:val="00480805"/>
    <w:rsid w:val="004827CD"/>
    <w:rsid w:val="00483A3D"/>
    <w:rsid w:val="004848D5"/>
    <w:rsid w:val="00493977"/>
    <w:rsid w:val="004A12F5"/>
    <w:rsid w:val="004A3A3A"/>
    <w:rsid w:val="004B045A"/>
    <w:rsid w:val="004B11C6"/>
    <w:rsid w:val="004B156C"/>
    <w:rsid w:val="004B15AA"/>
    <w:rsid w:val="004B58D5"/>
    <w:rsid w:val="004B5CC5"/>
    <w:rsid w:val="004B6D4F"/>
    <w:rsid w:val="004B7E87"/>
    <w:rsid w:val="004C1384"/>
    <w:rsid w:val="004C174B"/>
    <w:rsid w:val="004C311D"/>
    <w:rsid w:val="004D1ACD"/>
    <w:rsid w:val="004D37A1"/>
    <w:rsid w:val="004D4273"/>
    <w:rsid w:val="004D5A32"/>
    <w:rsid w:val="004D67A5"/>
    <w:rsid w:val="004E15CF"/>
    <w:rsid w:val="004E15D8"/>
    <w:rsid w:val="004E35ED"/>
    <w:rsid w:val="004E640C"/>
    <w:rsid w:val="004E7121"/>
    <w:rsid w:val="004E7A85"/>
    <w:rsid w:val="004F347E"/>
    <w:rsid w:val="004F4F02"/>
    <w:rsid w:val="004F69C1"/>
    <w:rsid w:val="00501BE1"/>
    <w:rsid w:val="00501F8E"/>
    <w:rsid w:val="00504F60"/>
    <w:rsid w:val="005061D7"/>
    <w:rsid w:val="005073B4"/>
    <w:rsid w:val="00511908"/>
    <w:rsid w:val="00514B98"/>
    <w:rsid w:val="00515C88"/>
    <w:rsid w:val="005239BC"/>
    <w:rsid w:val="0052419E"/>
    <w:rsid w:val="005244B4"/>
    <w:rsid w:val="00526F9F"/>
    <w:rsid w:val="00531ABF"/>
    <w:rsid w:val="005331FF"/>
    <w:rsid w:val="00533679"/>
    <w:rsid w:val="00533E40"/>
    <w:rsid w:val="00534D53"/>
    <w:rsid w:val="00534FCE"/>
    <w:rsid w:val="00543C48"/>
    <w:rsid w:val="005442E6"/>
    <w:rsid w:val="00551486"/>
    <w:rsid w:val="00553631"/>
    <w:rsid w:val="00554BE4"/>
    <w:rsid w:val="00561333"/>
    <w:rsid w:val="00561559"/>
    <w:rsid w:val="00562AB0"/>
    <w:rsid w:val="00562E15"/>
    <w:rsid w:val="00565AD6"/>
    <w:rsid w:val="005673E3"/>
    <w:rsid w:val="0057088D"/>
    <w:rsid w:val="00571238"/>
    <w:rsid w:val="00571612"/>
    <w:rsid w:val="00572347"/>
    <w:rsid w:val="00572538"/>
    <w:rsid w:val="0057297F"/>
    <w:rsid w:val="00573A71"/>
    <w:rsid w:val="00574141"/>
    <w:rsid w:val="005752BC"/>
    <w:rsid w:val="0057775E"/>
    <w:rsid w:val="0058181B"/>
    <w:rsid w:val="00585F9A"/>
    <w:rsid w:val="00586BC3"/>
    <w:rsid w:val="005932F6"/>
    <w:rsid w:val="005A0A5B"/>
    <w:rsid w:val="005A68BD"/>
    <w:rsid w:val="005A6B9C"/>
    <w:rsid w:val="005A7917"/>
    <w:rsid w:val="005B053D"/>
    <w:rsid w:val="005B4377"/>
    <w:rsid w:val="005C111E"/>
    <w:rsid w:val="005C503E"/>
    <w:rsid w:val="005C583D"/>
    <w:rsid w:val="005C6198"/>
    <w:rsid w:val="005C7D06"/>
    <w:rsid w:val="005D14DC"/>
    <w:rsid w:val="005D644C"/>
    <w:rsid w:val="005D6AF3"/>
    <w:rsid w:val="005D7402"/>
    <w:rsid w:val="005E1466"/>
    <w:rsid w:val="005E2C3C"/>
    <w:rsid w:val="005E3188"/>
    <w:rsid w:val="005E5824"/>
    <w:rsid w:val="005F35E4"/>
    <w:rsid w:val="005F3A98"/>
    <w:rsid w:val="00601EC1"/>
    <w:rsid w:val="00604973"/>
    <w:rsid w:val="00604D9E"/>
    <w:rsid w:val="00612896"/>
    <w:rsid w:val="00614CBA"/>
    <w:rsid w:val="00616F30"/>
    <w:rsid w:val="006206F6"/>
    <w:rsid w:val="00623146"/>
    <w:rsid w:val="00624438"/>
    <w:rsid w:val="00625854"/>
    <w:rsid w:val="00632FD6"/>
    <w:rsid w:val="006338C2"/>
    <w:rsid w:val="0064036D"/>
    <w:rsid w:val="00640EA9"/>
    <w:rsid w:val="00643503"/>
    <w:rsid w:val="00645D15"/>
    <w:rsid w:val="00647C07"/>
    <w:rsid w:val="00651348"/>
    <w:rsid w:val="00652995"/>
    <w:rsid w:val="00652BDE"/>
    <w:rsid w:val="00652F2D"/>
    <w:rsid w:val="00654632"/>
    <w:rsid w:val="00657677"/>
    <w:rsid w:val="00661301"/>
    <w:rsid w:val="00666C63"/>
    <w:rsid w:val="00667352"/>
    <w:rsid w:val="00671B40"/>
    <w:rsid w:val="00672E4C"/>
    <w:rsid w:val="00675EE4"/>
    <w:rsid w:val="006806AF"/>
    <w:rsid w:val="00680A20"/>
    <w:rsid w:val="00680F04"/>
    <w:rsid w:val="00682104"/>
    <w:rsid w:val="0068716C"/>
    <w:rsid w:val="006900F0"/>
    <w:rsid w:val="00691E2B"/>
    <w:rsid w:val="00694BD0"/>
    <w:rsid w:val="006A14CE"/>
    <w:rsid w:val="006A1DE4"/>
    <w:rsid w:val="006A2050"/>
    <w:rsid w:val="006A5114"/>
    <w:rsid w:val="006A6479"/>
    <w:rsid w:val="006A75A6"/>
    <w:rsid w:val="006B407B"/>
    <w:rsid w:val="006B4D34"/>
    <w:rsid w:val="006B5885"/>
    <w:rsid w:val="006B663B"/>
    <w:rsid w:val="006B7E74"/>
    <w:rsid w:val="006C4A7B"/>
    <w:rsid w:val="006C7047"/>
    <w:rsid w:val="006D35A6"/>
    <w:rsid w:val="006D660F"/>
    <w:rsid w:val="006D6D91"/>
    <w:rsid w:val="006D7AC2"/>
    <w:rsid w:val="006E3B99"/>
    <w:rsid w:val="006E4231"/>
    <w:rsid w:val="006E5BFF"/>
    <w:rsid w:val="006F1C01"/>
    <w:rsid w:val="006F3061"/>
    <w:rsid w:val="006F4604"/>
    <w:rsid w:val="0070267B"/>
    <w:rsid w:val="00705E40"/>
    <w:rsid w:val="00706310"/>
    <w:rsid w:val="0070726E"/>
    <w:rsid w:val="00721AFF"/>
    <w:rsid w:val="007234AC"/>
    <w:rsid w:val="007242F2"/>
    <w:rsid w:val="00726F7F"/>
    <w:rsid w:val="00730669"/>
    <w:rsid w:val="00731093"/>
    <w:rsid w:val="007327B2"/>
    <w:rsid w:val="007329A0"/>
    <w:rsid w:val="00732F78"/>
    <w:rsid w:val="00733109"/>
    <w:rsid w:val="007352A1"/>
    <w:rsid w:val="00735DBC"/>
    <w:rsid w:val="00737AB1"/>
    <w:rsid w:val="007500F1"/>
    <w:rsid w:val="0075072A"/>
    <w:rsid w:val="00750F85"/>
    <w:rsid w:val="00751D0C"/>
    <w:rsid w:val="00755141"/>
    <w:rsid w:val="0075595A"/>
    <w:rsid w:val="007607FB"/>
    <w:rsid w:val="007608D7"/>
    <w:rsid w:val="00761B0C"/>
    <w:rsid w:val="0076213D"/>
    <w:rsid w:val="0076357A"/>
    <w:rsid w:val="00764D93"/>
    <w:rsid w:val="007661DD"/>
    <w:rsid w:val="007720F8"/>
    <w:rsid w:val="00773EE4"/>
    <w:rsid w:val="00776E53"/>
    <w:rsid w:val="0078103B"/>
    <w:rsid w:val="007859D4"/>
    <w:rsid w:val="00787F39"/>
    <w:rsid w:val="00797144"/>
    <w:rsid w:val="00797288"/>
    <w:rsid w:val="007A054A"/>
    <w:rsid w:val="007A693D"/>
    <w:rsid w:val="007A6E0F"/>
    <w:rsid w:val="007A7C97"/>
    <w:rsid w:val="007B0C59"/>
    <w:rsid w:val="007B11B5"/>
    <w:rsid w:val="007B140B"/>
    <w:rsid w:val="007B2E4A"/>
    <w:rsid w:val="007B3F21"/>
    <w:rsid w:val="007B71B0"/>
    <w:rsid w:val="007B7382"/>
    <w:rsid w:val="007B7469"/>
    <w:rsid w:val="007C07CA"/>
    <w:rsid w:val="007C3735"/>
    <w:rsid w:val="007D26C4"/>
    <w:rsid w:val="007D76FE"/>
    <w:rsid w:val="007E5BD2"/>
    <w:rsid w:val="007F228C"/>
    <w:rsid w:val="007F6000"/>
    <w:rsid w:val="007F613B"/>
    <w:rsid w:val="007F676F"/>
    <w:rsid w:val="00801825"/>
    <w:rsid w:val="008027F1"/>
    <w:rsid w:val="00805B04"/>
    <w:rsid w:val="008060D0"/>
    <w:rsid w:val="0081643E"/>
    <w:rsid w:val="008234F5"/>
    <w:rsid w:val="00827648"/>
    <w:rsid w:val="008277EE"/>
    <w:rsid w:val="00827931"/>
    <w:rsid w:val="00827FE5"/>
    <w:rsid w:val="00831023"/>
    <w:rsid w:val="0083108D"/>
    <w:rsid w:val="00831CCD"/>
    <w:rsid w:val="008323B0"/>
    <w:rsid w:val="008324C5"/>
    <w:rsid w:val="00834EA2"/>
    <w:rsid w:val="00837C06"/>
    <w:rsid w:val="008401B6"/>
    <w:rsid w:val="00841DB4"/>
    <w:rsid w:val="00844909"/>
    <w:rsid w:val="00847324"/>
    <w:rsid w:val="00854677"/>
    <w:rsid w:val="00855244"/>
    <w:rsid w:val="00855DF5"/>
    <w:rsid w:val="008573EF"/>
    <w:rsid w:val="00861687"/>
    <w:rsid w:val="00861F44"/>
    <w:rsid w:val="008630DC"/>
    <w:rsid w:val="00867099"/>
    <w:rsid w:val="0087253D"/>
    <w:rsid w:val="00872CF3"/>
    <w:rsid w:val="00874301"/>
    <w:rsid w:val="008806FF"/>
    <w:rsid w:val="00884508"/>
    <w:rsid w:val="008850F8"/>
    <w:rsid w:val="008876B5"/>
    <w:rsid w:val="00890E97"/>
    <w:rsid w:val="008911D5"/>
    <w:rsid w:val="00891ECB"/>
    <w:rsid w:val="008925A3"/>
    <w:rsid w:val="0089775B"/>
    <w:rsid w:val="008A388F"/>
    <w:rsid w:val="008A649A"/>
    <w:rsid w:val="008B0C05"/>
    <w:rsid w:val="008B4BB5"/>
    <w:rsid w:val="008B7938"/>
    <w:rsid w:val="008C3752"/>
    <w:rsid w:val="008C4793"/>
    <w:rsid w:val="008D04C5"/>
    <w:rsid w:val="008D107D"/>
    <w:rsid w:val="008D3C8A"/>
    <w:rsid w:val="008E21DE"/>
    <w:rsid w:val="008E2509"/>
    <w:rsid w:val="008E49A0"/>
    <w:rsid w:val="008F23CC"/>
    <w:rsid w:val="008F2980"/>
    <w:rsid w:val="008F375F"/>
    <w:rsid w:val="008F4668"/>
    <w:rsid w:val="008F6924"/>
    <w:rsid w:val="0090040A"/>
    <w:rsid w:val="009019E6"/>
    <w:rsid w:val="00903357"/>
    <w:rsid w:val="009058CC"/>
    <w:rsid w:val="009067B5"/>
    <w:rsid w:val="00906AA7"/>
    <w:rsid w:val="00925B34"/>
    <w:rsid w:val="00926606"/>
    <w:rsid w:val="0092679E"/>
    <w:rsid w:val="0092754A"/>
    <w:rsid w:val="00930616"/>
    <w:rsid w:val="00930BCF"/>
    <w:rsid w:val="00931F28"/>
    <w:rsid w:val="00932BD1"/>
    <w:rsid w:val="0093374B"/>
    <w:rsid w:val="009354AE"/>
    <w:rsid w:val="00937133"/>
    <w:rsid w:val="00943185"/>
    <w:rsid w:val="00943509"/>
    <w:rsid w:val="00944228"/>
    <w:rsid w:val="009446DA"/>
    <w:rsid w:val="009467B1"/>
    <w:rsid w:val="00950926"/>
    <w:rsid w:val="0095223A"/>
    <w:rsid w:val="0095391F"/>
    <w:rsid w:val="009539C8"/>
    <w:rsid w:val="0096236E"/>
    <w:rsid w:val="009648C1"/>
    <w:rsid w:val="00965B94"/>
    <w:rsid w:val="00967E59"/>
    <w:rsid w:val="00970A65"/>
    <w:rsid w:val="0097183A"/>
    <w:rsid w:val="00975C4B"/>
    <w:rsid w:val="009767BF"/>
    <w:rsid w:val="00977AF0"/>
    <w:rsid w:val="0098199F"/>
    <w:rsid w:val="00985452"/>
    <w:rsid w:val="00985B20"/>
    <w:rsid w:val="00986DE4"/>
    <w:rsid w:val="00987E1A"/>
    <w:rsid w:val="00987F1A"/>
    <w:rsid w:val="00990290"/>
    <w:rsid w:val="0099036F"/>
    <w:rsid w:val="0099254F"/>
    <w:rsid w:val="00993ADA"/>
    <w:rsid w:val="00994C24"/>
    <w:rsid w:val="0099570B"/>
    <w:rsid w:val="0099713E"/>
    <w:rsid w:val="009A10FC"/>
    <w:rsid w:val="009A18D4"/>
    <w:rsid w:val="009A56C9"/>
    <w:rsid w:val="009B1FF7"/>
    <w:rsid w:val="009B3FE4"/>
    <w:rsid w:val="009B6D90"/>
    <w:rsid w:val="009C01B7"/>
    <w:rsid w:val="009C5083"/>
    <w:rsid w:val="009C6A94"/>
    <w:rsid w:val="009D06E2"/>
    <w:rsid w:val="009D0A02"/>
    <w:rsid w:val="009D2829"/>
    <w:rsid w:val="009D4674"/>
    <w:rsid w:val="009E2605"/>
    <w:rsid w:val="009E4158"/>
    <w:rsid w:val="009E4D92"/>
    <w:rsid w:val="009E4EA5"/>
    <w:rsid w:val="009E685A"/>
    <w:rsid w:val="009E6D79"/>
    <w:rsid w:val="009F2514"/>
    <w:rsid w:val="009F4B57"/>
    <w:rsid w:val="009F4EAA"/>
    <w:rsid w:val="00A0452A"/>
    <w:rsid w:val="00A0558E"/>
    <w:rsid w:val="00A07E4A"/>
    <w:rsid w:val="00A1265A"/>
    <w:rsid w:val="00A13FB6"/>
    <w:rsid w:val="00A14DCE"/>
    <w:rsid w:val="00A17BBC"/>
    <w:rsid w:val="00A27213"/>
    <w:rsid w:val="00A27A93"/>
    <w:rsid w:val="00A34A00"/>
    <w:rsid w:val="00A37A45"/>
    <w:rsid w:val="00A45371"/>
    <w:rsid w:val="00A45D33"/>
    <w:rsid w:val="00A4701F"/>
    <w:rsid w:val="00A476FA"/>
    <w:rsid w:val="00A50A81"/>
    <w:rsid w:val="00A53CA9"/>
    <w:rsid w:val="00A54451"/>
    <w:rsid w:val="00A55381"/>
    <w:rsid w:val="00A56902"/>
    <w:rsid w:val="00A60009"/>
    <w:rsid w:val="00A61EC3"/>
    <w:rsid w:val="00A649DD"/>
    <w:rsid w:val="00A65308"/>
    <w:rsid w:val="00A67190"/>
    <w:rsid w:val="00A70A66"/>
    <w:rsid w:val="00A71D9D"/>
    <w:rsid w:val="00A72896"/>
    <w:rsid w:val="00A7494C"/>
    <w:rsid w:val="00A76DEB"/>
    <w:rsid w:val="00A82005"/>
    <w:rsid w:val="00A9279B"/>
    <w:rsid w:val="00A94882"/>
    <w:rsid w:val="00A968E3"/>
    <w:rsid w:val="00AA094B"/>
    <w:rsid w:val="00AB12D5"/>
    <w:rsid w:val="00AB273A"/>
    <w:rsid w:val="00AB4F23"/>
    <w:rsid w:val="00AC1278"/>
    <w:rsid w:val="00AC6704"/>
    <w:rsid w:val="00AD1AA6"/>
    <w:rsid w:val="00AD3412"/>
    <w:rsid w:val="00AD4C66"/>
    <w:rsid w:val="00AD735D"/>
    <w:rsid w:val="00AE28C2"/>
    <w:rsid w:val="00AE6B9B"/>
    <w:rsid w:val="00AF0899"/>
    <w:rsid w:val="00AF3284"/>
    <w:rsid w:val="00AF4A00"/>
    <w:rsid w:val="00AF79AE"/>
    <w:rsid w:val="00B00FA2"/>
    <w:rsid w:val="00B01634"/>
    <w:rsid w:val="00B0207B"/>
    <w:rsid w:val="00B02404"/>
    <w:rsid w:val="00B02530"/>
    <w:rsid w:val="00B05DB5"/>
    <w:rsid w:val="00B10D6C"/>
    <w:rsid w:val="00B12AF9"/>
    <w:rsid w:val="00B134B0"/>
    <w:rsid w:val="00B13B3C"/>
    <w:rsid w:val="00B16680"/>
    <w:rsid w:val="00B21CA9"/>
    <w:rsid w:val="00B232D9"/>
    <w:rsid w:val="00B2798D"/>
    <w:rsid w:val="00B32919"/>
    <w:rsid w:val="00B33566"/>
    <w:rsid w:val="00B34452"/>
    <w:rsid w:val="00B365CD"/>
    <w:rsid w:val="00B36CE2"/>
    <w:rsid w:val="00B372D8"/>
    <w:rsid w:val="00B37D3A"/>
    <w:rsid w:val="00B40073"/>
    <w:rsid w:val="00B40465"/>
    <w:rsid w:val="00B40CC8"/>
    <w:rsid w:val="00B45919"/>
    <w:rsid w:val="00B503CF"/>
    <w:rsid w:val="00B508CE"/>
    <w:rsid w:val="00B53205"/>
    <w:rsid w:val="00B533BE"/>
    <w:rsid w:val="00B602FB"/>
    <w:rsid w:val="00B603C0"/>
    <w:rsid w:val="00B61776"/>
    <w:rsid w:val="00B62B0F"/>
    <w:rsid w:val="00B63894"/>
    <w:rsid w:val="00B64D54"/>
    <w:rsid w:val="00B65906"/>
    <w:rsid w:val="00B66D37"/>
    <w:rsid w:val="00B6728A"/>
    <w:rsid w:val="00B67ECA"/>
    <w:rsid w:val="00B70AD6"/>
    <w:rsid w:val="00B70E1D"/>
    <w:rsid w:val="00B736A5"/>
    <w:rsid w:val="00B7399B"/>
    <w:rsid w:val="00B7451E"/>
    <w:rsid w:val="00B83AB4"/>
    <w:rsid w:val="00B86347"/>
    <w:rsid w:val="00B8680F"/>
    <w:rsid w:val="00B878B8"/>
    <w:rsid w:val="00B95FF4"/>
    <w:rsid w:val="00B9603C"/>
    <w:rsid w:val="00BA448D"/>
    <w:rsid w:val="00BA4D0A"/>
    <w:rsid w:val="00BA4FF9"/>
    <w:rsid w:val="00BA5605"/>
    <w:rsid w:val="00BA652A"/>
    <w:rsid w:val="00BB1366"/>
    <w:rsid w:val="00BB3DDD"/>
    <w:rsid w:val="00BB6EDC"/>
    <w:rsid w:val="00BC11EA"/>
    <w:rsid w:val="00BC1473"/>
    <w:rsid w:val="00BC3BA1"/>
    <w:rsid w:val="00BC4005"/>
    <w:rsid w:val="00BC755B"/>
    <w:rsid w:val="00BC78D6"/>
    <w:rsid w:val="00BD16D9"/>
    <w:rsid w:val="00BD55D1"/>
    <w:rsid w:val="00BD6F11"/>
    <w:rsid w:val="00BE045C"/>
    <w:rsid w:val="00BE5F7F"/>
    <w:rsid w:val="00BF1240"/>
    <w:rsid w:val="00BF194B"/>
    <w:rsid w:val="00BF5BD1"/>
    <w:rsid w:val="00BF65B4"/>
    <w:rsid w:val="00BF6C4E"/>
    <w:rsid w:val="00C00E9B"/>
    <w:rsid w:val="00C0421C"/>
    <w:rsid w:val="00C043F6"/>
    <w:rsid w:val="00C044F2"/>
    <w:rsid w:val="00C10202"/>
    <w:rsid w:val="00C107A2"/>
    <w:rsid w:val="00C10B50"/>
    <w:rsid w:val="00C130C9"/>
    <w:rsid w:val="00C14ED6"/>
    <w:rsid w:val="00C160D0"/>
    <w:rsid w:val="00C21944"/>
    <w:rsid w:val="00C25D58"/>
    <w:rsid w:val="00C265B0"/>
    <w:rsid w:val="00C2698C"/>
    <w:rsid w:val="00C27495"/>
    <w:rsid w:val="00C31350"/>
    <w:rsid w:val="00C32835"/>
    <w:rsid w:val="00C347A2"/>
    <w:rsid w:val="00C37413"/>
    <w:rsid w:val="00C412C2"/>
    <w:rsid w:val="00C4132D"/>
    <w:rsid w:val="00C41338"/>
    <w:rsid w:val="00C441BB"/>
    <w:rsid w:val="00C4541E"/>
    <w:rsid w:val="00C47CDF"/>
    <w:rsid w:val="00C52C59"/>
    <w:rsid w:val="00C57CD5"/>
    <w:rsid w:val="00C62A1E"/>
    <w:rsid w:val="00C62F10"/>
    <w:rsid w:val="00C64BA8"/>
    <w:rsid w:val="00C738D0"/>
    <w:rsid w:val="00C81875"/>
    <w:rsid w:val="00C83004"/>
    <w:rsid w:val="00C84CD8"/>
    <w:rsid w:val="00C856A8"/>
    <w:rsid w:val="00C90DF2"/>
    <w:rsid w:val="00C91700"/>
    <w:rsid w:val="00CA1D27"/>
    <w:rsid w:val="00CA2323"/>
    <w:rsid w:val="00CA388D"/>
    <w:rsid w:val="00CB015E"/>
    <w:rsid w:val="00CB1E2F"/>
    <w:rsid w:val="00CB4A38"/>
    <w:rsid w:val="00CB51FB"/>
    <w:rsid w:val="00CB5607"/>
    <w:rsid w:val="00CB5935"/>
    <w:rsid w:val="00CB64BD"/>
    <w:rsid w:val="00CC2FD1"/>
    <w:rsid w:val="00CC5C7B"/>
    <w:rsid w:val="00CD094F"/>
    <w:rsid w:val="00CD241F"/>
    <w:rsid w:val="00CD4C74"/>
    <w:rsid w:val="00CD531A"/>
    <w:rsid w:val="00CE18A1"/>
    <w:rsid w:val="00CE217F"/>
    <w:rsid w:val="00CE3F8E"/>
    <w:rsid w:val="00CE65D4"/>
    <w:rsid w:val="00CE6778"/>
    <w:rsid w:val="00CF0866"/>
    <w:rsid w:val="00CF5729"/>
    <w:rsid w:val="00D004A6"/>
    <w:rsid w:val="00D00A85"/>
    <w:rsid w:val="00D01000"/>
    <w:rsid w:val="00D01DE4"/>
    <w:rsid w:val="00D02ED0"/>
    <w:rsid w:val="00D030BA"/>
    <w:rsid w:val="00D040DB"/>
    <w:rsid w:val="00D04306"/>
    <w:rsid w:val="00D04B7C"/>
    <w:rsid w:val="00D0560A"/>
    <w:rsid w:val="00D134A3"/>
    <w:rsid w:val="00D14078"/>
    <w:rsid w:val="00D15BAD"/>
    <w:rsid w:val="00D174D0"/>
    <w:rsid w:val="00D27554"/>
    <w:rsid w:val="00D30CA6"/>
    <w:rsid w:val="00D31974"/>
    <w:rsid w:val="00D337F1"/>
    <w:rsid w:val="00D33C9E"/>
    <w:rsid w:val="00D33F8F"/>
    <w:rsid w:val="00D3492D"/>
    <w:rsid w:val="00D3668A"/>
    <w:rsid w:val="00D41A09"/>
    <w:rsid w:val="00D44F54"/>
    <w:rsid w:val="00D44F78"/>
    <w:rsid w:val="00D523EB"/>
    <w:rsid w:val="00D5481F"/>
    <w:rsid w:val="00D61125"/>
    <w:rsid w:val="00D626CD"/>
    <w:rsid w:val="00D63B6D"/>
    <w:rsid w:val="00D64DE3"/>
    <w:rsid w:val="00D6762A"/>
    <w:rsid w:val="00D6763E"/>
    <w:rsid w:val="00D70367"/>
    <w:rsid w:val="00D71A41"/>
    <w:rsid w:val="00D71E69"/>
    <w:rsid w:val="00D757AF"/>
    <w:rsid w:val="00D82ED8"/>
    <w:rsid w:val="00D87255"/>
    <w:rsid w:val="00D917C0"/>
    <w:rsid w:val="00D943BB"/>
    <w:rsid w:val="00D96C4A"/>
    <w:rsid w:val="00D97CF9"/>
    <w:rsid w:val="00DA00BB"/>
    <w:rsid w:val="00DA30C0"/>
    <w:rsid w:val="00DA50AD"/>
    <w:rsid w:val="00DA55E0"/>
    <w:rsid w:val="00DB3D88"/>
    <w:rsid w:val="00DB513F"/>
    <w:rsid w:val="00DB58DB"/>
    <w:rsid w:val="00DB5FD7"/>
    <w:rsid w:val="00DB6682"/>
    <w:rsid w:val="00DB6CC2"/>
    <w:rsid w:val="00DB77F8"/>
    <w:rsid w:val="00DC0242"/>
    <w:rsid w:val="00DC0EF5"/>
    <w:rsid w:val="00DC488D"/>
    <w:rsid w:val="00DC4B94"/>
    <w:rsid w:val="00DC6C19"/>
    <w:rsid w:val="00DD1CDA"/>
    <w:rsid w:val="00DD501B"/>
    <w:rsid w:val="00DD7EB5"/>
    <w:rsid w:val="00DE2FF4"/>
    <w:rsid w:val="00DE35C3"/>
    <w:rsid w:val="00DE4226"/>
    <w:rsid w:val="00DE53D0"/>
    <w:rsid w:val="00DE616A"/>
    <w:rsid w:val="00DE7FF1"/>
    <w:rsid w:val="00DF1527"/>
    <w:rsid w:val="00DF41A8"/>
    <w:rsid w:val="00DF634D"/>
    <w:rsid w:val="00DF74BA"/>
    <w:rsid w:val="00E02D8B"/>
    <w:rsid w:val="00E06807"/>
    <w:rsid w:val="00E1079A"/>
    <w:rsid w:val="00E15D01"/>
    <w:rsid w:val="00E2018C"/>
    <w:rsid w:val="00E2104E"/>
    <w:rsid w:val="00E243C4"/>
    <w:rsid w:val="00E260AC"/>
    <w:rsid w:val="00E3267A"/>
    <w:rsid w:val="00E32C91"/>
    <w:rsid w:val="00E33C76"/>
    <w:rsid w:val="00E36153"/>
    <w:rsid w:val="00E40290"/>
    <w:rsid w:val="00E41BCB"/>
    <w:rsid w:val="00E41F51"/>
    <w:rsid w:val="00E426EF"/>
    <w:rsid w:val="00E43023"/>
    <w:rsid w:val="00E43D79"/>
    <w:rsid w:val="00E441A9"/>
    <w:rsid w:val="00E4566B"/>
    <w:rsid w:val="00E4765D"/>
    <w:rsid w:val="00E52CC1"/>
    <w:rsid w:val="00E53784"/>
    <w:rsid w:val="00E54BD2"/>
    <w:rsid w:val="00E56044"/>
    <w:rsid w:val="00E567BE"/>
    <w:rsid w:val="00E5762D"/>
    <w:rsid w:val="00E5780F"/>
    <w:rsid w:val="00E6274D"/>
    <w:rsid w:val="00E62DE2"/>
    <w:rsid w:val="00E62EF5"/>
    <w:rsid w:val="00E6493E"/>
    <w:rsid w:val="00E65318"/>
    <w:rsid w:val="00E72175"/>
    <w:rsid w:val="00E74374"/>
    <w:rsid w:val="00E75280"/>
    <w:rsid w:val="00E763BA"/>
    <w:rsid w:val="00E8002A"/>
    <w:rsid w:val="00E807CC"/>
    <w:rsid w:val="00E86B98"/>
    <w:rsid w:val="00E902C5"/>
    <w:rsid w:val="00E9402C"/>
    <w:rsid w:val="00E94CB6"/>
    <w:rsid w:val="00E95411"/>
    <w:rsid w:val="00E957B8"/>
    <w:rsid w:val="00EA01EC"/>
    <w:rsid w:val="00EA19BA"/>
    <w:rsid w:val="00EA2B6D"/>
    <w:rsid w:val="00EA4E37"/>
    <w:rsid w:val="00EA50B1"/>
    <w:rsid w:val="00EA723D"/>
    <w:rsid w:val="00EB0618"/>
    <w:rsid w:val="00EB2EDC"/>
    <w:rsid w:val="00EB4EC9"/>
    <w:rsid w:val="00EB5D28"/>
    <w:rsid w:val="00EC03C3"/>
    <w:rsid w:val="00EC3E2B"/>
    <w:rsid w:val="00EC47DF"/>
    <w:rsid w:val="00EC5A12"/>
    <w:rsid w:val="00EC60A3"/>
    <w:rsid w:val="00EC61C4"/>
    <w:rsid w:val="00EC6A54"/>
    <w:rsid w:val="00EC6D54"/>
    <w:rsid w:val="00ED2F87"/>
    <w:rsid w:val="00ED5C92"/>
    <w:rsid w:val="00ED692D"/>
    <w:rsid w:val="00EE26AA"/>
    <w:rsid w:val="00EE3852"/>
    <w:rsid w:val="00EE4DCE"/>
    <w:rsid w:val="00EE6A68"/>
    <w:rsid w:val="00EE737C"/>
    <w:rsid w:val="00EF37E0"/>
    <w:rsid w:val="00EF4074"/>
    <w:rsid w:val="00EF48E6"/>
    <w:rsid w:val="00F01C45"/>
    <w:rsid w:val="00F01CAE"/>
    <w:rsid w:val="00F04A75"/>
    <w:rsid w:val="00F050AE"/>
    <w:rsid w:val="00F0597D"/>
    <w:rsid w:val="00F06BE1"/>
    <w:rsid w:val="00F10165"/>
    <w:rsid w:val="00F10316"/>
    <w:rsid w:val="00F12615"/>
    <w:rsid w:val="00F1656F"/>
    <w:rsid w:val="00F234F8"/>
    <w:rsid w:val="00F25B98"/>
    <w:rsid w:val="00F3259D"/>
    <w:rsid w:val="00F33379"/>
    <w:rsid w:val="00F35CF3"/>
    <w:rsid w:val="00F37A22"/>
    <w:rsid w:val="00F410F9"/>
    <w:rsid w:val="00F41613"/>
    <w:rsid w:val="00F4205C"/>
    <w:rsid w:val="00F42869"/>
    <w:rsid w:val="00F502AE"/>
    <w:rsid w:val="00F51256"/>
    <w:rsid w:val="00F515C6"/>
    <w:rsid w:val="00F523FF"/>
    <w:rsid w:val="00F54389"/>
    <w:rsid w:val="00F5615D"/>
    <w:rsid w:val="00F561F7"/>
    <w:rsid w:val="00F569C8"/>
    <w:rsid w:val="00F56AAB"/>
    <w:rsid w:val="00F574C6"/>
    <w:rsid w:val="00F61F7A"/>
    <w:rsid w:val="00F64238"/>
    <w:rsid w:val="00F6563F"/>
    <w:rsid w:val="00F71C1B"/>
    <w:rsid w:val="00F734DC"/>
    <w:rsid w:val="00F73D24"/>
    <w:rsid w:val="00F742DD"/>
    <w:rsid w:val="00F74B9A"/>
    <w:rsid w:val="00F82225"/>
    <w:rsid w:val="00F843ED"/>
    <w:rsid w:val="00F866B4"/>
    <w:rsid w:val="00F90288"/>
    <w:rsid w:val="00F9031F"/>
    <w:rsid w:val="00F92A19"/>
    <w:rsid w:val="00F9318C"/>
    <w:rsid w:val="00F94B10"/>
    <w:rsid w:val="00F94CB0"/>
    <w:rsid w:val="00FA2134"/>
    <w:rsid w:val="00FA2213"/>
    <w:rsid w:val="00FA2416"/>
    <w:rsid w:val="00FA3AB2"/>
    <w:rsid w:val="00FA5E3E"/>
    <w:rsid w:val="00FA6D78"/>
    <w:rsid w:val="00FB2D49"/>
    <w:rsid w:val="00FB3251"/>
    <w:rsid w:val="00FB4578"/>
    <w:rsid w:val="00FC080A"/>
    <w:rsid w:val="00FC3587"/>
    <w:rsid w:val="00FC75EA"/>
    <w:rsid w:val="00FD247E"/>
    <w:rsid w:val="00FD5678"/>
    <w:rsid w:val="00FD64E0"/>
    <w:rsid w:val="00FD6638"/>
    <w:rsid w:val="00FD66D7"/>
    <w:rsid w:val="00FD7481"/>
    <w:rsid w:val="00FD7F6C"/>
    <w:rsid w:val="00FE0A3D"/>
    <w:rsid w:val="00FE28AE"/>
    <w:rsid w:val="00FE59C4"/>
    <w:rsid w:val="00FE637F"/>
    <w:rsid w:val="00FE7295"/>
    <w:rsid w:val="00FE7734"/>
    <w:rsid w:val="00FF0059"/>
    <w:rsid w:val="00FF13A6"/>
    <w:rsid w:val="00FF263A"/>
    <w:rsid w:val="00FF3271"/>
    <w:rsid w:val="00FF4018"/>
    <w:rsid w:val="00FF49DD"/>
    <w:rsid w:val="00FF570B"/>
    <w:rsid w:val="00FF5D9C"/>
    <w:rsid w:val="00FF6338"/>
    <w:rsid w:val="00FF7699"/>
    <w:rsid w:val="0138A476"/>
    <w:rsid w:val="017BD7FD"/>
    <w:rsid w:val="0252D590"/>
    <w:rsid w:val="0354384D"/>
    <w:rsid w:val="039CB89C"/>
    <w:rsid w:val="04268A7E"/>
    <w:rsid w:val="044BA119"/>
    <w:rsid w:val="047D4B35"/>
    <w:rsid w:val="04ABC913"/>
    <w:rsid w:val="04AC6F49"/>
    <w:rsid w:val="054A65D8"/>
    <w:rsid w:val="05947DC6"/>
    <w:rsid w:val="063361A8"/>
    <w:rsid w:val="063E6A53"/>
    <w:rsid w:val="06AD1FA1"/>
    <w:rsid w:val="06BD32BE"/>
    <w:rsid w:val="06E5878B"/>
    <w:rsid w:val="070D9A6F"/>
    <w:rsid w:val="072EB654"/>
    <w:rsid w:val="07A44A48"/>
    <w:rsid w:val="0858A3A7"/>
    <w:rsid w:val="0866801C"/>
    <w:rsid w:val="08987D0C"/>
    <w:rsid w:val="097BBEA5"/>
    <w:rsid w:val="09E75D88"/>
    <w:rsid w:val="0A019777"/>
    <w:rsid w:val="0A04C762"/>
    <w:rsid w:val="0A4AD6E1"/>
    <w:rsid w:val="0B4FC385"/>
    <w:rsid w:val="0B7D6397"/>
    <w:rsid w:val="0C5C2594"/>
    <w:rsid w:val="0C5D76AE"/>
    <w:rsid w:val="0C74797C"/>
    <w:rsid w:val="0CD09BC8"/>
    <w:rsid w:val="0DC52947"/>
    <w:rsid w:val="0DEBC4A5"/>
    <w:rsid w:val="0E8210BF"/>
    <w:rsid w:val="0EA89024"/>
    <w:rsid w:val="0EE1F83B"/>
    <w:rsid w:val="0F27B7F6"/>
    <w:rsid w:val="10887FA1"/>
    <w:rsid w:val="10D67CFC"/>
    <w:rsid w:val="1111CA4C"/>
    <w:rsid w:val="11428065"/>
    <w:rsid w:val="1211FE6C"/>
    <w:rsid w:val="1215C457"/>
    <w:rsid w:val="129381E8"/>
    <w:rsid w:val="12CE34D5"/>
    <w:rsid w:val="12F0F22B"/>
    <w:rsid w:val="1392FABD"/>
    <w:rsid w:val="13977D70"/>
    <w:rsid w:val="1445027C"/>
    <w:rsid w:val="146B6544"/>
    <w:rsid w:val="157741C7"/>
    <w:rsid w:val="1585B154"/>
    <w:rsid w:val="1699DCF5"/>
    <w:rsid w:val="16C0AD16"/>
    <w:rsid w:val="17B16AD2"/>
    <w:rsid w:val="189B21A6"/>
    <w:rsid w:val="18D5A607"/>
    <w:rsid w:val="1AA2FC17"/>
    <w:rsid w:val="1ABD127A"/>
    <w:rsid w:val="1BA3DBBA"/>
    <w:rsid w:val="1BB1AC31"/>
    <w:rsid w:val="1C5BB6E0"/>
    <w:rsid w:val="1D6827A9"/>
    <w:rsid w:val="1E107FDE"/>
    <w:rsid w:val="1E176049"/>
    <w:rsid w:val="1E9854E1"/>
    <w:rsid w:val="1EF573EC"/>
    <w:rsid w:val="1F8C83DB"/>
    <w:rsid w:val="1FE99C57"/>
    <w:rsid w:val="20FE75EC"/>
    <w:rsid w:val="21507F3E"/>
    <w:rsid w:val="21C5CE9D"/>
    <w:rsid w:val="2252F4CA"/>
    <w:rsid w:val="2367F8AB"/>
    <w:rsid w:val="23AE0A45"/>
    <w:rsid w:val="23D41F94"/>
    <w:rsid w:val="24966B95"/>
    <w:rsid w:val="24DCC5E8"/>
    <w:rsid w:val="25C0BBAE"/>
    <w:rsid w:val="25DA1343"/>
    <w:rsid w:val="26E0985C"/>
    <w:rsid w:val="27C28354"/>
    <w:rsid w:val="27C692A9"/>
    <w:rsid w:val="27F05275"/>
    <w:rsid w:val="2868AE39"/>
    <w:rsid w:val="28721C42"/>
    <w:rsid w:val="29533FA7"/>
    <w:rsid w:val="29DF8136"/>
    <w:rsid w:val="2AE03245"/>
    <w:rsid w:val="2B5327F2"/>
    <w:rsid w:val="2B9D11E2"/>
    <w:rsid w:val="2C0598F8"/>
    <w:rsid w:val="2C52670D"/>
    <w:rsid w:val="2CF389F7"/>
    <w:rsid w:val="2CF90328"/>
    <w:rsid w:val="2D2672B7"/>
    <w:rsid w:val="2D99639F"/>
    <w:rsid w:val="2E1CC9FF"/>
    <w:rsid w:val="2E6AC2CF"/>
    <w:rsid w:val="2E7A6A97"/>
    <w:rsid w:val="2F27706E"/>
    <w:rsid w:val="2F3D71CF"/>
    <w:rsid w:val="2F4D4AD5"/>
    <w:rsid w:val="2F83C911"/>
    <w:rsid w:val="3014ACEC"/>
    <w:rsid w:val="302BB392"/>
    <w:rsid w:val="302EFB73"/>
    <w:rsid w:val="30C2EE86"/>
    <w:rsid w:val="314CCD03"/>
    <w:rsid w:val="319A706C"/>
    <w:rsid w:val="323B0171"/>
    <w:rsid w:val="32AC2971"/>
    <w:rsid w:val="32B23F5F"/>
    <w:rsid w:val="33002E03"/>
    <w:rsid w:val="33035819"/>
    <w:rsid w:val="33AFA07C"/>
    <w:rsid w:val="3462EBA9"/>
    <w:rsid w:val="349E1560"/>
    <w:rsid w:val="361989B1"/>
    <w:rsid w:val="36369559"/>
    <w:rsid w:val="3678D487"/>
    <w:rsid w:val="369D8784"/>
    <w:rsid w:val="36AA765F"/>
    <w:rsid w:val="36AF47DE"/>
    <w:rsid w:val="36D8B1AB"/>
    <w:rsid w:val="37277E1A"/>
    <w:rsid w:val="372A7F75"/>
    <w:rsid w:val="38B981C4"/>
    <w:rsid w:val="398A85CD"/>
    <w:rsid w:val="3A4A24B2"/>
    <w:rsid w:val="3A6AABFB"/>
    <w:rsid w:val="3BB190DE"/>
    <w:rsid w:val="3C46D865"/>
    <w:rsid w:val="3CDCBE32"/>
    <w:rsid w:val="3D16A0BE"/>
    <w:rsid w:val="3D5EE8E3"/>
    <w:rsid w:val="3DC3D53B"/>
    <w:rsid w:val="3E1AD5E9"/>
    <w:rsid w:val="3EB5E803"/>
    <w:rsid w:val="3F99EF50"/>
    <w:rsid w:val="3FA1E573"/>
    <w:rsid w:val="3FD666FB"/>
    <w:rsid w:val="40184BE1"/>
    <w:rsid w:val="4108133F"/>
    <w:rsid w:val="418DB643"/>
    <w:rsid w:val="41BE4E97"/>
    <w:rsid w:val="433DFBEC"/>
    <w:rsid w:val="439A72F2"/>
    <w:rsid w:val="43A13332"/>
    <w:rsid w:val="449529D2"/>
    <w:rsid w:val="45B7BF52"/>
    <w:rsid w:val="460B633C"/>
    <w:rsid w:val="469FF86F"/>
    <w:rsid w:val="46F8D22D"/>
    <w:rsid w:val="4703DC3B"/>
    <w:rsid w:val="47172A4E"/>
    <w:rsid w:val="472CBA7A"/>
    <w:rsid w:val="474577DB"/>
    <w:rsid w:val="47B30C27"/>
    <w:rsid w:val="498129B1"/>
    <w:rsid w:val="4981C255"/>
    <w:rsid w:val="4A0C07BD"/>
    <w:rsid w:val="4AC24598"/>
    <w:rsid w:val="4AE05DDF"/>
    <w:rsid w:val="4B45B689"/>
    <w:rsid w:val="4BEF3647"/>
    <w:rsid w:val="4D0B057F"/>
    <w:rsid w:val="4DFB4AA5"/>
    <w:rsid w:val="4E1B4639"/>
    <w:rsid w:val="4E89FC79"/>
    <w:rsid w:val="4EDEDB2E"/>
    <w:rsid w:val="4EEBDF2A"/>
    <w:rsid w:val="4FEF7AED"/>
    <w:rsid w:val="50ACA7B1"/>
    <w:rsid w:val="5162ACAC"/>
    <w:rsid w:val="51799421"/>
    <w:rsid w:val="52016A15"/>
    <w:rsid w:val="52B724D9"/>
    <w:rsid w:val="547E001A"/>
    <w:rsid w:val="55E4B166"/>
    <w:rsid w:val="55F2133D"/>
    <w:rsid w:val="57033EFB"/>
    <w:rsid w:val="573057C4"/>
    <w:rsid w:val="577124F7"/>
    <w:rsid w:val="5804A1C0"/>
    <w:rsid w:val="582152FA"/>
    <w:rsid w:val="5826391B"/>
    <w:rsid w:val="58591A1C"/>
    <w:rsid w:val="58723375"/>
    <w:rsid w:val="58FC0F71"/>
    <w:rsid w:val="590D80D3"/>
    <w:rsid w:val="59DCFAA7"/>
    <w:rsid w:val="5A9ACA83"/>
    <w:rsid w:val="5BA8BF60"/>
    <w:rsid w:val="5BF6E2FD"/>
    <w:rsid w:val="5D79F4FF"/>
    <w:rsid w:val="5E4B3927"/>
    <w:rsid w:val="5EB2AF2C"/>
    <w:rsid w:val="5EC7DAAD"/>
    <w:rsid w:val="5EC88799"/>
    <w:rsid w:val="5F946C07"/>
    <w:rsid w:val="5FFAEB73"/>
    <w:rsid w:val="608C4E96"/>
    <w:rsid w:val="62030C57"/>
    <w:rsid w:val="62455EDA"/>
    <w:rsid w:val="6248F326"/>
    <w:rsid w:val="62712ABD"/>
    <w:rsid w:val="62B141C4"/>
    <w:rsid w:val="64695F3A"/>
    <w:rsid w:val="64894AEF"/>
    <w:rsid w:val="64BF29DC"/>
    <w:rsid w:val="64E38027"/>
    <w:rsid w:val="6554A4C4"/>
    <w:rsid w:val="659A33E5"/>
    <w:rsid w:val="65C0E5D5"/>
    <w:rsid w:val="660ABCFC"/>
    <w:rsid w:val="662CCAF0"/>
    <w:rsid w:val="66D0FCE1"/>
    <w:rsid w:val="67B55EC7"/>
    <w:rsid w:val="67BC2D64"/>
    <w:rsid w:val="6808B33B"/>
    <w:rsid w:val="68129658"/>
    <w:rsid w:val="6946921F"/>
    <w:rsid w:val="69512D3F"/>
    <w:rsid w:val="695CA512"/>
    <w:rsid w:val="6981509E"/>
    <w:rsid w:val="69A57306"/>
    <w:rsid w:val="69E80C7B"/>
    <w:rsid w:val="6A92F713"/>
    <w:rsid w:val="6AB8E0DD"/>
    <w:rsid w:val="6ADCE286"/>
    <w:rsid w:val="6BD93122"/>
    <w:rsid w:val="6C370E47"/>
    <w:rsid w:val="6C644D59"/>
    <w:rsid w:val="6C79A121"/>
    <w:rsid w:val="6C854F59"/>
    <w:rsid w:val="6D6881AC"/>
    <w:rsid w:val="6E68BDC5"/>
    <w:rsid w:val="6E92D04D"/>
    <w:rsid w:val="6F207883"/>
    <w:rsid w:val="6FEC7048"/>
    <w:rsid w:val="700F6FB8"/>
    <w:rsid w:val="702AD9E4"/>
    <w:rsid w:val="704164FC"/>
    <w:rsid w:val="705AE643"/>
    <w:rsid w:val="7067021A"/>
    <w:rsid w:val="71239481"/>
    <w:rsid w:val="720DC3D8"/>
    <w:rsid w:val="736B7405"/>
    <w:rsid w:val="73AACA5A"/>
    <w:rsid w:val="73CA93C2"/>
    <w:rsid w:val="756D205D"/>
    <w:rsid w:val="7589A0AC"/>
    <w:rsid w:val="76D3DBD8"/>
    <w:rsid w:val="76E62064"/>
    <w:rsid w:val="772AC2C6"/>
    <w:rsid w:val="77B38B1E"/>
    <w:rsid w:val="7895EB96"/>
    <w:rsid w:val="792D394D"/>
    <w:rsid w:val="79B41F6F"/>
    <w:rsid w:val="7A3DACAF"/>
    <w:rsid w:val="7A6A4B74"/>
    <w:rsid w:val="7B895EBB"/>
    <w:rsid w:val="7CB592B9"/>
    <w:rsid w:val="7CC3D525"/>
    <w:rsid w:val="7D12AAA3"/>
    <w:rsid w:val="7D2D1A97"/>
    <w:rsid w:val="7D8FE42B"/>
    <w:rsid w:val="7D956B0E"/>
    <w:rsid w:val="7EABCF90"/>
    <w:rsid w:val="7EC0F296"/>
    <w:rsid w:val="7F6A59AC"/>
    <w:rsid w:val="7F748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AA2374"/>
  <w15:chartTrackingRefBased/>
  <w15:docId w15:val="{9574970C-020B-4F5A-AAF4-FE5DD40C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C0"/>
  </w:style>
  <w:style w:type="paragraph" w:styleId="Heading1">
    <w:name w:val="heading 1"/>
    <w:basedOn w:val="Normal"/>
    <w:next w:val="Normal"/>
    <w:link w:val="Heading1Char"/>
    <w:uiPriority w:val="9"/>
    <w:qFormat/>
    <w:rsid w:val="003751C0"/>
    <w:pPr>
      <w:pBdr>
        <w:top w:val="single" w:sz="24" w:space="0" w:color="5F2E74" w:themeColor="accent1"/>
        <w:left w:val="single" w:sz="24" w:space="0" w:color="5F2E74" w:themeColor="accent1"/>
        <w:bottom w:val="single" w:sz="24" w:space="0" w:color="5F2E74" w:themeColor="accent1"/>
        <w:right w:val="single" w:sz="24" w:space="0" w:color="5F2E74" w:themeColor="accent1"/>
      </w:pBdr>
      <w:shd w:val="clear" w:color="auto" w:fill="5F2E7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1C0"/>
    <w:pPr>
      <w:pBdr>
        <w:top w:val="single" w:sz="24" w:space="0" w:color="E2CDEB" w:themeColor="accent1" w:themeTint="33"/>
        <w:left w:val="single" w:sz="24" w:space="0" w:color="E2CDEB" w:themeColor="accent1" w:themeTint="33"/>
        <w:bottom w:val="single" w:sz="24" w:space="0" w:color="E2CDEB" w:themeColor="accent1" w:themeTint="33"/>
        <w:right w:val="single" w:sz="24" w:space="0" w:color="E2CDEB" w:themeColor="accent1" w:themeTint="33"/>
      </w:pBdr>
      <w:shd w:val="clear" w:color="auto" w:fill="E2CDEB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51C0"/>
    <w:pPr>
      <w:pBdr>
        <w:top w:val="single" w:sz="6" w:space="2" w:color="5F2E74" w:themeColor="accent1"/>
      </w:pBdr>
      <w:spacing w:before="300" w:after="0"/>
      <w:outlineLvl w:val="2"/>
    </w:pPr>
    <w:rPr>
      <w:caps/>
      <w:color w:val="2F1739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751C0"/>
    <w:pPr>
      <w:pBdr>
        <w:top w:val="dotted" w:sz="6" w:space="2" w:color="5F2E74" w:themeColor="accent1"/>
      </w:pBdr>
      <w:spacing w:before="200" w:after="0"/>
      <w:outlineLvl w:val="3"/>
    </w:pPr>
    <w:rPr>
      <w:caps/>
      <w:color w:val="47225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1C0"/>
    <w:pPr>
      <w:pBdr>
        <w:bottom w:val="single" w:sz="6" w:space="1" w:color="5F2E74" w:themeColor="accent1"/>
      </w:pBdr>
      <w:spacing w:before="200" w:after="0"/>
      <w:outlineLvl w:val="4"/>
    </w:pPr>
    <w:rPr>
      <w:caps/>
      <w:color w:val="47225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751C0"/>
    <w:pPr>
      <w:pBdr>
        <w:bottom w:val="dotted" w:sz="6" w:space="1" w:color="5F2E74" w:themeColor="accent1"/>
      </w:pBdr>
      <w:spacing w:before="200" w:after="0"/>
      <w:outlineLvl w:val="5"/>
    </w:pPr>
    <w:rPr>
      <w:caps/>
      <w:color w:val="47225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751C0"/>
    <w:pPr>
      <w:spacing w:before="200" w:after="0"/>
      <w:outlineLvl w:val="6"/>
    </w:pPr>
    <w:rPr>
      <w:caps/>
      <w:color w:val="47225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1C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1C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0899"/>
    <w:pPr>
      <w:tabs>
        <w:tab w:val="center" w:pos="4513"/>
        <w:tab w:val="right" w:pos="9026"/>
      </w:tabs>
      <w:spacing w:before="0" w:after="0"/>
    </w:pPr>
    <w:rPr>
      <w:rFonts w:asciiTheme="majorHAnsi" w:hAnsiTheme="majorHAnsi"/>
      <w:b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AF0899"/>
    <w:rPr>
      <w:rFonts w:asciiTheme="majorHAnsi" w:hAnsiTheme="majorHAnsi"/>
      <w:b/>
      <w:color w:val="000000" w:themeColor="text1"/>
      <w:sz w:val="16"/>
      <w:szCs w:val="20"/>
    </w:rPr>
  </w:style>
  <w:style w:type="paragraph" w:styleId="Footer">
    <w:name w:val="footer"/>
    <w:basedOn w:val="Normal"/>
    <w:link w:val="FooterChar"/>
    <w:uiPriority w:val="99"/>
    <w:rsid w:val="00FD66D7"/>
    <w:pPr>
      <w:tabs>
        <w:tab w:val="center" w:pos="4513"/>
        <w:tab w:val="right" w:pos="9026"/>
      </w:tabs>
    </w:pPr>
    <w:rPr>
      <w:rFonts w:asciiTheme="majorHAnsi" w:hAnsiTheme="majorHAnsi"/>
    </w:rPr>
  </w:style>
  <w:style w:type="character" w:customStyle="1" w:styleId="FooterChar">
    <w:name w:val="Footer Char"/>
    <w:basedOn w:val="DefaultParagraphFont"/>
    <w:link w:val="Footer"/>
    <w:uiPriority w:val="99"/>
    <w:rsid w:val="00FD66D7"/>
    <w:rPr>
      <w:rFonts w:asciiTheme="majorHAnsi" w:hAnsiTheme="majorHAnsi"/>
      <w:color w:val="auto"/>
    </w:rPr>
  </w:style>
  <w:style w:type="numbering" w:customStyle="1" w:styleId="KCBullets">
    <w:name w:val="KC Bullets"/>
    <w:uiPriority w:val="99"/>
    <w:rsid w:val="00AF0899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3751C0"/>
    <w:rPr>
      <w:caps/>
      <w:spacing w:val="15"/>
      <w:shd w:val="clear" w:color="auto" w:fill="E2CDEB" w:themeFill="accent1" w:themeFillTint="33"/>
    </w:rPr>
  </w:style>
  <w:style w:type="paragraph" w:styleId="Quote">
    <w:name w:val="Quote"/>
    <w:basedOn w:val="Normal"/>
    <w:next w:val="Normal"/>
    <w:link w:val="QuoteChar"/>
    <w:uiPriority w:val="29"/>
    <w:qFormat/>
    <w:rsid w:val="003751C0"/>
    <w:rPr>
      <w:i/>
      <w:iCs/>
      <w:sz w:val="24"/>
      <w:szCs w:val="24"/>
    </w:rPr>
  </w:style>
  <w:style w:type="numbering" w:customStyle="1" w:styleId="AppendixNumbers">
    <w:name w:val="Appendix Numbers"/>
    <w:uiPriority w:val="99"/>
    <w:rsid w:val="00DF74BA"/>
    <w:pPr>
      <w:numPr>
        <w:numId w:val="3"/>
      </w:numPr>
    </w:pPr>
  </w:style>
  <w:style w:type="paragraph" w:customStyle="1" w:styleId="Boxed1Text">
    <w:name w:val="Boxed 1 Text"/>
    <w:basedOn w:val="Normal"/>
    <w:uiPriority w:val="29"/>
    <w:rsid w:val="00FD66D7"/>
    <w:pPr>
      <w:pBdr>
        <w:top w:val="single" w:sz="4" w:space="14" w:color="DDDDDD" w:themeColor="background2"/>
        <w:left w:val="single" w:sz="4" w:space="14" w:color="DDDDDD" w:themeColor="background2"/>
        <w:bottom w:val="single" w:sz="4" w:space="14" w:color="DDDDDD" w:themeColor="background2"/>
        <w:right w:val="single" w:sz="4" w:space="14" w:color="DDDDDD" w:themeColor="background2"/>
      </w:pBdr>
      <w:shd w:val="clear" w:color="auto" w:fill="DDDDDD" w:themeFill="background2"/>
      <w:spacing w:after="60" w:line="240" w:lineRule="atLeast"/>
      <w:ind w:left="284" w:right="284"/>
    </w:pPr>
  </w:style>
  <w:style w:type="paragraph" w:customStyle="1" w:styleId="Boxed1Bullet">
    <w:name w:val="Boxed 1 Bullet"/>
    <w:basedOn w:val="Boxed1Text"/>
    <w:uiPriority w:val="30"/>
    <w:rsid w:val="00AF0899"/>
    <w:pPr>
      <w:numPr>
        <w:numId w:val="4"/>
      </w:numPr>
    </w:pPr>
  </w:style>
  <w:style w:type="paragraph" w:customStyle="1" w:styleId="Boxed1Heading">
    <w:name w:val="Boxed 1 Heading"/>
    <w:basedOn w:val="Boxed1Text"/>
    <w:uiPriority w:val="29"/>
    <w:rsid w:val="00AF0899"/>
    <w:pPr>
      <w:keepNext/>
    </w:pPr>
    <w:rPr>
      <w:b/>
    </w:rPr>
  </w:style>
  <w:style w:type="paragraph" w:customStyle="1" w:styleId="Boxed2Text">
    <w:name w:val="Boxed 2 Text"/>
    <w:basedOn w:val="Boxed1Text"/>
    <w:uiPriority w:val="31"/>
    <w:rsid w:val="00AF0899"/>
    <w:pPr>
      <w:pBdr>
        <w:top w:val="single" w:sz="4" w:space="14" w:color="5F2E74" w:themeColor="accent1"/>
        <w:left w:val="single" w:sz="4" w:space="14" w:color="5F2E74" w:themeColor="accent1"/>
        <w:bottom w:val="single" w:sz="4" w:space="14" w:color="5F2E74" w:themeColor="accent1"/>
        <w:right w:val="single" w:sz="4" w:space="14" w:color="5F2E74" w:themeColor="accent1"/>
      </w:pBdr>
      <w:shd w:val="clear" w:color="auto" w:fill="auto"/>
    </w:pPr>
  </w:style>
  <w:style w:type="paragraph" w:customStyle="1" w:styleId="Boxed2Bullet">
    <w:name w:val="Boxed 2 Bullet"/>
    <w:basedOn w:val="Boxed2Text"/>
    <w:uiPriority w:val="32"/>
    <w:rsid w:val="00AF0899"/>
    <w:pPr>
      <w:numPr>
        <w:ilvl w:val="1"/>
        <w:numId w:val="4"/>
      </w:numPr>
    </w:pPr>
  </w:style>
  <w:style w:type="paragraph" w:customStyle="1" w:styleId="Boxed2Heading">
    <w:name w:val="Boxed 2 Heading"/>
    <w:basedOn w:val="Boxed2Text"/>
    <w:uiPriority w:val="31"/>
    <w:rsid w:val="00AF0899"/>
    <w:pPr>
      <w:keepNext/>
    </w:pPr>
    <w:rPr>
      <w:b/>
    </w:rPr>
  </w:style>
  <w:style w:type="numbering" w:customStyle="1" w:styleId="BoxedBullets">
    <w:name w:val="Boxed Bullets"/>
    <w:uiPriority w:val="99"/>
    <w:rsid w:val="00AF0899"/>
  </w:style>
  <w:style w:type="paragraph" w:customStyle="1" w:styleId="Bullet1">
    <w:name w:val="Bullet 1"/>
    <w:basedOn w:val="Normal"/>
    <w:uiPriority w:val="2"/>
    <w:rsid w:val="00A60009"/>
    <w:pPr>
      <w:numPr>
        <w:numId w:val="12"/>
      </w:numPr>
    </w:pPr>
  </w:style>
  <w:style w:type="paragraph" w:customStyle="1" w:styleId="Bullet2">
    <w:name w:val="Bullet 2"/>
    <w:basedOn w:val="Normal"/>
    <w:uiPriority w:val="5"/>
    <w:unhideWhenUsed/>
    <w:rsid w:val="00A60009"/>
    <w:pPr>
      <w:numPr>
        <w:ilvl w:val="1"/>
        <w:numId w:val="12"/>
      </w:numPr>
    </w:pPr>
  </w:style>
  <w:style w:type="paragraph" w:customStyle="1" w:styleId="Bullet3">
    <w:name w:val="Bullet 3"/>
    <w:basedOn w:val="Normal"/>
    <w:uiPriority w:val="5"/>
    <w:unhideWhenUsed/>
    <w:rsid w:val="00A60009"/>
    <w:pPr>
      <w:numPr>
        <w:ilvl w:val="2"/>
        <w:numId w:val="1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3751C0"/>
    <w:rPr>
      <w:b/>
      <w:bCs/>
      <w:color w:val="472256" w:themeColor="accent1" w:themeShade="BF"/>
      <w:sz w:val="16"/>
      <w:szCs w:val="16"/>
    </w:rPr>
  </w:style>
  <w:style w:type="table" w:styleId="GridTable5Dark-Accent1">
    <w:name w:val="Grid Table 5 Dark Accent 1"/>
    <w:basedOn w:val="TableNormal"/>
    <w:uiPriority w:val="50"/>
    <w:rsid w:val="00AF089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CD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2E7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2E7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2E7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2E74" w:themeFill="accent1"/>
      </w:tcPr>
    </w:tblStylePr>
    <w:tblStylePr w:type="band1Vert">
      <w:tblPr/>
      <w:tcPr>
        <w:shd w:val="clear" w:color="auto" w:fill="C59BD7" w:themeFill="accent1" w:themeFillTint="66"/>
      </w:tcPr>
    </w:tblStylePr>
    <w:tblStylePr w:type="band1Horz">
      <w:tblPr/>
      <w:tcPr>
        <w:shd w:val="clear" w:color="auto" w:fill="C59BD7" w:themeFill="accent1" w:themeFillTint="66"/>
      </w:tcPr>
    </w:tblStylePr>
  </w:style>
  <w:style w:type="table" w:customStyle="1" w:styleId="DefaultTable1">
    <w:name w:val="Default Table 1"/>
    <w:basedOn w:val="GridTable5Dark-Accent1"/>
    <w:uiPriority w:val="99"/>
    <w:rsid w:val="00AF0899"/>
    <w:pPr>
      <w:spacing w:before="60" w:after="60"/>
    </w:pPr>
    <w:rPr>
      <w:sz w:val="1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</w:pPr>
      <w:rPr>
        <w:rFonts w:asciiTheme="majorHAnsi" w:hAnsiTheme="majorHAnsi"/>
        <w:b/>
        <w:bCs/>
        <w:caps w:val="0"/>
        <w:smallCaps w:val="0"/>
        <w:color w:val="FFFFFF" w:themeColor="background1"/>
        <w:sz w:val="18"/>
      </w:rPr>
      <w:tblPr/>
      <w:trPr>
        <w:cantSplit w:val="0"/>
        <w:tblHeader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5F2E74" w:themeFill="accent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BFBFBF" w:themeFill="background1" w:themeFillShade="BF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2E74" w:themeFill="accent1"/>
      </w:tcPr>
    </w:tblStylePr>
    <w:tblStylePr w:type="lastCol">
      <w:pPr>
        <w:jc w:val="right"/>
      </w:pPr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FBF" w:themeFill="background1" w:themeFillShade="BF"/>
      </w:tcPr>
    </w:tblStylePr>
    <w:tblStylePr w:type="band1Vert">
      <w:tblPr/>
      <w:tcPr>
        <w:shd w:val="clear" w:color="auto" w:fill="E2CDEB" w:themeFill="accent1" w:themeFillTint="33"/>
      </w:tcPr>
    </w:tblStylePr>
    <w:tblStylePr w:type="band2Vert">
      <w:tblPr/>
      <w:tcPr>
        <w:shd w:val="clear" w:color="auto" w:fill="C59BD7" w:themeFill="accent1" w:themeFillTint="66"/>
      </w:tcPr>
    </w:tblStylePr>
    <w:tblStylePr w:type="band1Horz">
      <w:tblPr/>
      <w:tcPr>
        <w:shd w:val="clear" w:color="auto" w:fill="E2CDEB" w:themeFill="accent1" w:themeFillTint="33"/>
      </w:tcPr>
    </w:tblStylePr>
    <w:tblStylePr w:type="band2Horz">
      <w:tblPr/>
      <w:tcPr>
        <w:shd w:val="clear" w:color="auto" w:fill="C59BD7" w:themeFill="accent1" w:themeFillTint="66"/>
      </w:tcPr>
    </w:tblStylePr>
  </w:style>
  <w:style w:type="table" w:customStyle="1" w:styleId="DefaultTable2">
    <w:name w:val="Default Table 2"/>
    <w:basedOn w:val="TableNormal"/>
    <w:uiPriority w:val="99"/>
    <w:rsid w:val="00AF0899"/>
    <w:pPr>
      <w:spacing w:before="0" w:after="0"/>
    </w:pPr>
    <w:tblPr>
      <w:tblStyleRowBandSize w:val="1"/>
      <w:tblStyleCol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b/>
      </w:rPr>
      <w:tblPr/>
      <w:tcPr>
        <w:shd w:val="clear" w:color="auto" w:fill="A6A6A6" w:themeFill="background1" w:themeFillShade="A6"/>
      </w:tcPr>
    </w:tblStylePr>
    <w:tblStylePr w:type="lastRow">
      <w:rPr>
        <w:b/>
      </w:rPr>
      <w:tblPr/>
      <w:tcPr>
        <w:shd w:val="clear" w:color="auto" w:fill="D9D9D9" w:themeFill="background1" w:themeFillShade="D9"/>
      </w:tcPr>
    </w:tblStylePr>
    <w:tblStylePr w:type="firstCol">
      <w:rPr>
        <w:b/>
      </w:rPr>
      <w:tblPr/>
      <w:tcPr>
        <w:shd w:val="clear" w:color="auto" w:fill="F2F2F2" w:themeFill="background1" w:themeFillShade="F2"/>
      </w:tcPr>
    </w:tblStylePr>
    <w:tblStylePr w:type="lastCol">
      <w:rPr>
        <w:b/>
      </w:rPr>
      <w:tblPr/>
      <w:tcPr>
        <w:shd w:val="clear" w:color="auto" w:fill="F2F2F2" w:themeFill="background1" w:themeFillShade="F2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3751C0"/>
    <w:rPr>
      <w:caps/>
      <w:color w:val="2F1739" w:themeColor="accent1" w:themeShade="7F"/>
      <w:spacing w:val="5"/>
    </w:rPr>
  </w:style>
  <w:style w:type="numbering" w:customStyle="1" w:styleId="FigureNumbers">
    <w:name w:val="Figure Numbers"/>
    <w:uiPriority w:val="99"/>
    <w:rsid w:val="00AF0899"/>
    <w:pPr>
      <w:numPr>
        <w:numId w:val="6"/>
      </w:numPr>
    </w:pPr>
  </w:style>
  <w:style w:type="character" w:customStyle="1" w:styleId="QuoteChar">
    <w:name w:val="Quote Char"/>
    <w:basedOn w:val="DefaultParagraphFont"/>
    <w:link w:val="Quote"/>
    <w:uiPriority w:val="29"/>
    <w:rsid w:val="003751C0"/>
    <w:rPr>
      <w:i/>
      <w:iCs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AF0899"/>
    <w:rPr>
      <w:color w:val="0070C0"/>
      <w:u w:val="single"/>
    </w:rPr>
  </w:style>
  <w:style w:type="character" w:styleId="FootnoteReference">
    <w:name w:val="footnote reference"/>
    <w:basedOn w:val="DefaultParagraphFont"/>
    <w:uiPriority w:val="99"/>
    <w:rsid w:val="00AF08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F0899"/>
    <w:pPr>
      <w:spacing w:before="60" w:after="6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0899"/>
    <w:rPr>
      <w:color w:val="000000" w:themeColor="text1"/>
      <w:sz w:val="1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751C0"/>
    <w:rPr>
      <w:caps/>
      <w:color w:val="FFFFFF" w:themeColor="background1"/>
      <w:spacing w:val="15"/>
      <w:sz w:val="22"/>
      <w:szCs w:val="22"/>
      <w:shd w:val="clear" w:color="auto" w:fill="5F2E74" w:themeFill="accent1"/>
    </w:rPr>
  </w:style>
  <w:style w:type="character" w:customStyle="1" w:styleId="Heading3Char">
    <w:name w:val="Heading 3 Char"/>
    <w:basedOn w:val="DefaultParagraphFont"/>
    <w:link w:val="Heading3"/>
    <w:uiPriority w:val="9"/>
    <w:rsid w:val="003751C0"/>
    <w:rPr>
      <w:caps/>
      <w:color w:val="2F1739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3751C0"/>
    <w:rPr>
      <w:caps/>
      <w:color w:val="47225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1C0"/>
    <w:rPr>
      <w:caps/>
      <w:color w:val="47225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3751C0"/>
    <w:rPr>
      <w:caps/>
      <w:color w:val="47225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3751C0"/>
    <w:rPr>
      <w:caps/>
      <w:color w:val="472256" w:themeColor="accent1" w:themeShade="BF"/>
      <w:spacing w:val="10"/>
    </w:rPr>
  </w:style>
  <w:style w:type="character" w:styleId="Hyperlink">
    <w:name w:val="Hyperlink"/>
    <w:basedOn w:val="DefaultParagraphFont"/>
    <w:uiPriority w:val="99"/>
    <w:rsid w:val="00362AB6"/>
    <w:rPr>
      <w:color w:val="943C84"/>
      <w:u w:val="single"/>
    </w:rPr>
  </w:style>
  <w:style w:type="character" w:styleId="IntenseEmphasis">
    <w:name w:val="Intense Emphasis"/>
    <w:uiPriority w:val="21"/>
    <w:qFormat/>
    <w:rsid w:val="003751C0"/>
    <w:rPr>
      <w:b/>
      <w:bCs/>
      <w:caps/>
      <w:color w:val="2F1739" w:themeColor="accent1" w:themeShade="7F"/>
      <w:spacing w:val="10"/>
    </w:rPr>
  </w:style>
  <w:style w:type="paragraph" w:customStyle="1" w:styleId="IntroPara">
    <w:name w:val="Intro Para"/>
    <w:basedOn w:val="Normal"/>
    <w:uiPriority w:val="1"/>
    <w:unhideWhenUsed/>
    <w:rsid w:val="00B83AB4"/>
    <w:pPr>
      <w:pBdr>
        <w:left w:val="single" w:sz="24" w:space="12" w:color="9DC44D" w:themeColor="accent6"/>
      </w:pBdr>
      <w:spacing w:line="420" w:lineRule="atLeast"/>
      <w:ind w:left="284" w:right="1701"/>
      <w:contextualSpacing/>
    </w:pPr>
    <w:rPr>
      <w:rFonts w:asciiTheme="majorHAnsi" w:hAnsiTheme="majorHAnsi"/>
      <w:color w:val="5F2E74" w:themeColor="text2"/>
      <w:sz w:val="32"/>
    </w:rPr>
  </w:style>
  <w:style w:type="numbering" w:customStyle="1" w:styleId="List1Numbered">
    <w:name w:val="List 1 Numbered"/>
    <w:uiPriority w:val="99"/>
    <w:rsid w:val="00DF74BA"/>
    <w:pPr>
      <w:numPr>
        <w:numId w:val="7"/>
      </w:numPr>
    </w:pPr>
  </w:style>
  <w:style w:type="paragraph" w:customStyle="1" w:styleId="List1Numbered1">
    <w:name w:val="List 1 Numbered 1"/>
    <w:basedOn w:val="Normal"/>
    <w:uiPriority w:val="2"/>
    <w:rsid w:val="00DF74BA"/>
    <w:pPr>
      <w:numPr>
        <w:numId w:val="8"/>
      </w:numPr>
    </w:pPr>
  </w:style>
  <w:style w:type="paragraph" w:customStyle="1" w:styleId="List1Numbered2">
    <w:name w:val="List 1 Numbered 2"/>
    <w:basedOn w:val="Normal"/>
    <w:uiPriority w:val="4"/>
    <w:unhideWhenUsed/>
    <w:rsid w:val="00DF74BA"/>
    <w:pPr>
      <w:numPr>
        <w:ilvl w:val="1"/>
        <w:numId w:val="8"/>
      </w:numPr>
    </w:pPr>
  </w:style>
  <w:style w:type="paragraph" w:customStyle="1" w:styleId="List1Numbered3">
    <w:name w:val="List 1 Numbered 3"/>
    <w:basedOn w:val="Normal"/>
    <w:uiPriority w:val="4"/>
    <w:unhideWhenUsed/>
    <w:rsid w:val="00DF74BA"/>
    <w:pPr>
      <w:numPr>
        <w:ilvl w:val="2"/>
        <w:numId w:val="8"/>
      </w:numPr>
    </w:pPr>
  </w:style>
  <w:style w:type="paragraph" w:styleId="NoSpacing">
    <w:name w:val="No Spacing"/>
    <w:link w:val="NoSpacingChar"/>
    <w:uiPriority w:val="1"/>
    <w:qFormat/>
    <w:rsid w:val="003751C0"/>
    <w:pPr>
      <w:spacing w:after="0" w:line="240" w:lineRule="auto"/>
    </w:pPr>
  </w:style>
  <w:style w:type="numbering" w:customStyle="1" w:styleId="NumberedHeadings">
    <w:name w:val="Numbered Headings"/>
    <w:uiPriority w:val="99"/>
    <w:rsid w:val="003449A0"/>
    <w:pPr>
      <w:numPr>
        <w:numId w:val="9"/>
      </w:numPr>
    </w:pPr>
  </w:style>
  <w:style w:type="paragraph" w:customStyle="1" w:styleId="PullOut">
    <w:name w:val="Pull Out"/>
    <w:basedOn w:val="Quote"/>
    <w:uiPriority w:val="22"/>
    <w:rsid w:val="00FD66D7"/>
  </w:style>
  <w:style w:type="character" w:styleId="Strong">
    <w:name w:val="Strong"/>
    <w:uiPriority w:val="22"/>
    <w:qFormat/>
    <w:rsid w:val="003751C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1C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751C0"/>
    <w:rPr>
      <w:caps/>
      <w:color w:val="595959" w:themeColor="text1" w:themeTint="A6"/>
      <w:spacing w:val="10"/>
      <w:sz w:val="21"/>
      <w:szCs w:val="21"/>
    </w:rPr>
  </w:style>
  <w:style w:type="table" w:styleId="TableGrid">
    <w:name w:val="Table Grid"/>
    <w:basedOn w:val="TableNormal"/>
    <w:uiPriority w:val="39"/>
    <w:rsid w:val="00AF089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ableNumbers">
    <w:name w:val="Table Numbers"/>
    <w:uiPriority w:val="99"/>
    <w:rsid w:val="00AF0899"/>
    <w:pPr>
      <w:numPr>
        <w:numId w:val="10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3751C0"/>
    <w:pPr>
      <w:spacing w:before="0" w:after="0"/>
    </w:pPr>
    <w:rPr>
      <w:rFonts w:asciiTheme="majorHAnsi" w:eastAsiaTheme="majorEastAsia" w:hAnsiTheme="majorHAnsi" w:cstheme="majorBidi"/>
      <w:caps/>
      <w:color w:val="5F2E7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751C0"/>
    <w:rPr>
      <w:rFonts w:asciiTheme="majorHAnsi" w:eastAsiaTheme="majorEastAsia" w:hAnsiTheme="majorHAnsi" w:cstheme="majorBidi"/>
      <w:caps/>
      <w:color w:val="5F2E74" w:themeColor="accent1"/>
      <w:spacing w:val="10"/>
      <w:sz w:val="52"/>
      <w:szCs w:val="52"/>
    </w:rPr>
  </w:style>
  <w:style w:type="paragraph" w:styleId="TOC1">
    <w:name w:val="toc 1"/>
    <w:basedOn w:val="Normal"/>
    <w:next w:val="Normal"/>
    <w:autoRedefine/>
    <w:uiPriority w:val="39"/>
    <w:rsid w:val="00CB64BD"/>
    <w:pPr>
      <w:keepNext/>
      <w:tabs>
        <w:tab w:val="right" w:leader="dot" w:pos="9628"/>
      </w:tabs>
      <w:spacing w:before="120" w:after="120" w:line="240" w:lineRule="auto"/>
    </w:pPr>
    <w:rPr>
      <w:rFonts w:asciiTheme="majorHAnsi" w:hAnsiTheme="majorHAnsi"/>
      <w:sz w:val="24"/>
    </w:rPr>
  </w:style>
  <w:style w:type="paragraph" w:styleId="TOC2">
    <w:name w:val="toc 2"/>
    <w:basedOn w:val="Normal"/>
    <w:next w:val="Normal"/>
    <w:autoRedefine/>
    <w:uiPriority w:val="39"/>
    <w:rsid w:val="00CB64BD"/>
    <w:pPr>
      <w:tabs>
        <w:tab w:val="right" w:leader="dot" w:pos="9628"/>
      </w:tabs>
      <w:spacing w:before="120" w:after="120" w:line="240" w:lineRule="auto"/>
      <w:ind w:left="851" w:hanging="567"/>
    </w:pPr>
    <w:rPr>
      <w:rFonts w:asciiTheme="majorHAnsi" w:hAnsiTheme="majorHAnsi"/>
    </w:rPr>
  </w:style>
  <w:style w:type="paragraph" w:styleId="TOC3">
    <w:name w:val="toc 3"/>
    <w:basedOn w:val="Normal"/>
    <w:next w:val="Normal"/>
    <w:autoRedefine/>
    <w:uiPriority w:val="39"/>
    <w:rsid w:val="00CB64BD"/>
    <w:pPr>
      <w:tabs>
        <w:tab w:val="right" w:leader="dot" w:pos="9628"/>
      </w:tabs>
      <w:spacing w:before="120" w:after="120" w:line="240" w:lineRule="auto"/>
      <w:ind w:left="1134" w:hanging="567"/>
    </w:pPr>
  </w:style>
  <w:style w:type="paragraph" w:styleId="TOC4">
    <w:name w:val="toc 4"/>
    <w:basedOn w:val="Normal"/>
    <w:next w:val="Normal"/>
    <w:autoRedefine/>
    <w:uiPriority w:val="39"/>
    <w:rsid w:val="00AF0899"/>
    <w:pPr>
      <w:tabs>
        <w:tab w:val="right" w:pos="9628"/>
      </w:tabs>
      <w:spacing w:before="60" w:after="60"/>
      <w:ind w:left="1135" w:hanging="851"/>
    </w:pPr>
  </w:style>
  <w:style w:type="paragraph" w:styleId="TOCHeading">
    <w:name w:val="TOC Heading"/>
    <w:basedOn w:val="Heading1"/>
    <w:next w:val="Normal"/>
    <w:uiPriority w:val="39"/>
    <w:unhideWhenUsed/>
    <w:qFormat/>
    <w:rsid w:val="003751C0"/>
    <w:pPr>
      <w:outlineLvl w:val="9"/>
    </w:pPr>
  </w:style>
  <w:style w:type="numbering" w:customStyle="1" w:styleId="DefaultBullets">
    <w:name w:val="Default Bullets"/>
    <w:uiPriority w:val="99"/>
    <w:rsid w:val="00DF74BA"/>
    <w:pPr>
      <w:numPr>
        <w:numId w:val="11"/>
      </w:numPr>
    </w:pPr>
  </w:style>
  <w:style w:type="table" w:customStyle="1" w:styleId="NDISCommission">
    <w:name w:val="NDIS Commission"/>
    <w:basedOn w:val="ListTable3-Accent2"/>
    <w:uiPriority w:val="99"/>
    <w:rsid w:val="006D6D91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2C8B" w:themeFill="accent2"/>
      </w:tcPr>
    </w:tblStylePr>
    <w:tblStylePr w:type="lastRow">
      <w:rPr>
        <w:b/>
        <w:bCs/>
      </w:rPr>
      <w:tblPr/>
      <w:tcPr>
        <w:tcBorders>
          <w:top w:val="double" w:sz="4" w:space="0" w:color="962C8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2C8B" w:themeColor="accent2"/>
          <w:right w:val="single" w:sz="4" w:space="0" w:color="962C8B" w:themeColor="accent2"/>
        </w:tcBorders>
      </w:tcPr>
    </w:tblStylePr>
    <w:tblStylePr w:type="band1Horz">
      <w:tblPr/>
      <w:tcPr>
        <w:tcBorders>
          <w:top w:val="single" w:sz="4" w:space="0" w:color="962C8B" w:themeColor="accent2"/>
          <w:bottom w:val="single" w:sz="4" w:space="0" w:color="962C8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2C8B" w:themeColor="accent2"/>
          <w:left w:val="nil"/>
        </w:tcBorders>
      </w:tcPr>
    </w:tblStylePr>
    <w:tblStylePr w:type="swCell">
      <w:tblPr/>
      <w:tcPr>
        <w:tcBorders>
          <w:top w:val="double" w:sz="4" w:space="0" w:color="962C8B" w:themeColor="accent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B64BD"/>
    <w:pPr>
      <w:spacing w:after="0"/>
    </w:pPr>
    <w:tblPr>
      <w:tblStyleRowBandSize w:val="1"/>
      <w:tblStyleColBandSize w:val="1"/>
      <w:tblBorders>
        <w:top w:val="single" w:sz="4" w:space="0" w:color="962C8B" w:themeColor="accent2"/>
        <w:left w:val="single" w:sz="4" w:space="0" w:color="962C8B" w:themeColor="accent2"/>
        <w:bottom w:val="single" w:sz="4" w:space="0" w:color="962C8B" w:themeColor="accent2"/>
        <w:right w:val="single" w:sz="4" w:space="0" w:color="962C8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2C8B" w:themeFill="accent2"/>
      </w:tcPr>
    </w:tblStylePr>
    <w:tblStylePr w:type="lastRow">
      <w:rPr>
        <w:b/>
        <w:bCs/>
      </w:rPr>
      <w:tblPr/>
      <w:tcPr>
        <w:tcBorders>
          <w:top w:val="double" w:sz="4" w:space="0" w:color="962C8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2C8B" w:themeColor="accent2"/>
          <w:right w:val="single" w:sz="4" w:space="0" w:color="962C8B" w:themeColor="accent2"/>
        </w:tcBorders>
      </w:tcPr>
    </w:tblStylePr>
    <w:tblStylePr w:type="band1Horz">
      <w:tblPr/>
      <w:tcPr>
        <w:tcBorders>
          <w:top w:val="single" w:sz="4" w:space="0" w:color="962C8B" w:themeColor="accent2"/>
          <w:bottom w:val="single" w:sz="4" w:space="0" w:color="962C8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2C8B" w:themeColor="accent2"/>
          <w:left w:val="nil"/>
        </w:tcBorders>
      </w:tcPr>
    </w:tblStylePr>
    <w:tblStylePr w:type="swCell">
      <w:tblPr/>
      <w:tcPr>
        <w:tcBorders>
          <w:top w:val="double" w:sz="4" w:space="0" w:color="962C8B" w:themeColor="accent2"/>
          <w:right w:val="nil"/>
        </w:tcBorders>
      </w:tcPr>
    </w:tblStylePr>
  </w:style>
  <w:style w:type="paragraph" w:styleId="ListParagraph">
    <w:name w:val="List Paragraph"/>
    <w:aliases w:val="Recommendation,List Paragraph1,List Paragraph11,L,Bullet point,List Paragraph111,F5 List Paragraph,Dot pt,CV text,Table text,Medium Grid 1 - Accent 21,Numbered Paragraph,List Paragraph2,NFP GP Bulleted List,FooterText,numbered,列出段,0Bullet"/>
    <w:basedOn w:val="Normal"/>
    <w:link w:val="ListParagraphChar"/>
    <w:uiPriority w:val="34"/>
    <w:qFormat/>
    <w:rsid w:val="00BA5605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9E4158"/>
  </w:style>
  <w:style w:type="paragraph" w:customStyle="1" w:styleId="Default">
    <w:name w:val="Default"/>
    <w:rsid w:val="009E4158"/>
    <w:pPr>
      <w:autoSpaceDE w:val="0"/>
      <w:autoSpaceDN w:val="0"/>
      <w:adjustRightInd w:val="0"/>
      <w:spacing w:before="0" w:after="0"/>
    </w:pPr>
    <w:rPr>
      <w:rFonts w:ascii="Symbol" w:hAnsi="Symbol" w:cs="Symbo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42E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EF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42EF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E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EF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EF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EFF"/>
    <w:rPr>
      <w:rFonts w:ascii="Segoe UI" w:hAnsi="Segoe UI" w:cs="Segoe UI"/>
      <w:sz w:val="18"/>
      <w:szCs w:val="18"/>
    </w:rPr>
  </w:style>
  <w:style w:type="paragraph" w:customStyle="1" w:styleId="Body">
    <w:name w:val="Body"/>
    <w:basedOn w:val="Normal"/>
    <w:next w:val="Normal"/>
    <w:rsid w:val="00BA448D"/>
    <w:pPr>
      <w:pBdr>
        <w:top w:val="nil"/>
        <w:left w:val="nil"/>
        <w:bottom w:val="nil"/>
        <w:right w:val="nil"/>
        <w:between w:val="nil"/>
        <w:bar w:val="nil"/>
      </w:pBdr>
      <w:spacing w:before="120" w:after="240" w:line="240" w:lineRule="auto"/>
      <w:ind w:right="-35"/>
    </w:pPr>
    <w:rPr>
      <w:rFonts w:ascii="Calibri" w:eastAsia="Arial Unicode MS" w:hAnsi="Calibri" w:cs="Arial Unicode MS"/>
      <w:color w:val="000000"/>
      <w:sz w:val="24"/>
      <w:szCs w:val="24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ContactUsheadingh4">
    <w:name w:val="Contact Us heading h4"/>
    <w:basedOn w:val="Normal"/>
    <w:next w:val="Heading4"/>
    <w:rsid w:val="00BA448D"/>
    <w:pPr>
      <w:keepNext/>
      <w:pBdr>
        <w:top w:val="single" w:sz="48" w:space="6" w:color="5F2E74" w:themeColor="text2"/>
      </w:pBdr>
      <w:spacing w:before="360" w:line="240" w:lineRule="auto"/>
      <w:outlineLvl w:val="1"/>
    </w:pPr>
    <w:rPr>
      <w:rFonts w:ascii="Calibri" w:eastAsia="Arial Unicode MS" w:hAnsi="Calibri" w:cs="Arial Unicode MS"/>
      <w:b/>
      <w:bCs/>
      <w:color w:val="612C69"/>
      <w:sz w:val="40"/>
      <w:szCs w:val="40"/>
      <w:bdr w:val="nil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D87255"/>
    <w:pPr>
      <w:spacing w:before="0" w:after="0"/>
    </w:pPr>
    <w:rPr>
      <w:sz w:val="22"/>
    </w:rPr>
  </w:style>
  <w:style w:type="paragraph" w:customStyle="1" w:styleId="1Documentnameh1">
    <w:name w:val="1. Document name h1"/>
    <w:rsid w:val="00226514"/>
    <w:pPr>
      <w:keepNext/>
      <w:pBdr>
        <w:top w:val="single" w:sz="8" w:space="5" w:color="auto"/>
        <w:left w:val="single" w:sz="8" w:space="10" w:color="auto"/>
        <w:bottom w:val="single" w:sz="8" w:space="10" w:color="auto"/>
        <w:right w:val="single" w:sz="8" w:space="10" w:color="auto"/>
      </w:pBdr>
      <w:shd w:val="clear" w:color="auto" w:fill="431C55"/>
      <w:spacing w:before="240" w:after="360" w:line="288" w:lineRule="auto"/>
      <w:ind w:right="-35"/>
      <w:outlineLvl w:val="0"/>
    </w:pPr>
    <w:rPr>
      <w:rFonts w:ascii="Calibri" w:eastAsia="Arial Unicode MS" w:hAnsi="Calibri" w:cs="Arial Unicode MS"/>
      <w:b/>
      <w:bCs/>
      <w:color w:val="FFFFFF"/>
      <w:spacing w:val="6"/>
      <w:sz w:val="32"/>
      <w:szCs w:val="32"/>
      <w:bdr w:val="nil"/>
      <w:lang w:eastAsia="en-AU"/>
      <w14:textOutline w14:w="0" w14:cap="flat" w14:cmpd="sng" w14:algn="ctr">
        <w14:noFill/>
        <w14:prstDash w14:val="solid"/>
        <w14:bevel/>
      </w14:textOutline>
    </w:rPr>
  </w:style>
  <w:style w:type="paragraph" w:customStyle="1" w:styleId="3Titleh3">
    <w:name w:val="3. Title h3"/>
    <w:next w:val="Heading3"/>
    <w:rsid w:val="00226514"/>
    <w:pPr>
      <w:keepNext/>
      <w:pBdr>
        <w:top w:val="single" w:sz="8" w:space="5" w:color="auto"/>
        <w:left w:val="single" w:sz="8" w:space="10" w:color="auto"/>
        <w:bottom w:val="single" w:sz="8" w:space="10" w:color="auto"/>
        <w:right w:val="single" w:sz="8" w:space="10" w:color="auto"/>
      </w:pBdr>
      <w:shd w:val="clear" w:color="auto" w:fill="431C55"/>
      <w:spacing w:before="0"/>
      <w:ind w:right="-35"/>
    </w:pPr>
    <w:rPr>
      <w:rFonts w:ascii="Calibri" w:eastAsia="Arial Unicode MS" w:hAnsi="Calibri" w:cs="Arial Unicode MS"/>
      <w:b/>
      <w:bCs/>
      <w:color w:val="FFFFFF"/>
      <w:sz w:val="68"/>
      <w:szCs w:val="68"/>
      <w:bdr w:val="nil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paragraph" w:customStyle="1" w:styleId="4Titledescription">
    <w:name w:val="4. Title description"/>
    <w:next w:val="BodyText"/>
    <w:rsid w:val="00226514"/>
    <w:pPr>
      <w:pBdr>
        <w:top w:val="single" w:sz="8" w:space="5" w:color="auto"/>
        <w:left w:val="single" w:sz="8" w:space="10" w:color="auto"/>
        <w:bottom w:val="single" w:sz="8" w:space="10" w:color="auto"/>
        <w:right w:val="single" w:sz="8" w:space="10" w:color="auto"/>
      </w:pBdr>
      <w:shd w:val="clear" w:color="auto" w:fill="431C55"/>
      <w:spacing w:before="240" w:after="0"/>
      <w:ind w:right="-35"/>
    </w:pPr>
    <w:rPr>
      <w:rFonts w:ascii="Calibri" w:eastAsia="Arial Unicode MS" w:hAnsi="Calibri" w:cs="Arial Unicode MS"/>
      <w:color w:val="FFFFFF"/>
      <w:sz w:val="24"/>
      <w:szCs w:val="24"/>
      <w:bdr w:val="nil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paragraph" w:customStyle="1" w:styleId="5AboutHeadingh4">
    <w:name w:val="5. About Heading h4"/>
    <w:basedOn w:val="Normal"/>
    <w:next w:val="Heading4"/>
    <w:rsid w:val="00226514"/>
    <w:pPr>
      <w:keepNext/>
      <w:pBdr>
        <w:top w:val="single" w:sz="8" w:space="10" w:color="FBF7FD"/>
        <w:left w:val="single" w:sz="8" w:space="10" w:color="FBF7FD"/>
        <w:bottom w:val="single" w:sz="8" w:space="10" w:color="FBF7FD"/>
        <w:right w:val="single" w:sz="8" w:space="10" w:color="FBF7FD"/>
      </w:pBdr>
      <w:shd w:val="clear" w:color="auto" w:fill="F7F0FA"/>
      <w:spacing w:before="0" w:line="240" w:lineRule="auto"/>
      <w:ind w:right="-35"/>
      <w:outlineLvl w:val="1"/>
    </w:pPr>
    <w:rPr>
      <w:rFonts w:ascii="Calibri" w:eastAsia="Arial Unicode MS" w:hAnsi="Calibri" w:cs="Arial Unicode MS"/>
      <w:b/>
      <w:bCs/>
      <w:color w:val="612C69"/>
      <w:sz w:val="40"/>
      <w:szCs w:val="40"/>
      <w:bdr w:val="nil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paragraph" w:customStyle="1" w:styleId="6Aboutbullet">
    <w:name w:val="6. About bullet"/>
    <w:basedOn w:val="Normal"/>
    <w:link w:val="6AboutbulletChar"/>
    <w:rsid w:val="00226514"/>
    <w:pPr>
      <w:numPr>
        <w:numId w:val="13"/>
      </w:numPr>
      <w:pBdr>
        <w:top w:val="single" w:sz="8" w:space="10" w:color="FBF7FD"/>
        <w:left w:val="single" w:sz="8" w:space="10" w:color="FBF7FD"/>
        <w:bottom w:val="single" w:sz="8" w:space="10" w:color="FBF7FD"/>
        <w:right w:val="single" w:sz="8" w:space="10" w:color="FBF7FD"/>
      </w:pBdr>
      <w:shd w:val="clear" w:color="auto" w:fill="F7F0FA"/>
      <w:spacing w:before="120" w:after="240" w:line="240" w:lineRule="auto"/>
      <w:ind w:right="-35"/>
    </w:pPr>
    <w:rPr>
      <w:rFonts w:ascii="Calibri" w:eastAsia="Arial Unicode MS" w:hAnsi="Calibri" w:cs="Arial Unicode MS"/>
      <w:color w:val="000000"/>
      <w:sz w:val="24"/>
      <w:szCs w:val="24"/>
      <w:bdr w:val="nil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character" w:customStyle="1" w:styleId="6AboutbulletChar">
    <w:name w:val="6. About bullet Char"/>
    <w:basedOn w:val="DefaultParagraphFont"/>
    <w:link w:val="6Aboutbullet"/>
    <w:rsid w:val="00226514"/>
    <w:rPr>
      <w:rFonts w:ascii="Calibri" w:eastAsia="Arial Unicode MS" w:hAnsi="Calibri" w:cs="Arial Unicode MS"/>
      <w:color w:val="000000"/>
      <w:sz w:val="24"/>
      <w:szCs w:val="24"/>
      <w:bdr w:val="nil"/>
      <w:shd w:val="clear" w:color="auto" w:fill="F7F0FA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basedOn w:val="Normal"/>
    <w:link w:val="BodyTextChar"/>
    <w:uiPriority w:val="99"/>
    <w:semiHidden/>
    <w:unhideWhenUsed/>
    <w:rsid w:val="002265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6514"/>
    <w:rPr>
      <w:sz w:val="22"/>
    </w:rPr>
  </w:style>
  <w:style w:type="character" w:customStyle="1" w:styleId="ListParagraphChar">
    <w:name w:val="List Paragraph Char"/>
    <w:aliases w:val="Recommendation Char,List Paragraph1 Char,List Paragraph11 Char,L Char,Bullet point Char,List Paragraph111 Char,F5 List Paragraph Char,Dot pt Char,CV text Char,Table text Char,Medium Grid 1 - Accent 21 Char,Numbered Paragraph Char"/>
    <w:basedOn w:val="DefaultParagraphFont"/>
    <w:link w:val="ListParagraph"/>
    <w:uiPriority w:val="34"/>
    <w:locked/>
    <w:rsid w:val="00827FE5"/>
  </w:style>
  <w:style w:type="character" w:customStyle="1" w:styleId="None">
    <w:name w:val="None"/>
    <w:rsid w:val="00827FE5"/>
  </w:style>
  <w:style w:type="paragraph" w:styleId="EndnoteText">
    <w:name w:val="endnote text"/>
    <w:basedOn w:val="Normal"/>
    <w:link w:val="EndnoteTextChar"/>
    <w:uiPriority w:val="99"/>
    <w:semiHidden/>
    <w:unhideWhenUsed/>
    <w:rsid w:val="0057297F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97F"/>
  </w:style>
  <w:style w:type="character" w:styleId="EndnoteReference">
    <w:name w:val="endnote reference"/>
    <w:basedOn w:val="DefaultParagraphFont"/>
    <w:uiPriority w:val="99"/>
    <w:semiHidden/>
    <w:unhideWhenUsed/>
    <w:rsid w:val="0057297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15C88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6">
    <w:name w:val="A6"/>
    <w:uiPriority w:val="99"/>
    <w:rsid w:val="007661DD"/>
    <w:rPr>
      <w:rFonts w:cs="FS Me Pro"/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1DD"/>
    <w:rPr>
      <w:color w:val="605E5C"/>
      <w:shd w:val="clear" w:color="auto" w:fill="E1DFDD"/>
    </w:rPr>
  </w:style>
  <w:style w:type="paragraph" w:customStyle="1" w:styleId="DotsLevel2">
    <w:name w:val="Dots Level 2"/>
    <w:basedOn w:val="Bullet3"/>
    <w:rsid w:val="006F1C01"/>
    <w:pPr>
      <w:numPr>
        <w:ilvl w:val="1"/>
        <w:numId w:val="14"/>
      </w:numPr>
    </w:pPr>
    <w:rPr>
      <w:rFonts w:ascii="Calibri" w:eastAsia="Calibri" w:hAnsi="Calibri" w:cs="Times New Roman"/>
      <w:color w:val="000000"/>
    </w:rPr>
  </w:style>
  <w:style w:type="numbering" w:customStyle="1" w:styleId="DefaultBullets1">
    <w:name w:val="Default Bullets1"/>
    <w:uiPriority w:val="99"/>
    <w:rsid w:val="006F1C01"/>
    <w:pPr>
      <w:numPr>
        <w:numId w:val="5"/>
      </w:numPr>
    </w:pPr>
  </w:style>
  <w:style w:type="character" w:customStyle="1" w:styleId="vkekvd">
    <w:name w:val="vkekvd"/>
    <w:basedOn w:val="DefaultParagraphFont"/>
    <w:rsid w:val="00227E22"/>
  </w:style>
  <w:style w:type="character" w:customStyle="1" w:styleId="t286pc">
    <w:name w:val="t286pc"/>
    <w:basedOn w:val="DefaultParagraphFont"/>
    <w:rsid w:val="00227E22"/>
  </w:style>
  <w:style w:type="character" w:customStyle="1" w:styleId="Heading8Char">
    <w:name w:val="Heading 8 Char"/>
    <w:basedOn w:val="DefaultParagraphFont"/>
    <w:link w:val="Heading8"/>
    <w:uiPriority w:val="9"/>
    <w:semiHidden/>
    <w:rsid w:val="003751C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1C0"/>
    <w:rPr>
      <w:i/>
      <w:iCs/>
      <w:caps/>
      <w:spacing w:val="10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1C0"/>
    <w:pPr>
      <w:spacing w:before="240" w:after="240" w:line="240" w:lineRule="auto"/>
      <w:ind w:left="1080" w:right="1080"/>
      <w:jc w:val="center"/>
    </w:pPr>
    <w:rPr>
      <w:color w:val="5F2E7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1C0"/>
    <w:rPr>
      <w:color w:val="5F2E74" w:themeColor="accent1"/>
      <w:sz w:val="24"/>
      <w:szCs w:val="24"/>
    </w:rPr>
  </w:style>
  <w:style w:type="character" w:styleId="SubtleEmphasis">
    <w:name w:val="Subtle Emphasis"/>
    <w:uiPriority w:val="19"/>
    <w:qFormat/>
    <w:rsid w:val="003751C0"/>
    <w:rPr>
      <w:i/>
      <w:iCs/>
      <w:color w:val="2F1739" w:themeColor="accent1" w:themeShade="7F"/>
    </w:rPr>
  </w:style>
  <w:style w:type="character" w:styleId="SubtleReference">
    <w:name w:val="Subtle Reference"/>
    <w:uiPriority w:val="31"/>
    <w:qFormat/>
    <w:rsid w:val="003751C0"/>
    <w:rPr>
      <w:b/>
      <w:bCs/>
      <w:color w:val="5F2E74" w:themeColor="accent1"/>
    </w:rPr>
  </w:style>
  <w:style w:type="character" w:styleId="IntenseReference">
    <w:name w:val="Intense Reference"/>
    <w:uiPriority w:val="32"/>
    <w:qFormat/>
    <w:rsid w:val="003751C0"/>
    <w:rPr>
      <w:b/>
      <w:bCs/>
      <w:i/>
      <w:iCs/>
      <w:caps/>
      <w:color w:val="5F2E74" w:themeColor="accent1"/>
    </w:rPr>
  </w:style>
  <w:style w:type="character" w:styleId="BookTitle">
    <w:name w:val="Book Title"/>
    <w:uiPriority w:val="33"/>
    <w:qFormat/>
    <w:rsid w:val="003751C0"/>
    <w:rPr>
      <w:b/>
      <w:bCs/>
      <w:i/>
      <w:iCs/>
      <w:spacing w:val="0"/>
    </w:rPr>
  </w:style>
  <w:style w:type="character" w:customStyle="1" w:styleId="3NumbersChar">
    <w:name w:val="3. Numbers Char"/>
    <w:basedOn w:val="DefaultParagraphFont"/>
    <w:link w:val="3Numbers"/>
    <w:locked/>
    <w:rsid w:val="003B6264"/>
    <w:rPr>
      <w:sz w:val="24"/>
    </w:rPr>
  </w:style>
  <w:style w:type="paragraph" w:customStyle="1" w:styleId="3Numbers">
    <w:name w:val="3. Numbers"/>
    <w:basedOn w:val="NoSpacing"/>
    <w:link w:val="3NumbersChar"/>
    <w:qFormat/>
    <w:rsid w:val="003B6264"/>
    <w:pPr>
      <w:numPr>
        <w:numId w:val="15"/>
      </w:numPr>
      <w:spacing w:before="0" w:after="2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460">
      <w:marLeft w:val="360"/>
      <w:marRight w:val="-34"/>
      <w:marTop w:val="0"/>
      <w:marBottom w:val="0"/>
      <w:divBdr>
        <w:top w:val="single" w:sz="8" w:space="10" w:color="FBF7FD"/>
        <w:left w:val="single" w:sz="8" w:space="10" w:color="FBF7FD"/>
        <w:bottom w:val="single" w:sz="8" w:space="0" w:color="FBF7FD"/>
        <w:right w:val="single" w:sz="8" w:space="10" w:color="FBF7FD"/>
      </w:divBdr>
    </w:div>
    <w:div w:id="40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69">
      <w:marLeft w:val="360"/>
      <w:marRight w:val="-34"/>
      <w:marTop w:val="0"/>
      <w:marBottom w:val="0"/>
      <w:divBdr>
        <w:top w:val="single" w:sz="8" w:space="10" w:color="FBF7FD"/>
        <w:left w:val="single" w:sz="8" w:space="10" w:color="FBF7FD"/>
        <w:bottom w:val="single" w:sz="8" w:space="0" w:color="FBF7FD"/>
        <w:right w:val="single" w:sz="8" w:space="10" w:color="FBF7FD"/>
      </w:divBdr>
    </w:div>
    <w:div w:id="8327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discommission.gov.au/rules-and-standards/ndis-code-conduct" TargetMode="External"/><Relationship Id="rId18" Type="http://schemas.openxmlformats.org/officeDocument/2006/relationships/hyperlink" Target="https://www.oaic.gov.au/privacy/privacy-legislation/the-privacy-act" TargetMode="External"/><Relationship Id="rId26" Type="http://schemas.openxmlformats.org/officeDocument/2006/relationships/hyperlink" Target="https://www.oaic.gov.au/privacy/privacy-legislation/the-privacy-act/rights-and-responsibilities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esafety.gov.au/" TargetMode="External"/><Relationship Id="rId34" Type="http://schemas.openxmlformats.org/officeDocument/2006/relationships/hyperlink" Target="https://www.ndiscommission.gov.au/complaints/repor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ndiscommission.gov.au/rules-and-standards/ndis-code-conduct" TargetMode="External"/><Relationship Id="rId17" Type="http://schemas.openxmlformats.org/officeDocument/2006/relationships/hyperlink" Target="https://www.infrastructure.gov.au/media-technology-communications/internet/online-safety/esafety-commissioner" TargetMode="External"/><Relationship Id="rId25" Type="http://schemas.openxmlformats.org/officeDocument/2006/relationships/hyperlink" Target="https://www.oaic.gov.au/privacy/privacy-guidance-for-organisations-and-government-agencies/health-service-providers/guide-to-health-privacy" TargetMode="External"/><Relationship Id="rId33" Type="http://schemas.openxmlformats.org/officeDocument/2006/relationships/hyperlink" Target="https://www.ndiscommission.gov.au/rules-and-standards/ndis-code-conduct/make-it-known-make-it-better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frastructure.gov.au/media-technology-communications/internet/online-safety/current-legislation" TargetMode="External"/><Relationship Id="rId20" Type="http://schemas.openxmlformats.org/officeDocument/2006/relationships/hyperlink" Target="https://www.ndiscommission.gov.au/rules-and-standards/ndis-code-conduct" TargetMode="External"/><Relationship Id="rId29" Type="http://schemas.openxmlformats.org/officeDocument/2006/relationships/hyperlink" Target="https://www.esafety.gov.au/repo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24" Type="http://schemas.openxmlformats.org/officeDocument/2006/relationships/hyperlink" Target="https://www.esafety.gov.au/educators/community-education" TargetMode="External"/><Relationship Id="rId32" Type="http://schemas.openxmlformats.org/officeDocument/2006/relationships/hyperlink" Target="https://www.ndiscommission.gov.au/rules-and-standards/ndis-code-conduct/code-conduct-videos/video-eliminating-violence-exploitation-neglect-abuse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ndiscommission.gov.au/rules-and-standards/ndis-code-conduct" TargetMode="External"/><Relationship Id="rId23" Type="http://schemas.openxmlformats.org/officeDocument/2006/relationships/hyperlink" Target="https://www.esafety.gov.au/key-topics/domestic-family-violence/support-service-resources/disability-support-workers" TargetMode="External"/><Relationship Id="rId28" Type="http://schemas.openxmlformats.org/officeDocument/2006/relationships/hyperlink" Target="https://www.esafety.gov.au/communities/people-with-disability/easy-read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oaic.gov.au/_old/privacy/privacy-complaints" TargetMode="External"/><Relationship Id="rId31" Type="http://schemas.openxmlformats.org/officeDocument/2006/relationships/hyperlink" Target="https://www.esafety.gov.au/educators/community-educatio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aic.gov.au/privacy/privacy-legislation/the-privacy-act" TargetMode="External"/><Relationship Id="rId22" Type="http://schemas.openxmlformats.org/officeDocument/2006/relationships/hyperlink" Target="https://www.esafety.gov.au/young-people/online-hate" TargetMode="External"/><Relationship Id="rId27" Type="http://schemas.openxmlformats.org/officeDocument/2006/relationships/hyperlink" Target="https://www.esafety.gov.au/communities/people-with-disability" TargetMode="External"/><Relationship Id="rId30" Type="http://schemas.openxmlformats.org/officeDocument/2006/relationships/hyperlink" Target="https://www.ndiscommission.gov.au/rules-and-standards/ndis-code-conduct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NDIS QaSC">
      <a:dk1>
        <a:sysClr val="windowText" lastClr="000000"/>
      </a:dk1>
      <a:lt1>
        <a:sysClr val="window" lastClr="FFFFFF"/>
      </a:lt1>
      <a:dk2>
        <a:srgbClr val="5F2E74"/>
      </a:dk2>
      <a:lt2>
        <a:srgbClr val="DDDDDD"/>
      </a:lt2>
      <a:accent1>
        <a:srgbClr val="5F2E74"/>
      </a:accent1>
      <a:accent2>
        <a:srgbClr val="962C8B"/>
      </a:accent2>
      <a:accent3>
        <a:srgbClr val="BA2E96"/>
      </a:accent3>
      <a:accent4>
        <a:srgbClr val="539250"/>
      </a:accent4>
      <a:accent5>
        <a:srgbClr val="83B14C"/>
      </a:accent5>
      <a:accent6>
        <a:srgbClr val="9DC44D"/>
      </a:accent6>
      <a:hlink>
        <a:srgbClr val="0000FF"/>
      </a:hlink>
      <a:folHlink>
        <a:srgbClr val="BA2E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2F229EEEB4B4D83045F0A871580C7" ma:contentTypeVersion="22" ma:contentTypeDescription="Create a new document." ma:contentTypeScope="" ma:versionID="cb53f325f0dd1d70d50f8cfd229644c7">
  <xsd:schema xmlns:xsd="http://www.w3.org/2001/XMLSchema" xmlns:xs="http://www.w3.org/2001/XMLSchema" xmlns:p="http://schemas.microsoft.com/office/2006/metadata/properties" xmlns:ns2="dceef2fa-8a21-4012-a13e-c56cb8b42e2d" xmlns:ns3="2e4ea60a-8982-4d31-a7e8-1f8b71976754" xmlns:ns4="http://schemas.microsoft.com/sharepoint/v4" targetNamespace="http://schemas.microsoft.com/office/2006/metadata/properties" ma:root="true" ma:fieldsID="88164d7fc85154bd8d33eda877275717" ns2:_="" ns3:_="" ns4:_="">
    <xsd:import namespace="dceef2fa-8a21-4012-a13e-c56cb8b42e2d"/>
    <xsd:import namespace="2e4ea60a-8982-4d31-a7e8-1f8b7197675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Notes" minOccurs="0"/>
                <xsd:element ref="ns2:Link" minOccurs="0"/>
                <xsd:element ref="ns2:_Flow_SignoffStatus" minOccurs="0"/>
                <xsd:element ref="ns4:IconOverlay" minOccurs="0"/>
                <xsd:element ref="ns2:Your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ef2fa-8a21-4012-a13e-c56cb8b42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3" nillable="true" ma:displayName="Notes" ma:internalName="Notes" ma:readOnly="false">
      <xsd:simpleType>
        <xsd:restriction base="dms:Note">
          <xsd:maxLength value="255"/>
        </xsd:restriction>
      </xsd:simpleType>
    </xsd:element>
    <xsd:element name="Link" ma:index="24" nillable="true" ma:displayName="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Flow_SignoffStatus" ma:index="25" nillable="true" ma:displayName="Sign-off status" ma:internalName="_x0024_Resources_x003a_core_x002c_Signoff_Status">
      <xsd:simpleType>
        <xsd:restriction base="dms:Text"/>
      </xsd:simpleType>
    </xsd:element>
    <xsd:element name="Your_x0020_name" ma:index="27" nillable="true" ma:displayName="Your name" ma:list="UserInfo" ma:SharePointGroup="0" ma:internalName="Your_x0020_nam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ea60a-8982-4d31-a7e8-1f8b71976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ac23be-633a-4bca-8a28-cd2b05d541fb}" ma:internalName="TaxCatchAll" ma:showField="CatchAllData" ma:web="2e4ea60a-8982-4d31-a7e8-1f8b71976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4ea60a-8982-4d31-a7e8-1f8b71976754" xsi:nil="true"/>
    <lcf76f155ced4ddcb4097134ff3c332f xmlns="dceef2fa-8a21-4012-a13e-c56cb8b42e2d">
      <Terms xmlns="http://schemas.microsoft.com/office/infopath/2007/PartnerControls"/>
    </lcf76f155ced4ddcb4097134ff3c332f>
    <Link xmlns="dceef2fa-8a21-4012-a13e-c56cb8b42e2d">
      <Url xsi:nil="true"/>
      <Description xsi:nil="true"/>
    </Link>
    <_Flow_SignoffStatus xmlns="dceef2fa-8a21-4012-a13e-c56cb8b42e2d" xsi:nil="true"/>
    <Notes xmlns="dceef2fa-8a21-4012-a13e-c56cb8b42e2d" xsi:nil="true"/>
    <IconOverlay xmlns="http://schemas.microsoft.com/sharepoint/v4" xsi:nil="true"/>
    <Your_x0020_name xmlns="dceef2fa-8a21-4012-a13e-c56cb8b42e2d">
      <UserInfo>
        <DisplayName/>
        <AccountId xsi:nil="true"/>
        <AccountType/>
      </UserInfo>
    </Your_x0020_nam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9EA21-E5F3-45B0-850E-6D00F9CAB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ef2fa-8a21-4012-a13e-c56cb8b42e2d"/>
    <ds:schemaRef ds:uri="2e4ea60a-8982-4d31-a7e8-1f8b7197675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6F808-B61A-4B50-8A63-78B53C16C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3A4DFD-7D75-406B-87DA-9D0737BBCD43}">
  <ds:schemaRefs>
    <ds:schemaRef ds:uri="http://schemas.microsoft.com/office/2006/metadata/properties"/>
    <ds:schemaRef ds:uri="http://schemas.microsoft.com/office/infopath/2007/PartnerControls"/>
    <ds:schemaRef ds:uri="2e4ea60a-8982-4d31-a7e8-1f8b71976754"/>
    <ds:schemaRef ds:uri="dceef2fa-8a21-4012-a13e-c56cb8b42e2d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E7714945-2FC1-468F-AC3B-CB7765CE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1482</Words>
  <Characters>8448</Characters>
  <Application>Microsoft Office Word</Application>
  <DocSecurity>0</DocSecurity>
  <Lines>70</Lines>
  <Paragraphs>19</Paragraphs>
  <ScaleCrop>false</ScaleCrop>
  <Company/>
  <LinksUpToDate>false</LinksUpToDate>
  <CharactersWithSpaces>9911</CharactersWithSpaces>
  <SharedDoc>false</SharedDoc>
  <HLinks>
    <vt:vector size="138" baseType="variant">
      <vt:variant>
        <vt:i4>6619260</vt:i4>
      </vt:variant>
      <vt:variant>
        <vt:i4>66</vt:i4>
      </vt:variant>
      <vt:variant>
        <vt:i4>0</vt:i4>
      </vt:variant>
      <vt:variant>
        <vt:i4>5</vt:i4>
      </vt:variant>
      <vt:variant>
        <vt:lpwstr>https://www.ndiscommission.gov.au/complaints/report</vt:lpwstr>
      </vt:variant>
      <vt:variant>
        <vt:lpwstr/>
      </vt:variant>
      <vt:variant>
        <vt:i4>1376268</vt:i4>
      </vt:variant>
      <vt:variant>
        <vt:i4>63</vt:i4>
      </vt:variant>
      <vt:variant>
        <vt:i4>0</vt:i4>
      </vt:variant>
      <vt:variant>
        <vt:i4>5</vt:i4>
      </vt:variant>
      <vt:variant>
        <vt:lpwstr>https://www.ndiscommission.gov.au/rules-and-standards/ndis-code-conduct/make-it-known-make-it-better</vt:lpwstr>
      </vt:variant>
      <vt:variant>
        <vt:lpwstr/>
      </vt:variant>
      <vt:variant>
        <vt:i4>983127</vt:i4>
      </vt:variant>
      <vt:variant>
        <vt:i4>60</vt:i4>
      </vt:variant>
      <vt:variant>
        <vt:i4>0</vt:i4>
      </vt:variant>
      <vt:variant>
        <vt:i4>5</vt:i4>
      </vt:variant>
      <vt:variant>
        <vt:lpwstr>https://www.ndiscommission.gov.au/rules-and-standards/ndis-code-conduct/code-conduct-videos/video-eliminating-violence-exploitation-neglect-abuse</vt:lpwstr>
      </vt:variant>
      <vt:variant>
        <vt:lpwstr/>
      </vt:variant>
      <vt:variant>
        <vt:i4>4390912</vt:i4>
      </vt:variant>
      <vt:variant>
        <vt:i4>57</vt:i4>
      </vt:variant>
      <vt:variant>
        <vt:i4>0</vt:i4>
      </vt:variant>
      <vt:variant>
        <vt:i4>5</vt:i4>
      </vt:variant>
      <vt:variant>
        <vt:lpwstr>https://www.esafety.gov.au/educators/community-education</vt:lpwstr>
      </vt:variant>
      <vt:variant>
        <vt:lpwstr/>
      </vt:variant>
      <vt:variant>
        <vt:i4>7143521</vt:i4>
      </vt:variant>
      <vt:variant>
        <vt:i4>54</vt:i4>
      </vt:variant>
      <vt:variant>
        <vt:i4>0</vt:i4>
      </vt:variant>
      <vt:variant>
        <vt:i4>5</vt:i4>
      </vt:variant>
      <vt:variant>
        <vt:lpwstr>https://www.ndiscommission.gov.au/rules-and-standards/ndis-code-conduct</vt:lpwstr>
      </vt:variant>
      <vt:variant>
        <vt:lpwstr/>
      </vt:variant>
      <vt:variant>
        <vt:i4>4390925</vt:i4>
      </vt:variant>
      <vt:variant>
        <vt:i4>51</vt:i4>
      </vt:variant>
      <vt:variant>
        <vt:i4>0</vt:i4>
      </vt:variant>
      <vt:variant>
        <vt:i4>5</vt:i4>
      </vt:variant>
      <vt:variant>
        <vt:lpwstr>https://www.esafety.gov.au/report</vt:lpwstr>
      </vt:variant>
      <vt:variant>
        <vt:lpwstr/>
      </vt:variant>
      <vt:variant>
        <vt:i4>2949156</vt:i4>
      </vt:variant>
      <vt:variant>
        <vt:i4>48</vt:i4>
      </vt:variant>
      <vt:variant>
        <vt:i4>0</vt:i4>
      </vt:variant>
      <vt:variant>
        <vt:i4>5</vt:i4>
      </vt:variant>
      <vt:variant>
        <vt:lpwstr>https://www.esafety.gov.au/communities/people-with-disability/easy-read</vt:lpwstr>
      </vt:variant>
      <vt:variant>
        <vt:lpwstr/>
      </vt:variant>
      <vt:variant>
        <vt:i4>589827</vt:i4>
      </vt:variant>
      <vt:variant>
        <vt:i4>45</vt:i4>
      </vt:variant>
      <vt:variant>
        <vt:i4>0</vt:i4>
      </vt:variant>
      <vt:variant>
        <vt:i4>5</vt:i4>
      </vt:variant>
      <vt:variant>
        <vt:lpwstr>https://www.esafety.gov.au/communities/people-with-disability</vt:lpwstr>
      </vt:variant>
      <vt:variant>
        <vt:lpwstr/>
      </vt:variant>
      <vt:variant>
        <vt:i4>7667763</vt:i4>
      </vt:variant>
      <vt:variant>
        <vt:i4>42</vt:i4>
      </vt:variant>
      <vt:variant>
        <vt:i4>0</vt:i4>
      </vt:variant>
      <vt:variant>
        <vt:i4>5</vt:i4>
      </vt:variant>
      <vt:variant>
        <vt:lpwstr>https://www.oaic.gov.au/privacy/privacy-legislation/the-privacy-act/rights-and-responsibilities</vt:lpwstr>
      </vt:variant>
      <vt:variant>
        <vt:lpwstr/>
      </vt:variant>
      <vt:variant>
        <vt:i4>7012402</vt:i4>
      </vt:variant>
      <vt:variant>
        <vt:i4>39</vt:i4>
      </vt:variant>
      <vt:variant>
        <vt:i4>0</vt:i4>
      </vt:variant>
      <vt:variant>
        <vt:i4>5</vt:i4>
      </vt:variant>
      <vt:variant>
        <vt:lpwstr>https://www.oaic.gov.au/privacy/privacy-guidance-for-organisations-and-government-agencies/health-service-providers/guide-to-health-privacy</vt:lpwstr>
      </vt:variant>
      <vt:variant>
        <vt:lpwstr/>
      </vt:variant>
      <vt:variant>
        <vt:i4>4390912</vt:i4>
      </vt:variant>
      <vt:variant>
        <vt:i4>36</vt:i4>
      </vt:variant>
      <vt:variant>
        <vt:i4>0</vt:i4>
      </vt:variant>
      <vt:variant>
        <vt:i4>5</vt:i4>
      </vt:variant>
      <vt:variant>
        <vt:lpwstr>https://www.esafety.gov.au/educators/community-education</vt:lpwstr>
      </vt:variant>
      <vt:variant>
        <vt:lpwstr/>
      </vt:variant>
      <vt:variant>
        <vt:i4>2949241</vt:i4>
      </vt:variant>
      <vt:variant>
        <vt:i4>33</vt:i4>
      </vt:variant>
      <vt:variant>
        <vt:i4>0</vt:i4>
      </vt:variant>
      <vt:variant>
        <vt:i4>5</vt:i4>
      </vt:variant>
      <vt:variant>
        <vt:lpwstr>https://www.esafety.gov.au/key-topics/domestic-family-violence/support-service-resources/disability-support-workers</vt:lpwstr>
      </vt:variant>
      <vt:variant>
        <vt:lpwstr/>
      </vt:variant>
      <vt:variant>
        <vt:i4>7995514</vt:i4>
      </vt:variant>
      <vt:variant>
        <vt:i4>30</vt:i4>
      </vt:variant>
      <vt:variant>
        <vt:i4>0</vt:i4>
      </vt:variant>
      <vt:variant>
        <vt:i4>5</vt:i4>
      </vt:variant>
      <vt:variant>
        <vt:lpwstr>https://www.esafety.gov.au/young-people/online-hate</vt:lpwstr>
      </vt:variant>
      <vt:variant>
        <vt:lpwstr/>
      </vt:variant>
      <vt:variant>
        <vt:i4>3342376</vt:i4>
      </vt:variant>
      <vt:variant>
        <vt:i4>27</vt:i4>
      </vt:variant>
      <vt:variant>
        <vt:i4>0</vt:i4>
      </vt:variant>
      <vt:variant>
        <vt:i4>5</vt:i4>
      </vt:variant>
      <vt:variant>
        <vt:lpwstr>https://www.esafety.gov.au/</vt:lpwstr>
      </vt:variant>
      <vt:variant>
        <vt:lpwstr/>
      </vt:variant>
      <vt:variant>
        <vt:i4>7143521</vt:i4>
      </vt:variant>
      <vt:variant>
        <vt:i4>24</vt:i4>
      </vt:variant>
      <vt:variant>
        <vt:i4>0</vt:i4>
      </vt:variant>
      <vt:variant>
        <vt:i4>5</vt:i4>
      </vt:variant>
      <vt:variant>
        <vt:lpwstr>https://www.ndiscommission.gov.au/rules-and-standards/ndis-code-conduct</vt:lpwstr>
      </vt:variant>
      <vt:variant>
        <vt:lpwstr/>
      </vt:variant>
      <vt:variant>
        <vt:i4>6357074</vt:i4>
      </vt:variant>
      <vt:variant>
        <vt:i4>21</vt:i4>
      </vt:variant>
      <vt:variant>
        <vt:i4>0</vt:i4>
      </vt:variant>
      <vt:variant>
        <vt:i4>5</vt:i4>
      </vt:variant>
      <vt:variant>
        <vt:lpwstr>https://www.oaic.gov.au/_old/privacy/privacy-complaints</vt:lpwstr>
      </vt:variant>
      <vt:variant>
        <vt:lpwstr/>
      </vt:variant>
      <vt:variant>
        <vt:i4>3080243</vt:i4>
      </vt:variant>
      <vt:variant>
        <vt:i4>18</vt:i4>
      </vt:variant>
      <vt:variant>
        <vt:i4>0</vt:i4>
      </vt:variant>
      <vt:variant>
        <vt:i4>5</vt:i4>
      </vt:variant>
      <vt:variant>
        <vt:lpwstr>https://www.oaic.gov.au/privacy/privacy-legislation/the-privacy-act</vt:lpwstr>
      </vt:variant>
      <vt:variant>
        <vt:lpwstr/>
      </vt:variant>
      <vt:variant>
        <vt:i4>6094928</vt:i4>
      </vt:variant>
      <vt:variant>
        <vt:i4>15</vt:i4>
      </vt:variant>
      <vt:variant>
        <vt:i4>0</vt:i4>
      </vt:variant>
      <vt:variant>
        <vt:i4>5</vt:i4>
      </vt:variant>
      <vt:variant>
        <vt:lpwstr>https://www.infrastructure.gov.au/media-technology-communications/internet/online-safety/esafety-commissioner</vt:lpwstr>
      </vt:variant>
      <vt:variant>
        <vt:lpwstr/>
      </vt:variant>
      <vt:variant>
        <vt:i4>4522069</vt:i4>
      </vt:variant>
      <vt:variant>
        <vt:i4>12</vt:i4>
      </vt:variant>
      <vt:variant>
        <vt:i4>0</vt:i4>
      </vt:variant>
      <vt:variant>
        <vt:i4>5</vt:i4>
      </vt:variant>
      <vt:variant>
        <vt:lpwstr>https://www.infrastructure.gov.au/media-technology-communications/internet/online-safety/current-legislation</vt:lpwstr>
      </vt:variant>
      <vt:variant>
        <vt:lpwstr/>
      </vt:variant>
      <vt:variant>
        <vt:i4>7143521</vt:i4>
      </vt:variant>
      <vt:variant>
        <vt:i4>9</vt:i4>
      </vt:variant>
      <vt:variant>
        <vt:i4>0</vt:i4>
      </vt:variant>
      <vt:variant>
        <vt:i4>5</vt:i4>
      </vt:variant>
      <vt:variant>
        <vt:lpwstr>https://www.ndiscommission.gov.au/rules-and-standards/ndis-code-conduct</vt:lpwstr>
      </vt:variant>
      <vt:variant>
        <vt:lpwstr/>
      </vt:variant>
      <vt:variant>
        <vt:i4>3080243</vt:i4>
      </vt:variant>
      <vt:variant>
        <vt:i4>6</vt:i4>
      </vt:variant>
      <vt:variant>
        <vt:i4>0</vt:i4>
      </vt:variant>
      <vt:variant>
        <vt:i4>5</vt:i4>
      </vt:variant>
      <vt:variant>
        <vt:lpwstr>https://www.oaic.gov.au/privacy/privacy-legislation/the-privacy-act</vt:lpwstr>
      </vt:variant>
      <vt:variant>
        <vt:lpwstr/>
      </vt:variant>
      <vt:variant>
        <vt:i4>7143521</vt:i4>
      </vt:variant>
      <vt:variant>
        <vt:i4>3</vt:i4>
      </vt:variant>
      <vt:variant>
        <vt:i4>0</vt:i4>
      </vt:variant>
      <vt:variant>
        <vt:i4>5</vt:i4>
      </vt:variant>
      <vt:variant>
        <vt:lpwstr>https://www.ndiscommission.gov.au/rules-and-standards/ndis-code-conduct</vt:lpwstr>
      </vt:variant>
      <vt:variant>
        <vt:lpwstr/>
      </vt:variant>
      <vt:variant>
        <vt:i4>7143521</vt:i4>
      </vt:variant>
      <vt:variant>
        <vt:i4>0</vt:i4>
      </vt:variant>
      <vt:variant>
        <vt:i4>0</vt:i4>
      </vt:variant>
      <vt:variant>
        <vt:i4>5</vt:i4>
      </vt:variant>
      <vt:variant>
        <vt:lpwstr>https://www.ndiscommission.gov.au/rules-and-standards/ndis-code-conduct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Provider Alert - Emergency Management - Updated Dec 2024</dc:title>
  <dc:subject/>
  <dc:creator>NDIS Quality and Safeguards Commission</dc:creator>
  <cp:keywords>[SEC=OFFICIAL]</cp:keywords>
  <dc:description/>
  <cp:lastModifiedBy>HUANG, Angela</cp:lastModifiedBy>
  <cp:revision>72</cp:revision>
  <dcterms:created xsi:type="dcterms:W3CDTF">2026-06-12T20:13:00Z</dcterms:created>
  <dcterms:modified xsi:type="dcterms:W3CDTF">2026-09-28T06:28:00Z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A7B7888343AB4C5A95DFB4EC29AE9982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498A7BB96FBAB7ABE9A006F89600D4464E0F92B3</vt:lpwstr>
  </property>
  <property fmtid="{D5CDD505-2E9C-101B-9397-08002B2CF9AE}" pid="11" name="PM_OriginationTimeStamp">
    <vt:lpwstr>2023-11-29T03:34:49Z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FE76E43AC1BD4C3231A8AA7F5527F7C2</vt:lpwstr>
  </property>
  <property fmtid="{D5CDD505-2E9C-101B-9397-08002B2CF9AE}" pid="21" name="PM_Hash_Salt">
    <vt:lpwstr>EAAEE5F48562A59405767CDDBB694F80</vt:lpwstr>
  </property>
  <property fmtid="{D5CDD505-2E9C-101B-9397-08002B2CF9AE}" pid="22" name="PM_Hash_SHA1">
    <vt:lpwstr>6DFF68AC9D8FA9A47C75B6E0B6F0EAE5838C7E4D</vt:lpwstr>
  </property>
  <property fmtid="{D5CDD505-2E9C-101B-9397-08002B2CF9AE}" pid="23" name="PM_OriginatorUserAccountName_SHA256">
    <vt:lpwstr>40D55858720E04BF30A9DAA0158CF2110229F528CB68F7F69D68EBFC1C9D3B6E</vt:lpwstr>
  </property>
  <property fmtid="{D5CDD505-2E9C-101B-9397-08002B2CF9AE}" pid="24" name="PM_OriginatorDomainName_SHA256">
    <vt:lpwstr>CE53151D70EF3143B9B6CA1DC053F41E858E2C804CF2EE5AE813E5CCE407743B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v=2024.1;a=SHA256;h=58044BCFAD982BBB96E0308D05EFB6996529241ACAA7B18E37686B68E7EEFB9C</vt:lpwstr>
  </property>
  <property fmtid="{D5CDD505-2E9C-101B-9397-08002B2CF9AE}" pid="28" name="MSIP_Label_eb34d90b-fc41-464d-af60-f74d721d0790_SetDate">
    <vt:lpwstr>2023-11-29T03:34:49Z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a31ceeb96d12442a9a7fbb4903481058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0x010100DFB2F229EEEB4B4D83045F0A871580C7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gradeTo">
    <vt:lpwstr/>
  </property>
  <property fmtid="{D5CDD505-2E9C-101B-9397-08002B2CF9AE}" pid="40" name="PM_DownTo">
    <vt:lpwstr/>
  </property>
</Properties>
</file>