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C2CD2" w14:textId="77777777" w:rsidR="005E40FB" w:rsidRPr="00765384" w:rsidRDefault="005E40FB" w:rsidP="005E40FB">
      <w:pPr>
        <w:pStyle w:val="1Documentnameh1"/>
      </w:pPr>
      <w:r>
        <w:t>Practice Alert</w:t>
      </w:r>
    </w:p>
    <w:p w14:paraId="3FDD4A11" w14:textId="78BD72D5" w:rsidR="00AC0F44" w:rsidRDefault="00AC0F44" w:rsidP="005E40FB">
      <w:pPr>
        <w:pStyle w:val="4Titledescription"/>
        <w:rPr>
          <w:b/>
          <w:bCs/>
          <w:sz w:val="68"/>
          <w:szCs w:val="68"/>
          <w:lang w:val="en-AU"/>
        </w:rPr>
      </w:pPr>
      <w:r>
        <w:rPr>
          <w:b/>
          <w:bCs/>
          <w:sz w:val="68"/>
          <w:szCs w:val="68"/>
          <w:lang w:val="en-AU"/>
        </w:rPr>
        <w:t>Bullying in disability services: The role of staff and team culture</w:t>
      </w:r>
    </w:p>
    <w:p w14:paraId="37566444" w14:textId="14966CF0" w:rsidR="005E40FB" w:rsidRPr="00765384" w:rsidRDefault="008365C3" w:rsidP="005E40FB">
      <w:pPr>
        <w:pStyle w:val="4Titledescription"/>
        <w:rPr>
          <w:lang w:val="en-AU"/>
        </w:rPr>
      </w:pPr>
      <w:r>
        <w:rPr>
          <w:lang w:val="en-AU"/>
        </w:rPr>
        <w:t>July</w:t>
      </w:r>
      <w:r w:rsidR="00AC0F44">
        <w:rPr>
          <w:lang w:val="en-AU"/>
        </w:rPr>
        <w:t xml:space="preserve"> 2026 </w:t>
      </w:r>
    </w:p>
    <w:p w14:paraId="42DE76F5" w14:textId="77777777" w:rsidR="00A15A0C" w:rsidRPr="00765384" w:rsidRDefault="00A15A0C" w:rsidP="00A15A0C">
      <w:pPr>
        <w:pStyle w:val="5AboutHeadingh4"/>
        <w:spacing w:before="240" w:after="240"/>
        <w:ind w:right="-34"/>
        <w:rPr>
          <w:lang w:val="en-AU"/>
        </w:rPr>
      </w:pPr>
      <w:r>
        <w:rPr>
          <w:lang w:val="en-AU"/>
        </w:rPr>
        <w:t>Key points</w:t>
      </w:r>
    </w:p>
    <w:p w14:paraId="6B8661E1" w14:textId="6BF76823" w:rsidR="00A15A0C" w:rsidRPr="006D7E0C" w:rsidRDefault="00AC0F44" w:rsidP="00A15A0C">
      <w:pPr>
        <w:pStyle w:val="6Aboutbullet"/>
        <w:spacing w:before="240"/>
        <w:ind w:right="-34"/>
        <w:rPr>
          <w:rFonts w:ascii="Times New Roman" w:hAnsi="Times New Roman" w:cs="Times New Roman"/>
          <w:lang w:val="en-AU"/>
        </w:rPr>
      </w:pPr>
      <w:r>
        <w:rPr>
          <w:rFonts w:ascii="Times New Roman" w:hAnsi="Times New Roman" w:cs="Times New Roman"/>
          <w:lang w:val="en-AU"/>
        </w:rPr>
        <w:t xml:space="preserve">Bullying is defined </w:t>
      </w:r>
      <w:r w:rsidR="00047795">
        <w:rPr>
          <w:rFonts w:ascii="Times New Roman" w:hAnsi="Times New Roman" w:cs="Times New Roman"/>
          <w:lang w:val="en-AU"/>
        </w:rPr>
        <w:t xml:space="preserve">as </w:t>
      </w:r>
      <w:r>
        <w:rPr>
          <w:rFonts w:ascii="Times New Roman" w:hAnsi="Times New Roman" w:cs="Times New Roman"/>
        </w:rPr>
        <w:t>repetitive harm that is aggressive, intentional, unprovoked and involves an imbalance of power between the perpetrator and the victim.</w:t>
      </w:r>
    </w:p>
    <w:p w14:paraId="41BC61FF" w14:textId="26D652B1" w:rsidR="006B6E0C" w:rsidRDefault="006B6E0C" w:rsidP="00A15A0C">
      <w:pPr>
        <w:pStyle w:val="6Aboutbullet"/>
        <w:spacing w:before="240"/>
        <w:ind w:right="-34"/>
        <w:rPr>
          <w:rFonts w:ascii="Times New Roman" w:hAnsi="Times New Roman" w:cs="Times New Roman"/>
          <w:lang w:val="en-AU"/>
        </w:rPr>
      </w:pPr>
      <w:r>
        <w:rPr>
          <w:rFonts w:ascii="Times New Roman" w:hAnsi="Times New Roman" w:cs="Times New Roman"/>
          <w:lang w:val="en-AU"/>
        </w:rPr>
        <w:t xml:space="preserve">People with </w:t>
      </w:r>
      <w:r w:rsidR="00FA2635">
        <w:rPr>
          <w:rFonts w:ascii="Times New Roman" w:hAnsi="Times New Roman" w:cs="Times New Roman"/>
          <w:lang w:val="en-AU"/>
        </w:rPr>
        <w:t xml:space="preserve">a disability </w:t>
      </w:r>
      <w:r>
        <w:rPr>
          <w:rFonts w:ascii="Times New Roman" w:hAnsi="Times New Roman" w:cs="Times New Roman"/>
          <w:lang w:val="en-AU"/>
        </w:rPr>
        <w:t xml:space="preserve">are bullied at higher rates than people without </w:t>
      </w:r>
      <w:r w:rsidR="00F73BF5">
        <w:rPr>
          <w:rFonts w:ascii="Times New Roman" w:hAnsi="Times New Roman" w:cs="Times New Roman"/>
          <w:lang w:val="en-AU"/>
        </w:rPr>
        <w:t>a disability</w:t>
      </w:r>
      <w:r>
        <w:rPr>
          <w:rFonts w:ascii="Times New Roman" w:hAnsi="Times New Roman" w:cs="Times New Roman"/>
          <w:lang w:val="en-AU"/>
        </w:rPr>
        <w:t xml:space="preserve">. </w:t>
      </w:r>
    </w:p>
    <w:p w14:paraId="06715ABA" w14:textId="640E232A" w:rsidR="006B6E0C" w:rsidRPr="00556A3E" w:rsidRDefault="003772F1" w:rsidP="00A15A0C">
      <w:pPr>
        <w:pStyle w:val="6Aboutbullet"/>
        <w:spacing w:before="240"/>
        <w:ind w:right="-34"/>
        <w:rPr>
          <w:rFonts w:ascii="Times New Roman" w:hAnsi="Times New Roman" w:cs="Times New Roman"/>
          <w:lang w:val="en-AU"/>
        </w:rPr>
      </w:pPr>
      <w:r>
        <w:rPr>
          <w:rFonts w:ascii="Times New Roman" w:hAnsi="Times New Roman" w:cs="Times New Roman"/>
          <w:lang w:val="en-AU"/>
        </w:rPr>
        <w:t>In disability settings</w:t>
      </w:r>
      <w:r w:rsidR="00047795">
        <w:rPr>
          <w:rFonts w:ascii="Times New Roman" w:hAnsi="Times New Roman" w:cs="Times New Roman"/>
          <w:lang w:val="en-AU"/>
        </w:rPr>
        <w:t>,</w:t>
      </w:r>
      <w:r>
        <w:rPr>
          <w:rFonts w:ascii="Times New Roman" w:hAnsi="Times New Roman" w:cs="Times New Roman"/>
          <w:lang w:val="en-AU"/>
        </w:rPr>
        <w:t xml:space="preserve"> providers can prevent bullying by setting clear rules, </w:t>
      </w:r>
      <w:r w:rsidR="00047795">
        <w:rPr>
          <w:rFonts w:ascii="Times New Roman" w:hAnsi="Times New Roman" w:cs="Times New Roman"/>
          <w:lang w:val="en-AU"/>
        </w:rPr>
        <w:t>foster</w:t>
      </w:r>
      <w:r>
        <w:rPr>
          <w:rFonts w:ascii="Times New Roman" w:hAnsi="Times New Roman" w:cs="Times New Roman"/>
          <w:lang w:val="en-AU"/>
        </w:rPr>
        <w:t xml:space="preserve">ing a respectful culture, </w:t>
      </w:r>
      <w:r w:rsidR="00047795">
        <w:rPr>
          <w:rFonts w:ascii="Times New Roman" w:hAnsi="Times New Roman" w:cs="Times New Roman"/>
          <w:lang w:val="en-AU"/>
        </w:rPr>
        <w:t>ensuring</w:t>
      </w:r>
      <w:r>
        <w:rPr>
          <w:rFonts w:ascii="Times New Roman" w:hAnsi="Times New Roman" w:cs="Times New Roman"/>
          <w:lang w:val="en-AU"/>
        </w:rPr>
        <w:t xml:space="preserve"> staff have </w:t>
      </w:r>
      <w:r w:rsidR="00047795">
        <w:rPr>
          <w:rFonts w:ascii="Times New Roman" w:hAnsi="Times New Roman" w:cs="Times New Roman"/>
          <w:lang w:val="en-AU"/>
        </w:rPr>
        <w:t>appropriate</w:t>
      </w:r>
      <w:r>
        <w:rPr>
          <w:rFonts w:ascii="Times New Roman" w:hAnsi="Times New Roman" w:cs="Times New Roman"/>
          <w:lang w:val="en-AU"/>
        </w:rPr>
        <w:t xml:space="preserve"> training and supervision, and acting early when risks arise to keep participants safe. </w:t>
      </w:r>
    </w:p>
    <w:p w14:paraId="4D96535A" w14:textId="77777777" w:rsidR="009C58AA" w:rsidRDefault="009C58AA" w:rsidP="009C58AA">
      <w:pPr>
        <w:pStyle w:val="Heading1"/>
        <w:spacing w:before="240" w:after="120" w:line="276" w:lineRule="auto"/>
      </w:pPr>
      <w:r>
        <w:t>What is bullying?</w:t>
      </w:r>
    </w:p>
    <w:p w14:paraId="0F9CE4A8" w14:textId="2979D983" w:rsidR="006F3155" w:rsidRPr="007F74E9" w:rsidRDefault="009C58AA" w:rsidP="009C58AA">
      <w:pPr>
        <w:rPr>
          <w:rFonts w:ascii="Times New Roman" w:hAnsi="Times New Roman" w:cs="Times New Roman"/>
          <w:vertAlign w:val="superscript"/>
        </w:rPr>
      </w:pPr>
      <w:r>
        <w:rPr>
          <w:rFonts w:ascii="Times New Roman" w:hAnsi="Times New Roman" w:cs="Times New Roman"/>
        </w:rPr>
        <w:t xml:space="preserve">Bullying is defined as </w:t>
      </w:r>
      <w:r>
        <w:rPr>
          <w:rFonts w:ascii="Times New Roman" w:hAnsi="Times New Roman" w:cs="Times New Roman"/>
          <w:b/>
          <w:bCs/>
        </w:rPr>
        <w:t>repetitive</w:t>
      </w:r>
      <w:r>
        <w:rPr>
          <w:rFonts w:ascii="Times New Roman" w:hAnsi="Times New Roman" w:cs="Times New Roman"/>
        </w:rPr>
        <w:t xml:space="preserve"> harm that is </w:t>
      </w:r>
      <w:r>
        <w:rPr>
          <w:rFonts w:ascii="Times New Roman" w:hAnsi="Times New Roman" w:cs="Times New Roman"/>
          <w:b/>
          <w:bCs/>
        </w:rPr>
        <w:t>aggressive</w:t>
      </w:r>
      <w:r>
        <w:rPr>
          <w:rFonts w:ascii="Times New Roman" w:hAnsi="Times New Roman" w:cs="Times New Roman"/>
        </w:rPr>
        <w:t xml:space="preserve">, </w:t>
      </w:r>
      <w:r>
        <w:rPr>
          <w:rFonts w:ascii="Times New Roman" w:hAnsi="Times New Roman" w:cs="Times New Roman"/>
          <w:b/>
          <w:bCs/>
        </w:rPr>
        <w:t>intentional</w:t>
      </w:r>
      <w:r>
        <w:rPr>
          <w:rFonts w:ascii="Times New Roman" w:hAnsi="Times New Roman" w:cs="Times New Roman"/>
        </w:rPr>
        <w:t xml:space="preserve">, </w:t>
      </w:r>
      <w:r>
        <w:rPr>
          <w:rFonts w:ascii="Times New Roman" w:hAnsi="Times New Roman" w:cs="Times New Roman"/>
          <w:b/>
        </w:rPr>
        <w:t>unprovoked</w:t>
      </w:r>
      <w:r>
        <w:rPr>
          <w:rFonts w:ascii="Times New Roman" w:hAnsi="Times New Roman" w:cs="Times New Roman"/>
        </w:rPr>
        <w:t xml:space="preserve"> and involves an </w:t>
      </w:r>
      <w:r>
        <w:rPr>
          <w:rFonts w:ascii="Times New Roman" w:hAnsi="Times New Roman" w:cs="Times New Roman"/>
          <w:b/>
          <w:bCs/>
        </w:rPr>
        <w:t>imbalance of power</w:t>
      </w:r>
      <w:r>
        <w:rPr>
          <w:rFonts w:ascii="Times New Roman" w:hAnsi="Times New Roman" w:cs="Times New Roman"/>
        </w:rPr>
        <w:t xml:space="preserve"> between the perpetrator and the victim</w:t>
      </w:r>
      <w:r w:rsidR="007F74E9">
        <w:rPr>
          <w:rFonts w:ascii="Times New Roman" w:hAnsi="Times New Roman" w:cs="Times New Roman"/>
        </w:rPr>
        <w:t>.</w:t>
      </w:r>
      <w:r w:rsidR="007F74E9">
        <w:rPr>
          <w:rFonts w:ascii="Times New Roman" w:hAnsi="Times New Roman" w:cs="Times New Roman"/>
          <w:vertAlign w:val="superscript"/>
        </w:rPr>
        <w:t>1,2,3</w:t>
      </w:r>
    </w:p>
    <w:p w14:paraId="55EF7357" w14:textId="77E7B879" w:rsidR="009C58AA" w:rsidRPr="009955F2" w:rsidRDefault="009C58AA" w:rsidP="009C58AA">
      <w:pPr>
        <w:rPr>
          <w:rFonts w:ascii="Times New Roman" w:hAnsi="Times New Roman" w:cs="Times New Roman"/>
        </w:rPr>
      </w:pPr>
      <w:r>
        <w:rPr>
          <w:rFonts w:ascii="Times New Roman" w:hAnsi="Times New Roman" w:cs="Times New Roman"/>
          <w:b/>
          <w:bCs/>
        </w:rPr>
        <w:t>Bullying can include</w:t>
      </w:r>
      <w:r>
        <w:rPr>
          <w:rFonts w:ascii="Times New Roman" w:hAnsi="Times New Roman" w:cs="Times New Roman"/>
        </w:rPr>
        <w:t>:</w:t>
      </w:r>
    </w:p>
    <w:p w14:paraId="5E28BF59" w14:textId="6E393413" w:rsidR="009C58AA" w:rsidRPr="006F3155" w:rsidRDefault="009C58AA" w:rsidP="00094585">
      <w:pPr>
        <w:pStyle w:val="ListParagraph"/>
        <w:numPr>
          <w:ilvl w:val="0"/>
          <w:numId w:val="17"/>
        </w:numPr>
        <w:rPr>
          <w:rFonts w:ascii="Times New Roman" w:hAnsi="Times New Roman" w:cs="Times New Roman"/>
        </w:rPr>
      </w:pPr>
      <w:r w:rsidRPr="006F3155">
        <w:rPr>
          <w:rFonts w:ascii="Times New Roman" w:hAnsi="Times New Roman" w:cs="Times New Roman"/>
          <w:b/>
          <w:bCs/>
        </w:rPr>
        <w:t>Physical bullying</w:t>
      </w:r>
      <w:r w:rsidRPr="006F3155">
        <w:rPr>
          <w:rFonts w:ascii="Times New Roman" w:hAnsi="Times New Roman" w:cs="Times New Roman"/>
        </w:rPr>
        <w:t xml:space="preserve">: </w:t>
      </w:r>
      <w:r w:rsidR="00047795" w:rsidRPr="006F3155">
        <w:rPr>
          <w:rFonts w:ascii="Times New Roman" w:hAnsi="Times New Roman" w:cs="Times New Roman"/>
        </w:rPr>
        <w:t>e.g.,</w:t>
      </w:r>
      <w:r w:rsidRPr="006F3155">
        <w:rPr>
          <w:rFonts w:ascii="Times New Roman" w:hAnsi="Times New Roman" w:cs="Times New Roman"/>
        </w:rPr>
        <w:t xml:space="preserve"> hitting, shoving, spitting.</w:t>
      </w:r>
    </w:p>
    <w:p w14:paraId="5C41A501" w14:textId="55EE8010" w:rsidR="009C58AA" w:rsidRPr="006F3155" w:rsidRDefault="009C58AA" w:rsidP="00094585">
      <w:pPr>
        <w:pStyle w:val="ListParagraph"/>
        <w:numPr>
          <w:ilvl w:val="0"/>
          <w:numId w:val="17"/>
        </w:numPr>
        <w:rPr>
          <w:rFonts w:ascii="Times New Roman" w:hAnsi="Times New Roman" w:cs="Times New Roman"/>
        </w:rPr>
      </w:pPr>
      <w:r w:rsidRPr="006F3155">
        <w:rPr>
          <w:rFonts w:ascii="Times New Roman" w:hAnsi="Times New Roman" w:cs="Times New Roman"/>
          <w:b/>
          <w:bCs/>
        </w:rPr>
        <w:t>Verbal bullying:</w:t>
      </w:r>
      <w:r w:rsidRPr="006F3155">
        <w:rPr>
          <w:rFonts w:ascii="Times New Roman" w:hAnsi="Times New Roman" w:cs="Times New Roman"/>
        </w:rPr>
        <w:t xml:space="preserve"> </w:t>
      </w:r>
      <w:r w:rsidR="00047795" w:rsidRPr="006F3155">
        <w:rPr>
          <w:rFonts w:ascii="Times New Roman" w:hAnsi="Times New Roman" w:cs="Times New Roman"/>
        </w:rPr>
        <w:t>e.g.,</w:t>
      </w:r>
      <w:r w:rsidRPr="006F3155">
        <w:rPr>
          <w:rFonts w:ascii="Times New Roman" w:hAnsi="Times New Roman" w:cs="Times New Roman"/>
        </w:rPr>
        <w:t xml:space="preserve"> name</w:t>
      </w:r>
      <w:r w:rsidR="00047795" w:rsidRPr="006F3155">
        <w:rPr>
          <w:rFonts w:ascii="Times New Roman" w:hAnsi="Times New Roman" w:cs="Times New Roman"/>
        </w:rPr>
        <w:t>-</w:t>
      </w:r>
      <w:r w:rsidRPr="006F3155">
        <w:rPr>
          <w:rFonts w:ascii="Times New Roman" w:hAnsi="Times New Roman" w:cs="Times New Roman"/>
        </w:rPr>
        <w:t>calling, threatening language, insulting someone.</w:t>
      </w:r>
    </w:p>
    <w:p w14:paraId="5D63F1E0" w14:textId="149AC02C" w:rsidR="009C58AA" w:rsidRPr="006F3155" w:rsidRDefault="009C58AA" w:rsidP="00094585">
      <w:pPr>
        <w:pStyle w:val="ListParagraph"/>
        <w:numPr>
          <w:ilvl w:val="0"/>
          <w:numId w:val="17"/>
        </w:numPr>
        <w:rPr>
          <w:rFonts w:ascii="Times New Roman" w:hAnsi="Times New Roman" w:cs="Times New Roman"/>
        </w:rPr>
      </w:pPr>
      <w:r w:rsidRPr="006F3155">
        <w:rPr>
          <w:rFonts w:ascii="Times New Roman" w:hAnsi="Times New Roman" w:cs="Times New Roman"/>
          <w:b/>
          <w:bCs/>
        </w:rPr>
        <w:t>Relational (social) bullying</w:t>
      </w:r>
      <w:r w:rsidRPr="006F3155">
        <w:rPr>
          <w:rFonts w:ascii="Times New Roman" w:hAnsi="Times New Roman" w:cs="Times New Roman"/>
        </w:rPr>
        <w:t>: exclusion, spreading rumours or untrue stories, sharing images or content.</w:t>
      </w:r>
    </w:p>
    <w:p w14:paraId="5E430866" w14:textId="10C06822" w:rsidR="009C58AA" w:rsidRDefault="009C58AA" w:rsidP="00094585">
      <w:pPr>
        <w:pStyle w:val="ListParagraph"/>
        <w:numPr>
          <w:ilvl w:val="0"/>
          <w:numId w:val="17"/>
        </w:numPr>
        <w:rPr>
          <w:rFonts w:ascii="Times New Roman" w:hAnsi="Times New Roman" w:cs="Times New Roman"/>
        </w:rPr>
      </w:pPr>
      <w:r w:rsidRPr="006F3155">
        <w:rPr>
          <w:rFonts w:ascii="Times New Roman" w:hAnsi="Times New Roman" w:cs="Times New Roman"/>
          <w:b/>
          <w:bCs/>
        </w:rPr>
        <w:t>Cyberbullying:</w:t>
      </w:r>
      <w:r w:rsidRPr="006F3155">
        <w:rPr>
          <w:rFonts w:ascii="Times New Roman" w:hAnsi="Times New Roman" w:cs="Times New Roman"/>
        </w:rPr>
        <w:t xml:space="preserve"> can involve relational, verbal, and physical bullying. </w:t>
      </w:r>
      <w:r w:rsidR="00047795" w:rsidRPr="006F3155">
        <w:rPr>
          <w:rFonts w:ascii="Times New Roman" w:hAnsi="Times New Roman" w:cs="Times New Roman"/>
        </w:rPr>
        <w:t>e.g.,</w:t>
      </w:r>
      <w:r w:rsidRPr="006F3155">
        <w:rPr>
          <w:rFonts w:ascii="Times New Roman" w:hAnsi="Times New Roman" w:cs="Times New Roman"/>
        </w:rPr>
        <w:t xml:space="preserve"> bullying using social media, emails, messaging apps, and other online platforms. </w:t>
      </w:r>
    </w:p>
    <w:p w14:paraId="50DA3728" w14:textId="50CA7793" w:rsidR="000A3EA5" w:rsidRPr="0082564E" w:rsidRDefault="000A3EA5" w:rsidP="000A3EA5">
      <w:pPr>
        <w:rPr>
          <w:rFonts w:ascii="Times New Roman" w:hAnsi="Times New Roman" w:cs="Times New Roman"/>
          <w:vertAlign w:val="superscript"/>
        </w:rPr>
      </w:pPr>
      <w:r>
        <w:rPr>
          <w:rFonts w:ascii="Times New Roman" w:hAnsi="Times New Roman" w:cs="Times New Roman"/>
        </w:rPr>
        <w:t xml:space="preserve">Bullying can also occur because someone has a disability, which is also referred to as </w:t>
      </w:r>
      <w:r>
        <w:rPr>
          <w:rFonts w:ascii="Times New Roman" w:hAnsi="Times New Roman" w:cs="Times New Roman"/>
          <w:b/>
          <w:bCs/>
        </w:rPr>
        <w:t>disablist bullying</w:t>
      </w:r>
      <w:r w:rsidR="00580C15">
        <w:rPr>
          <w:rFonts w:ascii="Times New Roman" w:hAnsi="Times New Roman" w:cs="Times New Roman"/>
        </w:rPr>
        <w:t xml:space="preserve">, </w:t>
      </w:r>
      <w:r w:rsidR="00047795">
        <w:rPr>
          <w:rFonts w:ascii="Times New Roman" w:hAnsi="Times New Roman" w:cs="Times New Roman"/>
        </w:rPr>
        <w:t>e.g.,</w:t>
      </w:r>
      <w:r>
        <w:rPr>
          <w:rFonts w:ascii="Times New Roman" w:hAnsi="Times New Roman" w:cs="Times New Roman"/>
        </w:rPr>
        <w:t xml:space="preserve"> making fun of a person for requiring assistive technology.</w:t>
      </w:r>
      <w:r w:rsidR="0082564E">
        <w:rPr>
          <w:rFonts w:ascii="Times New Roman" w:hAnsi="Times New Roman" w:cs="Times New Roman"/>
          <w:vertAlign w:val="superscript"/>
        </w:rPr>
        <w:t>4</w:t>
      </w:r>
    </w:p>
    <w:p w14:paraId="642007FD" w14:textId="54BB2FA3" w:rsidR="005E40FB" w:rsidRDefault="00690C28" w:rsidP="00B148CB">
      <w:pPr>
        <w:pStyle w:val="Heading1"/>
        <w:spacing w:before="240" w:after="120" w:line="276" w:lineRule="auto"/>
      </w:pPr>
      <w:r>
        <w:lastRenderedPageBreak/>
        <w:t>Why is bullying a particular issue for people with disabilities?</w:t>
      </w:r>
    </w:p>
    <w:p w14:paraId="472EAB02" w14:textId="169EF400" w:rsidR="00061A75" w:rsidRPr="008F4570" w:rsidRDefault="0015131A" w:rsidP="001A5CB1">
      <w:pPr>
        <w:spacing w:line="240" w:lineRule="auto"/>
        <w:rPr>
          <w:rFonts w:ascii="Times New Roman" w:hAnsi="Times New Roman" w:cs="Times New Roman"/>
          <w:vertAlign w:val="superscript"/>
        </w:rPr>
      </w:pPr>
      <w:r>
        <w:rPr>
          <w:rFonts w:ascii="Times New Roman" w:hAnsi="Times New Roman" w:cs="Times New Roman"/>
        </w:rPr>
        <w:t>People with disabilities experience bullying at higher rates than people without disabilities</w:t>
      </w:r>
      <w:r w:rsidR="006F3155">
        <w:rPr>
          <w:rFonts w:ascii="Times New Roman" w:hAnsi="Times New Roman" w:cs="Times New Roman"/>
        </w:rPr>
        <w:t xml:space="preserve"> .</w:t>
      </w:r>
      <w:r w:rsidR="00507780">
        <w:rPr>
          <w:rFonts w:ascii="Times New Roman" w:hAnsi="Times New Roman" w:cs="Times New Roman"/>
          <w:vertAlign w:val="superscript"/>
        </w:rPr>
        <w:t>5,6,7</w:t>
      </w:r>
      <w:r w:rsidR="00B32779">
        <w:rPr>
          <w:rFonts w:ascii="Times New Roman" w:hAnsi="Times New Roman" w:cs="Times New Roman"/>
        </w:rPr>
        <w:t xml:space="preserve"> </w:t>
      </w:r>
      <w:r w:rsidR="00FF7276">
        <w:rPr>
          <w:rFonts w:ascii="Times New Roman" w:hAnsi="Times New Roman" w:cs="Times New Roman"/>
        </w:rPr>
        <w:t>National Australian data found that</w:t>
      </w:r>
      <w:r w:rsidR="002007A7">
        <w:rPr>
          <w:rFonts w:ascii="Times New Roman" w:hAnsi="Times New Roman" w:cs="Times New Roman"/>
        </w:rPr>
        <w:t xml:space="preserve"> </w:t>
      </w:r>
      <w:r w:rsidR="00FF7276">
        <w:rPr>
          <w:rFonts w:ascii="Times New Roman" w:hAnsi="Times New Roman" w:cs="Times New Roman"/>
        </w:rPr>
        <w:t>43% of young people with disabilities experienced bullying</w:t>
      </w:r>
      <w:r w:rsidR="00C94296">
        <w:rPr>
          <w:rFonts w:ascii="Times New Roman" w:hAnsi="Times New Roman" w:cs="Times New Roman"/>
        </w:rPr>
        <w:t xml:space="preserve"> within the </w:t>
      </w:r>
      <w:r w:rsidR="00FF7276">
        <w:rPr>
          <w:rFonts w:ascii="Times New Roman" w:hAnsi="Times New Roman" w:cs="Times New Roman"/>
        </w:rPr>
        <w:t xml:space="preserve">previous </w:t>
      </w:r>
      <w:r w:rsidR="00C94296">
        <w:rPr>
          <w:rFonts w:ascii="Times New Roman" w:hAnsi="Times New Roman" w:cs="Times New Roman"/>
        </w:rPr>
        <w:t>12 months</w:t>
      </w:r>
      <w:r w:rsidR="00FF7276">
        <w:rPr>
          <w:rFonts w:ascii="Times New Roman" w:hAnsi="Times New Roman" w:cs="Times New Roman"/>
        </w:rPr>
        <w:t>, compared with 19% of young people without disabilities.</w:t>
      </w:r>
      <w:r w:rsidR="008F4570">
        <w:rPr>
          <w:rFonts w:ascii="Times New Roman" w:hAnsi="Times New Roman" w:cs="Times New Roman"/>
          <w:vertAlign w:val="superscript"/>
        </w:rPr>
        <w:t>8</w:t>
      </w:r>
    </w:p>
    <w:p w14:paraId="5270E699" w14:textId="67FED132" w:rsidR="00B47A66" w:rsidRPr="003E3B56" w:rsidRDefault="00FF7276" w:rsidP="005A424B">
      <w:pPr>
        <w:rPr>
          <w:rFonts w:ascii="Times New Roman" w:hAnsi="Times New Roman" w:cs="Times New Roman"/>
        </w:rPr>
      </w:pPr>
      <w:r>
        <w:rPr>
          <w:rFonts w:ascii="Times New Roman" w:hAnsi="Times New Roman" w:cs="Times New Roman"/>
        </w:rPr>
        <w:t xml:space="preserve">Research from </w:t>
      </w:r>
      <w:r w:rsidRPr="00061A75">
        <w:rPr>
          <w:rFonts w:ascii="Times New Roman" w:hAnsi="Times New Roman" w:cs="Times New Roman"/>
        </w:rPr>
        <w:t>Children and Young People with Disability Australia</w:t>
      </w:r>
      <w:r w:rsidR="00DC7D2E">
        <w:rPr>
          <w:rFonts w:ascii="Times New Roman" w:hAnsi="Times New Roman" w:cs="Times New Roman"/>
        </w:rPr>
        <w:t xml:space="preserve"> </w:t>
      </w:r>
      <w:r>
        <w:rPr>
          <w:rFonts w:ascii="Times New Roman" w:hAnsi="Times New Roman" w:cs="Times New Roman"/>
        </w:rPr>
        <w:t>found even higher rates, reporting that 75% of students with disabilities experienced bullying and 72% were excluded from school activities or events.</w:t>
      </w:r>
      <w:r w:rsidR="00DC7D2E">
        <w:rPr>
          <w:rFonts w:ascii="Times New Roman" w:hAnsi="Times New Roman" w:cs="Times New Roman"/>
          <w:vertAlign w:val="superscript"/>
        </w:rPr>
        <w:t>9</w:t>
      </w:r>
      <w:r>
        <w:rPr>
          <w:rFonts w:ascii="Times New Roman" w:hAnsi="Times New Roman" w:cs="Times New Roman"/>
        </w:rPr>
        <w:t xml:space="preserve"> </w:t>
      </w:r>
    </w:p>
    <w:p w14:paraId="72EA08C9" w14:textId="29D722BB" w:rsidR="00963748" w:rsidRDefault="00A8223F" w:rsidP="005A424B">
      <w:pPr>
        <w:rPr>
          <w:rFonts w:ascii="Times New Roman" w:hAnsi="Times New Roman" w:cs="Times New Roman"/>
        </w:rPr>
      </w:pPr>
      <w:r>
        <w:rPr>
          <w:rFonts w:ascii="Times New Roman" w:hAnsi="Times New Roman" w:cs="Times New Roman"/>
        </w:rPr>
        <w:t>People with disabilit</w:t>
      </w:r>
      <w:r w:rsidR="00047795">
        <w:rPr>
          <w:rFonts w:ascii="Times New Roman" w:hAnsi="Times New Roman" w:cs="Times New Roman"/>
        </w:rPr>
        <w:t>ies</w:t>
      </w:r>
      <w:r>
        <w:rPr>
          <w:rFonts w:ascii="Times New Roman" w:hAnsi="Times New Roman" w:cs="Times New Roman"/>
        </w:rPr>
        <w:t xml:space="preserve"> may also experience bullying, abuse, or harmful behaviour from those responsible for supporting them, including disability support workers and other service users. A </w:t>
      </w:r>
      <w:r w:rsidR="00B54D4B">
        <w:rPr>
          <w:rFonts w:ascii="Times New Roman" w:hAnsi="Times New Roman" w:cs="Times New Roman"/>
        </w:rPr>
        <w:t xml:space="preserve">2021 </w:t>
      </w:r>
      <w:r>
        <w:rPr>
          <w:rFonts w:ascii="Times New Roman" w:hAnsi="Times New Roman" w:cs="Times New Roman"/>
        </w:rPr>
        <w:t xml:space="preserve">systematic review identified </w:t>
      </w:r>
      <w:r w:rsidR="001D1CD0">
        <w:rPr>
          <w:rFonts w:ascii="Times New Roman" w:hAnsi="Times New Roman" w:cs="Times New Roman"/>
        </w:rPr>
        <w:t xml:space="preserve">a range of </w:t>
      </w:r>
      <w:r w:rsidR="00902337">
        <w:rPr>
          <w:rFonts w:ascii="Times New Roman" w:hAnsi="Times New Roman" w:cs="Times New Roman"/>
        </w:rPr>
        <w:t>risk and protective factors associated with abuse in disability service settings,</w:t>
      </w:r>
      <w:r>
        <w:rPr>
          <w:rFonts w:ascii="Times New Roman" w:hAnsi="Times New Roman" w:cs="Times New Roman"/>
        </w:rPr>
        <w:t xml:space="preserve"> including psychological and emotional abuse, neglect, physical abuse, and financial exploitation.</w:t>
      </w:r>
      <w:r w:rsidR="00B94D0E">
        <w:rPr>
          <w:rFonts w:ascii="Times New Roman" w:hAnsi="Times New Roman" w:cs="Times New Roman"/>
          <w:vertAlign w:val="superscript"/>
        </w:rPr>
        <w:t>10</w:t>
      </w:r>
      <w:r>
        <w:rPr>
          <w:rFonts w:ascii="Times New Roman" w:hAnsi="Times New Roman" w:cs="Times New Roman"/>
        </w:rPr>
        <w:t xml:space="preserve"> The review found that incidents were commonly associated with factors such as poor supervision, inadequate staff training, burnout, negative attitudes towards disability, and weak organisational oversight.</w:t>
      </w:r>
      <w:r w:rsidR="0045443D" w:rsidRPr="0045443D">
        <w:rPr>
          <w:rFonts w:ascii="Times New Roman" w:hAnsi="Times New Roman" w:cs="Times New Roman"/>
          <w:vertAlign w:val="superscript"/>
        </w:rPr>
        <w:t>10</w:t>
      </w:r>
      <w:r>
        <w:rPr>
          <w:rFonts w:ascii="Times New Roman" w:hAnsi="Times New Roman" w:cs="Times New Roman"/>
        </w:rPr>
        <w:t xml:space="preserve"> </w:t>
      </w:r>
    </w:p>
    <w:p w14:paraId="732F2D42" w14:textId="26F99833" w:rsidR="005A6AF8" w:rsidRDefault="005A6AF8" w:rsidP="005A424B">
      <w:pPr>
        <w:rPr>
          <w:rFonts w:ascii="Times New Roman" w:hAnsi="Times New Roman" w:cs="Times New Roman"/>
        </w:rPr>
      </w:pPr>
      <w:r>
        <w:rPr>
          <w:rFonts w:ascii="Times New Roman" w:hAnsi="Times New Roman" w:cs="Times New Roman"/>
        </w:rPr>
        <w:t>Workplace and organisational culture can also contribute to everyday harm. Harmful behaviours may become normalised in environments where disrespectful language, exclusion, low expectations, poor attitudes, or dismissive practices are tolerated.</w:t>
      </w:r>
      <w:r w:rsidR="000045E2">
        <w:rPr>
          <w:rFonts w:ascii="Times New Roman" w:hAnsi="Times New Roman" w:cs="Times New Roman"/>
          <w:vertAlign w:val="superscript"/>
        </w:rPr>
        <w:t>11</w:t>
      </w:r>
      <w:r>
        <w:rPr>
          <w:rFonts w:ascii="Times New Roman" w:hAnsi="Times New Roman" w:cs="Times New Roman"/>
        </w:rPr>
        <w:t xml:space="preserve"> This can increase the risk of bullying and reduce the likelihood that concerns are recognised or addressed. </w:t>
      </w:r>
    </w:p>
    <w:p w14:paraId="439C1900" w14:textId="53FAC64D" w:rsidR="00ED1D01" w:rsidRDefault="00D9166A" w:rsidP="00ED1D01">
      <w:pPr>
        <w:rPr>
          <w:rFonts w:ascii="Times New Roman" w:hAnsi="Times New Roman" w:cs="Times New Roman"/>
        </w:rPr>
      </w:pPr>
      <w:r>
        <w:rPr>
          <w:rFonts w:ascii="Times New Roman" w:hAnsi="Times New Roman" w:cs="Times New Roman"/>
        </w:rPr>
        <w:t xml:space="preserve">The impacts of bullying </w:t>
      </w:r>
      <w:r w:rsidR="00943B41">
        <w:rPr>
          <w:rFonts w:ascii="Times New Roman" w:hAnsi="Times New Roman" w:cs="Times New Roman"/>
        </w:rPr>
        <w:t>on</w:t>
      </w:r>
      <w:r>
        <w:rPr>
          <w:rFonts w:ascii="Times New Roman" w:hAnsi="Times New Roman" w:cs="Times New Roman"/>
        </w:rPr>
        <w:t xml:space="preserve"> people with disabilities can be significant and long-lasting. </w:t>
      </w:r>
      <w:r w:rsidR="00ED1D01">
        <w:rPr>
          <w:rFonts w:ascii="Times New Roman" w:hAnsi="Times New Roman" w:cs="Times New Roman"/>
        </w:rPr>
        <w:t xml:space="preserve">A systematic review and meta-analysis found that people with </w:t>
      </w:r>
      <w:r w:rsidR="009243CC">
        <w:rPr>
          <w:rFonts w:ascii="Times New Roman" w:hAnsi="Times New Roman" w:cs="Times New Roman"/>
        </w:rPr>
        <w:t>disabilities</w:t>
      </w:r>
      <w:r w:rsidR="00ED1D01">
        <w:rPr>
          <w:rFonts w:ascii="Times New Roman" w:hAnsi="Times New Roman" w:cs="Times New Roman"/>
        </w:rPr>
        <w:t xml:space="preserve"> who experience bullying </w:t>
      </w:r>
      <w:r w:rsidR="009243CC">
        <w:rPr>
          <w:rFonts w:ascii="Times New Roman" w:hAnsi="Times New Roman" w:cs="Times New Roman"/>
        </w:rPr>
        <w:t>have</w:t>
      </w:r>
      <w:r w:rsidR="00ED1D01">
        <w:rPr>
          <w:rFonts w:ascii="Times New Roman" w:hAnsi="Times New Roman" w:cs="Times New Roman"/>
        </w:rPr>
        <w:t xml:space="preserve"> higher rates of anxiety, depression, and psychological distress than those who </w:t>
      </w:r>
      <w:r w:rsidR="00C34608">
        <w:rPr>
          <w:rFonts w:ascii="Times New Roman" w:hAnsi="Times New Roman" w:cs="Times New Roman"/>
        </w:rPr>
        <w:t>have not experienced bullying</w:t>
      </w:r>
      <w:r w:rsidR="00ED1D01">
        <w:rPr>
          <w:rFonts w:ascii="Times New Roman" w:hAnsi="Times New Roman" w:cs="Times New Roman"/>
        </w:rPr>
        <w:t>.</w:t>
      </w:r>
      <w:r w:rsidR="000045E2" w:rsidRPr="000045E2">
        <w:rPr>
          <w:rFonts w:ascii="Times New Roman" w:hAnsi="Times New Roman" w:cs="Times New Roman"/>
          <w:vertAlign w:val="superscript"/>
        </w:rPr>
        <w:t>12</w:t>
      </w:r>
      <w:r w:rsidR="00ED1D01">
        <w:rPr>
          <w:rFonts w:ascii="Times New Roman" w:hAnsi="Times New Roman" w:cs="Times New Roman"/>
        </w:rPr>
        <w:t xml:space="preserve"> </w:t>
      </w:r>
      <w:r w:rsidR="00C34608">
        <w:rPr>
          <w:rFonts w:ascii="Times New Roman" w:hAnsi="Times New Roman" w:cs="Times New Roman"/>
        </w:rPr>
        <w:t xml:space="preserve">Similarly, a </w:t>
      </w:r>
      <w:r w:rsidR="00ED1D01">
        <w:rPr>
          <w:rFonts w:ascii="Times New Roman" w:hAnsi="Times New Roman" w:cs="Times New Roman"/>
        </w:rPr>
        <w:t xml:space="preserve">systematic review </w:t>
      </w:r>
      <w:r w:rsidR="00C34608">
        <w:rPr>
          <w:rFonts w:ascii="Times New Roman" w:hAnsi="Times New Roman" w:cs="Times New Roman"/>
        </w:rPr>
        <w:t xml:space="preserve">focussing on </w:t>
      </w:r>
      <w:r w:rsidR="00AF5199">
        <w:rPr>
          <w:rFonts w:ascii="Times New Roman" w:hAnsi="Times New Roman" w:cs="Times New Roman"/>
        </w:rPr>
        <w:t>individuals with</w:t>
      </w:r>
      <w:r w:rsidR="00ED1D01">
        <w:rPr>
          <w:rFonts w:ascii="Times New Roman" w:hAnsi="Times New Roman" w:cs="Times New Roman"/>
        </w:rPr>
        <w:t xml:space="preserve"> intellectual disabilities </w:t>
      </w:r>
      <w:r w:rsidR="00AF5199">
        <w:rPr>
          <w:rFonts w:ascii="Times New Roman" w:hAnsi="Times New Roman" w:cs="Times New Roman"/>
        </w:rPr>
        <w:t xml:space="preserve">identified a range of adverse mental health outcomes, </w:t>
      </w:r>
      <w:r w:rsidR="00ED1D01">
        <w:rPr>
          <w:rFonts w:ascii="Times New Roman" w:hAnsi="Times New Roman" w:cs="Times New Roman"/>
        </w:rPr>
        <w:t>depression, increased anxiety, post-traumatic stress, and deterioration in self-esteem</w:t>
      </w:r>
      <w:r w:rsidR="003C1512">
        <w:rPr>
          <w:rFonts w:ascii="Times New Roman" w:hAnsi="Times New Roman" w:cs="Times New Roman"/>
        </w:rPr>
        <w:t>.</w:t>
      </w:r>
      <w:r w:rsidR="003C1512" w:rsidRPr="003C1512">
        <w:rPr>
          <w:rFonts w:ascii="Times New Roman" w:hAnsi="Times New Roman" w:cs="Times New Roman"/>
          <w:vertAlign w:val="superscript"/>
        </w:rPr>
        <w:t>13</w:t>
      </w:r>
    </w:p>
    <w:p w14:paraId="6944CE48" w14:textId="409E256E" w:rsidR="00ED1D01" w:rsidRDefault="00ED1D01" w:rsidP="00ED1D01">
      <w:pPr>
        <w:rPr>
          <w:rFonts w:ascii="Times New Roman" w:hAnsi="Times New Roman" w:cs="Times New Roman"/>
        </w:rPr>
      </w:pPr>
      <w:r>
        <w:rPr>
          <w:rFonts w:ascii="Times New Roman" w:hAnsi="Times New Roman" w:cs="Times New Roman"/>
        </w:rPr>
        <w:t>Bullying can also reduce a person’s sense of safety, participation, independence, and quality of life.</w:t>
      </w:r>
      <w:r w:rsidR="006E7239" w:rsidRPr="00E95B80">
        <w:rPr>
          <w:rFonts w:ascii="Times New Roman" w:hAnsi="Times New Roman" w:cs="Times New Roman"/>
          <w:vertAlign w:val="superscript"/>
        </w:rPr>
        <w:t>12,</w:t>
      </w:r>
      <w:r w:rsidR="00916DAE" w:rsidRPr="00E95B80">
        <w:rPr>
          <w:rFonts w:ascii="Times New Roman" w:hAnsi="Times New Roman" w:cs="Times New Roman"/>
          <w:vertAlign w:val="superscript"/>
        </w:rPr>
        <w:t>14,15</w:t>
      </w:r>
      <w:r>
        <w:rPr>
          <w:rFonts w:ascii="Times New Roman" w:hAnsi="Times New Roman" w:cs="Times New Roman"/>
        </w:rPr>
        <w:t xml:space="preserve"> </w:t>
      </w:r>
      <w:r w:rsidR="0017068E" w:rsidRPr="00ED1C59">
        <w:rPr>
          <w:rFonts w:ascii="Times New Roman" w:hAnsi="Times New Roman" w:cs="Times New Roman"/>
        </w:rPr>
        <w:t>Participants who have experienced bullying by a support worker may disengage from services altogether, leading to unmet care needs and greater isolation. Bullying can also decrease trust in support relationships, making it harder for participants to accept or seek help in future</w:t>
      </w:r>
      <w:r w:rsidR="00E95B80">
        <w:rPr>
          <w:rFonts w:ascii="Times New Roman" w:hAnsi="Times New Roman" w:cs="Times New Roman"/>
        </w:rPr>
        <w:t>.</w:t>
      </w:r>
      <w:r w:rsidR="00E95B80" w:rsidRPr="00E95B80">
        <w:rPr>
          <w:rFonts w:ascii="Times New Roman" w:hAnsi="Times New Roman" w:cs="Times New Roman"/>
          <w:vertAlign w:val="superscript"/>
        </w:rPr>
        <w:t>9,16</w:t>
      </w:r>
    </w:p>
    <w:p w14:paraId="6ECA1DDE" w14:textId="0FAA8CA8" w:rsidR="0017068E" w:rsidRDefault="0017068E" w:rsidP="0017068E">
      <w:pPr>
        <w:rPr>
          <w:rFonts w:ascii="Times New Roman" w:hAnsi="Times New Roman" w:cs="Times New Roman"/>
        </w:rPr>
      </w:pPr>
    </w:p>
    <w:p w14:paraId="566C4C3C" w14:textId="77777777" w:rsidR="0017068E" w:rsidRDefault="0017068E" w:rsidP="0017068E">
      <w:pPr>
        <w:rPr>
          <w:rFonts w:ascii="Times New Roman" w:hAnsi="Times New Roman" w:cs="Times New Roman"/>
        </w:rPr>
      </w:pPr>
    </w:p>
    <w:p w14:paraId="56F0EF05" w14:textId="77777777" w:rsidR="0017068E" w:rsidRDefault="0017068E" w:rsidP="00311DE1">
      <w:pPr>
        <w:rPr>
          <w:rFonts w:ascii="Times New Roman" w:hAnsi="Times New Roman" w:cs="Times New Roman"/>
        </w:rPr>
      </w:pPr>
    </w:p>
    <w:p w14:paraId="79030272" w14:textId="77777777" w:rsidR="00755E2A" w:rsidRDefault="000653FE" w:rsidP="00311DE1">
      <w:pPr>
        <w:pStyle w:val="Heading1"/>
        <w:spacing w:before="240" w:after="120" w:line="276" w:lineRule="auto"/>
      </w:pPr>
      <w:r>
        <w:lastRenderedPageBreak/>
        <w:t>Evidence for bullying in disability service settings</w:t>
      </w:r>
    </w:p>
    <w:p w14:paraId="2637B1DD" w14:textId="58C624F9" w:rsidR="00755E2A" w:rsidRDefault="000653FE" w:rsidP="00311DE1">
      <w:pPr>
        <w:rPr>
          <w:rFonts w:ascii="Times New Roman" w:hAnsi="Times New Roman" w:cs="Times New Roman"/>
        </w:rPr>
      </w:pPr>
      <w:r>
        <w:rPr>
          <w:rFonts w:ascii="Times New Roman" w:hAnsi="Times New Roman" w:cs="Times New Roman"/>
        </w:rPr>
        <w:t>Evidence consistently indicates that bullying and related forms of abuse are a significant problem in disability service settings. The Australian Royal Commission into Violence, Abuse, Neglect and Exploitation of People with Disability gathered evidence from close to 10,000 people and documented widespread experiences of abuse and neglect in disability services, particularly in supported accommodation.</w:t>
      </w:r>
      <w:r w:rsidR="001C69D4" w:rsidRPr="001C69D4">
        <w:rPr>
          <w:rFonts w:ascii="Times New Roman" w:hAnsi="Times New Roman" w:cs="Times New Roman"/>
          <w:vertAlign w:val="superscript"/>
        </w:rPr>
        <w:t>17</w:t>
      </w:r>
      <w:r>
        <w:rPr>
          <w:rFonts w:ascii="Times New Roman" w:hAnsi="Times New Roman" w:cs="Times New Roman"/>
        </w:rPr>
        <w:t xml:space="preserve"> The Royal Commission found that these harms were often enabled by poor organisational cultures, inadequate oversight, and insufficient training and supervision of support workers</w:t>
      </w:r>
      <w:r w:rsidR="001C69D4">
        <w:rPr>
          <w:rFonts w:ascii="Times New Roman" w:hAnsi="Times New Roman" w:cs="Times New Roman"/>
        </w:rPr>
        <w:t>.</w:t>
      </w:r>
      <w:r w:rsidR="001C69D4" w:rsidRPr="001C69D4">
        <w:rPr>
          <w:rFonts w:ascii="Times New Roman" w:hAnsi="Times New Roman" w:cs="Times New Roman"/>
          <w:vertAlign w:val="superscript"/>
        </w:rPr>
        <w:t>17</w:t>
      </w:r>
    </w:p>
    <w:p w14:paraId="52F7CBB5" w14:textId="77777777" w:rsidR="00755E2A" w:rsidRDefault="000653FE" w:rsidP="00311DE1">
      <w:pPr>
        <w:pStyle w:val="Heading2"/>
        <w:spacing w:before="200" w:after="100" w:line="276" w:lineRule="auto"/>
      </w:pPr>
      <w:r>
        <w:t>What bullying in disability settings can look like</w:t>
      </w:r>
    </w:p>
    <w:p w14:paraId="01E758F6" w14:textId="796CAC6A" w:rsidR="00755E2A" w:rsidRDefault="000653FE" w:rsidP="00311DE1">
      <w:pPr>
        <w:rPr>
          <w:rFonts w:ascii="Times New Roman" w:hAnsi="Times New Roman" w:cs="Times New Roman"/>
        </w:rPr>
      </w:pPr>
      <w:r>
        <w:rPr>
          <w:rFonts w:ascii="Times New Roman" w:hAnsi="Times New Roman" w:cs="Times New Roman"/>
        </w:rPr>
        <w:t xml:space="preserve">Bullying in disability service settings can take many </w:t>
      </w:r>
      <w:r w:rsidR="006E59F0">
        <w:rPr>
          <w:rFonts w:ascii="Times New Roman" w:hAnsi="Times New Roman" w:cs="Times New Roman"/>
        </w:rPr>
        <w:t>forms and</w:t>
      </w:r>
      <w:r>
        <w:rPr>
          <w:rFonts w:ascii="Times New Roman" w:hAnsi="Times New Roman" w:cs="Times New Roman"/>
        </w:rPr>
        <w:t xml:space="preserve"> may not always be immediately recognised as such. It can range from overt acts to subtle patterns of behaviour that accumulate over time. Examples of what bullying may look like in these settings include:</w:t>
      </w:r>
    </w:p>
    <w:p w14:paraId="09032883"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Support workers speaking to participants in a demeaning, dismissive, or threatening way, or using language that demeans disability (e.g. mocking, infantilising, or using offensive labels).</w:t>
      </w:r>
    </w:p>
    <w:p w14:paraId="2001FB1D"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Deliberately excluding a participant from social activities, decisions about their own care, or interactions with other people.</w:t>
      </w:r>
    </w:p>
    <w:p w14:paraId="7ACF1093"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Ignoring or dismissing a participant’s requests, complaints, or expressions of distress, particularly in residential or group care settings.</w:t>
      </w:r>
    </w:p>
    <w:p w14:paraId="3D155355" w14:textId="4A60BB6F"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 xml:space="preserve">Imposing </w:t>
      </w:r>
      <w:r w:rsidR="00061A75">
        <w:rPr>
          <w:rFonts w:ascii="Times New Roman" w:hAnsi="Times New Roman" w:cs="Times New Roman"/>
        </w:rPr>
        <w:t>strict</w:t>
      </w:r>
      <w:r>
        <w:rPr>
          <w:rFonts w:ascii="Times New Roman" w:hAnsi="Times New Roman" w:cs="Times New Roman"/>
        </w:rPr>
        <w:t xml:space="preserve"> routines, controlling daily activities, or withholding choice about food, activities, or personal space</w:t>
      </w:r>
      <w:r w:rsidR="00061A75">
        <w:rPr>
          <w:rFonts w:ascii="Times New Roman" w:hAnsi="Times New Roman" w:cs="Times New Roman"/>
        </w:rPr>
        <w:t xml:space="preserve">, </w:t>
      </w:r>
      <w:r>
        <w:rPr>
          <w:rFonts w:ascii="Times New Roman" w:hAnsi="Times New Roman" w:cs="Times New Roman"/>
        </w:rPr>
        <w:t>particularly when used as a form of control rather than necessity.</w:t>
      </w:r>
    </w:p>
    <w:p w14:paraId="16463A0D"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Discouraging or limiting contact between a participant and their family, friends, or independent advocates.</w:t>
      </w:r>
    </w:p>
    <w:p w14:paraId="0513F6FB"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Using physical force or inappropriate restraint, or threatening participants with consequences to control their behaviour.</w:t>
      </w:r>
    </w:p>
    <w:p w14:paraId="0D18BFD2"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Sharing private information about a participant, spreading rumours, or using social media in ways that humiliate or embarrass participants.</w:t>
      </w:r>
    </w:p>
    <w:p w14:paraId="4AFB59C9" w14:textId="479F5454" w:rsidR="002C6856" w:rsidRPr="00E7629D" w:rsidRDefault="002C6856" w:rsidP="00E7629D">
      <w:pPr>
        <w:rPr>
          <w:rFonts w:ascii="Times New Roman" w:hAnsi="Times New Roman" w:cs="Times New Roman"/>
        </w:rPr>
      </w:pPr>
      <w:r w:rsidRPr="00E7629D">
        <w:rPr>
          <w:rFonts w:ascii="Times New Roman" w:hAnsi="Times New Roman" w:cs="Times New Roman"/>
        </w:rPr>
        <w:t>Many of these behaviours may be difficult to detect, particularly in services characterised by isolated, limited external oversight, and barriers to disclosure.</w:t>
      </w:r>
      <w:r w:rsidR="00563290" w:rsidRPr="00563290">
        <w:rPr>
          <w:rFonts w:ascii="Times New Roman" w:hAnsi="Times New Roman" w:cs="Times New Roman"/>
          <w:vertAlign w:val="superscript"/>
        </w:rPr>
        <w:t>10</w:t>
      </w:r>
      <w:r w:rsidRPr="00E7629D">
        <w:rPr>
          <w:rFonts w:ascii="Times New Roman" w:hAnsi="Times New Roman" w:cs="Times New Roman"/>
        </w:rPr>
        <w:t xml:space="preserve"> Behaviours may also be worse when staff believe they are being unobserved.</w:t>
      </w:r>
      <w:r w:rsidR="00563290" w:rsidRPr="00563290">
        <w:rPr>
          <w:rFonts w:ascii="Times New Roman" w:hAnsi="Times New Roman" w:cs="Times New Roman"/>
          <w:vertAlign w:val="superscript"/>
        </w:rPr>
        <w:t>10</w:t>
      </w:r>
      <w:r w:rsidRPr="00E7629D">
        <w:rPr>
          <w:rFonts w:ascii="Times New Roman" w:hAnsi="Times New Roman" w:cs="Times New Roman"/>
        </w:rPr>
        <w:t xml:space="preserve"> The absence of complaints does not mean bullying is not occurring; many participants face barriers to reporting, including communication difficulties, fear of repercussions, dependency on their support workers, or lack of trust that concerns will be taken seriously.</w:t>
      </w:r>
      <w:r w:rsidR="00563290" w:rsidRPr="00563290">
        <w:rPr>
          <w:rFonts w:ascii="Times New Roman" w:hAnsi="Times New Roman" w:cs="Times New Roman"/>
          <w:vertAlign w:val="superscript"/>
        </w:rPr>
        <w:t>18</w:t>
      </w:r>
    </w:p>
    <w:p w14:paraId="71D05573" w14:textId="77777777" w:rsidR="00755E2A" w:rsidRDefault="000653FE" w:rsidP="00311DE1">
      <w:pPr>
        <w:pStyle w:val="Heading1"/>
        <w:spacing w:before="240" w:after="120" w:line="276" w:lineRule="auto"/>
      </w:pPr>
      <w:r>
        <w:lastRenderedPageBreak/>
        <w:t>Workplace and organisational culture as a driver of bullying</w:t>
      </w:r>
    </w:p>
    <w:p w14:paraId="6DDC3458" w14:textId="2E0F7FE0" w:rsidR="00755E2A" w:rsidRDefault="000653FE" w:rsidP="00311DE1">
      <w:pPr>
        <w:rPr>
          <w:rFonts w:ascii="Times New Roman" w:hAnsi="Times New Roman" w:cs="Times New Roman"/>
        </w:rPr>
      </w:pPr>
      <w:r>
        <w:rPr>
          <w:rFonts w:ascii="Times New Roman" w:hAnsi="Times New Roman" w:cs="Times New Roman"/>
        </w:rPr>
        <w:t>Bullying of people with disabilit</w:t>
      </w:r>
      <w:r w:rsidR="00A91F35">
        <w:rPr>
          <w:rFonts w:ascii="Times New Roman" w:hAnsi="Times New Roman" w:cs="Times New Roman"/>
        </w:rPr>
        <w:t>ies</w:t>
      </w:r>
      <w:r>
        <w:rPr>
          <w:rFonts w:ascii="Times New Roman" w:hAnsi="Times New Roman" w:cs="Times New Roman"/>
        </w:rPr>
        <w:t xml:space="preserve"> by support workers</w:t>
      </w:r>
      <w:r w:rsidR="00304896">
        <w:rPr>
          <w:rFonts w:ascii="Times New Roman" w:hAnsi="Times New Roman" w:cs="Times New Roman"/>
        </w:rPr>
        <w:t xml:space="preserve"> is </w:t>
      </w:r>
      <w:r w:rsidR="000D0B75">
        <w:rPr>
          <w:rFonts w:ascii="Times New Roman" w:hAnsi="Times New Roman" w:cs="Times New Roman"/>
        </w:rPr>
        <w:t>not only about the actions of individual workers, but also about how organisations operate.</w:t>
      </w:r>
      <w:r>
        <w:rPr>
          <w:rFonts w:ascii="Times New Roman" w:hAnsi="Times New Roman" w:cs="Times New Roman"/>
        </w:rPr>
        <w:t xml:space="preserve"> </w:t>
      </w:r>
      <w:r w:rsidR="00A91F35">
        <w:rPr>
          <w:rFonts w:ascii="Times New Roman" w:hAnsi="Times New Roman" w:cs="Times New Roman"/>
        </w:rPr>
        <w:t xml:space="preserve">An organisation’s </w:t>
      </w:r>
      <w:r w:rsidR="00A27C83">
        <w:rPr>
          <w:rFonts w:ascii="Times New Roman" w:hAnsi="Times New Roman" w:cs="Times New Roman"/>
        </w:rPr>
        <w:t>culture</w:t>
      </w:r>
      <w:r w:rsidR="00A91F35">
        <w:rPr>
          <w:rFonts w:ascii="Times New Roman" w:hAnsi="Times New Roman" w:cs="Times New Roman"/>
        </w:rPr>
        <w:t xml:space="preserve"> can create environments where harmful behaviour is more likely to occur and less likely to be identified or prevented. An organisation</w:t>
      </w:r>
      <w:r w:rsidR="00575864">
        <w:rPr>
          <w:rFonts w:ascii="Times New Roman" w:hAnsi="Times New Roman" w:cs="Times New Roman"/>
        </w:rPr>
        <w:t>’</w:t>
      </w:r>
      <w:r w:rsidR="00A91F35">
        <w:rPr>
          <w:rFonts w:ascii="Times New Roman" w:hAnsi="Times New Roman" w:cs="Times New Roman"/>
        </w:rPr>
        <w:t xml:space="preserve">s culture, values, expectations and practices guide how staff and management respond </w:t>
      </w:r>
      <w:r w:rsidR="00575864">
        <w:rPr>
          <w:rFonts w:ascii="Times New Roman" w:hAnsi="Times New Roman" w:cs="Times New Roman"/>
        </w:rPr>
        <w:t>to either preventing or enabling bullying</w:t>
      </w:r>
      <w:r w:rsidR="00233BB5">
        <w:rPr>
          <w:rFonts w:ascii="Times New Roman" w:hAnsi="Times New Roman" w:cs="Times New Roman"/>
        </w:rPr>
        <w:t>.</w:t>
      </w:r>
      <w:r w:rsidR="000600E9" w:rsidRPr="001D0550">
        <w:rPr>
          <w:rFonts w:ascii="Times New Roman" w:hAnsi="Times New Roman" w:cs="Times New Roman"/>
          <w:vertAlign w:val="superscript"/>
        </w:rPr>
        <w:t>10,</w:t>
      </w:r>
      <w:r w:rsidR="001D0550" w:rsidRPr="001D0550">
        <w:rPr>
          <w:rFonts w:ascii="Times New Roman" w:hAnsi="Times New Roman" w:cs="Times New Roman"/>
          <w:vertAlign w:val="superscript"/>
        </w:rPr>
        <w:t>17,</w:t>
      </w:r>
      <w:r w:rsidR="000600E9" w:rsidRPr="001D0550">
        <w:rPr>
          <w:rFonts w:ascii="Times New Roman" w:hAnsi="Times New Roman" w:cs="Times New Roman"/>
          <w:vertAlign w:val="superscript"/>
        </w:rPr>
        <w:t>18</w:t>
      </w:r>
    </w:p>
    <w:p w14:paraId="199C1788" w14:textId="77777777" w:rsidR="00755E2A" w:rsidRDefault="000653FE" w:rsidP="00311DE1">
      <w:pPr>
        <w:pStyle w:val="Heading2"/>
        <w:spacing w:before="200" w:after="100" w:line="276" w:lineRule="auto"/>
      </w:pPr>
      <w:r>
        <w:t>Organisational factors that can lead to bullying of support workers toward participants</w:t>
      </w:r>
    </w:p>
    <w:p w14:paraId="0D6FDECE" w14:textId="77777777" w:rsidR="00755E2A" w:rsidRDefault="000653FE" w:rsidP="00311DE1">
      <w:pPr>
        <w:rPr>
          <w:rFonts w:ascii="Times New Roman" w:hAnsi="Times New Roman" w:cs="Times New Roman"/>
        </w:rPr>
      </w:pPr>
      <w:r>
        <w:rPr>
          <w:rFonts w:ascii="Times New Roman" w:hAnsi="Times New Roman" w:cs="Times New Roman"/>
        </w:rPr>
        <w:t>Several workplace and organisational factors can increase the likelihood that support workers engage in bullying behaviour toward people with disability. These include:</w:t>
      </w:r>
    </w:p>
    <w:p w14:paraId="108B5318" w14:textId="52A12D75" w:rsidR="006F337D" w:rsidRPr="00E7629D" w:rsidRDefault="000653FE" w:rsidP="006F337D">
      <w:pPr>
        <w:pStyle w:val="ListParagraph"/>
        <w:numPr>
          <w:ilvl w:val="0"/>
          <w:numId w:val="15"/>
        </w:numPr>
        <w:rPr>
          <w:rFonts w:ascii="Times New Roman" w:hAnsi="Times New Roman" w:cs="Times New Roman"/>
        </w:rPr>
      </w:pPr>
      <w:r w:rsidRPr="00BE729D">
        <w:rPr>
          <w:rFonts w:ascii="Times New Roman" w:hAnsi="Times New Roman" w:cs="Times New Roman"/>
          <w:b/>
        </w:rPr>
        <w:t>Poor leadership and supervision</w:t>
      </w:r>
      <w:r w:rsidR="00BE729D">
        <w:rPr>
          <w:rFonts w:ascii="Times New Roman" w:hAnsi="Times New Roman" w:cs="Times New Roman"/>
          <w:b/>
        </w:rPr>
        <w:t>:</w:t>
      </w:r>
      <w:r w:rsidR="00CC3BF3">
        <w:rPr>
          <w:rFonts w:ascii="Times New Roman" w:hAnsi="Times New Roman" w:cs="Times New Roman"/>
          <w:b/>
        </w:rPr>
        <w:t xml:space="preserve"> </w:t>
      </w:r>
      <w:r w:rsidR="00BE729D" w:rsidRPr="00BE729D">
        <w:rPr>
          <w:rFonts w:ascii="Times New Roman" w:hAnsi="Times New Roman" w:cs="Times New Roman"/>
        </w:rPr>
        <w:t>When managers are absent or do not model respectful practice, bullying is less likely to be identified or prevented. Additionally, when management rely on fear or intimidation, this can also normalise hostile behaviour across a team</w:t>
      </w:r>
      <w:r w:rsidR="00B32790">
        <w:rPr>
          <w:rFonts w:ascii="Times New Roman" w:hAnsi="Times New Roman" w:cs="Times New Roman"/>
        </w:rPr>
        <w:t>.</w:t>
      </w:r>
      <w:r w:rsidR="008877E4" w:rsidRPr="008877E4">
        <w:rPr>
          <w:rFonts w:ascii="Times New Roman" w:hAnsi="Times New Roman" w:cs="Times New Roman"/>
          <w:vertAlign w:val="superscript"/>
        </w:rPr>
        <w:t>10,18</w:t>
      </w:r>
    </w:p>
    <w:p w14:paraId="3A1AE816" w14:textId="0AE08894"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Inadequate training</w:t>
      </w:r>
      <w:r w:rsidR="00BE729D">
        <w:rPr>
          <w:rFonts w:ascii="Times New Roman" w:hAnsi="Times New Roman" w:cs="Times New Roman"/>
          <w:b/>
        </w:rPr>
        <w:t xml:space="preserve">: </w:t>
      </w:r>
      <w:r w:rsidR="00BE729D">
        <w:rPr>
          <w:rFonts w:ascii="Times New Roman" w:hAnsi="Times New Roman" w:cs="Times New Roman"/>
        </w:rPr>
        <w:t>Staff</w:t>
      </w:r>
      <w:r>
        <w:rPr>
          <w:rFonts w:ascii="Times New Roman" w:hAnsi="Times New Roman" w:cs="Times New Roman"/>
        </w:rPr>
        <w:t xml:space="preserve"> who lack training in disability rights, person-centred support, trauma-informed practice, or de-escalation</w:t>
      </w:r>
      <w:r w:rsidR="00BE729D">
        <w:rPr>
          <w:rFonts w:ascii="Times New Roman" w:hAnsi="Times New Roman" w:cs="Times New Roman"/>
        </w:rPr>
        <w:t xml:space="preserve"> strategies</w:t>
      </w:r>
      <w:r>
        <w:rPr>
          <w:rFonts w:ascii="Times New Roman" w:hAnsi="Times New Roman" w:cs="Times New Roman"/>
        </w:rPr>
        <w:t xml:space="preserve"> are more likely to </w:t>
      </w:r>
      <w:r w:rsidR="00BE729D">
        <w:rPr>
          <w:rFonts w:ascii="Times New Roman" w:hAnsi="Times New Roman" w:cs="Times New Roman"/>
        </w:rPr>
        <w:t>abuse</w:t>
      </w:r>
      <w:r>
        <w:rPr>
          <w:rFonts w:ascii="Times New Roman" w:hAnsi="Times New Roman" w:cs="Times New Roman"/>
        </w:rPr>
        <w:t xml:space="preserve"> power or respond to challenging situations in harmful ways</w:t>
      </w:r>
      <w:r w:rsidR="00EB1B83">
        <w:rPr>
          <w:rFonts w:ascii="Times New Roman" w:hAnsi="Times New Roman" w:cs="Times New Roman"/>
        </w:rPr>
        <w:t>.</w:t>
      </w:r>
      <w:r w:rsidR="008877E4" w:rsidRPr="008877E4">
        <w:rPr>
          <w:rFonts w:ascii="Times New Roman" w:hAnsi="Times New Roman" w:cs="Times New Roman"/>
          <w:vertAlign w:val="superscript"/>
        </w:rPr>
        <w:t>10,18</w:t>
      </w:r>
    </w:p>
    <w:p w14:paraId="46FEA7F5" w14:textId="77777777" w:rsidR="00D546B3" w:rsidRDefault="000653FE" w:rsidP="00D546B3">
      <w:pPr>
        <w:pStyle w:val="ListParagraph"/>
        <w:numPr>
          <w:ilvl w:val="0"/>
          <w:numId w:val="15"/>
        </w:numPr>
        <w:rPr>
          <w:rFonts w:ascii="Times New Roman" w:hAnsi="Times New Roman" w:cs="Times New Roman"/>
        </w:rPr>
      </w:pPr>
      <w:r>
        <w:rPr>
          <w:rFonts w:ascii="Times New Roman" w:hAnsi="Times New Roman" w:cs="Times New Roman"/>
          <w:b/>
        </w:rPr>
        <w:t>Burnout, high workloads, and understaffing</w:t>
      </w:r>
      <w:r w:rsidR="00BE729D">
        <w:rPr>
          <w:rFonts w:ascii="Times New Roman" w:hAnsi="Times New Roman" w:cs="Times New Roman"/>
          <w:b/>
        </w:rPr>
        <w:t>:</w:t>
      </w:r>
      <w:r w:rsidR="00BE729D">
        <w:rPr>
          <w:rFonts w:ascii="Times New Roman" w:hAnsi="Times New Roman" w:cs="Times New Roman"/>
        </w:rPr>
        <w:t xml:space="preserve"> </w:t>
      </w:r>
      <w:r w:rsidR="002B03B2" w:rsidRPr="002B03B2">
        <w:rPr>
          <w:rFonts w:ascii="Times New Roman" w:hAnsi="Times New Roman" w:cs="Times New Roman"/>
        </w:rPr>
        <w:t>Stressful and under-resourced working conditions are linked to reduced staff wellbeing, which is linked to quality of care.</w:t>
      </w:r>
      <w:r w:rsidR="0050153B" w:rsidRPr="0050153B">
        <w:rPr>
          <w:rFonts w:ascii="Times New Roman" w:hAnsi="Times New Roman" w:cs="Times New Roman"/>
          <w:vertAlign w:val="superscript"/>
        </w:rPr>
        <w:t>19</w:t>
      </w:r>
      <w:r w:rsidR="002B03B2" w:rsidRPr="002B03B2">
        <w:rPr>
          <w:rFonts w:ascii="Times New Roman" w:hAnsi="Times New Roman" w:cs="Times New Roman"/>
        </w:rPr>
        <w:t xml:space="preserve"> </w:t>
      </w:r>
      <w:r w:rsidR="00BE729D">
        <w:rPr>
          <w:rFonts w:ascii="Times New Roman" w:hAnsi="Times New Roman" w:cs="Times New Roman"/>
        </w:rPr>
        <w:t>St</w:t>
      </w:r>
      <w:r>
        <w:rPr>
          <w:rFonts w:ascii="Times New Roman" w:hAnsi="Times New Roman" w:cs="Times New Roman"/>
        </w:rPr>
        <w:t>affing shortages and high workloads leave workers with insufficient time and support to engage respectfully with participants</w:t>
      </w:r>
      <w:r w:rsidR="00E633EC">
        <w:rPr>
          <w:rFonts w:ascii="Times New Roman" w:hAnsi="Times New Roman" w:cs="Times New Roman"/>
        </w:rPr>
        <w:t>.</w:t>
      </w:r>
      <w:r w:rsidR="004E0438" w:rsidRPr="004E0438">
        <w:rPr>
          <w:rFonts w:ascii="Times New Roman" w:hAnsi="Times New Roman" w:cs="Times New Roman"/>
          <w:vertAlign w:val="superscript"/>
        </w:rPr>
        <w:t>20</w:t>
      </w:r>
      <w:r w:rsidR="00E633EC">
        <w:rPr>
          <w:rFonts w:ascii="Times New Roman" w:hAnsi="Times New Roman" w:cs="Times New Roman"/>
        </w:rPr>
        <w:t xml:space="preserve"> </w:t>
      </w:r>
    </w:p>
    <w:p w14:paraId="048E635A" w14:textId="43670FF6" w:rsidR="00755E2A" w:rsidRPr="00D546B3" w:rsidRDefault="000653FE" w:rsidP="00D546B3">
      <w:pPr>
        <w:pStyle w:val="ListParagraph"/>
        <w:numPr>
          <w:ilvl w:val="0"/>
          <w:numId w:val="15"/>
        </w:numPr>
        <w:rPr>
          <w:rFonts w:ascii="Times New Roman" w:hAnsi="Times New Roman" w:cs="Times New Roman"/>
          <w:vertAlign w:val="superscript"/>
        </w:rPr>
      </w:pPr>
      <w:r w:rsidRPr="00D546B3">
        <w:rPr>
          <w:rFonts w:ascii="Times New Roman" w:hAnsi="Times New Roman" w:cs="Times New Roman"/>
          <w:b/>
        </w:rPr>
        <w:t>Negative attitudes toward disability</w:t>
      </w:r>
      <w:r w:rsidR="00BE729D" w:rsidRPr="00D546B3">
        <w:rPr>
          <w:rFonts w:ascii="Times New Roman" w:hAnsi="Times New Roman" w:cs="Times New Roman"/>
          <w:b/>
        </w:rPr>
        <w:t>:</w:t>
      </w:r>
      <w:r w:rsidRPr="00D546B3">
        <w:rPr>
          <w:rFonts w:ascii="Times New Roman" w:hAnsi="Times New Roman" w:cs="Times New Roman"/>
        </w:rPr>
        <w:t xml:space="preserve"> </w:t>
      </w:r>
      <w:r w:rsidR="00D546B3" w:rsidRPr="00D546B3">
        <w:rPr>
          <w:rFonts w:ascii="Times New Roman" w:hAnsi="Times New Roman" w:cs="Times New Roman"/>
        </w:rPr>
        <w:t>Organisational cultures where management use intimidation or bullying to discourage staff from speaking up, fail to address negative staff attitudes or behaviours towards people with disabilities create conditions in which bullying is more likely to occur.</w:t>
      </w:r>
      <w:r w:rsidR="00D653C4" w:rsidRPr="00D546B3">
        <w:rPr>
          <w:rFonts w:ascii="Times New Roman" w:hAnsi="Times New Roman" w:cs="Times New Roman"/>
          <w:vertAlign w:val="superscript"/>
        </w:rPr>
        <w:t>18</w:t>
      </w:r>
      <w:r w:rsidR="00824123" w:rsidRPr="00D546B3">
        <w:rPr>
          <w:rFonts w:ascii="Times New Roman" w:hAnsi="Times New Roman" w:cs="Times New Roman"/>
        </w:rPr>
        <w:t xml:space="preserve"> </w:t>
      </w:r>
      <w:r w:rsidRPr="00D546B3">
        <w:rPr>
          <w:rFonts w:ascii="Times New Roman" w:hAnsi="Times New Roman" w:cs="Times New Roman"/>
        </w:rPr>
        <w:t>Negative attitudes reduce empathy and can lead workers to deprioritise a participant’s dignity, choices, or wellbeing</w:t>
      </w:r>
      <w:r w:rsidR="000E6CBD" w:rsidRPr="00D546B3">
        <w:rPr>
          <w:rFonts w:ascii="Times New Roman" w:hAnsi="Times New Roman" w:cs="Times New Roman"/>
        </w:rPr>
        <w:t>.</w:t>
      </w:r>
      <w:r w:rsidR="004E0438" w:rsidRPr="00D546B3">
        <w:rPr>
          <w:rFonts w:ascii="Times New Roman" w:hAnsi="Times New Roman" w:cs="Times New Roman"/>
          <w:vertAlign w:val="superscript"/>
        </w:rPr>
        <w:t>10,21</w:t>
      </w:r>
    </w:p>
    <w:p w14:paraId="42162195" w14:textId="13D83C7B"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High staff turnover</w:t>
      </w:r>
      <w:r w:rsidR="00E10393">
        <w:rPr>
          <w:rFonts w:ascii="Times New Roman" w:hAnsi="Times New Roman" w:cs="Times New Roman"/>
          <w:b/>
        </w:rPr>
        <w:t xml:space="preserve">: </w:t>
      </w:r>
      <w:r>
        <w:rPr>
          <w:rFonts w:ascii="Times New Roman" w:hAnsi="Times New Roman" w:cs="Times New Roman"/>
        </w:rPr>
        <w:t>Constant change in staff reduces opportunities to build consistent, trusting relationships with participants</w:t>
      </w:r>
      <w:r w:rsidRPr="00E10393">
        <w:rPr>
          <w:rFonts w:ascii="Times New Roman" w:hAnsi="Times New Roman" w:cs="Times New Roman"/>
        </w:rPr>
        <w:t>.</w:t>
      </w:r>
      <w:r w:rsidR="004E0438" w:rsidRPr="004E0438">
        <w:rPr>
          <w:rFonts w:ascii="Times New Roman" w:hAnsi="Times New Roman" w:cs="Times New Roman"/>
          <w:vertAlign w:val="superscript"/>
        </w:rPr>
        <w:t>10,22</w:t>
      </w:r>
    </w:p>
    <w:p w14:paraId="118B681E" w14:textId="1ECCFC52" w:rsidR="00755E2A" w:rsidRPr="00337CA6" w:rsidRDefault="000653FE" w:rsidP="00337CA6">
      <w:pPr>
        <w:pStyle w:val="ListParagraph"/>
        <w:numPr>
          <w:ilvl w:val="0"/>
          <w:numId w:val="15"/>
        </w:numPr>
        <w:rPr>
          <w:rFonts w:ascii="Times New Roman" w:hAnsi="Times New Roman" w:cs="Times New Roman"/>
        </w:rPr>
      </w:pPr>
      <w:r>
        <w:rPr>
          <w:rFonts w:ascii="Times New Roman" w:hAnsi="Times New Roman" w:cs="Times New Roman"/>
          <w:b/>
        </w:rPr>
        <w:t>Poor complaints and reporting culture</w:t>
      </w:r>
      <w:r w:rsidR="00337CA6">
        <w:rPr>
          <w:rFonts w:ascii="Times New Roman" w:hAnsi="Times New Roman" w:cs="Times New Roman"/>
          <w:b/>
        </w:rPr>
        <w:t>:</w:t>
      </w:r>
      <w:r>
        <w:rPr>
          <w:rFonts w:ascii="Times New Roman" w:hAnsi="Times New Roman" w:cs="Times New Roman"/>
        </w:rPr>
        <w:t xml:space="preserve"> </w:t>
      </w:r>
      <w:r w:rsidRPr="007643D1">
        <w:rPr>
          <w:rFonts w:ascii="Times New Roman" w:hAnsi="Times New Roman" w:cs="Times New Roman"/>
        </w:rPr>
        <w:t xml:space="preserve">Where staff and participants fear </w:t>
      </w:r>
      <w:r w:rsidR="00337CA6" w:rsidRPr="007643D1">
        <w:rPr>
          <w:rFonts w:ascii="Times New Roman" w:hAnsi="Times New Roman" w:cs="Times New Roman"/>
        </w:rPr>
        <w:t>consequences</w:t>
      </w:r>
      <w:r w:rsidRPr="007643D1">
        <w:rPr>
          <w:rFonts w:ascii="Times New Roman" w:hAnsi="Times New Roman" w:cs="Times New Roman"/>
        </w:rPr>
        <w:t xml:space="preserve"> for raising concerns, or where complaints are dismissed or not acted on, bullying is less likely to be identified and addressed.</w:t>
      </w:r>
      <w:r w:rsidR="00337CA6" w:rsidRPr="007643D1">
        <w:rPr>
          <w:rFonts w:ascii="Times New Roman" w:hAnsi="Times New Roman" w:cs="Times New Roman"/>
        </w:rPr>
        <w:t xml:space="preserve"> When no one speaks up, those </w:t>
      </w:r>
      <w:r w:rsidR="00F11663">
        <w:rPr>
          <w:rFonts w:ascii="Times New Roman" w:hAnsi="Times New Roman" w:cs="Times New Roman"/>
        </w:rPr>
        <w:t>who</w:t>
      </w:r>
      <w:r w:rsidR="00337CA6" w:rsidRPr="007643D1">
        <w:rPr>
          <w:rFonts w:ascii="Times New Roman" w:hAnsi="Times New Roman" w:cs="Times New Roman"/>
        </w:rPr>
        <w:t xml:space="preserve"> harm others can go </w:t>
      </w:r>
      <w:r w:rsidR="005D0176">
        <w:rPr>
          <w:rFonts w:ascii="Times New Roman" w:hAnsi="Times New Roman" w:cs="Times New Roman"/>
        </w:rPr>
        <w:t>unchallenged</w:t>
      </w:r>
      <w:r w:rsidR="00337CA6" w:rsidRPr="007643D1">
        <w:rPr>
          <w:rFonts w:ascii="Times New Roman" w:hAnsi="Times New Roman" w:cs="Times New Roman"/>
        </w:rPr>
        <w:t>, and the people affected have no way to seek help</w:t>
      </w:r>
      <w:r w:rsidR="00C15024" w:rsidRPr="007643D1">
        <w:rPr>
          <w:rFonts w:ascii="Times New Roman" w:hAnsi="Times New Roman" w:cs="Times New Roman"/>
        </w:rPr>
        <w:t>.</w:t>
      </w:r>
      <w:r w:rsidR="00086F0B" w:rsidRPr="004A290B">
        <w:rPr>
          <w:rFonts w:ascii="Times New Roman" w:hAnsi="Times New Roman" w:cs="Times New Roman"/>
          <w:vertAlign w:val="superscript"/>
        </w:rPr>
        <w:t>10,</w:t>
      </w:r>
      <w:r w:rsidR="007779A7" w:rsidRPr="004A290B">
        <w:rPr>
          <w:rFonts w:ascii="Times New Roman" w:hAnsi="Times New Roman" w:cs="Times New Roman"/>
          <w:vertAlign w:val="superscript"/>
        </w:rPr>
        <w:t>17</w:t>
      </w:r>
    </w:p>
    <w:p w14:paraId="70A3439E" w14:textId="77777777" w:rsidR="00755E2A" w:rsidRDefault="000653FE" w:rsidP="00311DE1">
      <w:pPr>
        <w:pStyle w:val="Heading2"/>
        <w:spacing w:before="200" w:after="100" w:line="276" w:lineRule="auto"/>
      </w:pPr>
      <w:r>
        <w:t>Factors that can perpetuate bullying in disability services</w:t>
      </w:r>
    </w:p>
    <w:p w14:paraId="764065E7" w14:textId="77777777" w:rsidR="00755E2A" w:rsidRDefault="000653FE" w:rsidP="00311DE1">
      <w:pPr>
        <w:rPr>
          <w:rFonts w:ascii="Times New Roman" w:hAnsi="Times New Roman" w:cs="Times New Roman"/>
        </w:rPr>
      </w:pPr>
      <w:r>
        <w:rPr>
          <w:rFonts w:ascii="Times New Roman" w:hAnsi="Times New Roman" w:cs="Times New Roman"/>
        </w:rPr>
        <w:t>Even when bullying occurs, certain factors can allow it to continue over time. These include:</w:t>
      </w:r>
    </w:p>
    <w:p w14:paraId="37C47697" w14:textId="7C750E53"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lastRenderedPageBreak/>
        <w:t>Normalisation of harmful behaviour</w:t>
      </w:r>
      <w:r w:rsidR="00337CA6">
        <w:rPr>
          <w:rFonts w:ascii="Times New Roman" w:hAnsi="Times New Roman" w:cs="Times New Roman"/>
          <w:b/>
        </w:rPr>
        <w:t xml:space="preserve">: </w:t>
      </w:r>
      <w:r>
        <w:rPr>
          <w:rFonts w:ascii="Times New Roman" w:hAnsi="Times New Roman" w:cs="Times New Roman"/>
        </w:rPr>
        <w:t>Over time, disrespectful or harmful practices can become treated as normal within a workplace, particularly if they are not challenged by management or peers. This can make it difficult for new staff to identify what is wrong or feel safe raising concerns.</w:t>
      </w:r>
      <w:r w:rsidR="004A290B" w:rsidRPr="00CD5847">
        <w:rPr>
          <w:rFonts w:ascii="Times New Roman" w:hAnsi="Times New Roman" w:cs="Times New Roman"/>
          <w:vertAlign w:val="superscript"/>
        </w:rPr>
        <w:t>11</w:t>
      </w:r>
    </w:p>
    <w:p w14:paraId="03EB1ADD" w14:textId="6375A47E"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Power imbalances</w:t>
      </w:r>
      <w:r w:rsidR="00337CA6">
        <w:rPr>
          <w:rFonts w:ascii="Times New Roman" w:hAnsi="Times New Roman" w:cs="Times New Roman"/>
          <w:b/>
        </w:rPr>
        <w:t xml:space="preserve">: </w:t>
      </w:r>
      <w:r>
        <w:rPr>
          <w:rFonts w:ascii="Times New Roman" w:hAnsi="Times New Roman" w:cs="Times New Roman"/>
        </w:rPr>
        <w:t>People with disability who rely on support workers for daily needs are in a structurally vulnerable position, particularly when they live in shared or supported accommodation settings. This dependency can make it very difficult to speak up, particularly if the person fears losing support, being moved, or experiencing worse treatment</w:t>
      </w:r>
      <w:r w:rsidR="0080118C">
        <w:rPr>
          <w:rFonts w:ascii="Times New Roman" w:hAnsi="Times New Roman" w:cs="Times New Roman"/>
        </w:rPr>
        <w:t>.</w:t>
      </w:r>
      <w:r w:rsidR="00CD5847" w:rsidRPr="00CD5847">
        <w:rPr>
          <w:rFonts w:ascii="Times New Roman" w:hAnsi="Times New Roman" w:cs="Times New Roman"/>
          <w:vertAlign w:val="superscript"/>
        </w:rPr>
        <w:t>18</w:t>
      </w:r>
    </w:p>
    <w:p w14:paraId="39E723AF" w14:textId="5FA80F4F"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Closed or isolated settings</w:t>
      </w:r>
      <w:r w:rsidR="001B4479">
        <w:rPr>
          <w:rFonts w:ascii="Times New Roman" w:hAnsi="Times New Roman" w:cs="Times New Roman"/>
          <w:b/>
        </w:rPr>
        <w:t>:</w:t>
      </w:r>
      <w:r w:rsidR="001B4479">
        <w:rPr>
          <w:rFonts w:ascii="Times New Roman" w:hAnsi="Times New Roman" w:cs="Times New Roman"/>
        </w:rPr>
        <w:t xml:space="preserve"> </w:t>
      </w:r>
      <w:r>
        <w:rPr>
          <w:rFonts w:ascii="Times New Roman" w:hAnsi="Times New Roman" w:cs="Times New Roman"/>
        </w:rPr>
        <w:t>In residential or in-home support settings, bullying may occur with</w:t>
      </w:r>
      <w:r w:rsidR="001B4479">
        <w:rPr>
          <w:rFonts w:ascii="Times New Roman" w:hAnsi="Times New Roman" w:cs="Times New Roman"/>
        </w:rPr>
        <w:t xml:space="preserve">out </w:t>
      </w:r>
      <w:r>
        <w:rPr>
          <w:rFonts w:ascii="Times New Roman" w:hAnsi="Times New Roman" w:cs="Times New Roman"/>
        </w:rPr>
        <w:t>external visibility. The Disability Royal Commission found that abuse was especially prevalent in supported accommodation, where participants had limited access to independent support or advocacy, and where staff behaviour was rarely observed by those outside the service.</w:t>
      </w:r>
      <w:r w:rsidR="00F32990" w:rsidRPr="000971EB">
        <w:rPr>
          <w:rFonts w:ascii="Times New Roman" w:hAnsi="Times New Roman" w:cs="Times New Roman"/>
          <w:vertAlign w:val="superscript"/>
        </w:rPr>
        <w:t>17</w:t>
      </w:r>
    </w:p>
    <w:p w14:paraId="79AABE1D" w14:textId="10A5F2E6"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Barriers to disclosure</w:t>
      </w:r>
      <w:r w:rsidR="001B4479">
        <w:rPr>
          <w:rFonts w:ascii="Times New Roman" w:hAnsi="Times New Roman" w:cs="Times New Roman"/>
          <w:b/>
        </w:rPr>
        <w:t xml:space="preserve">: </w:t>
      </w:r>
      <w:r>
        <w:rPr>
          <w:rFonts w:ascii="Times New Roman" w:hAnsi="Times New Roman" w:cs="Times New Roman"/>
        </w:rPr>
        <w:t>Participants may face significant barriers to reporting bullying, including communication support needs, a lack of trusted adults to report to, prior negative experiences of raising concerns, or not knowing how to access complaints processes.</w:t>
      </w:r>
      <w:r w:rsidR="001B3E19" w:rsidRPr="001B3E19">
        <w:rPr>
          <w:rFonts w:ascii="Times New Roman" w:hAnsi="Times New Roman" w:cs="Times New Roman"/>
          <w:vertAlign w:val="superscript"/>
        </w:rPr>
        <w:t>17</w:t>
      </w:r>
      <w:r>
        <w:rPr>
          <w:rFonts w:ascii="Times New Roman" w:hAnsi="Times New Roman" w:cs="Times New Roman"/>
        </w:rPr>
        <w:t xml:space="preserve"> </w:t>
      </w:r>
      <w:r w:rsidR="001B3E19">
        <w:rPr>
          <w:rFonts w:ascii="Times New Roman" w:hAnsi="Times New Roman" w:cs="Times New Roman"/>
        </w:rPr>
        <w:t xml:space="preserve">The </w:t>
      </w:r>
      <w:r>
        <w:rPr>
          <w:rFonts w:ascii="Times New Roman" w:hAnsi="Times New Roman" w:cs="Times New Roman"/>
        </w:rPr>
        <w:t>Disability Royal Commission findings identified that complaint systems were often too complex without appropriate assistance and support.</w:t>
      </w:r>
      <w:r w:rsidR="00DD33DF" w:rsidRPr="00DD33DF">
        <w:rPr>
          <w:rFonts w:ascii="Times New Roman" w:hAnsi="Times New Roman" w:cs="Times New Roman"/>
          <w:vertAlign w:val="superscript"/>
        </w:rPr>
        <w:t>17</w:t>
      </w:r>
    </w:p>
    <w:p w14:paraId="28CB9561" w14:textId="6158D9C2" w:rsidR="00234A46" w:rsidRPr="00DE012C" w:rsidRDefault="000653FE" w:rsidP="00DE012C">
      <w:pPr>
        <w:pStyle w:val="ListParagraph"/>
        <w:numPr>
          <w:ilvl w:val="0"/>
          <w:numId w:val="15"/>
        </w:numPr>
        <w:rPr>
          <w:rFonts w:ascii="Times New Roman" w:hAnsi="Times New Roman" w:cs="Times New Roman"/>
        </w:rPr>
      </w:pPr>
      <w:r>
        <w:rPr>
          <w:rFonts w:ascii="Times New Roman" w:hAnsi="Times New Roman" w:cs="Times New Roman"/>
          <w:b/>
        </w:rPr>
        <w:t>Weak or absent accountability structures</w:t>
      </w:r>
      <w:r w:rsidR="001B4479">
        <w:rPr>
          <w:rFonts w:ascii="Times New Roman" w:hAnsi="Times New Roman" w:cs="Times New Roman"/>
          <w:b/>
        </w:rPr>
        <w:t>:</w:t>
      </w:r>
      <w:r>
        <w:rPr>
          <w:rFonts w:ascii="Times New Roman" w:hAnsi="Times New Roman" w:cs="Times New Roman"/>
        </w:rPr>
        <w:t xml:space="preserve"> </w:t>
      </w:r>
      <w:r w:rsidR="004A0507" w:rsidRPr="00FE0B89">
        <w:rPr>
          <w:rFonts w:ascii="Times New Roman" w:hAnsi="Times New Roman" w:cs="Times New Roman"/>
          <w:bCs/>
        </w:rPr>
        <w:t xml:space="preserve">Organisations with poor record-keeping, unclear policies, or limited oversight of staff conduct are less likely </w:t>
      </w:r>
      <w:r w:rsidR="00804949" w:rsidRPr="00FE0B89">
        <w:rPr>
          <w:rFonts w:ascii="Times New Roman" w:hAnsi="Times New Roman" w:cs="Times New Roman"/>
          <w:bCs/>
        </w:rPr>
        <w:t>to identify and respond to bullying</w:t>
      </w:r>
      <w:r w:rsidR="00DD33DF">
        <w:rPr>
          <w:rFonts w:ascii="Times New Roman" w:hAnsi="Times New Roman" w:cs="Times New Roman"/>
          <w:bCs/>
        </w:rPr>
        <w:t>.</w:t>
      </w:r>
      <w:r w:rsidR="00DD33DF" w:rsidRPr="00DD33DF">
        <w:rPr>
          <w:rFonts w:ascii="Times New Roman" w:hAnsi="Times New Roman" w:cs="Times New Roman"/>
          <w:bCs/>
          <w:vertAlign w:val="superscript"/>
        </w:rPr>
        <w:t>17</w:t>
      </w:r>
    </w:p>
    <w:p w14:paraId="720E91E9" w14:textId="77777777" w:rsidR="00DE012C" w:rsidRPr="00DE012C" w:rsidRDefault="00DE012C" w:rsidP="00DE012C">
      <w:pPr>
        <w:pStyle w:val="ListParagraph"/>
        <w:rPr>
          <w:rFonts w:ascii="Times New Roman" w:hAnsi="Times New Roman" w:cs="Times New Roman"/>
        </w:rPr>
      </w:pPr>
    </w:p>
    <w:p w14:paraId="0003920A" w14:textId="042A7506" w:rsidR="002011AA" w:rsidRDefault="002011AA" w:rsidP="00341ED2">
      <w:pPr>
        <w:pStyle w:val="Heading1"/>
        <w:spacing w:before="240" w:after="120" w:line="276" w:lineRule="auto"/>
      </w:pPr>
      <w:r>
        <w:t>What can providers and disability staff do to recognise and prevent bullying</w:t>
      </w:r>
      <w:r w:rsidR="00943B41">
        <w:t>?</w:t>
      </w:r>
    </w:p>
    <w:p w14:paraId="4F95E1DA" w14:textId="1D8FDF4A" w:rsidR="000C53B8" w:rsidRPr="00237660" w:rsidRDefault="001E4836" w:rsidP="00237660">
      <w:pPr>
        <w:pStyle w:val="ListParagraph"/>
        <w:numPr>
          <w:ilvl w:val="0"/>
          <w:numId w:val="15"/>
        </w:numPr>
        <w:rPr>
          <w:rFonts w:ascii="Times New Roman" w:hAnsi="Times New Roman" w:cs="Times New Roman"/>
        </w:rPr>
      </w:pPr>
      <w:r>
        <w:rPr>
          <w:rFonts w:ascii="Times New Roman" w:hAnsi="Times New Roman" w:cs="Times New Roman"/>
        </w:rPr>
        <w:t>To prevent bullying</w:t>
      </w:r>
      <w:r w:rsidR="00943B41">
        <w:rPr>
          <w:rFonts w:ascii="Times New Roman" w:hAnsi="Times New Roman" w:cs="Times New Roman"/>
        </w:rPr>
        <w:t>,</w:t>
      </w:r>
      <w:r>
        <w:rPr>
          <w:rFonts w:ascii="Times New Roman" w:hAnsi="Times New Roman" w:cs="Times New Roman"/>
        </w:rPr>
        <w:t xml:space="preserve"> providers should have clear </w:t>
      </w:r>
      <w:hyperlink r:id="rId8" w:history="1">
        <w:r>
          <w:rPr>
            <w:rStyle w:val="Hyperlink"/>
            <w:rFonts w:ascii="Times New Roman" w:hAnsi="Times New Roman" w:cs="Times New Roman"/>
          </w:rPr>
          <w:t>policies and guidelines</w:t>
        </w:r>
      </w:hyperlink>
      <w:r>
        <w:rPr>
          <w:rFonts w:ascii="Times New Roman" w:hAnsi="Times New Roman" w:cs="Times New Roman"/>
        </w:rPr>
        <w:t xml:space="preserve"> in place to prevent bullying.</w:t>
      </w:r>
    </w:p>
    <w:p w14:paraId="1505E13F" w14:textId="7D9CE92D" w:rsidR="007C7FE9" w:rsidRPr="00237660" w:rsidRDefault="00FC32BD" w:rsidP="00237660">
      <w:pPr>
        <w:pStyle w:val="ListParagraph"/>
        <w:numPr>
          <w:ilvl w:val="0"/>
          <w:numId w:val="15"/>
        </w:numPr>
        <w:rPr>
          <w:rFonts w:ascii="Times New Roman" w:hAnsi="Times New Roman" w:cs="Times New Roman"/>
        </w:rPr>
      </w:pPr>
      <w:r w:rsidRPr="00FC32BD">
        <w:rPr>
          <w:rFonts w:ascii="Times New Roman" w:hAnsi="Times New Roman" w:cs="Times New Roman"/>
        </w:rPr>
        <w:t xml:space="preserve">Providers should also create an organisational culture where expectations about the values, attitudes, and behaviours expected of staff are clearly communicated and consistently modelled, alongside appropriate supervision, </w:t>
      </w:r>
      <w:hyperlink r:id="rId9" w:anchor=":~:text='%20Safeguards%20can%20be%20both%20formal,NDIS%2C%20safeguarding%20is%20everyone's%20business." w:history="1">
        <w:r w:rsidR="007C7FE9">
          <w:rPr>
            <w:rStyle w:val="Hyperlink"/>
            <w:rFonts w:ascii="Times New Roman" w:hAnsi="Times New Roman" w:cs="Times New Roman"/>
          </w:rPr>
          <w:t>training</w:t>
        </w:r>
      </w:hyperlink>
      <w:r w:rsidR="007C7FE9">
        <w:rPr>
          <w:rFonts w:ascii="Times New Roman" w:hAnsi="Times New Roman" w:cs="Times New Roman"/>
        </w:rPr>
        <w:t xml:space="preserve"> </w:t>
      </w:r>
      <w:r w:rsidRPr="00FC32BD">
        <w:rPr>
          <w:rFonts w:ascii="Times New Roman" w:hAnsi="Times New Roman" w:cs="Times New Roman"/>
        </w:rPr>
        <w:t>and support to prevent bullying</w:t>
      </w:r>
      <w:r w:rsidR="007C7FE9">
        <w:rPr>
          <w:rFonts w:ascii="Times New Roman" w:hAnsi="Times New Roman" w:cs="Times New Roman"/>
        </w:rPr>
        <w:t xml:space="preserve">. </w:t>
      </w:r>
    </w:p>
    <w:p w14:paraId="2B09FAF5" w14:textId="5D440809" w:rsidR="00A70114" w:rsidRDefault="00A70114" w:rsidP="00237660">
      <w:pPr>
        <w:pStyle w:val="ListParagraph"/>
        <w:numPr>
          <w:ilvl w:val="0"/>
          <w:numId w:val="15"/>
        </w:numPr>
        <w:rPr>
          <w:rFonts w:ascii="Times New Roman" w:hAnsi="Times New Roman" w:cs="Times New Roman"/>
        </w:rPr>
      </w:pPr>
      <w:r>
        <w:rPr>
          <w:rFonts w:ascii="Times New Roman" w:hAnsi="Times New Roman" w:cs="Times New Roman"/>
        </w:rPr>
        <w:t xml:space="preserve">Providers and disability staff can also promote and protect participant safety by responding to risks early to prevent long-term health </w:t>
      </w:r>
      <w:hyperlink r:id="rId10" w:history="1">
        <w:r>
          <w:rPr>
            <w:rStyle w:val="Hyperlink"/>
            <w:rFonts w:ascii="Times New Roman" w:hAnsi="Times New Roman" w:cs="Times New Roman"/>
          </w:rPr>
          <w:t>issues</w:t>
        </w:r>
      </w:hyperlink>
      <w:r>
        <w:rPr>
          <w:rFonts w:ascii="Times New Roman" w:hAnsi="Times New Roman" w:cs="Times New Roman"/>
        </w:rPr>
        <w:t>.</w:t>
      </w:r>
    </w:p>
    <w:p w14:paraId="52991FE5" w14:textId="77777777" w:rsidR="00512FB6" w:rsidRPr="00800B42" w:rsidRDefault="00512FB6" w:rsidP="00800B42">
      <w:pPr>
        <w:rPr>
          <w:rFonts w:ascii="Times New Roman" w:hAnsi="Times New Roman" w:cs="Times New Roman"/>
        </w:rPr>
      </w:pPr>
    </w:p>
    <w:p w14:paraId="112AE21E" w14:textId="042C2520" w:rsidR="00ED5A69" w:rsidRDefault="00AB0E19" w:rsidP="007678C0">
      <w:pPr>
        <w:pStyle w:val="Heading2"/>
      </w:pPr>
      <w:r>
        <w:rPr>
          <w:rStyle w:val="cf01"/>
          <w:rFonts w:asciiTheme="majorHAnsi" w:hAnsiTheme="majorHAnsi" w:cstheme="majorBidi"/>
          <w:sz w:val="32"/>
          <w:szCs w:val="32"/>
        </w:rPr>
        <w:t>What good looks like</w:t>
      </w:r>
    </w:p>
    <w:p w14:paraId="795332B8" w14:textId="5BFE9AFD" w:rsidR="00AB0E19" w:rsidRDefault="00AB0E19" w:rsidP="00AB0E19">
      <w:pPr>
        <w:rPr>
          <w:rFonts w:ascii="Times New Roman" w:hAnsi="Times New Roman" w:cs="Times New Roman"/>
        </w:rPr>
      </w:pPr>
      <w:r w:rsidRPr="00786D1E">
        <w:rPr>
          <w:rFonts w:ascii="Times New Roman" w:hAnsi="Times New Roman" w:cs="Times New Roman"/>
        </w:rPr>
        <w:t xml:space="preserve">A provider that is meeting </w:t>
      </w:r>
      <w:r w:rsidR="007678C0" w:rsidRPr="00786D1E">
        <w:rPr>
          <w:rFonts w:ascii="Times New Roman" w:hAnsi="Times New Roman" w:cs="Times New Roman"/>
        </w:rPr>
        <w:t>their</w:t>
      </w:r>
      <w:r w:rsidRPr="00786D1E">
        <w:rPr>
          <w:rFonts w:ascii="Times New Roman" w:hAnsi="Times New Roman" w:cs="Times New Roman"/>
        </w:rPr>
        <w:t xml:space="preserve"> obligations under the </w:t>
      </w:r>
      <w:hyperlink r:id="rId11" w:history="1">
        <w:r w:rsidRPr="00786D1E">
          <w:rPr>
            <w:rStyle w:val="Hyperlink"/>
            <w:rFonts w:ascii="Times New Roman" w:hAnsi="Times New Roman" w:cs="Times New Roman"/>
          </w:rPr>
          <w:t xml:space="preserve">NDIS </w:t>
        </w:r>
        <w:r w:rsidR="00652255" w:rsidRPr="00786D1E">
          <w:rPr>
            <w:rStyle w:val="Hyperlink"/>
            <w:rFonts w:ascii="Times New Roman" w:hAnsi="Times New Roman" w:cs="Times New Roman"/>
          </w:rPr>
          <w:t>Practice Standards</w:t>
        </w:r>
      </w:hyperlink>
      <w:r w:rsidRPr="00786D1E">
        <w:rPr>
          <w:rFonts w:ascii="Times New Roman" w:hAnsi="Times New Roman" w:cs="Times New Roman"/>
        </w:rPr>
        <w:t xml:space="preserve"> </w:t>
      </w:r>
      <w:r w:rsidR="0075582A" w:rsidRPr="00786D1E">
        <w:rPr>
          <w:rFonts w:ascii="Times New Roman" w:hAnsi="Times New Roman" w:cs="Times New Roman"/>
        </w:rPr>
        <w:t xml:space="preserve">in relation to bullying will be able to </w:t>
      </w:r>
      <w:r w:rsidR="009D48FA" w:rsidRPr="00786D1E">
        <w:rPr>
          <w:rFonts w:ascii="Times New Roman" w:hAnsi="Times New Roman" w:cs="Times New Roman"/>
        </w:rPr>
        <w:t>demonstrate the following</w:t>
      </w:r>
      <w:r w:rsidR="009D1EA3" w:rsidRPr="00786D1E">
        <w:rPr>
          <w:rFonts w:ascii="Times New Roman" w:hAnsi="Times New Roman" w:cs="Times New Roman"/>
        </w:rPr>
        <w:t>:</w:t>
      </w:r>
    </w:p>
    <w:p w14:paraId="02FC33CA" w14:textId="1868ED97" w:rsidR="00B51397" w:rsidRDefault="00B51397" w:rsidP="00B51397">
      <w:pPr>
        <w:pStyle w:val="ListParagraph"/>
        <w:numPr>
          <w:ilvl w:val="0"/>
          <w:numId w:val="15"/>
        </w:numPr>
        <w:rPr>
          <w:rFonts w:ascii="Times New Roman" w:hAnsi="Times New Roman" w:cs="Times New Roman"/>
        </w:rPr>
      </w:pPr>
      <w:r w:rsidRPr="00B51397">
        <w:rPr>
          <w:rFonts w:ascii="Times New Roman" w:hAnsi="Times New Roman" w:cs="Times New Roman"/>
        </w:rPr>
        <w:lastRenderedPageBreak/>
        <w:t>Policies, procedures and practices are in place which actively prevent violence, abuse, neglect, exploitation or discrimination.</w:t>
      </w:r>
      <w:r w:rsidR="001E1A9F">
        <w:rPr>
          <w:rFonts w:ascii="Times New Roman" w:hAnsi="Times New Roman" w:cs="Times New Roman"/>
        </w:rPr>
        <w:t xml:space="preserve"> </w:t>
      </w:r>
    </w:p>
    <w:p w14:paraId="70129682" w14:textId="178500ED" w:rsidR="001E1A9F" w:rsidRDefault="001E1A9F" w:rsidP="00B51397">
      <w:pPr>
        <w:pStyle w:val="ListParagraph"/>
        <w:numPr>
          <w:ilvl w:val="0"/>
          <w:numId w:val="15"/>
        </w:numPr>
        <w:rPr>
          <w:rFonts w:ascii="Times New Roman" w:hAnsi="Times New Roman" w:cs="Times New Roman"/>
        </w:rPr>
      </w:pPr>
      <w:r w:rsidRPr="001E1A9F">
        <w:rPr>
          <w:rFonts w:ascii="Times New Roman" w:hAnsi="Times New Roman" w:cs="Times New Roman"/>
        </w:rPr>
        <w:t>Allegations and incidents of violence, abuse, neglect, exploitation or discrimination, are acted upon, each participant affected is supported and assisted, records are made of any details and outcomes of reviews and investigations (where applicable</w:t>
      </w:r>
      <w:r w:rsidR="00897E37" w:rsidRPr="001E1A9F">
        <w:rPr>
          <w:rFonts w:ascii="Times New Roman" w:hAnsi="Times New Roman" w:cs="Times New Roman"/>
        </w:rPr>
        <w:t>),</w:t>
      </w:r>
      <w:r w:rsidRPr="001E1A9F">
        <w:rPr>
          <w:rFonts w:ascii="Times New Roman" w:hAnsi="Times New Roman" w:cs="Times New Roman"/>
        </w:rPr>
        <w:t xml:space="preserve"> and action is taken to prevent similar incidents occurring again.</w:t>
      </w:r>
      <w:r>
        <w:rPr>
          <w:rFonts w:ascii="Times New Roman" w:hAnsi="Times New Roman" w:cs="Times New Roman"/>
        </w:rPr>
        <w:t xml:space="preserve"> </w:t>
      </w:r>
    </w:p>
    <w:p w14:paraId="43694A79" w14:textId="60ACF89F" w:rsidR="006E5A57" w:rsidRDefault="006E5A57" w:rsidP="00B51397">
      <w:pPr>
        <w:pStyle w:val="ListParagraph"/>
        <w:numPr>
          <w:ilvl w:val="0"/>
          <w:numId w:val="15"/>
        </w:numPr>
        <w:rPr>
          <w:rFonts w:ascii="Times New Roman" w:hAnsi="Times New Roman" w:cs="Times New Roman"/>
        </w:rPr>
      </w:pPr>
      <w:r w:rsidRPr="006E5A57">
        <w:rPr>
          <w:rFonts w:ascii="Times New Roman" w:hAnsi="Times New Roman" w:cs="Times New Roman"/>
        </w:rPr>
        <w:t>How potential conflicts involving participant(s) will be managed</w:t>
      </w:r>
      <w:r>
        <w:rPr>
          <w:rFonts w:ascii="Times New Roman" w:hAnsi="Times New Roman" w:cs="Times New Roman"/>
        </w:rPr>
        <w:t xml:space="preserve">. </w:t>
      </w:r>
    </w:p>
    <w:p w14:paraId="04B729B0" w14:textId="6EDEAE0A" w:rsidR="00DE5041" w:rsidRDefault="00DE5041" w:rsidP="00B51397">
      <w:pPr>
        <w:pStyle w:val="ListParagraph"/>
        <w:numPr>
          <w:ilvl w:val="0"/>
          <w:numId w:val="15"/>
        </w:numPr>
        <w:rPr>
          <w:rFonts w:ascii="Times New Roman" w:hAnsi="Times New Roman" w:cs="Times New Roman"/>
        </w:rPr>
      </w:pPr>
      <w:r w:rsidRPr="00DE5041">
        <w:rPr>
          <w:rFonts w:ascii="Times New Roman" w:hAnsi="Times New Roman" w:cs="Times New Roman"/>
        </w:rPr>
        <w:t>How behaviours of concern which may put tenancies at risk will be managed, if this is a relevant issue for the participant.</w:t>
      </w:r>
      <w:r>
        <w:rPr>
          <w:rFonts w:ascii="Times New Roman" w:hAnsi="Times New Roman" w:cs="Times New Roman"/>
        </w:rPr>
        <w:t xml:space="preserve"> </w:t>
      </w:r>
    </w:p>
    <w:p w14:paraId="6B25C741" w14:textId="7E2DC492" w:rsidR="002C5F0E" w:rsidRPr="00DE012C" w:rsidRDefault="002C5F0E" w:rsidP="00DE012C">
      <w:pPr>
        <w:pStyle w:val="ListParagraph"/>
        <w:numPr>
          <w:ilvl w:val="0"/>
          <w:numId w:val="15"/>
        </w:numPr>
        <w:rPr>
          <w:rFonts w:ascii="Times New Roman" w:hAnsi="Times New Roman" w:cs="Times New Roman"/>
        </w:rPr>
      </w:pPr>
      <w:r w:rsidRPr="002C5F0E">
        <w:rPr>
          <w:rFonts w:ascii="Times New Roman" w:hAnsi="Times New Roman" w:cs="Times New Roman"/>
        </w:rPr>
        <w:t>How behaviours of concern will be managed, if this a relevant issue for the participant</w:t>
      </w:r>
      <w:r>
        <w:rPr>
          <w:rFonts w:ascii="Times New Roman" w:hAnsi="Times New Roman" w:cs="Times New Roman"/>
        </w:rPr>
        <w:t xml:space="preserve">. </w:t>
      </w:r>
    </w:p>
    <w:p w14:paraId="4FF5C8D6" w14:textId="0C0A7C8C" w:rsidR="002011AA" w:rsidRPr="002011AA" w:rsidRDefault="002011AA" w:rsidP="00341ED2">
      <w:pPr>
        <w:pStyle w:val="Heading1"/>
        <w:spacing w:before="240" w:after="120" w:line="276" w:lineRule="auto"/>
      </w:pPr>
      <w:r>
        <w:t>Relevant Code of Conduct and Standards</w:t>
      </w:r>
    </w:p>
    <w:p w14:paraId="5BB128DE" w14:textId="629A5030" w:rsidR="00987711" w:rsidRDefault="00D42BC7" w:rsidP="00073E33">
      <w:pPr>
        <w:rPr>
          <w:rFonts w:ascii="Times New Roman" w:hAnsi="Times New Roman" w:cs="Times New Roman"/>
        </w:rPr>
      </w:pPr>
      <w:r>
        <w:rPr>
          <w:rFonts w:ascii="Times New Roman" w:hAnsi="Times New Roman" w:cs="Times New Roman"/>
        </w:rPr>
        <w:t xml:space="preserve">The </w:t>
      </w:r>
      <w:hyperlink r:id="rId12" w:history="1">
        <w:r>
          <w:rPr>
            <w:rStyle w:val="Hyperlink"/>
            <w:rFonts w:ascii="Times New Roman" w:hAnsi="Times New Roman" w:cs="Times New Roman"/>
          </w:rPr>
          <w:t>NDIS Code of Conduct</w:t>
        </w:r>
      </w:hyperlink>
      <w:r>
        <w:rPr>
          <w:rFonts w:ascii="Times New Roman" w:hAnsi="Times New Roman" w:cs="Times New Roman"/>
        </w:rPr>
        <w:t xml:space="preserve"> requires all workers and providers to respect the rights, dignity and autonomy of people with disabilities, and to take all reasonable steps to prevent and respond to violence, abuse, neglect, and exploitation. </w:t>
      </w:r>
    </w:p>
    <w:p w14:paraId="0AA9C440" w14:textId="7BACDE56" w:rsidR="00361C30" w:rsidRPr="002645DE" w:rsidRDefault="00E37710" w:rsidP="00073E33">
      <w:pPr>
        <w:rPr>
          <w:rFonts w:ascii="Times New Roman" w:hAnsi="Times New Roman" w:cs="Times New Roman"/>
        </w:rPr>
      </w:pPr>
      <w:r>
        <w:rPr>
          <w:rFonts w:ascii="Times New Roman" w:hAnsi="Times New Roman" w:cs="Times New Roman"/>
        </w:rPr>
        <w:t xml:space="preserve">The </w:t>
      </w:r>
      <w:hyperlink r:id="rId13" w:history="1">
        <w:r>
          <w:rPr>
            <w:rStyle w:val="Hyperlink"/>
            <w:rFonts w:ascii="Times New Roman" w:hAnsi="Times New Roman" w:cs="Times New Roman"/>
          </w:rPr>
          <w:t>Disability Discrimination Act 1992</w:t>
        </w:r>
      </w:hyperlink>
      <w:r>
        <w:rPr>
          <w:rFonts w:ascii="Times New Roman" w:hAnsi="Times New Roman" w:cs="Times New Roman"/>
        </w:rPr>
        <w:t xml:space="preserve"> (DDA) prohibits harassment or unfair treatment based on disability. The DDA mandates that implementation strategies </w:t>
      </w:r>
      <w:r w:rsidR="00943B41">
        <w:rPr>
          <w:rFonts w:ascii="Times New Roman" w:hAnsi="Times New Roman" w:cs="Times New Roman"/>
        </w:rPr>
        <w:t>b</w:t>
      </w:r>
      <w:r>
        <w:rPr>
          <w:rFonts w:ascii="Times New Roman" w:hAnsi="Times New Roman" w:cs="Times New Roman"/>
        </w:rPr>
        <w:t xml:space="preserve">e put in place to prevent harassment of people with disabilities in employment, education settings, and in the provision of goods and services. </w:t>
      </w:r>
    </w:p>
    <w:p w14:paraId="56818FFE" w14:textId="77777777" w:rsidR="00E63CCF" w:rsidRPr="002645DE" w:rsidRDefault="00E63CCF" w:rsidP="00073E33">
      <w:pPr>
        <w:rPr>
          <w:rFonts w:ascii="Times New Roman" w:hAnsi="Times New Roman" w:cs="Times New Roman"/>
        </w:rPr>
      </w:pPr>
    </w:p>
    <w:p w14:paraId="3F9DC430" w14:textId="77777777" w:rsidR="00C8339F" w:rsidRDefault="00C8339F" w:rsidP="00C8339F">
      <w:pPr>
        <w:rPr>
          <w:rFonts w:ascii="Times New Roman" w:hAnsi="Times New Roman" w:cs="Times New Roman"/>
        </w:rPr>
      </w:pPr>
    </w:p>
    <w:p w14:paraId="30A407A0" w14:textId="77777777" w:rsidR="00C8339F" w:rsidRDefault="00C8339F" w:rsidP="00073E33">
      <w:pPr>
        <w:rPr>
          <w:rFonts w:ascii="Times New Roman" w:hAnsi="Times New Roman" w:cs="Times New Roman"/>
        </w:rPr>
      </w:pPr>
    </w:p>
    <w:p w14:paraId="7237D722" w14:textId="77777777" w:rsidR="00C8339F" w:rsidRDefault="00C8339F" w:rsidP="00073E33">
      <w:pPr>
        <w:rPr>
          <w:rFonts w:ascii="Times New Roman" w:hAnsi="Times New Roman" w:cs="Times New Roman"/>
        </w:rPr>
      </w:pPr>
    </w:p>
    <w:p w14:paraId="3C975B18" w14:textId="158E87B4" w:rsidR="00C8339F" w:rsidRDefault="00C8339F" w:rsidP="00073E33">
      <w:pPr>
        <w:rPr>
          <w:rFonts w:ascii="Times New Roman" w:hAnsi="Times New Roman" w:cs="Times New Roman"/>
        </w:rPr>
      </w:pPr>
      <w:r>
        <w:rPr>
          <w:rFonts w:ascii="Times New Roman" w:hAnsi="Times New Roman" w:cs="Times New Roman"/>
        </w:rPr>
        <w:br w:type="page"/>
      </w:r>
    </w:p>
    <w:p w14:paraId="20A9FD26" w14:textId="63451E33" w:rsidR="00FA01FC" w:rsidRDefault="00475024" w:rsidP="00073E33">
      <w:pPr>
        <w:rPr>
          <w:rFonts w:ascii="Times New Roman" w:hAnsi="Times New Roman" w:cs="Times New Roman"/>
          <w:b/>
          <w:bCs/>
        </w:rPr>
      </w:pPr>
      <w:r>
        <w:rPr>
          <w:rFonts w:ascii="Times New Roman" w:hAnsi="Times New Roman" w:cs="Times New Roman"/>
          <w:b/>
          <w:bCs/>
        </w:rPr>
        <w:lastRenderedPageBreak/>
        <w:t xml:space="preserve">References </w:t>
      </w:r>
    </w:p>
    <w:p w14:paraId="1EB1573A" w14:textId="360857F7" w:rsidR="00AA3AF7" w:rsidRPr="00AA3AF7" w:rsidRDefault="00AA3AF7" w:rsidP="00AA3AF7">
      <w:pPr>
        <w:pStyle w:val="ListParagraph"/>
        <w:numPr>
          <w:ilvl w:val="0"/>
          <w:numId w:val="20"/>
        </w:numPr>
        <w:spacing w:after="0" w:line="480" w:lineRule="auto"/>
        <w:rPr>
          <w:rFonts w:ascii="Times New Roman" w:eastAsia="Times New Roman" w:hAnsi="Times New Roman" w:cs="Times New Roman"/>
          <w:kern w:val="0"/>
          <w:lang w:eastAsia="en-AU"/>
          <w14:ligatures w14:val="none"/>
        </w:rPr>
      </w:pPr>
      <w:r w:rsidRPr="00AA3AF7">
        <w:rPr>
          <w:rFonts w:ascii="Times New Roman" w:eastAsia="Times New Roman" w:hAnsi="Times New Roman" w:cs="Times New Roman"/>
          <w:kern w:val="0"/>
          <w:lang w:eastAsia="en-AU"/>
          <w14:ligatures w14:val="none"/>
        </w:rPr>
        <w:t>Australian Institute of Health and Welfare</w:t>
      </w:r>
      <w:r w:rsidR="00414598">
        <w:rPr>
          <w:rFonts w:ascii="Times New Roman" w:eastAsia="Times New Roman" w:hAnsi="Times New Roman" w:cs="Times New Roman"/>
          <w:kern w:val="0"/>
          <w:lang w:eastAsia="en-AU"/>
          <w14:ligatures w14:val="none"/>
        </w:rPr>
        <w:t>.</w:t>
      </w:r>
      <w:r w:rsidRPr="00AA3AF7">
        <w:rPr>
          <w:rFonts w:ascii="Times New Roman" w:eastAsia="Times New Roman" w:hAnsi="Times New Roman" w:cs="Times New Roman"/>
          <w:kern w:val="0"/>
          <w:lang w:eastAsia="en-AU"/>
          <w14:ligatures w14:val="none"/>
        </w:rPr>
        <w:t xml:space="preserve"> (2022)</w:t>
      </w:r>
      <w:r w:rsidR="00310F1E">
        <w:rPr>
          <w:rFonts w:ascii="Times New Roman" w:eastAsia="Times New Roman" w:hAnsi="Times New Roman" w:cs="Times New Roman"/>
          <w:kern w:val="0"/>
          <w:lang w:eastAsia="en-AU"/>
          <w14:ligatures w14:val="none"/>
        </w:rPr>
        <w:t>.</w:t>
      </w:r>
      <w:r w:rsidR="002A0493" w:rsidRPr="002A0493">
        <w:rPr>
          <w:rFonts w:ascii="Times New Roman" w:eastAsia="Times New Roman" w:hAnsi="Times New Roman" w:cs="Times New Roman"/>
          <w:i/>
          <w:iCs/>
          <w:color w:val="0000FF"/>
          <w:kern w:val="0"/>
          <w:lang w:eastAsia="en-AU"/>
          <w14:ligatures w14:val="none"/>
        </w:rPr>
        <w:t xml:space="preserve"> </w:t>
      </w:r>
      <w:r w:rsidR="003555B7">
        <w:rPr>
          <w:rFonts w:ascii="Times New Roman" w:eastAsia="Times New Roman" w:hAnsi="Times New Roman" w:cs="Times New Roman"/>
          <w:i/>
          <w:iCs/>
          <w:color w:val="000000" w:themeColor="text1"/>
          <w:kern w:val="0"/>
          <w:lang w:eastAsia="en-AU"/>
          <w14:ligatures w14:val="none"/>
        </w:rPr>
        <w:t>Australia’s children</w:t>
      </w:r>
      <w:r w:rsidR="006E27EF">
        <w:rPr>
          <w:rFonts w:ascii="Times New Roman" w:eastAsia="Times New Roman" w:hAnsi="Times New Roman" w:cs="Times New Roman"/>
          <w:kern w:val="0"/>
          <w:lang w:eastAsia="en-AU"/>
          <w14:ligatures w14:val="none"/>
        </w:rPr>
        <w:t xml:space="preserve">. </w:t>
      </w:r>
      <w:r w:rsidR="008866E9" w:rsidRPr="008866E9">
        <w:rPr>
          <w:rFonts w:ascii="Times New Roman" w:eastAsia="Times New Roman" w:hAnsi="Times New Roman" w:cs="Times New Roman"/>
          <w:kern w:val="0"/>
          <w:lang w:eastAsia="en-AU"/>
          <w14:ligatures w14:val="none"/>
        </w:rPr>
        <w:t>https://www.aihw.gov.au/reports/children-youth/australias-children/contents/justice-safety/bullying</w:t>
      </w:r>
    </w:p>
    <w:p w14:paraId="515119D6" w14:textId="77777777" w:rsidR="007F74E9" w:rsidRPr="007F74E9" w:rsidRDefault="00B61F98" w:rsidP="007F74E9">
      <w:pPr>
        <w:pStyle w:val="ListParagraph"/>
        <w:numPr>
          <w:ilvl w:val="0"/>
          <w:numId w:val="20"/>
        </w:numPr>
        <w:spacing w:line="600" w:lineRule="auto"/>
        <w:rPr>
          <w:rFonts w:ascii="Times New Roman" w:hAnsi="Times New Roman" w:cs="Times New Roman"/>
          <w:b/>
          <w:bCs/>
        </w:rPr>
      </w:pPr>
      <w:r w:rsidRPr="007F74E9">
        <w:rPr>
          <w:rFonts w:ascii="Times New Roman" w:hAnsi="Times New Roman" w:cs="Times New Roman"/>
        </w:rPr>
        <w:t xml:space="preserve">Victorian Equal Opportunity and Human Rights Commission. (n.d.). </w:t>
      </w:r>
      <w:r w:rsidRPr="007F74E9">
        <w:rPr>
          <w:rFonts w:ascii="Times New Roman" w:hAnsi="Times New Roman" w:cs="Times New Roman"/>
          <w:i/>
          <w:iCs/>
        </w:rPr>
        <w:t>Bullying</w:t>
      </w:r>
      <w:r w:rsidRPr="007F74E9">
        <w:rPr>
          <w:rFonts w:ascii="Times New Roman" w:hAnsi="Times New Roman" w:cs="Times New Roman"/>
        </w:rPr>
        <w:t xml:space="preserve">. Retrieved July 24, 2026, from </w:t>
      </w:r>
      <w:hyperlink r:id="rId14" w:history="1">
        <w:r w:rsidRPr="007F74E9">
          <w:rPr>
            <w:rStyle w:val="Hyperlink"/>
            <w:rFonts w:ascii="Times New Roman" w:hAnsi="Times New Roman" w:cs="Times New Roman"/>
          </w:rPr>
          <w:t>https://www.humanrights.vic.gov.au/for-individuals/bullying/</w:t>
        </w:r>
      </w:hyperlink>
    </w:p>
    <w:p w14:paraId="1CEC7C1B" w14:textId="77777777" w:rsidR="007F74E9" w:rsidRPr="007F74E9" w:rsidRDefault="00B61F98" w:rsidP="007F74E9">
      <w:pPr>
        <w:pStyle w:val="ListParagraph"/>
        <w:numPr>
          <w:ilvl w:val="0"/>
          <w:numId w:val="20"/>
        </w:numPr>
        <w:spacing w:line="600" w:lineRule="auto"/>
        <w:rPr>
          <w:rFonts w:ascii="Times New Roman" w:hAnsi="Times New Roman" w:cs="Times New Roman"/>
          <w:b/>
          <w:bCs/>
        </w:rPr>
      </w:pPr>
      <w:proofErr w:type="spellStart"/>
      <w:r w:rsidRPr="007F74E9">
        <w:rPr>
          <w:rFonts w:ascii="Times New Roman" w:hAnsi="Times New Roman" w:cs="Times New Roman"/>
        </w:rPr>
        <w:t>Younan,</w:t>
      </w:r>
      <w:proofErr w:type="spellEnd"/>
      <w:r w:rsidRPr="007F74E9">
        <w:rPr>
          <w:rFonts w:ascii="Times New Roman" w:hAnsi="Times New Roman" w:cs="Times New Roman"/>
        </w:rPr>
        <w:t xml:space="preserve"> B. (2019). A systematic review of bullying definitions: How definition and format affect study outcome</w:t>
      </w:r>
      <w:r w:rsidRPr="007F74E9">
        <w:rPr>
          <w:rFonts w:ascii="Times New Roman" w:hAnsi="Times New Roman" w:cs="Times New Roman"/>
          <w:i/>
          <w:iCs/>
        </w:rPr>
        <w:t>. Journal of Aggression, Conflict and Peace Research, 11</w:t>
      </w:r>
      <w:r w:rsidRPr="007F74E9">
        <w:rPr>
          <w:rFonts w:ascii="Times New Roman" w:hAnsi="Times New Roman" w:cs="Times New Roman"/>
        </w:rPr>
        <w:t xml:space="preserve">(2), 109–115. </w:t>
      </w:r>
      <w:hyperlink r:id="rId15" w:history="1">
        <w:r w:rsidRPr="007F74E9">
          <w:rPr>
            <w:rStyle w:val="Hyperlink"/>
            <w:rFonts w:ascii="Times New Roman" w:hAnsi="Times New Roman" w:cs="Times New Roman"/>
          </w:rPr>
          <w:t>https://doi.org/10.1108/jacpr-02-2018-0347</w:t>
        </w:r>
      </w:hyperlink>
    </w:p>
    <w:p w14:paraId="7D9DE8FB" w14:textId="77777777" w:rsidR="00507780" w:rsidRPr="00507780" w:rsidRDefault="007F74E9" w:rsidP="00507780">
      <w:pPr>
        <w:pStyle w:val="ListParagraph"/>
        <w:numPr>
          <w:ilvl w:val="0"/>
          <w:numId w:val="20"/>
        </w:numPr>
        <w:spacing w:line="600" w:lineRule="auto"/>
        <w:rPr>
          <w:rFonts w:ascii="Times New Roman" w:hAnsi="Times New Roman" w:cs="Times New Roman"/>
          <w:b/>
          <w:bCs/>
        </w:rPr>
      </w:pPr>
      <w:r w:rsidRPr="007F74E9">
        <w:rPr>
          <w:rFonts w:ascii="Times New Roman" w:hAnsi="Times New Roman" w:cs="Times New Roman"/>
        </w:rPr>
        <w:t xml:space="preserve">Aji, L. M., </w:t>
      </w:r>
      <w:proofErr w:type="spellStart"/>
      <w:r w:rsidRPr="007F74E9">
        <w:rPr>
          <w:rFonts w:ascii="Times New Roman" w:hAnsi="Times New Roman" w:cs="Times New Roman"/>
        </w:rPr>
        <w:t>Atumba</w:t>
      </w:r>
      <w:proofErr w:type="spellEnd"/>
      <w:r w:rsidRPr="007F74E9">
        <w:rPr>
          <w:rFonts w:ascii="Times New Roman" w:hAnsi="Times New Roman" w:cs="Times New Roman"/>
        </w:rPr>
        <w:t xml:space="preserve">, J. B., &amp; Jirah, F. U. (2024). Disablist bullying. In F. Altinay, &amp; Z Altinay (Eds.), </w:t>
      </w:r>
      <w:r w:rsidRPr="007F74E9">
        <w:rPr>
          <w:rFonts w:ascii="Times New Roman" w:hAnsi="Times New Roman" w:cs="Times New Roman"/>
          <w:i/>
          <w:iCs/>
        </w:rPr>
        <w:t xml:space="preserve">Intellectual and Learning Disabilities–Inclusiveness and Contemporary Teaching Environments </w:t>
      </w:r>
      <w:r w:rsidRPr="007F74E9">
        <w:rPr>
          <w:rFonts w:ascii="Times New Roman" w:hAnsi="Times New Roman" w:cs="Times New Roman"/>
        </w:rPr>
        <w:t xml:space="preserve">(pp. 299-314). </w:t>
      </w:r>
      <w:proofErr w:type="spellStart"/>
      <w:r w:rsidRPr="007F74E9">
        <w:rPr>
          <w:rFonts w:ascii="Times New Roman" w:hAnsi="Times New Roman" w:cs="Times New Roman"/>
        </w:rPr>
        <w:t>IntechOpen</w:t>
      </w:r>
      <w:proofErr w:type="spellEnd"/>
      <w:r w:rsidRPr="007F74E9">
        <w:rPr>
          <w:rFonts w:ascii="Times New Roman" w:hAnsi="Times New Roman" w:cs="Times New Roman"/>
        </w:rPr>
        <w:t xml:space="preserve">. </w:t>
      </w:r>
      <w:hyperlink r:id="rId16" w:history="1">
        <w:r w:rsidRPr="007F74E9">
          <w:rPr>
            <w:rStyle w:val="Hyperlink"/>
            <w:rFonts w:ascii="Times New Roman" w:hAnsi="Times New Roman" w:cs="Times New Roman"/>
          </w:rPr>
          <w:t>https://doi.org/10.5772/intechopen.106310</w:t>
        </w:r>
      </w:hyperlink>
    </w:p>
    <w:p w14:paraId="0893050B" w14:textId="3B2A5557" w:rsidR="00507780" w:rsidRPr="006E27EF" w:rsidRDefault="00507780" w:rsidP="00507780">
      <w:pPr>
        <w:pStyle w:val="ListParagraph"/>
        <w:numPr>
          <w:ilvl w:val="0"/>
          <w:numId w:val="20"/>
        </w:numPr>
        <w:spacing w:line="600" w:lineRule="auto"/>
        <w:rPr>
          <w:rFonts w:ascii="Times New Roman" w:hAnsi="Times New Roman" w:cs="Times New Roman"/>
          <w:b/>
          <w:bCs/>
        </w:rPr>
      </w:pPr>
      <w:r w:rsidRPr="00507780">
        <w:rPr>
          <w:rFonts w:ascii="Times New Roman" w:hAnsi="Times New Roman" w:cs="Times New Roman"/>
        </w:rPr>
        <w:t xml:space="preserve">Hughes, K., Bellis, M. A., Jones, L., Wood, S., Bates, G., Eckley, L., McCoy, E., </w:t>
      </w:r>
      <w:proofErr w:type="spellStart"/>
      <w:r w:rsidRPr="00507780">
        <w:rPr>
          <w:rFonts w:ascii="Times New Roman" w:hAnsi="Times New Roman" w:cs="Times New Roman"/>
        </w:rPr>
        <w:t>Mikton</w:t>
      </w:r>
      <w:proofErr w:type="spellEnd"/>
      <w:r w:rsidRPr="00507780">
        <w:rPr>
          <w:rFonts w:ascii="Times New Roman" w:hAnsi="Times New Roman" w:cs="Times New Roman"/>
        </w:rPr>
        <w:t xml:space="preserve">, C., Shakespeare, T., &amp; Officer, A. (2012). Prevalence and risk of violence against adults with disabilities: A systematic review and meta-analysis of observational studies. </w:t>
      </w:r>
      <w:r w:rsidRPr="00507780">
        <w:rPr>
          <w:rFonts w:ascii="Times New Roman" w:hAnsi="Times New Roman" w:cs="Times New Roman"/>
          <w:i/>
          <w:iCs/>
        </w:rPr>
        <w:t>The Lancet, 379</w:t>
      </w:r>
      <w:r w:rsidRPr="00507780">
        <w:rPr>
          <w:rFonts w:ascii="Times New Roman" w:hAnsi="Times New Roman" w:cs="Times New Roman"/>
        </w:rPr>
        <w:t xml:space="preserve">(9826), 1621–1629. </w:t>
      </w:r>
      <w:hyperlink r:id="rId17" w:history="1">
        <w:r w:rsidRPr="00A04C21">
          <w:rPr>
            <w:rStyle w:val="Hyperlink"/>
            <w:rFonts w:ascii="Times New Roman" w:hAnsi="Times New Roman" w:cs="Times New Roman"/>
          </w:rPr>
          <w:t>https://doi.org/10.1016/s0140-6736(11)61851-5</w:t>
        </w:r>
      </w:hyperlink>
    </w:p>
    <w:p w14:paraId="5BB46388" w14:textId="3EB53500" w:rsidR="006E27EF" w:rsidRDefault="006E27EF">
      <w:pPr>
        <w:rPr>
          <w:rFonts w:ascii="Times New Roman" w:hAnsi="Times New Roman" w:cs="Times New Roman"/>
          <w:b/>
          <w:bCs/>
        </w:rPr>
      </w:pPr>
      <w:r>
        <w:rPr>
          <w:rFonts w:ascii="Times New Roman" w:hAnsi="Times New Roman" w:cs="Times New Roman"/>
          <w:b/>
          <w:bCs/>
        </w:rPr>
        <w:br w:type="page"/>
      </w:r>
    </w:p>
    <w:p w14:paraId="531436A1" w14:textId="77777777" w:rsidR="00507780" w:rsidRPr="00507780" w:rsidRDefault="00507780" w:rsidP="00507780">
      <w:pPr>
        <w:pStyle w:val="ListParagraph"/>
        <w:numPr>
          <w:ilvl w:val="0"/>
          <w:numId w:val="20"/>
        </w:numPr>
        <w:spacing w:line="600" w:lineRule="auto"/>
        <w:rPr>
          <w:rFonts w:ascii="Times New Roman" w:hAnsi="Times New Roman" w:cs="Times New Roman"/>
          <w:b/>
          <w:bCs/>
        </w:rPr>
      </w:pPr>
      <w:r w:rsidRPr="00507780">
        <w:rPr>
          <w:rFonts w:ascii="Times New Roman" w:hAnsi="Times New Roman" w:cs="Times New Roman"/>
        </w:rPr>
        <w:lastRenderedPageBreak/>
        <w:t xml:space="preserve">Jones, L., Bellis, M. A., Wood, S., Hughes, K., McCoy, E., Eckley, L., Bates, G., Mikton, C., Shakespeare, T., &amp; Officer, A. (2012). Prevalence and risk of violence against children with disabilities: A systematic review and meta-analysis of observational studies. </w:t>
      </w:r>
      <w:r w:rsidRPr="00507780">
        <w:rPr>
          <w:rFonts w:ascii="Times New Roman" w:hAnsi="Times New Roman" w:cs="Times New Roman"/>
          <w:i/>
          <w:iCs/>
        </w:rPr>
        <w:t>The Lancet, 380</w:t>
      </w:r>
      <w:r w:rsidRPr="00507780">
        <w:rPr>
          <w:rFonts w:ascii="Times New Roman" w:hAnsi="Times New Roman" w:cs="Times New Roman"/>
        </w:rPr>
        <w:t xml:space="preserve">(9845), 899–907. </w:t>
      </w:r>
      <w:hyperlink r:id="rId18" w:history="1">
        <w:r w:rsidRPr="00507780">
          <w:rPr>
            <w:rStyle w:val="Hyperlink"/>
            <w:rFonts w:ascii="Times New Roman" w:hAnsi="Times New Roman" w:cs="Times New Roman"/>
          </w:rPr>
          <w:t>https://doi.org/10.1016/s0140-6736(12)60692-8</w:t>
        </w:r>
      </w:hyperlink>
    </w:p>
    <w:p w14:paraId="6CF2B514" w14:textId="0D0A4BAE" w:rsidR="00507780" w:rsidRPr="00507780" w:rsidRDefault="00507780" w:rsidP="00507780">
      <w:pPr>
        <w:pStyle w:val="ListParagraph"/>
        <w:numPr>
          <w:ilvl w:val="0"/>
          <w:numId w:val="20"/>
        </w:numPr>
        <w:spacing w:line="600" w:lineRule="auto"/>
        <w:rPr>
          <w:rFonts w:ascii="Times New Roman" w:hAnsi="Times New Roman" w:cs="Times New Roman"/>
          <w:b/>
          <w:bCs/>
        </w:rPr>
      </w:pPr>
      <w:r w:rsidRPr="00507780">
        <w:rPr>
          <w:rFonts w:ascii="Times New Roman" w:hAnsi="Times New Roman" w:cs="Times New Roman"/>
        </w:rPr>
        <w:t>Wu, C., Chen, Q., &amp; Chan, K. L. (2025). Victimization among children with disabilities: A meta-analysis. </w:t>
      </w:r>
      <w:r w:rsidRPr="00507780">
        <w:rPr>
          <w:rFonts w:ascii="Times New Roman" w:hAnsi="Times New Roman" w:cs="Times New Roman"/>
          <w:i/>
          <w:iCs/>
        </w:rPr>
        <w:t>Trauma, Violence &amp; Abuse</w:t>
      </w:r>
      <w:r w:rsidRPr="00507780">
        <w:rPr>
          <w:rFonts w:ascii="Times New Roman" w:hAnsi="Times New Roman" w:cs="Times New Roman"/>
        </w:rPr>
        <w:t xml:space="preserve">, 15248380251388132. </w:t>
      </w:r>
      <w:hyperlink r:id="rId19" w:history="1">
        <w:r w:rsidRPr="00A04C21">
          <w:rPr>
            <w:rStyle w:val="Hyperlink"/>
            <w:rFonts w:ascii="Times New Roman" w:hAnsi="Times New Roman" w:cs="Times New Roman"/>
          </w:rPr>
          <w:t>https://doi.org/10.1177/15248380251388132</w:t>
        </w:r>
      </w:hyperlink>
    </w:p>
    <w:p w14:paraId="03409928" w14:textId="369481BF" w:rsidR="00A25B65" w:rsidRPr="00A25B65" w:rsidRDefault="004179B2" w:rsidP="00A25B65">
      <w:pPr>
        <w:pStyle w:val="ListParagraph"/>
        <w:numPr>
          <w:ilvl w:val="0"/>
          <w:numId w:val="20"/>
        </w:numPr>
        <w:spacing w:line="600" w:lineRule="auto"/>
        <w:rPr>
          <w:rFonts w:ascii="Times New Roman" w:hAnsi="Times New Roman" w:cs="Times New Roman"/>
          <w:b/>
          <w:bCs/>
        </w:rPr>
      </w:pPr>
      <w:r w:rsidRPr="00507780">
        <w:rPr>
          <w:rFonts w:ascii="Times New Roman" w:hAnsi="Times New Roman" w:cs="Times New Roman"/>
        </w:rPr>
        <w:t>Australian Institute of Health and Welfare</w:t>
      </w:r>
      <w:r w:rsidR="00414598">
        <w:rPr>
          <w:rFonts w:ascii="Times New Roman" w:hAnsi="Times New Roman" w:cs="Times New Roman"/>
        </w:rPr>
        <w:t>.</w:t>
      </w:r>
      <w:r w:rsidRPr="00507780">
        <w:rPr>
          <w:rFonts w:ascii="Times New Roman" w:hAnsi="Times New Roman" w:cs="Times New Roman"/>
        </w:rPr>
        <w:t xml:space="preserve"> (2024) </w:t>
      </w:r>
      <w:r w:rsidRPr="008F4570">
        <w:rPr>
          <w:rFonts w:ascii="Times New Roman" w:hAnsi="Times New Roman" w:cs="Times New Roman"/>
          <w:i/>
          <w:iCs/>
        </w:rPr>
        <w:t>People with disability in Australia</w:t>
      </w:r>
      <w:r w:rsidR="00EF79BC">
        <w:rPr>
          <w:rFonts w:ascii="Times New Roman" w:hAnsi="Times New Roman" w:cs="Times New Roman"/>
        </w:rPr>
        <w:t xml:space="preserve">. </w:t>
      </w:r>
      <w:hyperlink r:id="rId20" w:history="1">
        <w:r w:rsidR="00A25B65" w:rsidRPr="00A04C21">
          <w:rPr>
            <w:rStyle w:val="Hyperlink"/>
            <w:rFonts w:ascii="Times New Roman" w:hAnsi="Times New Roman" w:cs="Times New Roman"/>
          </w:rPr>
          <w:t>https://www.aihw.gov.au/reports/disability/people-with-disability-in-australia/contents/summary</w:t>
        </w:r>
      </w:hyperlink>
      <w:r w:rsidR="00A25B65">
        <w:rPr>
          <w:rFonts w:ascii="Times New Roman" w:hAnsi="Times New Roman" w:cs="Times New Roman"/>
        </w:rPr>
        <w:t xml:space="preserve"> </w:t>
      </w:r>
    </w:p>
    <w:p w14:paraId="3F864490" w14:textId="48F9727B" w:rsidR="00B94D0E" w:rsidRPr="00B94D0E" w:rsidRDefault="0059475E" w:rsidP="00B94D0E">
      <w:pPr>
        <w:pStyle w:val="ListParagraph"/>
        <w:numPr>
          <w:ilvl w:val="0"/>
          <w:numId w:val="20"/>
        </w:numPr>
        <w:spacing w:line="600" w:lineRule="auto"/>
        <w:rPr>
          <w:rFonts w:ascii="Times New Roman" w:hAnsi="Times New Roman" w:cs="Times New Roman"/>
          <w:b/>
          <w:bCs/>
        </w:rPr>
      </w:pPr>
      <w:r>
        <w:rPr>
          <w:rFonts w:ascii="Times New Roman" w:hAnsi="Times New Roman" w:cs="Times New Roman"/>
        </w:rPr>
        <w:t>Children and Young People with Disability Australia.</w:t>
      </w:r>
      <w:r w:rsidR="00A25B65" w:rsidRPr="00A25B65">
        <w:rPr>
          <w:rFonts w:ascii="Times New Roman" w:hAnsi="Times New Roman" w:cs="Times New Roman"/>
        </w:rPr>
        <w:t xml:space="preserve"> (2025). </w:t>
      </w:r>
      <w:r w:rsidR="00A25B65" w:rsidRPr="00DC7D2E">
        <w:rPr>
          <w:rFonts w:ascii="Times New Roman" w:hAnsi="Times New Roman" w:cs="Times New Roman"/>
          <w:i/>
          <w:iCs/>
        </w:rPr>
        <w:t>Three in four disabled students are bullied or excluded at school – and it’s getting worse, new survey reveals</w:t>
      </w:r>
      <w:r w:rsidR="00A25B65" w:rsidRPr="00A25B65">
        <w:rPr>
          <w:rFonts w:ascii="Times New Roman" w:hAnsi="Times New Roman" w:cs="Times New Roman"/>
        </w:rPr>
        <w:t xml:space="preserve">. </w:t>
      </w:r>
      <w:hyperlink r:id="rId21" w:history="1">
        <w:r w:rsidR="00A25B65" w:rsidRPr="00A25B65">
          <w:rPr>
            <w:rStyle w:val="Hyperlink"/>
            <w:rFonts w:ascii="Times New Roman" w:hAnsi="Times New Roman" w:cs="Times New Roman"/>
          </w:rPr>
          <w:t>https://cyda.org.au/three-in-four-disabled-students-are-bullied-or-excluded-at-school-and-its-getting-worse-new-survey-reveals/</w:t>
        </w:r>
      </w:hyperlink>
    </w:p>
    <w:p w14:paraId="26BFD96C" w14:textId="77777777" w:rsidR="008A6AB5" w:rsidRPr="00EF79BC" w:rsidRDefault="00B94D0E" w:rsidP="008A6AB5">
      <w:pPr>
        <w:pStyle w:val="ListParagraph"/>
        <w:numPr>
          <w:ilvl w:val="0"/>
          <w:numId w:val="20"/>
        </w:numPr>
        <w:spacing w:line="600" w:lineRule="auto"/>
        <w:rPr>
          <w:rFonts w:ascii="Times New Roman" w:hAnsi="Times New Roman" w:cs="Times New Roman"/>
          <w:b/>
          <w:bCs/>
        </w:rPr>
      </w:pPr>
      <w:r w:rsidRPr="00B94D0E">
        <w:rPr>
          <w:rFonts w:ascii="Times New Roman" w:hAnsi="Times New Roman" w:cs="Times New Roman"/>
        </w:rPr>
        <w:t xml:space="preserve">Collins, J &amp; Murphy, G. (2021). Detection and prevention of abuse of adults with intellectual and other developmental disabilities in residential services: A systematic review. </w:t>
      </w:r>
      <w:r w:rsidRPr="00B94D0E">
        <w:rPr>
          <w:rFonts w:ascii="Times New Roman" w:hAnsi="Times New Roman" w:cs="Times New Roman"/>
          <w:i/>
          <w:iCs/>
        </w:rPr>
        <w:t xml:space="preserve">Journal of Applied Research in Intellectual Disabilities. </w:t>
      </w:r>
      <w:hyperlink r:id="rId22" w:history="1">
        <w:r w:rsidRPr="00B94D0E">
          <w:rPr>
            <w:rStyle w:val="Hyperlink"/>
            <w:rFonts w:ascii="Times New Roman" w:hAnsi="Times New Roman" w:cs="Times New Roman"/>
          </w:rPr>
          <w:t>http://doi.org/10.1111/jar.12954</w:t>
        </w:r>
      </w:hyperlink>
    </w:p>
    <w:p w14:paraId="5B0807D0" w14:textId="3AC55BD6" w:rsidR="00EF79BC" w:rsidRPr="00EF79BC" w:rsidRDefault="00EF79BC" w:rsidP="00EF79BC">
      <w:r>
        <w:br w:type="page"/>
      </w:r>
    </w:p>
    <w:p w14:paraId="20F1029B" w14:textId="5F99B4F4" w:rsidR="008A6AB5" w:rsidRPr="008A6AB5" w:rsidRDefault="008A6AB5" w:rsidP="008A6AB5">
      <w:pPr>
        <w:pStyle w:val="ListParagraph"/>
        <w:numPr>
          <w:ilvl w:val="0"/>
          <w:numId w:val="20"/>
        </w:numPr>
        <w:spacing w:line="600" w:lineRule="auto"/>
        <w:rPr>
          <w:rFonts w:ascii="Times New Roman" w:hAnsi="Times New Roman" w:cs="Times New Roman"/>
          <w:b/>
          <w:bCs/>
        </w:rPr>
      </w:pPr>
      <w:r w:rsidRPr="008A6AB5">
        <w:rPr>
          <w:rFonts w:ascii="Times New Roman" w:hAnsi="Times New Roman" w:cs="Times New Roman"/>
        </w:rPr>
        <w:lastRenderedPageBreak/>
        <w:t xml:space="preserve">Idle, J., Robinson, S., Fisher, K. R., Ikäheimo, H., Smyth, C., &amp; Yoon, J. (2024). Conceptualising the everyday harm experienced by people with cognitive disability: A scoping review of microaggression and emotional and psychological abuse. </w:t>
      </w:r>
      <w:r w:rsidRPr="008A6AB5">
        <w:rPr>
          <w:rFonts w:ascii="Times New Roman" w:hAnsi="Times New Roman" w:cs="Times New Roman"/>
          <w:i/>
          <w:iCs/>
        </w:rPr>
        <w:t>Journal of Intellectual &amp;amp; Developmental Disability, 50</w:t>
      </w:r>
      <w:r w:rsidRPr="008A6AB5">
        <w:rPr>
          <w:rFonts w:ascii="Times New Roman" w:hAnsi="Times New Roman" w:cs="Times New Roman"/>
        </w:rPr>
        <w:t xml:space="preserve">(1), 59–71. </w:t>
      </w:r>
      <w:hyperlink r:id="rId23" w:history="1">
        <w:r w:rsidRPr="008A6AB5">
          <w:rPr>
            <w:rStyle w:val="Hyperlink"/>
            <w:rFonts w:ascii="Times New Roman" w:hAnsi="Times New Roman" w:cs="Times New Roman"/>
          </w:rPr>
          <w:t>https://doi.org/10.3109/13668250.2024.2336076</w:t>
        </w:r>
      </w:hyperlink>
    </w:p>
    <w:p w14:paraId="3CABD914" w14:textId="77777777" w:rsidR="003C1512" w:rsidRPr="003C1512" w:rsidRDefault="00421700" w:rsidP="003C1512">
      <w:pPr>
        <w:pStyle w:val="ListParagraph"/>
        <w:numPr>
          <w:ilvl w:val="0"/>
          <w:numId w:val="20"/>
        </w:numPr>
        <w:spacing w:line="600" w:lineRule="auto"/>
        <w:rPr>
          <w:rFonts w:ascii="Times New Roman" w:hAnsi="Times New Roman" w:cs="Times New Roman"/>
          <w:b/>
          <w:bCs/>
        </w:rPr>
      </w:pPr>
      <w:r w:rsidRPr="000045E2">
        <w:rPr>
          <w:rFonts w:ascii="Times New Roman" w:hAnsi="Times New Roman" w:cs="Times New Roman"/>
        </w:rPr>
        <w:t xml:space="preserve">Augustine, L., </w:t>
      </w:r>
      <w:proofErr w:type="spellStart"/>
      <w:r w:rsidRPr="000045E2">
        <w:rPr>
          <w:rFonts w:ascii="Times New Roman" w:hAnsi="Times New Roman" w:cs="Times New Roman"/>
        </w:rPr>
        <w:t>Bjereld</w:t>
      </w:r>
      <w:proofErr w:type="spellEnd"/>
      <w:r w:rsidRPr="000045E2">
        <w:rPr>
          <w:rFonts w:ascii="Times New Roman" w:hAnsi="Times New Roman" w:cs="Times New Roman"/>
        </w:rPr>
        <w:t xml:space="preserve">, Y., &amp; Turner, R. (2022). The role of disability in the relationship between mental health and bullying: A focused, systematic review of longitudinal studies. </w:t>
      </w:r>
      <w:r w:rsidRPr="000045E2">
        <w:rPr>
          <w:rFonts w:ascii="Times New Roman" w:hAnsi="Times New Roman" w:cs="Times New Roman"/>
          <w:i/>
          <w:iCs/>
        </w:rPr>
        <w:t>Child Psychiatry &amp;Amp; Human Development, 55</w:t>
      </w:r>
      <w:r w:rsidRPr="000045E2">
        <w:rPr>
          <w:rFonts w:ascii="Times New Roman" w:hAnsi="Times New Roman" w:cs="Times New Roman"/>
        </w:rPr>
        <w:t xml:space="preserve">(4), 893–908. </w:t>
      </w:r>
      <w:hyperlink r:id="rId24" w:history="1">
        <w:r w:rsidRPr="000045E2">
          <w:rPr>
            <w:rStyle w:val="Hyperlink"/>
            <w:rFonts w:ascii="Times New Roman" w:hAnsi="Times New Roman" w:cs="Times New Roman"/>
          </w:rPr>
          <w:t>https://doi.org/10.1007/s10578-022-01457-x</w:t>
        </w:r>
      </w:hyperlink>
    </w:p>
    <w:p w14:paraId="6161DB92" w14:textId="77777777" w:rsidR="00916DAE" w:rsidRPr="00916DAE" w:rsidRDefault="003C1512" w:rsidP="00916DAE">
      <w:pPr>
        <w:pStyle w:val="ListParagraph"/>
        <w:numPr>
          <w:ilvl w:val="0"/>
          <w:numId w:val="20"/>
        </w:numPr>
        <w:spacing w:line="600" w:lineRule="auto"/>
        <w:rPr>
          <w:rFonts w:ascii="Times New Roman" w:hAnsi="Times New Roman" w:cs="Times New Roman"/>
          <w:b/>
          <w:bCs/>
        </w:rPr>
      </w:pPr>
      <w:r w:rsidRPr="003C1512">
        <w:rPr>
          <w:rFonts w:ascii="Times New Roman" w:hAnsi="Times New Roman" w:cs="Times New Roman"/>
          <w:lang w:val="it-IT"/>
        </w:rPr>
        <w:t xml:space="preserve">Erostarbe Pérez, M., &amp; Iniesta Martínez, A. (2026). </w:t>
      </w:r>
      <w:r w:rsidRPr="003C1512">
        <w:rPr>
          <w:rFonts w:ascii="Times New Roman" w:hAnsi="Times New Roman" w:cs="Times New Roman"/>
        </w:rPr>
        <w:t xml:space="preserve">Mental health effects of bullying in individuals with intellectual disabilities: A systematic review. </w:t>
      </w:r>
      <w:r w:rsidRPr="003C1512">
        <w:rPr>
          <w:rFonts w:ascii="Times New Roman" w:hAnsi="Times New Roman" w:cs="Times New Roman"/>
          <w:i/>
          <w:iCs/>
        </w:rPr>
        <w:t>International Journal of Bullying Prevention</w:t>
      </w:r>
      <w:r w:rsidRPr="003C1512">
        <w:rPr>
          <w:rFonts w:ascii="Times New Roman" w:hAnsi="Times New Roman" w:cs="Times New Roman"/>
        </w:rPr>
        <w:t xml:space="preserve">. </w:t>
      </w:r>
      <w:hyperlink r:id="rId25" w:history="1">
        <w:r w:rsidRPr="003C1512">
          <w:rPr>
            <w:rStyle w:val="Hyperlink"/>
            <w:rFonts w:ascii="Times New Roman" w:hAnsi="Times New Roman" w:cs="Times New Roman"/>
          </w:rPr>
          <w:t>https://doi.org/10.1007/s42380-026-00339-3</w:t>
        </w:r>
      </w:hyperlink>
    </w:p>
    <w:p w14:paraId="469D747A" w14:textId="4A2AB79D" w:rsidR="00916DAE" w:rsidRPr="00916DAE" w:rsidRDefault="0045443D" w:rsidP="00916DAE">
      <w:pPr>
        <w:pStyle w:val="ListParagraph"/>
        <w:numPr>
          <w:ilvl w:val="0"/>
          <w:numId w:val="20"/>
        </w:numPr>
        <w:spacing w:line="600" w:lineRule="auto"/>
        <w:rPr>
          <w:rFonts w:ascii="Times New Roman" w:hAnsi="Times New Roman" w:cs="Times New Roman"/>
          <w:b/>
          <w:bCs/>
        </w:rPr>
      </w:pPr>
      <w:r>
        <w:rPr>
          <w:rFonts w:ascii="Times New Roman" w:hAnsi="Times New Roman" w:cs="Times New Roman"/>
        </w:rPr>
        <w:t>National Disability Insurance Scheme:</w:t>
      </w:r>
      <w:r w:rsidRPr="00563290">
        <w:rPr>
          <w:rFonts w:ascii="Times New Roman" w:hAnsi="Times New Roman" w:cs="Times New Roman"/>
        </w:rPr>
        <w:t xml:space="preserve"> </w:t>
      </w:r>
      <w:r w:rsidR="00916DAE" w:rsidRPr="00916DAE">
        <w:rPr>
          <w:rFonts w:ascii="Times New Roman" w:hAnsi="Times New Roman" w:cs="Times New Roman"/>
        </w:rPr>
        <w:t>Quality and Safeguards Commission</w:t>
      </w:r>
      <w:r w:rsidR="00232D16">
        <w:rPr>
          <w:rFonts w:ascii="Times New Roman" w:hAnsi="Times New Roman" w:cs="Times New Roman"/>
        </w:rPr>
        <w:t>.</w:t>
      </w:r>
      <w:r w:rsidR="00916DAE" w:rsidRPr="00916DAE">
        <w:rPr>
          <w:rFonts w:ascii="Times New Roman" w:hAnsi="Times New Roman" w:cs="Times New Roman"/>
        </w:rPr>
        <w:t xml:space="preserve"> (2026).</w:t>
      </w:r>
      <w:r w:rsidR="00916DAE" w:rsidRPr="00916DAE">
        <w:rPr>
          <w:rFonts w:ascii="Times New Roman" w:hAnsi="Times New Roman" w:cs="Times New Roman"/>
          <w:i/>
          <w:iCs/>
        </w:rPr>
        <w:t xml:space="preserve"> NDIS Code of Conduct. </w:t>
      </w:r>
      <w:hyperlink r:id="rId26" w:history="1">
        <w:r w:rsidR="00916DAE" w:rsidRPr="00A04C21">
          <w:rPr>
            <w:rStyle w:val="Hyperlink"/>
            <w:rFonts w:ascii="Times New Roman" w:hAnsi="Times New Roman" w:cs="Times New Roman"/>
          </w:rPr>
          <w:t>https://www.ndiscommission.gov.au/rules-and-standards/ndis-code-conduct</w:t>
        </w:r>
      </w:hyperlink>
    </w:p>
    <w:p w14:paraId="799F5513" w14:textId="5DCE81FE" w:rsidR="00E95B80" w:rsidRPr="00AD7833" w:rsidRDefault="00916DAE" w:rsidP="00E95B80">
      <w:pPr>
        <w:pStyle w:val="ListParagraph"/>
        <w:numPr>
          <w:ilvl w:val="0"/>
          <w:numId w:val="20"/>
        </w:numPr>
        <w:spacing w:line="600" w:lineRule="auto"/>
        <w:rPr>
          <w:rFonts w:ascii="Times New Roman" w:hAnsi="Times New Roman" w:cs="Times New Roman"/>
          <w:b/>
          <w:bCs/>
        </w:rPr>
      </w:pPr>
      <w:r w:rsidRPr="00916DAE">
        <w:rPr>
          <w:rFonts w:ascii="Times New Roman" w:hAnsi="Times New Roman" w:cs="Times New Roman"/>
        </w:rPr>
        <w:t xml:space="preserve">Wiseman, P., &amp; Watson, N. (2021). “Because I’ve got a learning disability, they don’t take me seriously:” Violence, wellbeing, and devaluing people with learning disabilities. </w:t>
      </w:r>
      <w:r w:rsidRPr="00916DAE">
        <w:rPr>
          <w:rFonts w:ascii="Times New Roman" w:hAnsi="Times New Roman" w:cs="Times New Roman"/>
          <w:i/>
          <w:iCs/>
        </w:rPr>
        <w:t>Journal of Interpersonal Violence, 37</w:t>
      </w:r>
      <w:r w:rsidRPr="00916DAE">
        <w:rPr>
          <w:rFonts w:ascii="Times New Roman" w:hAnsi="Times New Roman" w:cs="Times New Roman"/>
        </w:rPr>
        <w:t xml:space="preserve">(13-14), NP10912–NP10937. </w:t>
      </w:r>
      <w:hyperlink r:id="rId27" w:history="1">
        <w:r w:rsidR="00E95B80" w:rsidRPr="00A04C21">
          <w:rPr>
            <w:rStyle w:val="Hyperlink"/>
            <w:rFonts w:ascii="Times New Roman" w:hAnsi="Times New Roman" w:cs="Times New Roman"/>
          </w:rPr>
          <w:t>https://doi.org/10.1177/0886260521990828</w:t>
        </w:r>
      </w:hyperlink>
    </w:p>
    <w:p w14:paraId="259B1D27" w14:textId="2EE24867" w:rsidR="00AD7833" w:rsidRPr="00AD7833" w:rsidRDefault="00AD7833" w:rsidP="00AD7833">
      <w:pPr>
        <w:rPr>
          <w:rFonts w:ascii="Times New Roman" w:hAnsi="Times New Roman" w:cs="Times New Roman"/>
        </w:rPr>
      </w:pPr>
      <w:r>
        <w:rPr>
          <w:rFonts w:ascii="Times New Roman" w:hAnsi="Times New Roman" w:cs="Times New Roman"/>
        </w:rPr>
        <w:br w:type="page"/>
      </w:r>
    </w:p>
    <w:p w14:paraId="09CB32E8" w14:textId="286ECD57" w:rsidR="00E95B80" w:rsidRPr="00E95B80" w:rsidRDefault="00E95B80" w:rsidP="00E95B80">
      <w:pPr>
        <w:pStyle w:val="ListParagraph"/>
        <w:numPr>
          <w:ilvl w:val="0"/>
          <w:numId w:val="20"/>
        </w:numPr>
        <w:spacing w:line="600" w:lineRule="auto"/>
        <w:rPr>
          <w:rFonts w:ascii="Times New Roman" w:hAnsi="Times New Roman" w:cs="Times New Roman"/>
          <w:b/>
          <w:bCs/>
        </w:rPr>
      </w:pPr>
      <w:r w:rsidRPr="00E95B80">
        <w:rPr>
          <w:rFonts w:ascii="Times New Roman" w:hAnsi="Times New Roman" w:cs="Times New Roman"/>
        </w:rPr>
        <w:lastRenderedPageBreak/>
        <w:t>Autism Association Australia</w:t>
      </w:r>
      <w:r w:rsidR="0045443D">
        <w:rPr>
          <w:rFonts w:ascii="Times New Roman" w:hAnsi="Times New Roman" w:cs="Times New Roman"/>
        </w:rPr>
        <w:t>. (</w:t>
      </w:r>
      <w:r w:rsidRPr="00E95B80">
        <w:rPr>
          <w:rFonts w:ascii="Times New Roman" w:hAnsi="Times New Roman" w:cs="Times New Roman"/>
        </w:rPr>
        <w:t xml:space="preserve">2024). </w:t>
      </w:r>
      <w:r w:rsidRPr="00E95B80">
        <w:rPr>
          <w:rFonts w:ascii="Times New Roman" w:hAnsi="Times New Roman" w:cs="Times New Roman"/>
          <w:i/>
          <w:iCs/>
        </w:rPr>
        <w:t>Autism and bullying: signs, impact and support</w:t>
      </w:r>
      <w:r w:rsidRPr="00E95B80">
        <w:rPr>
          <w:rFonts w:ascii="Times New Roman" w:hAnsi="Times New Roman" w:cs="Times New Roman"/>
        </w:rPr>
        <w:t xml:space="preserve">. </w:t>
      </w:r>
      <w:hyperlink r:id="rId28" w:history="1">
        <w:r w:rsidRPr="00E95B80">
          <w:rPr>
            <w:rStyle w:val="Hyperlink"/>
            <w:rFonts w:ascii="Times New Roman" w:hAnsi="Times New Roman" w:cs="Times New Roman"/>
          </w:rPr>
          <w:t>https://www.autismaustralia.org.au/blog/autism-and-bullying-signs-impact-and-support</w:t>
        </w:r>
      </w:hyperlink>
    </w:p>
    <w:p w14:paraId="1E8EEC94" w14:textId="170E4A9E" w:rsidR="00563290" w:rsidRPr="00563290" w:rsidRDefault="00E95B80" w:rsidP="00563290">
      <w:pPr>
        <w:pStyle w:val="ListParagraph"/>
        <w:numPr>
          <w:ilvl w:val="0"/>
          <w:numId w:val="20"/>
        </w:numPr>
        <w:spacing w:line="600" w:lineRule="auto"/>
        <w:rPr>
          <w:rFonts w:ascii="Times New Roman" w:hAnsi="Times New Roman" w:cs="Times New Roman"/>
          <w:b/>
          <w:bCs/>
        </w:rPr>
      </w:pPr>
      <w:r w:rsidRPr="00E95B80">
        <w:rPr>
          <w:rFonts w:ascii="Times New Roman" w:hAnsi="Times New Roman" w:cs="Times New Roman"/>
        </w:rPr>
        <w:t xml:space="preserve">Royal Commission into Violence, Abuse, Neglect and Exploitation of People with Disability. (2023). </w:t>
      </w:r>
      <w:r w:rsidRPr="00E95B80">
        <w:rPr>
          <w:rFonts w:ascii="Times New Roman" w:hAnsi="Times New Roman" w:cs="Times New Roman"/>
          <w:i/>
          <w:iCs/>
        </w:rPr>
        <w:t>Final report: Vol. 10. Disability services</w:t>
      </w:r>
      <w:r w:rsidRPr="00E95B80">
        <w:rPr>
          <w:rFonts w:ascii="Times New Roman" w:hAnsi="Times New Roman" w:cs="Times New Roman"/>
        </w:rPr>
        <w:t xml:space="preserve">. </w:t>
      </w:r>
      <w:hyperlink r:id="rId29" w:history="1">
        <w:r w:rsidRPr="00E95B80">
          <w:rPr>
            <w:rStyle w:val="Hyperlink"/>
            <w:rFonts w:ascii="Times New Roman" w:hAnsi="Times New Roman" w:cs="Times New Roman"/>
          </w:rPr>
          <w:t>https://disability.royalcommission.gov.au/system/files/2023-09/Final%20Report%20-%20Volume%2010%2C%20Disability%20services.pdf</w:t>
        </w:r>
      </w:hyperlink>
    </w:p>
    <w:p w14:paraId="28547B84" w14:textId="10E7422B" w:rsidR="00563290" w:rsidRPr="00563290" w:rsidRDefault="0045443D" w:rsidP="00563290">
      <w:pPr>
        <w:pStyle w:val="ListParagraph"/>
        <w:numPr>
          <w:ilvl w:val="0"/>
          <w:numId w:val="20"/>
        </w:numPr>
        <w:spacing w:line="600" w:lineRule="auto"/>
        <w:rPr>
          <w:rFonts w:ascii="Times New Roman" w:hAnsi="Times New Roman" w:cs="Times New Roman"/>
          <w:b/>
          <w:bCs/>
        </w:rPr>
      </w:pPr>
      <w:r>
        <w:rPr>
          <w:rFonts w:ascii="Times New Roman" w:hAnsi="Times New Roman" w:cs="Times New Roman"/>
        </w:rPr>
        <w:t>National Disability Insurance Scheme:</w:t>
      </w:r>
      <w:r w:rsidR="00563290" w:rsidRPr="00563290">
        <w:rPr>
          <w:rFonts w:ascii="Times New Roman" w:hAnsi="Times New Roman" w:cs="Times New Roman"/>
        </w:rPr>
        <w:t xml:space="preserve"> Quality and Safeguards Commission</w:t>
      </w:r>
      <w:r w:rsidR="008E52B7">
        <w:rPr>
          <w:rFonts w:ascii="Times New Roman" w:hAnsi="Times New Roman" w:cs="Times New Roman"/>
        </w:rPr>
        <w:t>.</w:t>
      </w:r>
      <w:r w:rsidR="00563290" w:rsidRPr="00563290">
        <w:rPr>
          <w:rFonts w:ascii="Times New Roman" w:hAnsi="Times New Roman" w:cs="Times New Roman"/>
        </w:rPr>
        <w:t xml:space="preserve"> (2025). </w:t>
      </w:r>
      <w:r w:rsidR="00563290" w:rsidRPr="00563290">
        <w:rPr>
          <w:rFonts w:ascii="Times New Roman" w:hAnsi="Times New Roman" w:cs="Times New Roman"/>
          <w:i/>
          <w:iCs/>
        </w:rPr>
        <w:t>Evidence Review:</w:t>
      </w:r>
      <w:r w:rsidR="00563290" w:rsidRPr="00563290">
        <w:rPr>
          <w:rFonts w:ascii="Times New Roman" w:hAnsi="Times New Roman" w:cs="Times New Roman"/>
        </w:rPr>
        <w:t xml:space="preserve"> </w:t>
      </w:r>
      <w:r w:rsidR="00563290" w:rsidRPr="00563290">
        <w:rPr>
          <w:rFonts w:ascii="Times New Roman" w:hAnsi="Times New Roman" w:cs="Times New Roman"/>
          <w:i/>
          <w:iCs/>
        </w:rPr>
        <w:t xml:space="preserve">Risk factors and prevention of violence, abuse, neglect and exploitation. </w:t>
      </w:r>
      <w:hyperlink r:id="rId30" w:history="1">
        <w:r w:rsidR="00563290" w:rsidRPr="00563290">
          <w:rPr>
            <w:rStyle w:val="Hyperlink"/>
            <w:rFonts w:ascii="Times New Roman" w:hAnsi="Times New Roman" w:cs="Times New Roman"/>
          </w:rPr>
          <w:t>https://www.ndiscommission.gov.au/sites/default/files/2025-10/VANE-evidence-review-PDF.pdf</w:t>
        </w:r>
      </w:hyperlink>
    </w:p>
    <w:p w14:paraId="46335ED3" w14:textId="369EF2BD" w:rsidR="00E953F9" w:rsidRPr="00E953F9" w:rsidRDefault="00E953F9" w:rsidP="004E0438">
      <w:pPr>
        <w:pStyle w:val="ListParagraph"/>
        <w:numPr>
          <w:ilvl w:val="0"/>
          <w:numId w:val="20"/>
        </w:numPr>
        <w:spacing w:line="600" w:lineRule="auto"/>
        <w:rPr>
          <w:rFonts w:ascii="Times New Roman" w:hAnsi="Times New Roman" w:cs="Times New Roman"/>
          <w:b/>
          <w:bCs/>
        </w:rPr>
      </w:pPr>
      <w:r w:rsidRPr="00E953F9">
        <w:rPr>
          <w:rFonts w:ascii="Times New Roman" w:hAnsi="Times New Roman" w:cs="Times New Roman"/>
        </w:rPr>
        <w:t>Baker, P., Chishty‐Collins, J., &amp; Gore, N. (2025). A systematic review of burnout among staff working in services for adults with intellectual and developmental disabilities. </w:t>
      </w:r>
      <w:r w:rsidRPr="00E953F9">
        <w:rPr>
          <w:rFonts w:ascii="Times New Roman" w:hAnsi="Times New Roman" w:cs="Times New Roman"/>
          <w:i/>
          <w:iCs/>
        </w:rPr>
        <w:t>Journal of Applied Research in Intellectual Disabilities</w:t>
      </w:r>
      <w:r w:rsidRPr="00E953F9">
        <w:rPr>
          <w:rFonts w:ascii="Times New Roman" w:hAnsi="Times New Roman" w:cs="Times New Roman"/>
        </w:rPr>
        <w:t>, </w:t>
      </w:r>
      <w:r w:rsidRPr="00E953F9">
        <w:rPr>
          <w:rFonts w:ascii="Times New Roman" w:hAnsi="Times New Roman" w:cs="Times New Roman"/>
          <w:i/>
          <w:iCs/>
        </w:rPr>
        <w:t>38</w:t>
      </w:r>
      <w:r w:rsidRPr="00E953F9">
        <w:rPr>
          <w:rFonts w:ascii="Times New Roman" w:hAnsi="Times New Roman" w:cs="Times New Roman"/>
        </w:rPr>
        <w:t xml:space="preserve">(1), e13325-n/a. https://doi.org/10.1111/jar.13325 </w:t>
      </w:r>
    </w:p>
    <w:p w14:paraId="1CF91B1A" w14:textId="1E9AFBAE" w:rsidR="004E0438" w:rsidRPr="00E953F9" w:rsidRDefault="0059475E" w:rsidP="004E0438">
      <w:pPr>
        <w:pStyle w:val="ListParagraph"/>
        <w:numPr>
          <w:ilvl w:val="0"/>
          <w:numId w:val="20"/>
        </w:numPr>
        <w:spacing w:line="600" w:lineRule="auto"/>
        <w:rPr>
          <w:rFonts w:ascii="Times New Roman" w:hAnsi="Times New Roman" w:cs="Times New Roman"/>
          <w:b/>
          <w:bCs/>
        </w:rPr>
      </w:pPr>
      <w:r>
        <w:rPr>
          <w:rFonts w:ascii="Times New Roman" w:hAnsi="Times New Roman" w:cs="Times New Roman"/>
        </w:rPr>
        <w:t>National Disability Insurance Scheme</w:t>
      </w:r>
      <w:r w:rsidR="00135CF3" w:rsidRPr="004E0438">
        <w:rPr>
          <w:rFonts w:ascii="Times New Roman" w:hAnsi="Times New Roman" w:cs="Times New Roman"/>
        </w:rPr>
        <w:t xml:space="preserve"> Review</w:t>
      </w:r>
      <w:r w:rsidR="008E52B7">
        <w:rPr>
          <w:rFonts w:ascii="Times New Roman" w:hAnsi="Times New Roman" w:cs="Times New Roman"/>
        </w:rPr>
        <w:t>.</w:t>
      </w:r>
      <w:r w:rsidR="00135CF3" w:rsidRPr="004E0438">
        <w:rPr>
          <w:rFonts w:ascii="Times New Roman" w:hAnsi="Times New Roman" w:cs="Times New Roman"/>
        </w:rPr>
        <w:t xml:space="preserve"> (2023). </w:t>
      </w:r>
      <w:r w:rsidR="00135CF3" w:rsidRPr="004E0438">
        <w:rPr>
          <w:rFonts w:ascii="Times New Roman" w:hAnsi="Times New Roman" w:cs="Times New Roman"/>
          <w:i/>
          <w:iCs/>
        </w:rPr>
        <w:t xml:space="preserve">Disability support workers </w:t>
      </w:r>
      <w:r w:rsidR="00135CF3" w:rsidRPr="004E0438">
        <w:rPr>
          <w:rFonts w:ascii="Times New Roman" w:hAnsi="Times New Roman" w:cs="Times New Roman"/>
        </w:rPr>
        <w:t xml:space="preserve">[Fact sheet]. </w:t>
      </w:r>
      <w:hyperlink r:id="rId31" w:history="1">
        <w:r w:rsidR="00135CF3" w:rsidRPr="004E0438">
          <w:rPr>
            <w:rStyle w:val="Hyperlink"/>
            <w:rFonts w:ascii="Times New Roman" w:hAnsi="Times New Roman" w:cs="Times New Roman"/>
          </w:rPr>
          <w:t>https://www.ndisreview.gov.au/resources/fact-sheet/disability-support-workers</w:t>
        </w:r>
      </w:hyperlink>
    </w:p>
    <w:p w14:paraId="54BB7F88" w14:textId="1F21A011" w:rsidR="00E953F9" w:rsidRDefault="00E953F9">
      <w:pPr>
        <w:rPr>
          <w:rFonts w:ascii="Times New Roman" w:hAnsi="Times New Roman" w:cs="Times New Roman"/>
          <w:b/>
          <w:bCs/>
        </w:rPr>
      </w:pPr>
      <w:r>
        <w:rPr>
          <w:rFonts w:ascii="Times New Roman" w:hAnsi="Times New Roman" w:cs="Times New Roman"/>
          <w:b/>
          <w:bCs/>
        </w:rPr>
        <w:br w:type="page"/>
      </w:r>
    </w:p>
    <w:p w14:paraId="51B57A93" w14:textId="423141A3" w:rsidR="004E0438" w:rsidRPr="004E0438" w:rsidRDefault="004E0438" w:rsidP="004E0438">
      <w:pPr>
        <w:pStyle w:val="ListParagraph"/>
        <w:numPr>
          <w:ilvl w:val="0"/>
          <w:numId w:val="20"/>
        </w:numPr>
        <w:spacing w:line="600" w:lineRule="auto"/>
        <w:rPr>
          <w:rFonts w:ascii="Times New Roman" w:hAnsi="Times New Roman" w:cs="Times New Roman"/>
          <w:b/>
          <w:bCs/>
        </w:rPr>
      </w:pPr>
      <w:r w:rsidRPr="004E0438">
        <w:rPr>
          <w:rFonts w:ascii="Times New Roman" w:hAnsi="Times New Roman" w:cs="Times New Roman"/>
        </w:rPr>
        <w:lastRenderedPageBreak/>
        <w:t xml:space="preserve">Royal Commission into Violence, Abuse, Neglect and Exploitation of People with Disability. (2023). </w:t>
      </w:r>
      <w:r w:rsidRPr="004E0438">
        <w:rPr>
          <w:rFonts w:ascii="Times New Roman" w:hAnsi="Times New Roman" w:cs="Times New Roman"/>
          <w:i/>
          <w:iCs/>
        </w:rPr>
        <w:t>Executive Summary, Our vision for an Inclusive Australia and Recommendations</w:t>
      </w:r>
      <w:r w:rsidRPr="004E0438">
        <w:rPr>
          <w:rFonts w:ascii="Times New Roman" w:hAnsi="Times New Roman" w:cs="Times New Roman"/>
        </w:rPr>
        <w:t xml:space="preserve">. </w:t>
      </w:r>
      <w:hyperlink r:id="rId32" w:history="1">
        <w:r w:rsidRPr="00A04C21">
          <w:rPr>
            <w:rStyle w:val="Hyperlink"/>
            <w:rFonts w:ascii="Times New Roman" w:hAnsi="Times New Roman" w:cs="Times New Roman"/>
          </w:rPr>
          <w:t>https://disability.royalcommission.gov.au/system/files/2023-11/Final%20report%20-%20Executive%20Summary%2C%20Our%20vision%20for%20an%20inclusive%20Australia%20and%20Recommendations.pdf</w:t>
        </w:r>
      </w:hyperlink>
    </w:p>
    <w:p w14:paraId="6740BAB1" w14:textId="04808686" w:rsidR="004E0438" w:rsidRPr="004E0438" w:rsidRDefault="004E0438" w:rsidP="004E0438">
      <w:pPr>
        <w:pStyle w:val="ListParagraph"/>
        <w:numPr>
          <w:ilvl w:val="0"/>
          <w:numId w:val="20"/>
        </w:numPr>
        <w:spacing w:line="600" w:lineRule="auto"/>
        <w:rPr>
          <w:rFonts w:ascii="Times New Roman" w:hAnsi="Times New Roman" w:cs="Times New Roman"/>
          <w:b/>
          <w:bCs/>
        </w:rPr>
      </w:pPr>
      <w:proofErr w:type="spellStart"/>
      <w:r w:rsidRPr="004E0438">
        <w:rPr>
          <w:rFonts w:ascii="Times New Roman" w:hAnsi="Times New Roman" w:cs="Times New Roman"/>
        </w:rPr>
        <w:t>Mamolis</w:t>
      </w:r>
      <w:proofErr w:type="spellEnd"/>
      <w:r w:rsidRPr="004E0438">
        <w:rPr>
          <w:rFonts w:ascii="Times New Roman" w:hAnsi="Times New Roman" w:cs="Times New Roman"/>
        </w:rPr>
        <w:t xml:space="preserve">, G., </w:t>
      </w:r>
      <w:proofErr w:type="spellStart"/>
      <w:r w:rsidRPr="004E0438">
        <w:rPr>
          <w:rFonts w:ascii="Times New Roman" w:hAnsi="Times New Roman" w:cs="Times New Roman"/>
        </w:rPr>
        <w:t>Triantafyllopoulou</w:t>
      </w:r>
      <w:proofErr w:type="spellEnd"/>
      <w:r w:rsidRPr="004E0438">
        <w:rPr>
          <w:rFonts w:ascii="Times New Roman" w:hAnsi="Times New Roman" w:cs="Times New Roman"/>
        </w:rPr>
        <w:t>, P., &amp; Jones, K. (2024). Care relationships between support staff and adults with a learning disability in long-term social care residential settings in the United Kingdom: A systematic literature review. </w:t>
      </w:r>
      <w:r w:rsidRPr="004E0438">
        <w:rPr>
          <w:rFonts w:ascii="Times New Roman" w:hAnsi="Times New Roman" w:cs="Times New Roman"/>
          <w:i/>
          <w:iCs/>
        </w:rPr>
        <w:t>Journal of Long-Term Care</w:t>
      </w:r>
      <w:r w:rsidRPr="004E0438">
        <w:rPr>
          <w:rFonts w:ascii="Times New Roman" w:hAnsi="Times New Roman" w:cs="Times New Roman"/>
        </w:rPr>
        <w:t>. https://doi.org/10.31389/jltc.189</w:t>
      </w:r>
    </w:p>
    <w:p w14:paraId="7708297B" w14:textId="77777777" w:rsidR="003C1512" w:rsidRPr="00A4268D" w:rsidRDefault="003C1512" w:rsidP="00A4268D">
      <w:pPr>
        <w:spacing w:line="600" w:lineRule="auto"/>
        <w:ind w:left="360"/>
        <w:rPr>
          <w:rFonts w:ascii="Times New Roman" w:hAnsi="Times New Roman" w:cs="Times New Roman"/>
          <w:b/>
          <w:bCs/>
        </w:rPr>
      </w:pPr>
    </w:p>
    <w:p w14:paraId="414EDE64" w14:textId="77777777" w:rsidR="000045E2" w:rsidRDefault="000045E2" w:rsidP="00421700">
      <w:pPr>
        <w:spacing w:after="0" w:line="480" w:lineRule="auto"/>
        <w:ind w:left="720" w:hanging="720"/>
      </w:pPr>
    </w:p>
    <w:p w14:paraId="3B10B4E9" w14:textId="77777777" w:rsidR="000045E2" w:rsidRDefault="000045E2" w:rsidP="00421700">
      <w:pPr>
        <w:spacing w:after="0" w:line="480" w:lineRule="auto"/>
        <w:ind w:left="720" w:hanging="720"/>
      </w:pPr>
    </w:p>
    <w:p w14:paraId="140029CF" w14:textId="77777777" w:rsidR="000045E2" w:rsidRDefault="000045E2" w:rsidP="00421700">
      <w:pPr>
        <w:spacing w:after="0" w:line="480" w:lineRule="auto"/>
        <w:ind w:left="720" w:hanging="720"/>
      </w:pPr>
    </w:p>
    <w:p w14:paraId="6033CDBA" w14:textId="77777777" w:rsidR="000045E2" w:rsidRDefault="000045E2" w:rsidP="00421700">
      <w:pPr>
        <w:spacing w:after="0" w:line="480" w:lineRule="auto"/>
        <w:ind w:left="720" w:hanging="720"/>
      </w:pPr>
    </w:p>
    <w:p w14:paraId="309417E1" w14:textId="77777777" w:rsidR="00E80051" w:rsidRDefault="00E80051" w:rsidP="00B171C2">
      <w:pPr>
        <w:spacing w:after="0" w:line="480" w:lineRule="auto"/>
        <w:ind w:left="720" w:hanging="720"/>
      </w:pPr>
    </w:p>
    <w:sectPr w:rsidR="00E800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68814" w14:textId="77777777" w:rsidR="0009665C" w:rsidRDefault="0009665C" w:rsidP="00C46F8E">
      <w:pPr>
        <w:spacing w:after="0" w:line="240" w:lineRule="auto"/>
      </w:pPr>
      <w:r>
        <w:separator/>
      </w:r>
    </w:p>
  </w:endnote>
  <w:endnote w:type="continuationSeparator" w:id="0">
    <w:p w14:paraId="6C276BE1" w14:textId="77777777" w:rsidR="0009665C" w:rsidRDefault="0009665C" w:rsidP="00C46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3E5D4" w14:textId="77777777" w:rsidR="0009665C" w:rsidRDefault="0009665C" w:rsidP="00C46F8E">
      <w:pPr>
        <w:spacing w:after="0" w:line="240" w:lineRule="auto"/>
      </w:pPr>
      <w:r>
        <w:separator/>
      </w:r>
    </w:p>
  </w:footnote>
  <w:footnote w:type="continuationSeparator" w:id="0">
    <w:p w14:paraId="55153BBC" w14:textId="77777777" w:rsidR="0009665C" w:rsidRDefault="0009665C" w:rsidP="00C46F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C04"/>
    <w:multiLevelType w:val="hybridMultilevel"/>
    <w:tmpl w:val="2B6C1F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5B4BA7"/>
    <w:multiLevelType w:val="multilevel"/>
    <w:tmpl w:val="2A427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3551AC"/>
    <w:multiLevelType w:val="hybridMultilevel"/>
    <w:tmpl w:val="D90A085E"/>
    <w:lvl w:ilvl="0" w:tplc="37D416E4">
      <w:start w:val="1"/>
      <w:numFmt w:val="decimal"/>
      <w:lvlText w:val="%1."/>
      <w:lvlJc w:val="left"/>
      <w:pPr>
        <w:ind w:left="1020" w:hanging="360"/>
      </w:pPr>
    </w:lvl>
    <w:lvl w:ilvl="1" w:tplc="A1A6C812">
      <w:start w:val="1"/>
      <w:numFmt w:val="decimal"/>
      <w:lvlText w:val="%2."/>
      <w:lvlJc w:val="left"/>
      <w:pPr>
        <w:ind w:left="1020" w:hanging="360"/>
      </w:pPr>
    </w:lvl>
    <w:lvl w:ilvl="2" w:tplc="1160F868">
      <w:start w:val="1"/>
      <w:numFmt w:val="decimal"/>
      <w:lvlText w:val="%3."/>
      <w:lvlJc w:val="left"/>
      <w:pPr>
        <w:ind w:left="1020" w:hanging="360"/>
      </w:pPr>
    </w:lvl>
    <w:lvl w:ilvl="3" w:tplc="591054CC">
      <w:start w:val="1"/>
      <w:numFmt w:val="decimal"/>
      <w:lvlText w:val="%4."/>
      <w:lvlJc w:val="left"/>
      <w:pPr>
        <w:ind w:left="1020" w:hanging="360"/>
      </w:pPr>
    </w:lvl>
    <w:lvl w:ilvl="4" w:tplc="92347952">
      <w:start w:val="1"/>
      <w:numFmt w:val="decimal"/>
      <w:lvlText w:val="%5."/>
      <w:lvlJc w:val="left"/>
      <w:pPr>
        <w:ind w:left="1020" w:hanging="360"/>
      </w:pPr>
    </w:lvl>
    <w:lvl w:ilvl="5" w:tplc="B3540980">
      <w:start w:val="1"/>
      <w:numFmt w:val="decimal"/>
      <w:lvlText w:val="%6."/>
      <w:lvlJc w:val="left"/>
      <w:pPr>
        <w:ind w:left="1020" w:hanging="360"/>
      </w:pPr>
    </w:lvl>
    <w:lvl w:ilvl="6" w:tplc="EC6CA172">
      <w:start w:val="1"/>
      <w:numFmt w:val="decimal"/>
      <w:lvlText w:val="%7."/>
      <w:lvlJc w:val="left"/>
      <w:pPr>
        <w:ind w:left="1020" w:hanging="360"/>
      </w:pPr>
    </w:lvl>
    <w:lvl w:ilvl="7" w:tplc="FBC2CB22">
      <w:start w:val="1"/>
      <w:numFmt w:val="decimal"/>
      <w:lvlText w:val="%8."/>
      <w:lvlJc w:val="left"/>
      <w:pPr>
        <w:ind w:left="1020" w:hanging="360"/>
      </w:pPr>
    </w:lvl>
    <w:lvl w:ilvl="8" w:tplc="54CA54EC">
      <w:start w:val="1"/>
      <w:numFmt w:val="decimal"/>
      <w:lvlText w:val="%9."/>
      <w:lvlJc w:val="left"/>
      <w:pPr>
        <w:ind w:left="1020" w:hanging="360"/>
      </w:pPr>
    </w:lvl>
  </w:abstractNum>
  <w:abstractNum w:abstractNumId="3" w15:restartNumberingAfterBreak="0">
    <w:nsid w:val="0FD21F21"/>
    <w:multiLevelType w:val="hybridMultilevel"/>
    <w:tmpl w:val="26ACF18E"/>
    <w:lvl w:ilvl="0" w:tplc="44C8012E">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8E259E"/>
    <w:multiLevelType w:val="multilevel"/>
    <w:tmpl w:val="8FB0C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7803FF"/>
    <w:multiLevelType w:val="hybridMultilevel"/>
    <w:tmpl w:val="36EA4152"/>
    <w:lvl w:ilvl="0" w:tplc="70C6FF94">
      <w:start w:val="1"/>
      <w:numFmt w:val="bullet"/>
      <w:pStyle w:val="6Abou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6D1AB3"/>
    <w:multiLevelType w:val="hybridMultilevel"/>
    <w:tmpl w:val="EEF27940"/>
    <w:lvl w:ilvl="0" w:tplc="44C8012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393A8A"/>
    <w:multiLevelType w:val="hybridMultilevel"/>
    <w:tmpl w:val="D228BF2A"/>
    <w:lvl w:ilvl="0" w:tplc="7F4AAC3A">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3E208D"/>
    <w:multiLevelType w:val="multilevel"/>
    <w:tmpl w:val="E8AC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F3636"/>
    <w:multiLevelType w:val="hybridMultilevel"/>
    <w:tmpl w:val="BAD89EE2"/>
    <w:lvl w:ilvl="0" w:tplc="1864010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DA119D"/>
    <w:multiLevelType w:val="hybridMultilevel"/>
    <w:tmpl w:val="60308B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A558F4"/>
    <w:multiLevelType w:val="multilevel"/>
    <w:tmpl w:val="8C38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C76B8"/>
    <w:multiLevelType w:val="multilevel"/>
    <w:tmpl w:val="9BD00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A55E97"/>
    <w:multiLevelType w:val="multilevel"/>
    <w:tmpl w:val="448C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7C767F"/>
    <w:multiLevelType w:val="multilevel"/>
    <w:tmpl w:val="6B448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35498E"/>
    <w:multiLevelType w:val="hybridMultilevel"/>
    <w:tmpl w:val="45F8C108"/>
    <w:lvl w:ilvl="0" w:tplc="44C8012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A158AA"/>
    <w:multiLevelType w:val="hybridMultilevel"/>
    <w:tmpl w:val="D420518E"/>
    <w:lvl w:ilvl="0" w:tplc="DE4C887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23361B"/>
    <w:multiLevelType w:val="hybridMultilevel"/>
    <w:tmpl w:val="C43E2724"/>
    <w:lvl w:ilvl="0" w:tplc="44C8012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1116861"/>
    <w:multiLevelType w:val="hybridMultilevel"/>
    <w:tmpl w:val="20105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7106B3A"/>
    <w:multiLevelType w:val="multilevel"/>
    <w:tmpl w:val="9F90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924616">
    <w:abstractNumId w:val="8"/>
  </w:num>
  <w:num w:numId="2" w16cid:durableId="407310116">
    <w:abstractNumId w:val="9"/>
  </w:num>
  <w:num w:numId="3" w16cid:durableId="1774591518">
    <w:abstractNumId w:val="0"/>
  </w:num>
  <w:num w:numId="4" w16cid:durableId="925579727">
    <w:abstractNumId w:val="2"/>
  </w:num>
  <w:num w:numId="5" w16cid:durableId="1616715787">
    <w:abstractNumId w:val="14"/>
  </w:num>
  <w:num w:numId="6" w16cid:durableId="1997830704">
    <w:abstractNumId w:val="4"/>
  </w:num>
  <w:num w:numId="7" w16cid:durableId="701246627">
    <w:abstractNumId w:val="12"/>
  </w:num>
  <w:num w:numId="8" w16cid:durableId="226038028">
    <w:abstractNumId w:val="1"/>
  </w:num>
  <w:num w:numId="9" w16cid:durableId="1572764096">
    <w:abstractNumId w:val="5"/>
  </w:num>
  <w:num w:numId="10" w16cid:durableId="2033261502">
    <w:abstractNumId w:val="16"/>
  </w:num>
  <w:num w:numId="11" w16cid:durableId="1812208425">
    <w:abstractNumId w:val="11"/>
  </w:num>
  <w:num w:numId="12" w16cid:durableId="754135284">
    <w:abstractNumId w:val="7"/>
  </w:num>
  <w:num w:numId="13" w16cid:durableId="896429394">
    <w:abstractNumId w:val="19"/>
  </w:num>
  <w:num w:numId="14" w16cid:durableId="313145067">
    <w:abstractNumId w:val="17"/>
  </w:num>
  <w:num w:numId="15" w16cid:durableId="1202479611">
    <w:abstractNumId w:val="6"/>
  </w:num>
  <w:num w:numId="16" w16cid:durableId="134224256">
    <w:abstractNumId w:val="18"/>
  </w:num>
  <w:num w:numId="17" w16cid:durableId="1874151468">
    <w:abstractNumId w:val="3"/>
  </w:num>
  <w:num w:numId="18" w16cid:durableId="694772879">
    <w:abstractNumId w:val="13"/>
  </w:num>
  <w:num w:numId="19" w16cid:durableId="1480076376">
    <w:abstractNumId w:val="15"/>
  </w:num>
  <w:num w:numId="20" w16cid:durableId="11539099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40D"/>
    <w:rsid w:val="00001397"/>
    <w:rsid w:val="000019DF"/>
    <w:rsid w:val="00003FD0"/>
    <w:rsid w:val="000045E2"/>
    <w:rsid w:val="00004D35"/>
    <w:rsid w:val="000132DE"/>
    <w:rsid w:val="0002193A"/>
    <w:rsid w:val="0003050F"/>
    <w:rsid w:val="00035B32"/>
    <w:rsid w:val="0004008F"/>
    <w:rsid w:val="000433E5"/>
    <w:rsid w:val="00046262"/>
    <w:rsid w:val="00046812"/>
    <w:rsid w:val="00047795"/>
    <w:rsid w:val="00055D96"/>
    <w:rsid w:val="000600E9"/>
    <w:rsid w:val="00061A75"/>
    <w:rsid w:val="00062771"/>
    <w:rsid w:val="000653FE"/>
    <w:rsid w:val="000721E3"/>
    <w:rsid w:val="00073E33"/>
    <w:rsid w:val="00075DD2"/>
    <w:rsid w:val="0008003E"/>
    <w:rsid w:val="000816B9"/>
    <w:rsid w:val="00082DE1"/>
    <w:rsid w:val="000841DC"/>
    <w:rsid w:val="00086993"/>
    <w:rsid w:val="00086AAE"/>
    <w:rsid w:val="00086F0B"/>
    <w:rsid w:val="00092159"/>
    <w:rsid w:val="00094585"/>
    <w:rsid w:val="00095972"/>
    <w:rsid w:val="0009665C"/>
    <w:rsid w:val="000971EB"/>
    <w:rsid w:val="000A0C5C"/>
    <w:rsid w:val="000A3EA5"/>
    <w:rsid w:val="000B10D0"/>
    <w:rsid w:val="000B1BD4"/>
    <w:rsid w:val="000B33CF"/>
    <w:rsid w:val="000B45D0"/>
    <w:rsid w:val="000B5184"/>
    <w:rsid w:val="000C53B8"/>
    <w:rsid w:val="000D0B75"/>
    <w:rsid w:val="000D1FA2"/>
    <w:rsid w:val="000E1CDB"/>
    <w:rsid w:val="000E6CBD"/>
    <w:rsid w:val="000F0C61"/>
    <w:rsid w:val="000F1106"/>
    <w:rsid w:val="000F1380"/>
    <w:rsid w:val="000F15AA"/>
    <w:rsid w:val="00106FED"/>
    <w:rsid w:val="001107A7"/>
    <w:rsid w:val="00111817"/>
    <w:rsid w:val="00117DC0"/>
    <w:rsid w:val="00120848"/>
    <w:rsid w:val="001219EA"/>
    <w:rsid w:val="00135CF3"/>
    <w:rsid w:val="001410C7"/>
    <w:rsid w:val="00144ADD"/>
    <w:rsid w:val="0014635A"/>
    <w:rsid w:val="00147AA5"/>
    <w:rsid w:val="0015131A"/>
    <w:rsid w:val="00152568"/>
    <w:rsid w:val="0015497B"/>
    <w:rsid w:val="00165200"/>
    <w:rsid w:val="001658D5"/>
    <w:rsid w:val="00165D70"/>
    <w:rsid w:val="0016669C"/>
    <w:rsid w:val="00166FD9"/>
    <w:rsid w:val="00167499"/>
    <w:rsid w:val="0017068E"/>
    <w:rsid w:val="001802D6"/>
    <w:rsid w:val="00192699"/>
    <w:rsid w:val="00194D11"/>
    <w:rsid w:val="001959BE"/>
    <w:rsid w:val="001A2C55"/>
    <w:rsid w:val="001A5CB1"/>
    <w:rsid w:val="001B3D3A"/>
    <w:rsid w:val="001B3E19"/>
    <w:rsid w:val="001B4479"/>
    <w:rsid w:val="001B55B6"/>
    <w:rsid w:val="001C0589"/>
    <w:rsid w:val="001C0C7A"/>
    <w:rsid w:val="001C1484"/>
    <w:rsid w:val="001C69D4"/>
    <w:rsid w:val="001C6A3F"/>
    <w:rsid w:val="001D0550"/>
    <w:rsid w:val="001D1CD0"/>
    <w:rsid w:val="001D2337"/>
    <w:rsid w:val="001E14FD"/>
    <w:rsid w:val="001E1A9F"/>
    <w:rsid w:val="001E4836"/>
    <w:rsid w:val="001E7FC3"/>
    <w:rsid w:val="001F3959"/>
    <w:rsid w:val="002007A7"/>
    <w:rsid w:val="002011AA"/>
    <w:rsid w:val="00201975"/>
    <w:rsid w:val="00203C78"/>
    <w:rsid w:val="0021283A"/>
    <w:rsid w:val="00214342"/>
    <w:rsid w:val="00216DC8"/>
    <w:rsid w:val="002214EF"/>
    <w:rsid w:val="00222982"/>
    <w:rsid w:val="00224D93"/>
    <w:rsid w:val="00232D16"/>
    <w:rsid w:val="00233BB5"/>
    <w:rsid w:val="00234A46"/>
    <w:rsid w:val="00237660"/>
    <w:rsid w:val="00243119"/>
    <w:rsid w:val="00246229"/>
    <w:rsid w:val="00251BE5"/>
    <w:rsid w:val="00255F0B"/>
    <w:rsid w:val="00256BC3"/>
    <w:rsid w:val="002601A0"/>
    <w:rsid w:val="00262FA6"/>
    <w:rsid w:val="002645DE"/>
    <w:rsid w:val="00276DCD"/>
    <w:rsid w:val="002772AF"/>
    <w:rsid w:val="002805CA"/>
    <w:rsid w:val="00280E71"/>
    <w:rsid w:val="0028356A"/>
    <w:rsid w:val="0029244E"/>
    <w:rsid w:val="002A0493"/>
    <w:rsid w:val="002A3A5D"/>
    <w:rsid w:val="002A6BD9"/>
    <w:rsid w:val="002B03B2"/>
    <w:rsid w:val="002B180C"/>
    <w:rsid w:val="002B332C"/>
    <w:rsid w:val="002B7484"/>
    <w:rsid w:val="002C3FEC"/>
    <w:rsid w:val="002C5F0E"/>
    <w:rsid w:val="002C6856"/>
    <w:rsid w:val="002D2A60"/>
    <w:rsid w:val="002D2C6E"/>
    <w:rsid w:val="002D3CB3"/>
    <w:rsid w:val="002E3B3F"/>
    <w:rsid w:val="002E6126"/>
    <w:rsid w:val="003022EC"/>
    <w:rsid w:val="00304896"/>
    <w:rsid w:val="00305D25"/>
    <w:rsid w:val="0030791B"/>
    <w:rsid w:val="00310F1E"/>
    <w:rsid w:val="00311C28"/>
    <w:rsid w:val="00311DE1"/>
    <w:rsid w:val="00313AF5"/>
    <w:rsid w:val="00314BF0"/>
    <w:rsid w:val="00325450"/>
    <w:rsid w:val="00331162"/>
    <w:rsid w:val="00337CA6"/>
    <w:rsid w:val="00341ED2"/>
    <w:rsid w:val="003427E8"/>
    <w:rsid w:val="003443F1"/>
    <w:rsid w:val="003444C7"/>
    <w:rsid w:val="00345C0A"/>
    <w:rsid w:val="00353D1A"/>
    <w:rsid w:val="003555B7"/>
    <w:rsid w:val="00361C30"/>
    <w:rsid w:val="00361E01"/>
    <w:rsid w:val="003712C7"/>
    <w:rsid w:val="0037228B"/>
    <w:rsid w:val="003772F1"/>
    <w:rsid w:val="00380316"/>
    <w:rsid w:val="00381A98"/>
    <w:rsid w:val="00387495"/>
    <w:rsid w:val="0039085B"/>
    <w:rsid w:val="00391152"/>
    <w:rsid w:val="0039303F"/>
    <w:rsid w:val="003A440D"/>
    <w:rsid w:val="003A68ED"/>
    <w:rsid w:val="003A78C8"/>
    <w:rsid w:val="003B5262"/>
    <w:rsid w:val="003C1512"/>
    <w:rsid w:val="003C27C5"/>
    <w:rsid w:val="003C4EEC"/>
    <w:rsid w:val="003E3B56"/>
    <w:rsid w:val="003E4DC1"/>
    <w:rsid w:val="003F5857"/>
    <w:rsid w:val="003F67B2"/>
    <w:rsid w:val="004045A7"/>
    <w:rsid w:val="004047D9"/>
    <w:rsid w:val="00414059"/>
    <w:rsid w:val="00414598"/>
    <w:rsid w:val="004179B2"/>
    <w:rsid w:val="00421700"/>
    <w:rsid w:val="004247A0"/>
    <w:rsid w:val="004258D6"/>
    <w:rsid w:val="004274B2"/>
    <w:rsid w:val="00432C3B"/>
    <w:rsid w:val="0043792C"/>
    <w:rsid w:val="00437E8C"/>
    <w:rsid w:val="004450A3"/>
    <w:rsid w:val="004455D2"/>
    <w:rsid w:val="004460D4"/>
    <w:rsid w:val="00446861"/>
    <w:rsid w:val="00447AA7"/>
    <w:rsid w:val="004525F8"/>
    <w:rsid w:val="00452A25"/>
    <w:rsid w:val="0045443D"/>
    <w:rsid w:val="00455FF3"/>
    <w:rsid w:val="0046183F"/>
    <w:rsid w:val="0046572E"/>
    <w:rsid w:val="0047005C"/>
    <w:rsid w:val="00470AD6"/>
    <w:rsid w:val="0047336E"/>
    <w:rsid w:val="00473AE7"/>
    <w:rsid w:val="00475024"/>
    <w:rsid w:val="004818E0"/>
    <w:rsid w:val="00490A20"/>
    <w:rsid w:val="00496854"/>
    <w:rsid w:val="004A0507"/>
    <w:rsid w:val="004A26C2"/>
    <w:rsid w:val="004A290B"/>
    <w:rsid w:val="004B39D5"/>
    <w:rsid w:val="004B3A52"/>
    <w:rsid w:val="004B44FE"/>
    <w:rsid w:val="004D0013"/>
    <w:rsid w:val="004D0159"/>
    <w:rsid w:val="004E0438"/>
    <w:rsid w:val="004E06BD"/>
    <w:rsid w:val="004E3839"/>
    <w:rsid w:val="004F0873"/>
    <w:rsid w:val="004F17A2"/>
    <w:rsid w:val="004F34C3"/>
    <w:rsid w:val="004F48AB"/>
    <w:rsid w:val="00500B79"/>
    <w:rsid w:val="0050153B"/>
    <w:rsid w:val="00504059"/>
    <w:rsid w:val="00506957"/>
    <w:rsid w:val="00507780"/>
    <w:rsid w:val="00512FB6"/>
    <w:rsid w:val="00516FDB"/>
    <w:rsid w:val="0052246F"/>
    <w:rsid w:val="0052262F"/>
    <w:rsid w:val="00522735"/>
    <w:rsid w:val="005238A6"/>
    <w:rsid w:val="005254FC"/>
    <w:rsid w:val="005258B8"/>
    <w:rsid w:val="0053444E"/>
    <w:rsid w:val="00535380"/>
    <w:rsid w:val="00536535"/>
    <w:rsid w:val="00537470"/>
    <w:rsid w:val="00545BDF"/>
    <w:rsid w:val="0055564D"/>
    <w:rsid w:val="00556A3E"/>
    <w:rsid w:val="00563096"/>
    <w:rsid w:val="00563290"/>
    <w:rsid w:val="0056506A"/>
    <w:rsid w:val="00571B8F"/>
    <w:rsid w:val="00575864"/>
    <w:rsid w:val="0057720A"/>
    <w:rsid w:val="00577559"/>
    <w:rsid w:val="005802E4"/>
    <w:rsid w:val="00580C15"/>
    <w:rsid w:val="00580FF9"/>
    <w:rsid w:val="00592CB3"/>
    <w:rsid w:val="005939E5"/>
    <w:rsid w:val="0059475E"/>
    <w:rsid w:val="00595052"/>
    <w:rsid w:val="00597035"/>
    <w:rsid w:val="005A424B"/>
    <w:rsid w:val="005A4418"/>
    <w:rsid w:val="005A6AF8"/>
    <w:rsid w:val="005B74F2"/>
    <w:rsid w:val="005C064E"/>
    <w:rsid w:val="005C0DEC"/>
    <w:rsid w:val="005C1E45"/>
    <w:rsid w:val="005C5775"/>
    <w:rsid w:val="005D0176"/>
    <w:rsid w:val="005D0A0F"/>
    <w:rsid w:val="005D55DD"/>
    <w:rsid w:val="005E0F64"/>
    <w:rsid w:val="005E40FB"/>
    <w:rsid w:val="005E71EE"/>
    <w:rsid w:val="005F2448"/>
    <w:rsid w:val="005F2864"/>
    <w:rsid w:val="00604393"/>
    <w:rsid w:val="006048FA"/>
    <w:rsid w:val="00605FE9"/>
    <w:rsid w:val="00610615"/>
    <w:rsid w:val="006136A2"/>
    <w:rsid w:val="00615FBC"/>
    <w:rsid w:val="00617839"/>
    <w:rsid w:val="00623C93"/>
    <w:rsid w:val="00624615"/>
    <w:rsid w:val="00630024"/>
    <w:rsid w:val="0063746D"/>
    <w:rsid w:val="00641060"/>
    <w:rsid w:val="006423CD"/>
    <w:rsid w:val="00644396"/>
    <w:rsid w:val="00645422"/>
    <w:rsid w:val="00645804"/>
    <w:rsid w:val="00652255"/>
    <w:rsid w:val="006522A9"/>
    <w:rsid w:val="00653308"/>
    <w:rsid w:val="0065333E"/>
    <w:rsid w:val="00653B51"/>
    <w:rsid w:val="006563EA"/>
    <w:rsid w:val="00665F29"/>
    <w:rsid w:val="00670791"/>
    <w:rsid w:val="006715B4"/>
    <w:rsid w:val="00673700"/>
    <w:rsid w:val="0067620F"/>
    <w:rsid w:val="006776A7"/>
    <w:rsid w:val="00687FC2"/>
    <w:rsid w:val="00690C28"/>
    <w:rsid w:val="00693A0B"/>
    <w:rsid w:val="006A5784"/>
    <w:rsid w:val="006A6AA2"/>
    <w:rsid w:val="006B1D98"/>
    <w:rsid w:val="006B374A"/>
    <w:rsid w:val="006B6E0C"/>
    <w:rsid w:val="006B76A7"/>
    <w:rsid w:val="006C047D"/>
    <w:rsid w:val="006C257A"/>
    <w:rsid w:val="006C64EC"/>
    <w:rsid w:val="006D6117"/>
    <w:rsid w:val="006D7E0C"/>
    <w:rsid w:val="006E27EF"/>
    <w:rsid w:val="006E51D9"/>
    <w:rsid w:val="006E5455"/>
    <w:rsid w:val="006E59F0"/>
    <w:rsid w:val="006E5A57"/>
    <w:rsid w:val="006E7239"/>
    <w:rsid w:val="006F2643"/>
    <w:rsid w:val="006F29D5"/>
    <w:rsid w:val="006F3155"/>
    <w:rsid w:val="006F337D"/>
    <w:rsid w:val="006F40B8"/>
    <w:rsid w:val="006F4EA9"/>
    <w:rsid w:val="006F5064"/>
    <w:rsid w:val="00701D3D"/>
    <w:rsid w:val="00702759"/>
    <w:rsid w:val="0070464A"/>
    <w:rsid w:val="007072F3"/>
    <w:rsid w:val="007119C7"/>
    <w:rsid w:val="00713442"/>
    <w:rsid w:val="00715441"/>
    <w:rsid w:val="00722D2C"/>
    <w:rsid w:val="007256A4"/>
    <w:rsid w:val="0072786C"/>
    <w:rsid w:val="00732B7E"/>
    <w:rsid w:val="00734F1F"/>
    <w:rsid w:val="00737AA9"/>
    <w:rsid w:val="00737D40"/>
    <w:rsid w:val="00740F61"/>
    <w:rsid w:val="0075582A"/>
    <w:rsid w:val="00755DA0"/>
    <w:rsid w:val="00755E2A"/>
    <w:rsid w:val="00762EC5"/>
    <w:rsid w:val="00763DBF"/>
    <w:rsid w:val="007643D1"/>
    <w:rsid w:val="00766C27"/>
    <w:rsid w:val="007678C0"/>
    <w:rsid w:val="00776DFB"/>
    <w:rsid w:val="007779A7"/>
    <w:rsid w:val="007801E2"/>
    <w:rsid w:val="00786D1E"/>
    <w:rsid w:val="00791AA2"/>
    <w:rsid w:val="007933FD"/>
    <w:rsid w:val="00794899"/>
    <w:rsid w:val="00794F8B"/>
    <w:rsid w:val="00794FD2"/>
    <w:rsid w:val="007A13EC"/>
    <w:rsid w:val="007A42B8"/>
    <w:rsid w:val="007A541A"/>
    <w:rsid w:val="007A57DB"/>
    <w:rsid w:val="007A6120"/>
    <w:rsid w:val="007A7055"/>
    <w:rsid w:val="007A7EEA"/>
    <w:rsid w:val="007B30C3"/>
    <w:rsid w:val="007B728C"/>
    <w:rsid w:val="007C0640"/>
    <w:rsid w:val="007C082B"/>
    <w:rsid w:val="007C18E2"/>
    <w:rsid w:val="007C50C7"/>
    <w:rsid w:val="007C7FE9"/>
    <w:rsid w:val="007D2372"/>
    <w:rsid w:val="007E000A"/>
    <w:rsid w:val="007E1685"/>
    <w:rsid w:val="007E1C98"/>
    <w:rsid w:val="007E5A7E"/>
    <w:rsid w:val="007F06FD"/>
    <w:rsid w:val="007F74E9"/>
    <w:rsid w:val="007F79F3"/>
    <w:rsid w:val="00800B42"/>
    <w:rsid w:val="0080118C"/>
    <w:rsid w:val="00802604"/>
    <w:rsid w:val="00802F75"/>
    <w:rsid w:val="00804949"/>
    <w:rsid w:val="008114CF"/>
    <w:rsid w:val="00811902"/>
    <w:rsid w:val="00812E85"/>
    <w:rsid w:val="0082069F"/>
    <w:rsid w:val="00824123"/>
    <w:rsid w:val="0082564E"/>
    <w:rsid w:val="00831F8A"/>
    <w:rsid w:val="00832586"/>
    <w:rsid w:val="008365C3"/>
    <w:rsid w:val="0084069A"/>
    <w:rsid w:val="008463A8"/>
    <w:rsid w:val="00876AB5"/>
    <w:rsid w:val="00880D04"/>
    <w:rsid w:val="008866E9"/>
    <w:rsid w:val="008877E4"/>
    <w:rsid w:val="00887C08"/>
    <w:rsid w:val="00891A82"/>
    <w:rsid w:val="0089266E"/>
    <w:rsid w:val="008927B1"/>
    <w:rsid w:val="00897E37"/>
    <w:rsid w:val="008A37B7"/>
    <w:rsid w:val="008A6AB5"/>
    <w:rsid w:val="008B30DE"/>
    <w:rsid w:val="008B5CD7"/>
    <w:rsid w:val="008B5DA5"/>
    <w:rsid w:val="008C7BE8"/>
    <w:rsid w:val="008D26E7"/>
    <w:rsid w:val="008D2D3B"/>
    <w:rsid w:val="008D4B0E"/>
    <w:rsid w:val="008D797A"/>
    <w:rsid w:val="008E52B7"/>
    <w:rsid w:val="008E52C5"/>
    <w:rsid w:val="008F0607"/>
    <w:rsid w:val="008F0950"/>
    <w:rsid w:val="008F4570"/>
    <w:rsid w:val="00901C8F"/>
    <w:rsid w:val="00902337"/>
    <w:rsid w:val="009032E4"/>
    <w:rsid w:val="00905141"/>
    <w:rsid w:val="009110BB"/>
    <w:rsid w:val="009114C5"/>
    <w:rsid w:val="00911A09"/>
    <w:rsid w:val="00912ED0"/>
    <w:rsid w:val="00916DAE"/>
    <w:rsid w:val="0092067E"/>
    <w:rsid w:val="00923F2F"/>
    <w:rsid w:val="009243CC"/>
    <w:rsid w:val="00934FC2"/>
    <w:rsid w:val="00935D48"/>
    <w:rsid w:val="0093736C"/>
    <w:rsid w:val="00943B41"/>
    <w:rsid w:val="009440E9"/>
    <w:rsid w:val="00950556"/>
    <w:rsid w:val="00950A77"/>
    <w:rsid w:val="00950AEC"/>
    <w:rsid w:val="00952F66"/>
    <w:rsid w:val="00953973"/>
    <w:rsid w:val="0095613F"/>
    <w:rsid w:val="0095719A"/>
    <w:rsid w:val="009617D0"/>
    <w:rsid w:val="00963748"/>
    <w:rsid w:val="009638D0"/>
    <w:rsid w:val="0096509D"/>
    <w:rsid w:val="00970A42"/>
    <w:rsid w:val="00970AE7"/>
    <w:rsid w:val="00987711"/>
    <w:rsid w:val="009955F2"/>
    <w:rsid w:val="009A291C"/>
    <w:rsid w:val="009A4F94"/>
    <w:rsid w:val="009A77B1"/>
    <w:rsid w:val="009B013A"/>
    <w:rsid w:val="009C0B47"/>
    <w:rsid w:val="009C2343"/>
    <w:rsid w:val="009C58AA"/>
    <w:rsid w:val="009C62EF"/>
    <w:rsid w:val="009D1EA3"/>
    <w:rsid w:val="009D48FA"/>
    <w:rsid w:val="009D5EA6"/>
    <w:rsid w:val="009E1A59"/>
    <w:rsid w:val="009E7644"/>
    <w:rsid w:val="00A0114D"/>
    <w:rsid w:val="00A11BA6"/>
    <w:rsid w:val="00A15A0C"/>
    <w:rsid w:val="00A238B0"/>
    <w:rsid w:val="00A2479F"/>
    <w:rsid w:val="00A24BDD"/>
    <w:rsid w:val="00A25B65"/>
    <w:rsid w:val="00A2606D"/>
    <w:rsid w:val="00A27C83"/>
    <w:rsid w:val="00A30F97"/>
    <w:rsid w:val="00A30FC6"/>
    <w:rsid w:val="00A342EF"/>
    <w:rsid w:val="00A375B2"/>
    <w:rsid w:val="00A41935"/>
    <w:rsid w:val="00A42001"/>
    <w:rsid w:val="00A4268D"/>
    <w:rsid w:val="00A52E9A"/>
    <w:rsid w:val="00A5402F"/>
    <w:rsid w:val="00A668EC"/>
    <w:rsid w:val="00A67288"/>
    <w:rsid w:val="00A70114"/>
    <w:rsid w:val="00A70FC0"/>
    <w:rsid w:val="00A8223F"/>
    <w:rsid w:val="00A8301D"/>
    <w:rsid w:val="00A9036D"/>
    <w:rsid w:val="00A90F07"/>
    <w:rsid w:val="00A91F35"/>
    <w:rsid w:val="00A957CB"/>
    <w:rsid w:val="00A95B82"/>
    <w:rsid w:val="00A96503"/>
    <w:rsid w:val="00A97FE8"/>
    <w:rsid w:val="00AA3AF7"/>
    <w:rsid w:val="00AA662F"/>
    <w:rsid w:val="00AA7105"/>
    <w:rsid w:val="00AB0E19"/>
    <w:rsid w:val="00AB0FDE"/>
    <w:rsid w:val="00AB7A2B"/>
    <w:rsid w:val="00AC0F44"/>
    <w:rsid w:val="00AC2E59"/>
    <w:rsid w:val="00AC5965"/>
    <w:rsid w:val="00AD7833"/>
    <w:rsid w:val="00AE3EC5"/>
    <w:rsid w:val="00AE441A"/>
    <w:rsid w:val="00AE519D"/>
    <w:rsid w:val="00AF16DA"/>
    <w:rsid w:val="00AF5199"/>
    <w:rsid w:val="00B027F7"/>
    <w:rsid w:val="00B0286C"/>
    <w:rsid w:val="00B0486F"/>
    <w:rsid w:val="00B0649A"/>
    <w:rsid w:val="00B148CB"/>
    <w:rsid w:val="00B171C2"/>
    <w:rsid w:val="00B31762"/>
    <w:rsid w:val="00B32779"/>
    <w:rsid w:val="00B32790"/>
    <w:rsid w:val="00B41D1D"/>
    <w:rsid w:val="00B462A4"/>
    <w:rsid w:val="00B47A66"/>
    <w:rsid w:val="00B51397"/>
    <w:rsid w:val="00B54D4B"/>
    <w:rsid w:val="00B61F98"/>
    <w:rsid w:val="00B812C0"/>
    <w:rsid w:val="00B852B6"/>
    <w:rsid w:val="00B86DC1"/>
    <w:rsid w:val="00B94D0E"/>
    <w:rsid w:val="00B95923"/>
    <w:rsid w:val="00BA082E"/>
    <w:rsid w:val="00BA41AA"/>
    <w:rsid w:val="00BA6974"/>
    <w:rsid w:val="00BC36F5"/>
    <w:rsid w:val="00BC7893"/>
    <w:rsid w:val="00BD14B5"/>
    <w:rsid w:val="00BD7164"/>
    <w:rsid w:val="00BE527E"/>
    <w:rsid w:val="00BE729D"/>
    <w:rsid w:val="00BF2695"/>
    <w:rsid w:val="00BF69B3"/>
    <w:rsid w:val="00C1081C"/>
    <w:rsid w:val="00C12C12"/>
    <w:rsid w:val="00C13A72"/>
    <w:rsid w:val="00C15024"/>
    <w:rsid w:val="00C15E15"/>
    <w:rsid w:val="00C17FAE"/>
    <w:rsid w:val="00C34608"/>
    <w:rsid w:val="00C43C8F"/>
    <w:rsid w:val="00C44434"/>
    <w:rsid w:val="00C46F8E"/>
    <w:rsid w:val="00C47D82"/>
    <w:rsid w:val="00C56797"/>
    <w:rsid w:val="00C628D9"/>
    <w:rsid w:val="00C6436B"/>
    <w:rsid w:val="00C719CA"/>
    <w:rsid w:val="00C820DA"/>
    <w:rsid w:val="00C826D8"/>
    <w:rsid w:val="00C8339F"/>
    <w:rsid w:val="00C87DF1"/>
    <w:rsid w:val="00C94296"/>
    <w:rsid w:val="00CA51D7"/>
    <w:rsid w:val="00CB0AA4"/>
    <w:rsid w:val="00CB3109"/>
    <w:rsid w:val="00CB5C49"/>
    <w:rsid w:val="00CC12CD"/>
    <w:rsid w:val="00CC2ADA"/>
    <w:rsid w:val="00CC3BF3"/>
    <w:rsid w:val="00CD0DF7"/>
    <w:rsid w:val="00CD1C2C"/>
    <w:rsid w:val="00CD5847"/>
    <w:rsid w:val="00CD6313"/>
    <w:rsid w:val="00CE6984"/>
    <w:rsid w:val="00D01DFD"/>
    <w:rsid w:val="00D10D21"/>
    <w:rsid w:val="00D17FD3"/>
    <w:rsid w:val="00D20641"/>
    <w:rsid w:val="00D32C39"/>
    <w:rsid w:val="00D42BC7"/>
    <w:rsid w:val="00D44BF0"/>
    <w:rsid w:val="00D44E03"/>
    <w:rsid w:val="00D5046B"/>
    <w:rsid w:val="00D53797"/>
    <w:rsid w:val="00D5448F"/>
    <w:rsid w:val="00D546B3"/>
    <w:rsid w:val="00D57294"/>
    <w:rsid w:val="00D609BE"/>
    <w:rsid w:val="00D6529C"/>
    <w:rsid w:val="00D653C4"/>
    <w:rsid w:val="00D65EBB"/>
    <w:rsid w:val="00D74D19"/>
    <w:rsid w:val="00D75F9B"/>
    <w:rsid w:val="00D823D2"/>
    <w:rsid w:val="00D83A34"/>
    <w:rsid w:val="00D85873"/>
    <w:rsid w:val="00D858F7"/>
    <w:rsid w:val="00D87203"/>
    <w:rsid w:val="00D90BB5"/>
    <w:rsid w:val="00D90C37"/>
    <w:rsid w:val="00D9140D"/>
    <w:rsid w:val="00D9166A"/>
    <w:rsid w:val="00D95D9A"/>
    <w:rsid w:val="00D971E3"/>
    <w:rsid w:val="00DA3DB4"/>
    <w:rsid w:val="00DA59DC"/>
    <w:rsid w:val="00DB1570"/>
    <w:rsid w:val="00DB569A"/>
    <w:rsid w:val="00DB64BF"/>
    <w:rsid w:val="00DB7754"/>
    <w:rsid w:val="00DC1296"/>
    <w:rsid w:val="00DC14E0"/>
    <w:rsid w:val="00DC2913"/>
    <w:rsid w:val="00DC4A7D"/>
    <w:rsid w:val="00DC627A"/>
    <w:rsid w:val="00DC7D2E"/>
    <w:rsid w:val="00DD08F8"/>
    <w:rsid w:val="00DD33DF"/>
    <w:rsid w:val="00DD6E93"/>
    <w:rsid w:val="00DD7A88"/>
    <w:rsid w:val="00DE012C"/>
    <w:rsid w:val="00DE5041"/>
    <w:rsid w:val="00DE73FF"/>
    <w:rsid w:val="00E01353"/>
    <w:rsid w:val="00E05C78"/>
    <w:rsid w:val="00E10393"/>
    <w:rsid w:val="00E16F33"/>
    <w:rsid w:val="00E23A9A"/>
    <w:rsid w:val="00E302B2"/>
    <w:rsid w:val="00E31DC1"/>
    <w:rsid w:val="00E37710"/>
    <w:rsid w:val="00E566CD"/>
    <w:rsid w:val="00E633EC"/>
    <w:rsid w:val="00E63CCF"/>
    <w:rsid w:val="00E73A00"/>
    <w:rsid w:val="00E7629D"/>
    <w:rsid w:val="00E80051"/>
    <w:rsid w:val="00E83302"/>
    <w:rsid w:val="00E861E8"/>
    <w:rsid w:val="00E953F9"/>
    <w:rsid w:val="00E95B80"/>
    <w:rsid w:val="00E95F93"/>
    <w:rsid w:val="00E9616A"/>
    <w:rsid w:val="00E9633C"/>
    <w:rsid w:val="00E97348"/>
    <w:rsid w:val="00EA5411"/>
    <w:rsid w:val="00EA6537"/>
    <w:rsid w:val="00EB1B83"/>
    <w:rsid w:val="00EB1FC9"/>
    <w:rsid w:val="00EB507E"/>
    <w:rsid w:val="00EC2D7E"/>
    <w:rsid w:val="00EC5335"/>
    <w:rsid w:val="00ED1746"/>
    <w:rsid w:val="00ED1A85"/>
    <w:rsid w:val="00ED1C59"/>
    <w:rsid w:val="00ED1D01"/>
    <w:rsid w:val="00ED5A69"/>
    <w:rsid w:val="00ED7D5A"/>
    <w:rsid w:val="00EF20D0"/>
    <w:rsid w:val="00EF5024"/>
    <w:rsid w:val="00EF79BC"/>
    <w:rsid w:val="00F02C63"/>
    <w:rsid w:val="00F114B7"/>
    <w:rsid w:val="00F11663"/>
    <w:rsid w:val="00F13F26"/>
    <w:rsid w:val="00F15C72"/>
    <w:rsid w:val="00F20205"/>
    <w:rsid w:val="00F23EEF"/>
    <w:rsid w:val="00F30636"/>
    <w:rsid w:val="00F317D2"/>
    <w:rsid w:val="00F32990"/>
    <w:rsid w:val="00F3488D"/>
    <w:rsid w:val="00F46F73"/>
    <w:rsid w:val="00F56218"/>
    <w:rsid w:val="00F564FA"/>
    <w:rsid w:val="00F60B33"/>
    <w:rsid w:val="00F66853"/>
    <w:rsid w:val="00F72BA2"/>
    <w:rsid w:val="00F73BF5"/>
    <w:rsid w:val="00F750E1"/>
    <w:rsid w:val="00F80BAF"/>
    <w:rsid w:val="00F84238"/>
    <w:rsid w:val="00F87CD6"/>
    <w:rsid w:val="00F911A2"/>
    <w:rsid w:val="00F95F4A"/>
    <w:rsid w:val="00F97708"/>
    <w:rsid w:val="00FA01FC"/>
    <w:rsid w:val="00FA2635"/>
    <w:rsid w:val="00FA4551"/>
    <w:rsid w:val="00FB67AB"/>
    <w:rsid w:val="00FC32BD"/>
    <w:rsid w:val="00FC6DA7"/>
    <w:rsid w:val="00FD18C1"/>
    <w:rsid w:val="00FD6E15"/>
    <w:rsid w:val="00FE0B89"/>
    <w:rsid w:val="00FF0D1E"/>
    <w:rsid w:val="00FF2D97"/>
    <w:rsid w:val="00FF571D"/>
    <w:rsid w:val="00FF72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645EC"/>
  <w15:chartTrackingRefBased/>
  <w15:docId w15:val="{BB50005B-95CE-4C43-8CAB-D6B81BFD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140D"/>
    <w:pPr>
      <w:keepNext/>
      <w:keepLines/>
      <w:spacing w:before="360" w:after="80"/>
      <w:outlineLvl w:val="0"/>
    </w:pPr>
    <w:rPr>
      <w:rFonts w:asciiTheme="majorHAnsi" w:eastAsiaTheme="majorEastAsia" w:hAnsiTheme="majorHAnsi" w:cstheme="majorBidi"/>
      <w:color w:val="48214E" w:themeColor="accent1" w:themeShade="BF"/>
      <w:sz w:val="40"/>
      <w:szCs w:val="40"/>
    </w:rPr>
  </w:style>
  <w:style w:type="paragraph" w:styleId="Heading2">
    <w:name w:val="heading 2"/>
    <w:basedOn w:val="Normal"/>
    <w:next w:val="Normal"/>
    <w:link w:val="Heading2Char"/>
    <w:uiPriority w:val="9"/>
    <w:unhideWhenUsed/>
    <w:qFormat/>
    <w:rsid w:val="00D9140D"/>
    <w:pPr>
      <w:keepNext/>
      <w:keepLines/>
      <w:spacing w:before="160" w:after="80"/>
      <w:outlineLvl w:val="1"/>
    </w:pPr>
    <w:rPr>
      <w:rFonts w:asciiTheme="majorHAnsi" w:eastAsiaTheme="majorEastAsia" w:hAnsiTheme="majorHAnsi" w:cstheme="majorBidi"/>
      <w:color w:val="48214E" w:themeColor="accent1" w:themeShade="BF"/>
      <w:sz w:val="32"/>
      <w:szCs w:val="32"/>
    </w:rPr>
  </w:style>
  <w:style w:type="paragraph" w:styleId="Heading3">
    <w:name w:val="heading 3"/>
    <w:basedOn w:val="Normal"/>
    <w:next w:val="Normal"/>
    <w:link w:val="Heading3Char"/>
    <w:uiPriority w:val="9"/>
    <w:semiHidden/>
    <w:unhideWhenUsed/>
    <w:qFormat/>
    <w:rsid w:val="00D9140D"/>
    <w:pPr>
      <w:keepNext/>
      <w:keepLines/>
      <w:spacing w:before="160" w:after="80"/>
      <w:outlineLvl w:val="2"/>
    </w:pPr>
    <w:rPr>
      <w:rFonts w:eastAsiaTheme="majorEastAsia" w:cstheme="majorBidi"/>
      <w:color w:val="48214E" w:themeColor="accent1" w:themeShade="BF"/>
      <w:sz w:val="28"/>
      <w:szCs w:val="28"/>
    </w:rPr>
  </w:style>
  <w:style w:type="paragraph" w:styleId="Heading4">
    <w:name w:val="heading 4"/>
    <w:basedOn w:val="Normal"/>
    <w:next w:val="Normal"/>
    <w:link w:val="Heading4Char"/>
    <w:uiPriority w:val="9"/>
    <w:semiHidden/>
    <w:unhideWhenUsed/>
    <w:qFormat/>
    <w:rsid w:val="00D9140D"/>
    <w:pPr>
      <w:keepNext/>
      <w:keepLines/>
      <w:spacing w:before="80" w:after="40"/>
      <w:outlineLvl w:val="3"/>
    </w:pPr>
    <w:rPr>
      <w:rFonts w:eastAsiaTheme="majorEastAsia" w:cstheme="majorBidi"/>
      <w:i/>
      <w:iCs/>
      <w:color w:val="48214E" w:themeColor="accent1" w:themeShade="BF"/>
    </w:rPr>
  </w:style>
  <w:style w:type="paragraph" w:styleId="Heading5">
    <w:name w:val="heading 5"/>
    <w:basedOn w:val="Normal"/>
    <w:next w:val="Normal"/>
    <w:link w:val="Heading5Char"/>
    <w:uiPriority w:val="9"/>
    <w:semiHidden/>
    <w:unhideWhenUsed/>
    <w:qFormat/>
    <w:rsid w:val="00D9140D"/>
    <w:pPr>
      <w:keepNext/>
      <w:keepLines/>
      <w:spacing w:before="80" w:after="40"/>
      <w:outlineLvl w:val="4"/>
    </w:pPr>
    <w:rPr>
      <w:rFonts w:eastAsiaTheme="majorEastAsia" w:cstheme="majorBidi"/>
      <w:color w:val="48214E" w:themeColor="accent1" w:themeShade="BF"/>
    </w:rPr>
  </w:style>
  <w:style w:type="paragraph" w:styleId="Heading6">
    <w:name w:val="heading 6"/>
    <w:basedOn w:val="Normal"/>
    <w:next w:val="Normal"/>
    <w:link w:val="Heading6Char"/>
    <w:uiPriority w:val="9"/>
    <w:semiHidden/>
    <w:unhideWhenUsed/>
    <w:qFormat/>
    <w:rsid w:val="00D914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4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4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4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40D"/>
    <w:rPr>
      <w:rFonts w:asciiTheme="majorHAnsi" w:eastAsiaTheme="majorEastAsia" w:hAnsiTheme="majorHAnsi" w:cstheme="majorBidi"/>
      <w:color w:val="48214E" w:themeColor="accent1" w:themeShade="BF"/>
      <w:sz w:val="40"/>
      <w:szCs w:val="40"/>
    </w:rPr>
  </w:style>
  <w:style w:type="character" w:customStyle="1" w:styleId="Heading2Char">
    <w:name w:val="Heading 2 Char"/>
    <w:basedOn w:val="DefaultParagraphFont"/>
    <w:link w:val="Heading2"/>
    <w:uiPriority w:val="9"/>
    <w:rsid w:val="00D9140D"/>
    <w:rPr>
      <w:rFonts w:asciiTheme="majorHAnsi" w:eastAsiaTheme="majorEastAsia" w:hAnsiTheme="majorHAnsi" w:cstheme="majorBidi"/>
      <w:color w:val="48214E" w:themeColor="accent1" w:themeShade="BF"/>
      <w:sz w:val="32"/>
      <w:szCs w:val="32"/>
    </w:rPr>
  </w:style>
  <w:style w:type="character" w:customStyle="1" w:styleId="Heading3Char">
    <w:name w:val="Heading 3 Char"/>
    <w:basedOn w:val="DefaultParagraphFont"/>
    <w:link w:val="Heading3"/>
    <w:uiPriority w:val="9"/>
    <w:semiHidden/>
    <w:rsid w:val="00D9140D"/>
    <w:rPr>
      <w:rFonts w:eastAsiaTheme="majorEastAsia" w:cstheme="majorBidi"/>
      <w:color w:val="48214E" w:themeColor="accent1" w:themeShade="BF"/>
      <w:sz w:val="28"/>
      <w:szCs w:val="28"/>
    </w:rPr>
  </w:style>
  <w:style w:type="character" w:customStyle="1" w:styleId="Heading4Char">
    <w:name w:val="Heading 4 Char"/>
    <w:basedOn w:val="DefaultParagraphFont"/>
    <w:link w:val="Heading4"/>
    <w:uiPriority w:val="9"/>
    <w:semiHidden/>
    <w:rsid w:val="00D9140D"/>
    <w:rPr>
      <w:rFonts w:eastAsiaTheme="majorEastAsia" w:cstheme="majorBidi"/>
      <w:i/>
      <w:iCs/>
      <w:color w:val="48214E" w:themeColor="accent1" w:themeShade="BF"/>
    </w:rPr>
  </w:style>
  <w:style w:type="character" w:customStyle="1" w:styleId="Heading5Char">
    <w:name w:val="Heading 5 Char"/>
    <w:basedOn w:val="DefaultParagraphFont"/>
    <w:link w:val="Heading5"/>
    <w:uiPriority w:val="9"/>
    <w:semiHidden/>
    <w:rsid w:val="00D9140D"/>
    <w:rPr>
      <w:rFonts w:eastAsiaTheme="majorEastAsia" w:cstheme="majorBidi"/>
      <w:color w:val="48214E" w:themeColor="accent1" w:themeShade="BF"/>
    </w:rPr>
  </w:style>
  <w:style w:type="character" w:customStyle="1" w:styleId="Heading6Char">
    <w:name w:val="Heading 6 Char"/>
    <w:basedOn w:val="DefaultParagraphFont"/>
    <w:link w:val="Heading6"/>
    <w:uiPriority w:val="9"/>
    <w:semiHidden/>
    <w:rsid w:val="00D914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4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4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40D"/>
    <w:rPr>
      <w:rFonts w:eastAsiaTheme="majorEastAsia" w:cstheme="majorBidi"/>
      <w:color w:val="272727" w:themeColor="text1" w:themeTint="D8"/>
    </w:rPr>
  </w:style>
  <w:style w:type="paragraph" w:styleId="Title">
    <w:name w:val="Title"/>
    <w:basedOn w:val="Normal"/>
    <w:next w:val="Normal"/>
    <w:link w:val="TitleChar"/>
    <w:uiPriority w:val="10"/>
    <w:qFormat/>
    <w:rsid w:val="00D914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4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4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4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40D"/>
    <w:pPr>
      <w:spacing w:before="160"/>
      <w:jc w:val="center"/>
    </w:pPr>
    <w:rPr>
      <w:i/>
      <w:iCs/>
      <w:color w:val="404040" w:themeColor="text1" w:themeTint="BF"/>
    </w:rPr>
  </w:style>
  <w:style w:type="character" w:customStyle="1" w:styleId="QuoteChar">
    <w:name w:val="Quote Char"/>
    <w:basedOn w:val="DefaultParagraphFont"/>
    <w:link w:val="Quote"/>
    <w:uiPriority w:val="29"/>
    <w:rsid w:val="00D9140D"/>
    <w:rPr>
      <w:i/>
      <w:iCs/>
      <w:color w:val="404040" w:themeColor="text1" w:themeTint="BF"/>
    </w:rPr>
  </w:style>
  <w:style w:type="paragraph" w:styleId="ListParagraph">
    <w:name w:val="List Paragraph"/>
    <w:basedOn w:val="Normal"/>
    <w:uiPriority w:val="34"/>
    <w:qFormat/>
    <w:rsid w:val="00D9140D"/>
    <w:pPr>
      <w:ind w:left="720"/>
      <w:contextualSpacing/>
    </w:pPr>
  </w:style>
  <w:style w:type="character" w:styleId="IntenseEmphasis">
    <w:name w:val="Intense Emphasis"/>
    <w:basedOn w:val="DefaultParagraphFont"/>
    <w:uiPriority w:val="21"/>
    <w:qFormat/>
    <w:rsid w:val="00D9140D"/>
    <w:rPr>
      <w:i/>
      <w:iCs/>
      <w:color w:val="48214E" w:themeColor="accent1" w:themeShade="BF"/>
    </w:rPr>
  </w:style>
  <w:style w:type="paragraph" w:styleId="IntenseQuote">
    <w:name w:val="Intense Quote"/>
    <w:basedOn w:val="Normal"/>
    <w:next w:val="Normal"/>
    <w:link w:val="IntenseQuoteChar"/>
    <w:uiPriority w:val="30"/>
    <w:qFormat/>
    <w:rsid w:val="00D9140D"/>
    <w:pPr>
      <w:pBdr>
        <w:top w:val="single" w:sz="4" w:space="10" w:color="48214E" w:themeColor="accent1" w:themeShade="BF"/>
        <w:bottom w:val="single" w:sz="4" w:space="10" w:color="48214E" w:themeColor="accent1" w:themeShade="BF"/>
      </w:pBdr>
      <w:spacing w:before="360" w:after="360"/>
      <w:ind w:left="864" w:right="864"/>
      <w:jc w:val="center"/>
    </w:pPr>
    <w:rPr>
      <w:i/>
      <w:iCs/>
      <w:color w:val="48214E" w:themeColor="accent1" w:themeShade="BF"/>
    </w:rPr>
  </w:style>
  <w:style w:type="character" w:customStyle="1" w:styleId="IntenseQuoteChar">
    <w:name w:val="Intense Quote Char"/>
    <w:basedOn w:val="DefaultParagraphFont"/>
    <w:link w:val="IntenseQuote"/>
    <w:uiPriority w:val="30"/>
    <w:rsid w:val="00D9140D"/>
    <w:rPr>
      <w:i/>
      <w:iCs/>
      <w:color w:val="48214E" w:themeColor="accent1" w:themeShade="BF"/>
    </w:rPr>
  </w:style>
  <w:style w:type="character" w:styleId="IntenseReference">
    <w:name w:val="Intense Reference"/>
    <w:basedOn w:val="DefaultParagraphFont"/>
    <w:uiPriority w:val="32"/>
    <w:qFormat/>
    <w:rsid w:val="00D9140D"/>
    <w:rPr>
      <w:b/>
      <w:bCs/>
      <w:smallCaps/>
      <w:color w:val="48214E" w:themeColor="accent1" w:themeShade="BF"/>
      <w:spacing w:val="5"/>
    </w:rPr>
  </w:style>
  <w:style w:type="character" w:styleId="Hyperlink">
    <w:name w:val="Hyperlink"/>
    <w:basedOn w:val="DefaultParagraphFont"/>
    <w:uiPriority w:val="99"/>
    <w:unhideWhenUsed/>
    <w:rsid w:val="00073E33"/>
    <w:rPr>
      <w:color w:val="02833F" w:themeColor="hyperlink"/>
      <w:u w:val="single"/>
    </w:rPr>
  </w:style>
  <w:style w:type="character" w:styleId="UnresolvedMention">
    <w:name w:val="Unresolved Mention"/>
    <w:basedOn w:val="DefaultParagraphFont"/>
    <w:uiPriority w:val="99"/>
    <w:semiHidden/>
    <w:unhideWhenUsed/>
    <w:rsid w:val="00073E33"/>
    <w:rPr>
      <w:color w:val="605E5C"/>
      <w:shd w:val="clear" w:color="auto" w:fill="E1DFDD"/>
    </w:rPr>
  </w:style>
  <w:style w:type="paragraph" w:styleId="HTMLPreformatted">
    <w:name w:val="HTML Preformatted"/>
    <w:basedOn w:val="Normal"/>
    <w:link w:val="HTMLPreformattedChar"/>
    <w:uiPriority w:val="99"/>
    <w:semiHidden/>
    <w:unhideWhenUsed/>
    <w:rsid w:val="00970AE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70AE7"/>
    <w:rPr>
      <w:rFonts w:ascii="Consolas" w:hAnsi="Consolas"/>
      <w:sz w:val="20"/>
      <w:szCs w:val="20"/>
    </w:rPr>
  </w:style>
  <w:style w:type="character" w:styleId="FollowedHyperlink">
    <w:name w:val="FollowedHyperlink"/>
    <w:basedOn w:val="DefaultParagraphFont"/>
    <w:uiPriority w:val="99"/>
    <w:semiHidden/>
    <w:unhideWhenUsed/>
    <w:rsid w:val="00791AA2"/>
    <w:rPr>
      <w:color w:val="BA2E96" w:themeColor="followedHyperlink"/>
      <w:u w:val="single"/>
    </w:rPr>
  </w:style>
  <w:style w:type="character" w:styleId="CommentReference">
    <w:name w:val="annotation reference"/>
    <w:basedOn w:val="DefaultParagraphFont"/>
    <w:uiPriority w:val="99"/>
    <w:semiHidden/>
    <w:unhideWhenUsed/>
    <w:rsid w:val="00004D35"/>
    <w:rPr>
      <w:sz w:val="16"/>
      <w:szCs w:val="16"/>
    </w:rPr>
  </w:style>
  <w:style w:type="paragraph" w:styleId="CommentText">
    <w:name w:val="annotation text"/>
    <w:basedOn w:val="Normal"/>
    <w:link w:val="CommentTextChar"/>
    <w:uiPriority w:val="99"/>
    <w:unhideWhenUsed/>
    <w:rsid w:val="00004D35"/>
    <w:pPr>
      <w:spacing w:line="240" w:lineRule="auto"/>
    </w:pPr>
    <w:rPr>
      <w:sz w:val="20"/>
      <w:szCs w:val="20"/>
    </w:rPr>
  </w:style>
  <w:style w:type="character" w:customStyle="1" w:styleId="CommentTextChar">
    <w:name w:val="Comment Text Char"/>
    <w:basedOn w:val="DefaultParagraphFont"/>
    <w:link w:val="CommentText"/>
    <w:uiPriority w:val="99"/>
    <w:rsid w:val="00004D35"/>
    <w:rPr>
      <w:sz w:val="20"/>
      <w:szCs w:val="20"/>
    </w:rPr>
  </w:style>
  <w:style w:type="paragraph" w:styleId="CommentSubject">
    <w:name w:val="annotation subject"/>
    <w:basedOn w:val="CommentText"/>
    <w:next w:val="CommentText"/>
    <w:link w:val="CommentSubjectChar"/>
    <w:uiPriority w:val="99"/>
    <w:semiHidden/>
    <w:unhideWhenUsed/>
    <w:rsid w:val="00004D35"/>
    <w:rPr>
      <w:b/>
      <w:bCs/>
    </w:rPr>
  </w:style>
  <w:style w:type="character" w:customStyle="1" w:styleId="CommentSubjectChar">
    <w:name w:val="Comment Subject Char"/>
    <w:basedOn w:val="CommentTextChar"/>
    <w:link w:val="CommentSubject"/>
    <w:uiPriority w:val="99"/>
    <w:semiHidden/>
    <w:rsid w:val="00004D35"/>
    <w:rPr>
      <w:b/>
      <w:bCs/>
      <w:sz w:val="20"/>
      <w:szCs w:val="20"/>
    </w:rPr>
  </w:style>
  <w:style w:type="paragraph" w:customStyle="1" w:styleId="pf0">
    <w:name w:val="pf0"/>
    <w:basedOn w:val="Normal"/>
    <w:rsid w:val="002011AA"/>
    <w:pPr>
      <w:spacing w:before="100" w:beforeAutospacing="1" w:after="100" w:afterAutospacing="1" w:line="240" w:lineRule="auto"/>
      <w:ind w:left="300"/>
    </w:pPr>
    <w:rPr>
      <w:rFonts w:ascii="Times New Roman" w:eastAsia="Times New Roman" w:hAnsi="Times New Roman" w:cs="Times New Roman"/>
      <w:kern w:val="0"/>
      <w:lang w:eastAsia="en-AU"/>
      <w14:ligatures w14:val="none"/>
    </w:rPr>
  </w:style>
  <w:style w:type="character" w:customStyle="1" w:styleId="cf01">
    <w:name w:val="cf01"/>
    <w:basedOn w:val="DefaultParagraphFont"/>
    <w:rsid w:val="002011AA"/>
    <w:rPr>
      <w:rFonts w:ascii="Segoe UI" w:hAnsi="Segoe UI" w:cs="Segoe UI" w:hint="default"/>
      <w:sz w:val="18"/>
      <w:szCs w:val="18"/>
    </w:rPr>
  </w:style>
  <w:style w:type="paragraph" w:customStyle="1" w:styleId="1Documentnameh1">
    <w:name w:val="1. Document name h1"/>
    <w:qFormat/>
    <w:rsid w:val="005E40FB"/>
    <w:pPr>
      <w:keepNext/>
      <w:pBdr>
        <w:top w:val="single" w:sz="8" w:space="5" w:color="auto"/>
        <w:left w:val="single" w:sz="8" w:space="10" w:color="auto"/>
        <w:bottom w:val="single" w:sz="8" w:space="10" w:color="auto"/>
        <w:right w:val="single" w:sz="8" w:space="10" w:color="auto"/>
      </w:pBdr>
      <w:shd w:val="clear" w:color="auto" w:fill="431C55"/>
      <w:spacing w:before="240" w:after="360" w:line="288" w:lineRule="auto"/>
      <w:ind w:right="-35"/>
      <w:outlineLvl w:val="0"/>
    </w:pPr>
    <w:rPr>
      <w:rFonts w:ascii="Calibri" w:eastAsia="Arial Unicode MS" w:hAnsi="Calibri" w:cs="Arial Unicode MS"/>
      <w:b/>
      <w:bCs/>
      <w:color w:val="FFFFFF"/>
      <w:spacing w:val="6"/>
      <w:kern w:val="0"/>
      <w:sz w:val="32"/>
      <w:szCs w:val="32"/>
      <w:bdr w:val="nil"/>
      <w:lang w:eastAsia="en-AU"/>
      <w14:textOutline w14:w="0" w14:cap="flat" w14:cmpd="sng" w14:algn="ctr">
        <w14:noFill/>
        <w14:prstDash w14:val="solid"/>
        <w14:bevel/>
      </w14:textOutline>
      <w14:ligatures w14:val="none"/>
    </w:rPr>
  </w:style>
  <w:style w:type="paragraph" w:customStyle="1" w:styleId="3Titleh3">
    <w:name w:val="3. Title h3"/>
    <w:next w:val="Heading3"/>
    <w:qFormat/>
    <w:rsid w:val="005E40FB"/>
    <w:pPr>
      <w:keepNext/>
      <w:pBdr>
        <w:top w:val="single" w:sz="8" w:space="5" w:color="auto"/>
        <w:left w:val="single" w:sz="8" w:space="10" w:color="auto"/>
        <w:bottom w:val="single" w:sz="8" w:space="10" w:color="auto"/>
        <w:right w:val="single" w:sz="8" w:space="10" w:color="auto"/>
      </w:pBdr>
      <w:shd w:val="clear" w:color="auto" w:fill="431C55"/>
      <w:spacing w:after="120" w:line="240" w:lineRule="auto"/>
      <w:ind w:right="-35"/>
    </w:pPr>
    <w:rPr>
      <w:rFonts w:ascii="Calibri" w:eastAsia="Arial Unicode MS" w:hAnsi="Calibri" w:cs="Arial Unicode MS"/>
      <w:b/>
      <w:bCs/>
      <w:color w:val="FFFFFF"/>
      <w:kern w:val="0"/>
      <w:sz w:val="68"/>
      <w:szCs w:val="68"/>
      <w:bdr w:val="nil"/>
      <w:lang w:val="en-US" w:eastAsia="en-AU"/>
      <w14:textOutline w14:w="0" w14:cap="flat" w14:cmpd="sng" w14:algn="ctr">
        <w14:noFill/>
        <w14:prstDash w14:val="solid"/>
        <w14:bevel/>
      </w14:textOutline>
      <w14:ligatures w14:val="none"/>
    </w:rPr>
  </w:style>
  <w:style w:type="paragraph" w:customStyle="1" w:styleId="4Titledescription">
    <w:name w:val="4. Title description"/>
    <w:next w:val="BodyText"/>
    <w:qFormat/>
    <w:rsid w:val="005E40FB"/>
    <w:pPr>
      <w:pBdr>
        <w:top w:val="single" w:sz="8" w:space="5" w:color="auto"/>
        <w:left w:val="single" w:sz="8" w:space="10" w:color="auto"/>
        <w:bottom w:val="single" w:sz="8" w:space="10" w:color="auto"/>
        <w:right w:val="single" w:sz="8" w:space="10" w:color="auto"/>
      </w:pBdr>
      <w:shd w:val="clear" w:color="auto" w:fill="431C55"/>
      <w:spacing w:before="240" w:after="0" w:line="240" w:lineRule="auto"/>
      <w:ind w:right="-35"/>
    </w:pPr>
    <w:rPr>
      <w:rFonts w:ascii="Calibri" w:eastAsia="Arial Unicode MS" w:hAnsi="Calibri" w:cs="Arial Unicode MS"/>
      <w:color w:val="FFFFFF"/>
      <w:kern w:val="0"/>
      <w:bdr w:val="nil"/>
      <w:lang w:val="en-US" w:eastAsia="en-AU"/>
      <w14:textOutline w14:w="0" w14:cap="flat" w14:cmpd="sng" w14:algn="ctr">
        <w14:noFill/>
        <w14:prstDash w14:val="solid"/>
        <w14:bevel/>
      </w14:textOutline>
      <w14:ligatures w14:val="none"/>
    </w:rPr>
  </w:style>
  <w:style w:type="paragraph" w:styleId="BodyText">
    <w:name w:val="Body Text"/>
    <w:basedOn w:val="Normal"/>
    <w:link w:val="BodyTextChar"/>
    <w:uiPriority w:val="99"/>
    <w:semiHidden/>
    <w:unhideWhenUsed/>
    <w:rsid w:val="005E40FB"/>
    <w:pPr>
      <w:spacing w:after="120"/>
    </w:pPr>
  </w:style>
  <w:style w:type="character" w:customStyle="1" w:styleId="BodyTextChar">
    <w:name w:val="Body Text Char"/>
    <w:basedOn w:val="DefaultParagraphFont"/>
    <w:link w:val="BodyText"/>
    <w:uiPriority w:val="99"/>
    <w:semiHidden/>
    <w:rsid w:val="005E40FB"/>
  </w:style>
  <w:style w:type="paragraph" w:customStyle="1" w:styleId="5AboutHeadingh4">
    <w:name w:val="5. About Heading h4"/>
    <w:basedOn w:val="Normal"/>
    <w:next w:val="Heading4"/>
    <w:qFormat/>
    <w:rsid w:val="00A15A0C"/>
    <w:pPr>
      <w:keepNext/>
      <w:pBdr>
        <w:top w:val="single" w:sz="8" w:space="10" w:color="FBF7FD"/>
        <w:left w:val="single" w:sz="8" w:space="10" w:color="FBF7FD"/>
        <w:bottom w:val="single" w:sz="8" w:space="10" w:color="FBF7FD"/>
        <w:right w:val="single" w:sz="8" w:space="10" w:color="FBF7FD"/>
      </w:pBdr>
      <w:shd w:val="clear" w:color="auto" w:fill="F7F0FA"/>
      <w:spacing w:after="200" w:line="240" w:lineRule="auto"/>
      <w:ind w:right="-35"/>
      <w:outlineLvl w:val="1"/>
    </w:pPr>
    <w:rPr>
      <w:rFonts w:ascii="Calibri" w:eastAsia="Arial Unicode MS" w:hAnsi="Calibri" w:cs="Arial Unicode MS"/>
      <w:b/>
      <w:bCs/>
      <w:color w:val="612C69"/>
      <w:kern w:val="0"/>
      <w:sz w:val="40"/>
      <w:szCs w:val="40"/>
      <w:bdr w:val="nil"/>
      <w:lang w:val="en-US" w:eastAsia="en-AU"/>
      <w14:textOutline w14:w="0" w14:cap="flat" w14:cmpd="sng" w14:algn="ctr">
        <w14:noFill/>
        <w14:prstDash w14:val="solid"/>
        <w14:bevel/>
      </w14:textOutline>
      <w14:ligatures w14:val="none"/>
    </w:rPr>
  </w:style>
  <w:style w:type="paragraph" w:customStyle="1" w:styleId="6Aboutbullet">
    <w:name w:val="6. About bullet"/>
    <w:basedOn w:val="Normal"/>
    <w:link w:val="6AboutbulletChar"/>
    <w:qFormat/>
    <w:rsid w:val="00A15A0C"/>
    <w:pPr>
      <w:numPr>
        <w:numId w:val="9"/>
      </w:numPr>
      <w:pBdr>
        <w:top w:val="single" w:sz="8" w:space="10" w:color="FBF7FD"/>
        <w:left w:val="single" w:sz="8" w:space="10" w:color="FBF7FD"/>
        <w:bottom w:val="single" w:sz="8" w:space="10" w:color="FBF7FD"/>
        <w:right w:val="single" w:sz="8" w:space="10" w:color="FBF7FD"/>
      </w:pBdr>
      <w:shd w:val="clear" w:color="auto" w:fill="F7F0FA"/>
      <w:spacing w:before="120" w:after="240" w:line="240" w:lineRule="auto"/>
      <w:ind w:left="284" w:right="-35" w:hanging="284"/>
    </w:pPr>
    <w:rPr>
      <w:rFonts w:ascii="Calibri" w:eastAsia="Arial Unicode MS" w:hAnsi="Calibri" w:cs="Arial Unicode MS"/>
      <w:color w:val="000000"/>
      <w:kern w:val="0"/>
      <w:bdr w:val="nil"/>
      <w:lang w:val="en-US" w:eastAsia="en-AU"/>
      <w14:textOutline w14:w="0" w14:cap="flat" w14:cmpd="sng" w14:algn="ctr">
        <w14:noFill/>
        <w14:prstDash w14:val="solid"/>
        <w14:bevel/>
      </w14:textOutline>
      <w14:ligatures w14:val="none"/>
    </w:rPr>
  </w:style>
  <w:style w:type="character" w:customStyle="1" w:styleId="6AboutbulletChar">
    <w:name w:val="6. About bullet Char"/>
    <w:basedOn w:val="DefaultParagraphFont"/>
    <w:link w:val="6Aboutbullet"/>
    <w:rsid w:val="00A15A0C"/>
    <w:rPr>
      <w:rFonts w:ascii="Calibri" w:eastAsia="Arial Unicode MS" w:hAnsi="Calibri" w:cs="Arial Unicode MS"/>
      <w:color w:val="000000"/>
      <w:kern w:val="0"/>
      <w:bdr w:val="nil"/>
      <w:shd w:val="clear" w:color="auto" w:fill="F7F0FA"/>
      <w:lang w:val="en-US" w:eastAsia="en-AU"/>
      <w14:textOutline w14:w="0" w14:cap="flat" w14:cmpd="sng" w14:algn="ctr">
        <w14:noFill/>
        <w14:prstDash w14:val="solid"/>
        <w14:bevel/>
      </w14:textOutline>
      <w14:ligatures w14:val="none"/>
    </w:rPr>
  </w:style>
  <w:style w:type="paragraph" w:styleId="Revision">
    <w:name w:val="Revision"/>
    <w:hidden/>
    <w:uiPriority w:val="99"/>
    <w:semiHidden/>
    <w:rsid w:val="00887C08"/>
    <w:pPr>
      <w:spacing w:after="0" w:line="240" w:lineRule="auto"/>
    </w:pPr>
  </w:style>
  <w:style w:type="character" w:styleId="Emphasis">
    <w:name w:val="Emphasis"/>
    <w:basedOn w:val="DefaultParagraphFont"/>
    <w:uiPriority w:val="20"/>
    <w:qFormat/>
    <w:rsid w:val="00AA3A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C2004A04426/2018-04-12/text" TargetMode="External"/><Relationship Id="rId18" Type="http://schemas.openxmlformats.org/officeDocument/2006/relationships/hyperlink" Target="https://doi.org/10.1016/s0140-6736(12)60692-8" TargetMode="External"/><Relationship Id="rId26" Type="http://schemas.openxmlformats.org/officeDocument/2006/relationships/hyperlink" Target="https://www.ndiscommission.gov.au/rules-and-standards/ndis-code-conduct" TargetMode="External"/><Relationship Id="rId21" Type="http://schemas.openxmlformats.org/officeDocument/2006/relationships/hyperlink" Target="https://cyda.org.au/three-in-four-disabled-students-are-bullied-or-excluded-at-school-and-its-getting-worse-new-survey-reveal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slation.gov.au/F2018L00629/latest/text" TargetMode="External"/><Relationship Id="rId17" Type="http://schemas.openxmlformats.org/officeDocument/2006/relationships/hyperlink" Target="https://doi.org/10.1016/s0140-6736(11)61851-5" TargetMode="External"/><Relationship Id="rId25" Type="http://schemas.openxmlformats.org/officeDocument/2006/relationships/hyperlink" Target="https://doi.org/10.1007/s42380-026-00339-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5772/intechopen.106310" TargetMode="External"/><Relationship Id="rId20" Type="http://schemas.openxmlformats.org/officeDocument/2006/relationships/hyperlink" Target="https://www.aihw.gov.au/reports/disability/people-with-disability-in-australia/contents/summary" TargetMode="External"/><Relationship Id="rId29" Type="http://schemas.openxmlformats.org/officeDocument/2006/relationships/hyperlink" Target="https://disability.royalcommission.gov.au/system/files/2023-09/Final%20Report%20-%20Volume%2010%2C%20Disability%20servic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discommission.gov.au/rules-and-standards/ndis-practice-standards" TargetMode="External"/><Relationship Id="rId24" Type="http://schemas.openxmlformats.org/officeDocument/2006/relationships/hyperlink" Target="https://doi.org/10.1007/s10578-022-01457-x" TargetMode="External"/><Relationship Id="rId32" Type="http://schemas.openxmlformats.org/officeDocument/2006/relationships/hyperlink" Target="https://disability.royalcommission.gov.au/system/files/2023-11/Final%20report%20-%20Executive%20Summary%2C%20Our%20vision%20for%20an%20inclusive%20Australia%20and%20Recommendations.pdf" TargetMode="Externa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doi.org/10.1108/jacpr-02-2018-0347" TargetMode="External"/><Relationship Id="rId23" Type="http://schemas.openxmlformats.org/officeDocument/2006/relationships/hyperlink" Target="https://doi.org/10.3109/13668250.2024.2336076" TargetMode="External"/><Relationship Id="rId28" Type="http://schemas.openxmlformats.org/officeDocument/2006/relationships/hyperlink" Target="https://www.autismaustralia.org.au/blog/autism-and-bullying-signs-impact-and-support" TargetMode="External"/><Relationship Id="rId36" Type="http://schemas.openxmlformats.org/officeDocument/2006/relationships/customXml" Target="../customXml/item3.xml"/><Relationship Id="rId10" Type="http://schemas.openxmlformats.org/officeDocument/2006/relationships/hyperlink" Target="https://www.autismawareness.com.au/aupdate/autism-and-bullying-signs-impact-and-support" TargetMode="External"/><Relationship Id="rId19" Type="http://schemas.openxmlformats.org/officeDocument/2006/relationships/hyperlink" Target="https://doi.org/10.1177/15248380251388132" TargetMode="External"/><Relationship Id="rId31" Type="http://schemas.openxmlformats.org/officeDocument/2006/relationships/hyperlink" Target="https://www.ndisreview.gov.au/resources/fact-sheet/disability-support-workers" TargetMode="External"/><Relationship Id="rId4" Type="http://schemas.openxmlformats.org/officeDocument/2006/relationships/settings" Target="settings.xml"/><Relationship Id="rId9" Type="http://schemas.openxmlformats.org/officeDocument/2006/relationships/hyperlink" Target="https://www.ndisreview.gov.au/resources/paper/ndis-participant-safeguarding-proposals-paper/participant-safeguarding/how-ndis" TargetMode="External"/><Relationship Id="rId14" Type="http://schemas.openxmlformats.org/officeDocument/2006/relationships/hyperlink" Target="https://www.humanrights.vic.gov.au/for-individuals/bullying/" TargetMode="External"/><Relationship Id="rId22" Type="http://schemas.openxmlformats.org/officeDocument/2006/relationships/hyperlink" Target="http://doi.org/10.1111/jar.12954" TargetMode="External"/><Relationship Id="rId27" Type="http://schemas.openxmlformats.org/officeDocument/2006/relationships/hyperlink" Target="https://doi.org/10.1177/0886260521990828" TargetMode="External"/><Relationship Id="rId30" Type="http://schemas.openxmlformats.org/officeDocument/2006/relationships/hyperlink" Target="https://www.ndiscommission.gov.au/sites/default/files/2025-10/VANE-evidence-review-PDF.pdf" TargetMode="External"/><Relationship Id="rId35" Type="http://schemas.openxmlformats.org/officeDocument/2006/relationships/customXml" Target="../customXml/item2.xml"/><Relationship Id="rId8" Type="http://schemas.openxmlformats.org/officeDocument/2006/relationships/hyperlink" Target="https://nds.org.au/learning-and-development/tools-and-guides/resources/zero-tolerance/preventing-abuse" TargetMode="External"/><Relationship Id="rId3" Type="http://schemas.openxmlformats.org/officeDocument/2006/relationships/styles" Target="styles.xml"/></Relationships>
</file>

<file path=word/theme/theme1.xml><?xml version="1.0" encoding="utf-8"?>
<a:theme xmlns:a="http://schemas.openxmlformats.org/drawingml/2006/main" name="2025NQSC">
  <a:themeElements>
    <a:clrScheme name="NQSC">
      <a:dk1>
        <a:sysClr val="windowText" lastClr="000000"/>
      </a:dk1>
      <a:lt1>
        <a:sysClr val="window" lastClr="FFFFFF"/>
      </a:lt1>
      <a:dk2>
        <a:srgbClr val="612C69"/>
      </a:dk2>
      <a:lt2>
        <a:srgbClr val="E7E7E7"/>
      </a:lt2>
      <a:accent1>
        <a:srgbClr val="612C69"/>
      </a:accent1>
      <a:accent2>
        <a:srgbClr val="98C11D"/>
      </a:accent2>
      <a:accent3>
        <a:srgbClr val="962C8B"/>
      </a:accent3>
      <a:accent4>
        <a:srgbClr val="02833F"/>
      </a:accent4>
      <a:accent5>
        <a:srgbClr val="BA2E96"/>
      </a:accent5>
      <a:accent6>
        <a:srgbClr val="275D3A"/>
      </a:accent6>
      <a:hlink>
        <a:srgbClr val="02833F"/>
      </a:hlink>
      <a:folHlink>
        <a:srgbClr val="BA2E96"/>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2025NQSC" id="{1ECCFAD7-4B81-4E4F-B0EB-B3F0190F4FF7}" vid="{B847795A-9356-4E91-9BB0-78A963994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F17958-23F7-4669-8444-898E2DB887A8}">
  <ds:schemaRefs>
    <ds:schemaRef ds:uri="http://schemas.openxmlformats.org/officeDocument/2006/bibliography"/>
  </ds:schemaRefs>
</ds:datastoreItem>
</file>

<file path=customXml/itemProps2.xml><?xml version="1.0" encoding="utf-8"?>
<ds:datastoreItem xmlns:ds="http://schemas.openxmlformats.org/officeDocument/2006/customXml" ds:itemID="{5B3F656B-ACC1-4054-A098-31E19EB0E1F4}"/>
</file>

<file path=customXml/itemProps3.xml><?xml version="1.0" encoding="utf-8"?>
<ds:datastoreItem xmlns:ds="http://schemas.openxmlformats.org/officeDocument/2006/customXml" ds:itemID="{4D1B962B-BF4D-4FD3-86A9-CDF64EC04C0D}"/>
</file>

<file path=customXml/itemProps4.xml><?xml version="1.0" encoding="utf-8"?>
<ds:datastoreItem xmlns:ds="http://schemas.openxmlformats.org/officeDocument/2006/customXml" ds:itemID="{BE867378-8114-4051-83F0-25EE000FD06D}"/>
</file>

<file path=docProps/app.xml><?xml version="1.0" encoding="utf-8"?>
<Properties xmlns="http://schemas.openxmlformats.org/officeDocument/2006/extended-properties" xmlns:vt="http://schemas.openxmlformats.org/officeDocument/2006/docPropsVTypes">
  <Template>Normal.dotm</Template>
  <TotalTime>14</TotalTime>
  <Pages>11</Pages>
  <Words>2404</Words>
  <Characters>16002</Characters>
  <Application>Microsoft Office Word</Application>
  <DocSecurity>0</DocSecurity>
  <Lines>286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YOUNAN, Ben</dc:creator>
  <cp:keywords>[SEC=OFFICIAL]</cp:keywords>
  <dc:description/>
  <cp:lastModifiedBy>YOUNAN, Ben</cp:lastModifiedBy>
  <cp:revision>6</cp:revision>
  <dcterms:created xsi:type="dcterms:W3CDTF">2026-08-03T03:48:00Z</dcterms:created>
  <dcterms:modified xsi:type="dcterms:W3CDTF">2026-08-03T04:36:00Z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Caveats_Count">
    <vt:lpwstr>0</vt:lpwstr>
  </property>
  <property fmtid="{D5CDD505-2E9C-101B-9397-08002B2CF9AE}" pid="3" name="PM_Namespace">
    <vt:lpwstr>gov.au</vt:lpwstr>
  </property>
  <property fmtid="{D5CDD505-2E9C-101B-9397-08002B2CF9AE}" pid="4" name="PM_Version">
    <vt:lpwstr>2018.4</vt:lpwstr>
  </property>
  <property fmtid="{D5CDD505-2E9C-101B-9397-08002B2CF9AE}" pid="5" name="MSIP_Label_eb34d90b-fc41-464d-af60-f74d721d0790_Name">
    <vt:lpwstr>OFFICIAL</vt:lpwstr>
  </property>
  <property fmtid="{D5CDD505-2E9C-101B-9397-08002B2CF9AE}" pid="6" name="PM_Note">
    <vt:lpwstr/>
  </property>
  <property fmtid="{D5CDD505-2E9C-101B-9397-08002B2CF9AE}" pid="7" name="PMHMAC">
    <vt:lpwstr>v=2024.1;a=SHA256;h=74F6FBFDF6756ABB8576B86B8A980959773DF51E81E4818834C1AFA6A82E2A34</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2026-02-23T01:57:28Z</vt:lpwstr>
  </property>
  <property fmtid="{D5CDD505-2E9C-101B-9397-08002B2CF9AE}" pid="12" name="PM_Markers">
    <vt:lpwstr/>
  </property>
  <property fmtid="{D5CDD505-2E9C-101B-9397-08002B2CF9AE}" pid="13" name="PM_DownTo">
    <vt:lpwstr/>
  </property>
  <property fmtid="{D5CDD505-2E9C-101B-9397-08002B2CF9AE}" pid="14" name="PM_DisplayValueSecClassificationWithQualifier">
    <vt:lpwstr>OFFICIAL</vt:lpwstr>
  </property>
  <property fmtid="{D5CDD505-2E9C-101B-9397-08002B2CF9AE}" pid="15" name="PM_Expires">
    <vt:lpwstr/>
  </property>
  <property fmtid="{D5CDD505-2E9C-101B-9397-08002B2CF9AE}" pid="16" name="PM_InsertionValue">
    <vt:lpwstr>OFFICIAL</vt:lpwstr>
  </property>
  <property fmtid="{D5CDD505-2E9C-101B-9397-08002B2CF9AE}" pid="17" name="PM_DowngradeTo">
    <vt:lpwstr/>
  </property>
  <property fmtid="{D5CDD505-2E9C-101B-9397-08002B2CF9AE}" pid="18" name="MSIP_Label_eb34d90b-fc41-464d-af60-f74d721d0790_SiteId">
    <vt:lpwstr>61e36dd1-ca6e-4d61-aa0a-2b4eb88317a3</vt:lpwstr>
  </property>
  <property fmtid="{D5CDD505-2E9C-101B-9397-08002B2CF9AE}" pid="19" name="MSIP_Label_eb34d90b-fc41-464d-af60-f74d721d0790_ContentBits">
    <vt:lpwstr>3</vt:lpwstr>
  </property>
  <property fmtid="{D5CDD505-2E9C-101B-9397-08002B2CF9AE}" pid="20" name="MSIP_Label_eb34d90b-fc41-464d-af60-f74d721d0790_Enabled">
    <vt:lpwstr>true</vt:lpwstr>
  </property>
  <property fmtid="{D5CDD505-2E9C-101B-9397-08002B2CF9AE}" pid="21" name="MSIP_Label_eb34d90b-fc41-464d-af60-f74d721d0790_SetDate">
    <vt:lpwstr>2026-02-23T01:57:28Z</vt:lpwstr>
  </property>
  <property fmtid="{D5CDD505-2E9C-101B-9397-08002B2CF9AE}" pid="22" name="MSIP_Label_eb34d90b-fc41-464d-af60-f74d721d0790_Method">
    <vt:lpwstr>Privileged</vt:lpwstr>
  </property>
  <property fmtid="{D5CDD505-2E9C-101B-9397-08002B2CF9AE}" pid="23" name="MSIP_Label_eb34d90b-fc41-464d-af60-f74d721d0790_ActionId">
    <vt:lpwstr>5844c9932ec340f6984a8305ba50cbd0</vt:lpwstr>
  </property>
  <property fmtid="{D5CDD505-2E9C-101B-9397-08002B2CF9AE}" pid="24" name="PM_Originator_Hash_SHA1">
    <vt:lpwstr>82FD37F8157E144C5E2CFD81C40E47FCC5E0A4A2</vt:lpwstr>
  </property>
  <property fmtid="{D5CDD505-2E9C-101B-9397-08002B2CF9AE}" pid="25" name="PM_Originating_FileId">
    <vt:lpwstr>AFA080C44B48427FB06CBC7907DCA113</vt:lpwstr>
  </property>
  <property fmtid="{D5CDD505-2E9C-101B-9397-08002B2CF9AE}" pid="26" name="PM_ProtectiveMarkingValue_Footer">
    <vt:lpwstr>OFFICIAL</vt:lpwstr>
  </property>
  <property fmtid="{D5CDD505-2E9C-101B-9397-08002B2CF9AE}" pid="27" name="PM_Display">
    <vt:lpwstr>OFFICIAL</vt:lpwstr>
  </property>
  <property fmtid="{D5CDD505-2E9C-101B-9397-08002B2CF9AE}" pid="28" name="PM_OriginatorUserAccountName_SHA256">
    <vt:lpwstr>CF8BE0FFFE96BB73C1056112F3158B19B0E897FE33D5F8523A04035A5CD219D4</vt:lpwstr>
  </property>
  <property fmtid="{D5CDD505-2E9C-101B-9397-08002B2CF9AE}" pid="29" name="PM_OriginatorDomainName_SHA256">
    <vt:lpwstr>CE53151D70EF3143B9B6CA1DC053F41E858E2C804CF2EE5AE813E5CCE407743B</vt:lpwstr>
  </property>
  <property fmtid="{D5CDD505-2E9C-101B-9397-08002B2CF9AE}" pid="30" name="PMUuid">
    <vt:lpwstr>v=2022.2;d=gov.au;g=46DD6D7C-8107-577B-BC6E-F348953B2E44</vt:lpwstr>
  </property>
  <property fmtid="{D5CDD505-2E9C-101B-9397-08002B2CF9AE}" pid="31" name="PM_Hash_Version">
    <vt:lpwstr>2024.1</vt:lpwstr>
  </property>
  <property fmtid="{D5CDD505-2E9C-101B-9397-08002B2CF9AE}" pid="32" name="PM_Hash_Salt_Prev">
    <vt:lpwstr>A44964FB0DC519A9B9E8242D206F2A4D</vt:lpwstr>
  </property>
  <property fmtid="{D5CDD505-2E9C-101B-9397-08002B2CF9AE}" pid="33" name="PM_Hash_Salt">
    <vt:lpwstr>432C6522C0E4EE3336E70D4E042AEC0F</vt:lpwstr>
  </property>
  <property fmtid="{D5CDD505-2E9C-101B-9397-08002B2CF9AE}" pid="34" name="PM_Hash_SHA1">
    <vt:lpwstr>3874CDF6FA78931DD21863379306DFD2783ACC5A</vt:lpwstr>
  </property>
  <property fmtid="{D5CDD505-2E9C-101B-9397-08002B2CF9AE}" pid="35" name="PM_SecurityClassification_Prev">
    <vt:lpwstr>OFFICIAL</vt:lpwstr>
  </property>
  <property fmtid="{D5CDD505-2E9C-101B-9397-08002B2CF9AE}" pid="36" name="PM_Qualifier_Prev">
    <vt:lpwstr/>
  </property>
  <property fmtid="{D5CDD505-2E9C-101B-9397-08002B2CF9AE}" pid="37" name="GrammarlyDocumentId">
    <vt:lpwstr>e3c81aa45200b34201d1e275aa630fa412dc035375708d04b308000a2b918c2a</vt:lpwstr>
  </property>
</Properties>
</file>