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2E9D" w14:textId="053C948A" w:rsidR="004E7360" w:rsidRDefault="00626F9E" w:rsidP="000F2B3E">
      <w:pPr>
        <w:pStyle w:val="Heading1"/>
        <w:rPr>
          <w:noProof/>
          <w:lang w:eastAsia="en-AU"/>
        </w:rPr>
      </w:pPr>
      <w:bookmarkStart w:id="0" w:name="_GoBack"/>
      <w:bookmarkEnd w:id="0"/>
      <w:r>
        <w:rPr>
          <w:noProof/>
          <w:lang w:eastAsia="en-AU"/>
        </w:rPr>
        <w:t xml:space="preserve">Checklist - </w:t>
      </w:r>
      <w:r w:rsidR="005A3F38">
        <w:rPr>
          <w:noProof/>
          <w:lang w:eastAsia="en-AU"/>
        </w:rPr>
        <w:t>Giving f</w:t>
      </w:r>
      <w:r w:rsidR="004E7360" w:rsidRPr="004E7360">
        <w:rPr>
          <w:noProof/>
          <w:lang w:eastAsia="en-AU"/>
        </w:rPr>
        <w:t xml:space="preserve">eedback </w:t>
      </w:r>
      <w:r>
        <w:rPr>
          <w:noProof/>
          <w:lang w:eastAsia="en-AU"/>
        </w:rPr>
        <w:t>to workers</w:t>
      </w:r>
    </w:p>
    <w:p w14:paraId="5C74FAA6" w14:textId="53DE949C" w:rsidR="004E7360" w:rsidRDefault="00B93AC6" w:rsidP="00066781">
      <w:pPr>
        <w:pStyle w:val="NormalTables"/>
        <w:rPr>
          <w:b/>
        </w:rPr>
      </w:pPr>
      <w:r w:rsidRPr="001457D2">
        <w:t>T</w:t>
      </w:r>
      <w:r w:rsidR="004E7360" w:rsidRPr="001457D2">
        <w:t xml:space="preserve">he </w:t>
      </w:r>
      <w:hyperlink r:id="rId8" w:anchor="gen_ourRelationship_0_0" w:history="1">
        <w:r w:rsidR="004E7360" w:rsidRPr="001457D2">
          <w:rPr>
            <w:rStyle w:val="Hyperlink"/>
          </w:rPr>
          <w:t>NDIS Workforce Capability Framework</w:t>
        </w:r>
      </w:hyperlink>
      <w:r w:rsidR="004E7360" w:rsidRPr="001457D2">
        <w:t xml:space="preserve"> (the Framework)</w:t>
      </w:r>
      <w:r w:rsidR="001457D2">
        <w:t xml:space="preserve"> and</w:t>
      </w:r>
      <w:r w:rsidR="00853352">
        <w:t xml:space="preserve"> the</w:t>
      </w:r>
      <w:r w:rsidR="004E7360" w:rsidRPr="001457D2">
        <w:t xml:space="preserve"> </w:t>
      </w:r>
      <w:hyperlink r:id="rId9" w:history="1">
        <w:r w:rsidRPr="001457D2">
          <w:rPr>
            <w:rStyle w:val="Hyperlink"/>
          </w:rPr>
          <w:t>supervision</w:t>
        </w:r>
        <w:r w:rsidR="004E7360" w:rsidRPr="001457D2">
          <w:rPr>
            <w:rStyle w:val="Hyperlink"/>
          </w:rPr>
          <w:t xml:space="preserve"> </w:t>
        </w:r>
        <w:r w:rsidRPr="001457D2">
          <w:rPr>
            <w:rStyle w:val="Hyperlink"/>
          </w:rPr>
          <w:t>resources</w:t>
        </w:r>
      </w:hyperlink>
      <w:r w:rsidR="004E7360" w:rsidRPr="001457D2">
        <w:t xml:space="preserve"> w</w:t>
      </w:r>
      <w:r w:rsidR="004E7360" w:rsidRPr="004E7360">
        <w:t>ill help you</w:t>
      </w:r>
      <w:r>
        <w:t xml:space="preserve"> give feedback to workers and providers. This checklist has</w:t>
      </w:r>
      <w:r w:rsidR="004E7360" w:rsidRPr="004E7360">
        <w:t xml:space="preserve"> questions you </w:t>
      </w:r>
      <w:r>
        <w:t>can</w:t>
      </w:r>
      <w:r w:rsidR="004E7360" w:rsidRPr="004E7360">
        <w:t xml:space="preserve"> ask yourself as you work through providing feedback</w:t>
      </w:r>
      <w:r>
        <w:t xml:space="preserve"> to</w:t>
      </w:r>
      <w:r w:rsidR="004E7360" w:rsidRPr="004E7360">
        <w:t xml:space="preserve"> your workers or</w:t>
      </w:r>
      <w:r>
        <w:t xml:space="preserve"> </w:t>
      </w:r>
      <w:r w:rsidR="004E7360" w:rsidRPr="004E7360">
        <w:t>provider.</w:t>
      </w:r>
    </w:p>
    <w:p w14:paraId="6B6848BF" w14:textId="001570DD" w:rsidR="00511FB0" w:rsidRPr="000F2B3E" w:rsidRDefault="005A3F38" w:rsidP="00066781">
      <w:pPr>
        <w:pStyle w:val="Heading2"/>
      </w:pPr>
      <w:r>
        <w:t xml:space="preserve">1. Plan the </w:t>
      </w:r>
      <w:r w:rsidRPr="00066781">
        <w:t>conversation</w:t>
      </w:r>
    </w:p>
    <w:p w14:paraId="74FAF79C" w14:textId="73373B48" w:rsidR="005A3F38" w:rsidRDefault="00810B2D" w:rsidP="005A3F38">
      <w:pPr>
        <w:pStyle w:val="NormalTables"/>
      </w:pPr>
      <w:r>
        <w:t>What is the behaviour, skill or issue you want to give feedback on</w:t>
      </w:r>
      <w:r w:rsidR="00A831A3">
        <w:t>?</w:t>
      </w:r>
    </w:p>
    <w:p w14:paraId="55549DC2" w14:textId="06E77B26" w:rsidR="005A3F38" w:rsidRDefault="004E7360" w:rsidP="005A3F38">
      <w:pPr>
        <w:pStyle w:val="NormalTables"/>
      </w:pPr>
      <w:r w:rsidRPr="004E7360">
        <w:t>What questions do you want to ask</w:t>
      </w:r>
      <w:r w:rsidR="00810B2D">
        <w:t xml:space="preserve"> the worker or provider</w:t>
      </w:r>
      <w:r w:rsidR="00A831A3">
        <w:t>?</w:t>
      </w:r>
    </w:p>
    <w:p w14:paraId="4465D0BF" w14:textId="47B723C7" w:rsidR="004E7360" w:rsidRDefault="004E7360" w:rsidP="005A3F38">
      <w:pPr>
        <w:pStyle w:val="NormalTables"/>
      </w:pPr>
      <w:r w:rsidRPr="004E7360">
        <w:t xml:space="preserve">When is the best time to </w:t>
      </w:r>
      <w:r w:rsidR="00A831A3">
        <w:t>have the feedback conversation?</w:t>
      </w:r>
    </w:p>
    <w:p w14:paraId="77F5B762" w14:textId="0DCEF2EB" w:rsidR="00810B2D" w:rsidRPr="004E7360" w:rsidRDefault="00810B2D" w:rsidP="005A3F38">
      <w:pPr>
        <w:pStyle w:val="NormalTables"/>
      </w:pPr>
      <w:r>
        <w:t>Who else do you need to be part of the conversation?</w:t>
      </w:r>
    </w:p>
    <w:p w14:paraId="76FA2332" w14:textId="0B881070" w:rsidR="004E7360" w:rsidRPr="004E7360" w:rsidRDefault="004E7360" w:rsidP="004E7360">
      <w:pPr>
        <w:pStyle w:val="Heading2"/>
        <w:rPr>
          <w:iCs/>
          <w:lang w:eastAsia="en-AU"/>
        </w:rPr>
      </w:pPr>
      <w:r w:rsidRPr="004E7360">
        <w:rPr>
          <w:iCs/>
          <w:lang w:eastAsia="en-AU"/>
        </w:rPr>
        <w:t xml:space="preserve">2. </w:t>
      </w:r>
      <w:r w:rsidR="005A3F38">
        <w:rPr>
          <w:lang w:eastAsia="en-AU"/>
        </w:rPr>
        <w:t>Provide</w:t>
      </w:r>
      <w:r w:rsidRPr="004E7360">
        <w:rPr>
          <w:lang w:eastAsia="en-AU"/>
        </w:rPr>
        <w:t xml:space="preserve"> feedback</w:t>
      </w:r>
    </w:p>
    <w:p w14:paraId="6E2A88B7" w14:textId="6D694F11" w:rsidR="00810B2D" w:rsidRDefault="005A3F38" w:rsidP="003868DF">
      <w:pPr>
        <w:pStyle w:val="NormalTables"/>
      </w:pPr>
      <w:r>
        <w:t>Have you described the issue and the impact on you?</w:t>
      </w:r>
    </w:p>
    <w:p w14:paraId="6A2B6F17" w14:textId="3F243E58" w:rsidR="005A3F38" w:rsidRDefault="00810B2D" w:rsidP="003868DF">
      <w:pPr>
        <w:pStyle w:val="NormalTables"/>
      </w:pPr>
      <w:r w:rsidRPr="004E7360">
        <w:t xml:space="preserve">Have you talked </w:t>
      </w:r>
      <w:r>
        <w:t>about how it made you feel</w:t>
      </w:r>
      <w:r w:rsidRPr="004E7360">
        <w:t>?</w:t>
      </w:r>
    </w:p>
    <w:p w14:paraId="6C789919" w14:textId="5273CCF6" w:rsidR="00810B2D" w:rsidRDefault="00810B2D" w:rsidP="003868DF">
      <w:pPr>
        <w:pStyle w:val="NormalTables"/>
      </w:pPr>
      <w:r>
        <w:t>Have you described what you need?</w:t>
      </w:r>
    </w:p>
    <w:p w14:paraId="3F8AEB2F" w14:textId="51AAD27F" w:rsidR="00810B2D" w:rsidRDefault="00810B2D" w:rsidP="003868DF">
      <w:pPr>
        <w:pStyle w:val="NormalTables"/>
      </w:pPr>
      <w:r>
        <w:t>Have you given the worker tim</w:t>
      </w:r>
      <w:r w:rsidR="00A831A3">
        <w:t>e to ask questions and respond?</w:t>
      </w:r>
    </w:p>
    <w:p w14:paraId="2E8837A5" w14:textId="76090AA2" w:rsidR="004E7360" w:rsidRPr="004E7360" w:rsidRDefault="004E7360" w:rsidP="004E7360">
      <w:pPr>
        <w:pStyle w:val="Heading2"/>
        <w:rPr>
          <w:iCs/>
          <w:lang w:eastAsia="en-AU"/>
        </w:rPr>
      </w:pPr>
      <w:r w:rsidRPr="004E7360">
        <w:rPr>
          <w:iCs/>
          <w:lang w:eastAsia="en-AU"/>
        </w:rPr>
        <w:t>3.</w:t>
      </w:r>
      <w:r w:rsidRPr="004E7360">
        <w:rPr>
          <w:lang w:eastAsia="en-AU"/>
        </w:rPr>
        <w:t xml:space="preserve"> Confirm feedback is understood</w:t>
      </w:r>
    </w:p>
    <w:p w14:paraId="67ACD661" w14:textId="77777777" w:rsidR="00810B2D" w:rsidRDefault="00810B2D" w:rsidP="00810B2D">
      <w:pPr>
        <w:pStyle w:val="NormalTables"/>
        <w:rPr>
          <w:lang w:eastAsia="en-AU"/>
        </w:rPr>
      </w:pPr>
      <w:r w:rsidRPr="004E7360">
        <w:rPr>
          <w:lang w:eastAsia="en-AU"/>
        </w:rPr>
        <w:t>Does the worker understand their role and what you expect from them?</w:t>
      </w:r>
    </w:p>
    <w:p w14:paraId="50A06EA5" w14:textId="2B71928D" w:rsidR="003868DF" w:rsidRDefault="003868DF" w:rsidP="003868DF">
      <w:pPr>
        <w:pStyle w:val="NormalTables"/>
      </w:pPr>
      <w:r>
        <w:t xml:space="preserve">Have you used the position description and capability framework to show </w:t>
      </w:r>
      <w:r w:rsidR="00810B2D">
        <w:t xml:space="preserve">the worker </w:t>
      </w:r>
      <w:r>
        <w:t>what you need</w:t>
      </w:r>
      <w:r w:rsidR="00810B2D">
        <w:t xml:space="preserve"> them to do</w:t>
      </w:r>
      <w:r>
        <w:t>?</w:t>
      </w:r>
    </w:p>
    <w:p w14:paraId="3F0FEC1C" w14:textId="030B07BB" w:rsidR="00810B2D" w:rsidRPr="005A3F38" w:rsidRDefault="00810B2D" w:rsidP="003868DF">
      <w:pPr>
        <w:pStyle w:val="NormalTables"/>
      </w:pPr>
      <w:r>
        <w:t xml:space="preserve">Has the worker or provider </w:t>
      </w:r>
      <w:r w:rsidR="00066781">
        <w:t xml:space="preserve">agreed to </w:t>
      </w:r>
      <w:r>
        <w:t>change the behaviour</w:t>
      </w:r>
      <w:r w:rsidR="00066781">
        <w:t>?</w:t>
      </w:r>
    </w:p>
    <w:p w14:paraId="026EE477" w14:textId="0A0A9027" w:rsidR="004E7360" w:rsidRPr="004E7360" w:rsidRDefault="004E7360" w:rsidP="004E7360">
      <w:pPr>
        <w:pStyle w:val="Heading2"/>
        <w:rPr>
          <w:iCs/>
          <w:lang w:eastAsia="en-AU"/>
        </w:rPr>
      </w:pPr>
      <w:r w:rsidRPr="004E7360">
        <w:rPr>
          <w:iCs/>
          <w:lang w:eastAsia="en-AU"/>
        </w:rPr>
        <w:t>4.</w:t>
      </w:r>
      <w:r w:rsidRPr="004E7360">
        <w:rPr>
          <w:lang w:eastAsia="en-AU"/>
        </w:rPr>
        <w:t xml:space="preserve"> Identify</w:t>
      </w:r>
      <w:r w:rsidR="003868DF">
        <w:rPr>
          <w:lang w:eastAsia="en-AU"/>
        </w:rPr>
        <w:t xml:space="preserve"> </w:t>
      </w:r>
      <w:r w:rsidRPr="004E7360">
        <w:rPr>
          <w:lang w:eastAsia="en-AU"/>
        </w:rPr>
        <w:t>worker learning needs</w:t>
      </w:r>
    </w:p>
    <w:p w14:paraId="733F646C" w14:textId="39AA7683" w:rsidR="004E7360" w:rsidRDefault="004E7360" w:rsidP="00B93AC6">
      <w:pPr>
        <w:pStyle w:val="NormalTables"/>
      </w:pPr>
      <w:r w:rsidRPr="004E7360">
        <w:t>Does your worker have the skills and knowledge they need to support you?</w:t>
      </w:r>
    </w:p>
    <w:p w14:paraId="5B914F9D" w14:textId="22E99466" w:rsidR="003868DF" w:rsidRDefault="003868DF" w:rsidP="00B93AC6">
      <w:pPr>
        <w:pStyle w:val="NormalTables"/>
      </w:pPr>
      <w:r>
        <w:t xml:space="preserve">Have you talked about </w:t>
      </w:r>
      <w:r w:rsidR="00066781">
        <w:t xml:space="preserve">what </w:t>
      </w:r>
      <w:r>
        <w:t>training might help them do their job better?</w:t>
      </w:r>
    </w:p>
    <w:p w14:paraId="6C4CAED9" w14:textId="3836F68C" w:rsidR="004E7360" w:rsidRPr="004E7360" w:rsidRDefault="00081ABD" w:rsidP="006C08E1">
      <w:pPr>
        <w:pStyle w:val="Heading2"/>
      </w:pPr>
      <w:r>
        <w:lastRenderedPageBreak/>
        <w:t>5. Commit to an action plan</w:t>
      </w:r>
    </w:p>
    <w:p w14:paraId="059124B7" w14:textId="31069B78" w:rsidR="00B93AC6" w:rsidRDefault="003868DF" w:rsidP="00B93AC6">
      <w:pPr>
        <w:pStyle w:val="NormalTables"/>
      </w:pPr>
      <w:r w:rsidRPr="003868DF">
        <w:t>Have you agre</w:t>
      </w:r>
      <w:r w:rsidR="00A831A3">
        <w:t>ed on how to resolve the issue?</w:t>
      </w:r>
    </w:p>
    <w:p w14:paraId="54DCB56A" w14:textId="0EF8A333" w:rsidR="004E7360" w:rsidRDefault="004E7360" w:rsidP="00B93AC6">
      <w:pPr>
        <w:pStyle w:val="NormalTables"/>
      </w:pPr>
      <w:r w:rsidRPr="004E7360">
        <w:t>Have you agreed on what the next steps are?</w:t>
      </w:r>
    </w:p>
    <w:p w14:paraId="68EBDE58" w14:textId="333B5707" w:rsidR="006C08E1" w:rsidRDefault="006C08E1" w:rsidP="00026ACF">
      <w:pPr>
        <w:pStyle w:val="NormalTables"/>
        <w:tabs>
          <w:tab w:val="right" w:pos="9026"/>
        </w:tabs>
      </w:pPr>
      <w:r>
        <w:t>Have you explored with the worker or provider how and where they could get training?</w:t>
      </w:r>
      <w:r w:rsidR="00026ACF">
        <w:tab/>
      </w:r>
    </w:p>
    <w:p w14:paraId="73999A2A" w14:textId="4D9D5208" w:rsidR="00B93AC6" w:rsidRPr="00B93AC6" w:rsidRDefault="00B93AC6" w:rsidP="00B93AC6">
      <w:pPr>
        <w:pStyle w:val="NormalTables"/>
      </w:pPr>
      <w:r>
        <w:t>Have you written it down and shared it with everyone who needs to know?</w:t>
      </w:r>
    </w:p>
    <w:p w14:paraId="0DAB6B92" w14:textId="3F228FC4" w:rsidR="004E7360" w:rsidRPr="004E7360" w:rsidRDefault="004E7360" w:rsidP="004E7360">
      <w:pPr>
        <w:pStyle w:val="Heading2"/>
        <w:rPr>
          <w:lang w:eastAsia="en-AU"/>
        </w:rPr>
      </w:pPr>
      <w:r w:rsidRPr="004E7360">
        <w:rPr>
          <w:lang w:eastAsia="en-AU"/>
        </w:rPr>
        <w:t>6. Provid</w:t>
      </w:r>
      <w:r w:rsidR="00B93AC6">
        <w:rPr>
          <w:lang w:eastAsia="en-AU"/>
        </w:rPr>
        <w:t>e</w:t>
      </w:r>
      <w:r w:rsidR="00081ABD">
        <w:rPr>
          <w:lang w:eastAsia="en-AU"/>
        </w:rPr>
        <w:t xml:space="preserve"> regular feedback</w:t>
      </w:r>
    </w:p>
    <w:p w14:paraId="0031863A" w14:textId="34BD7CB6" w:rsidR="00066781" w:rsidRDefault="004E7360" w:rsidP="00B93AC6">
      <w:pPr>
        <w:pStyle w:val="NormalTables"/>
      </w:pPr>
      <w:r w:rsidRPr="004E7360">
        <w:t xml:space="preserve">Have you agreed on how you will provide regular feedback? </w:t>
      </w:r>
    </w:p>
    <w:p w14:paraId="64661D1E" w14:textId="768A9FB5" w:rsidR="00066781" w:rsidRDefault="00066781" w:rsidP="00B93AC6">
      <w:pPr>
        <w:pStyle w:val="NormalTables"/>
      </w:pPr>
      <w:r>
        <w:t>Is there a way you can keep regular communication happening?</w:t>
      </w:r>
    </w:p>
    <w:p w14:paraId="0A3F5901" w14:textId="3814BC9B" w:rsidR="006C08E1" w:rsidRDefault="00066781" w:rsidP="006C08E1">
      <w:pPr>
        <w:pStyle w:val="NormalTables"/>
      </w:pPr>
      <w:r>
        <w:t>Do you review the job description and any service agreements yearly?</w:t>
      </w:r>
    </w:p>
    <w:p w14:paraId="3A381E5B" w14:textId="2FF5F832" w:rsidR="004E7360" w:rsidRPr="004E7360" w:rsidRDefault="00066781" w:rsidP="006C08E1">
      <w:pPr>
        <w:pStyle w:val="Heading1"/>
        <w:rPr>
          <w:lang w:eastAsia="en-AU"/>
        </w:rPr>
      </w:pPr>
      <w:r>
        <w:rPr>
          <w:lang w:eastAsia="en-AU"/>
        </w:rPr>
        <w:t>Resources on giving feedback</w:t>
      </w:r>
    </w:p>
    <w:p w14:paraId="7D6BC544" w14:textId="11C7D4B0" w:rsidR="009433FF" w:rsidRPr="006C08E1" w:rsidRDefault="009433FF" w:rsidP="009433FF">
      <w:pPr>
        <w:pStyle w:val="Bullet1"/>
        <w:spacing w:line="276" w:lineRule="auto"/>
        <w:rPr>
          <w:sz w:val="24"/>
          <w:szCs w:val="24"/>
        </w:rPr>
      </w:pPr>
      <w:r>
        <w:rPr>
          <w:sz w:val="24"/>
          <w:szCs w:val="24"/>
        </w:rPr>
        <w:t>C</w:t>
      </w:r>
      <w:r w:rsidRPr="006C08E1">
        <w:rPr>
          <w:sz w:val="24"/>
          <w:szCs w:val="24"/>
        </w:rPr>
        <w:t xml:space="preserve">onsider how you will communicate the feedback to the worker or provider. </w:t>
      </w:r>
      <w:r w:rsidR="001457D2">
        <w:rPr>
          <w:sz w:val="24"/>
          <w:szCs w:val="24"/>
        </w:rPr>
        <w:t xml:space="preserve">The </w:t>
      </w:r>
      <w:hyperlink r:id="rId10" w:history="1">
        <w:r w:rsidRPr="00BA050A">
          <w:rPr>
            <w:rStyle w:val="Hyperlink"/>
            <w:sz w:val="24"/>
            <w:szCs w:val="24"/>
          </w:rPr>
          <w:t>Giving feedback to workers and providers</w:t>
        </w:r>
      </w:hyperlink>
      <w:r w:rsidR="004B35E1">
        <w:rPr>
          <w:sz w:val="24"/>
          <w:szCs w:val="24"/>
        </w:rPr>
        <w:t xml:space="preserve"> tip</w:t>
      </w:r>
      <w:r w:rsidR="00026ACF">
        <w:rPr>
          <w:sz w:val="24"/>
          <w:szCs w:val="24"/>
        </w:rPr>
        <w:t xml:space="preserve"> </w:t>
      </w:r>
      <w:r w:rsidR="004B35E1">
        <w:rPr>
          <w:sz w:val="24"/>
          <w:szCs w:val="24"/>
        </w:rPr>
        <w:t>sheet</w:t>
      </w:r>
      <w:r w:rsidRPr="006C08E1">
        <w:rPr>
          <w:sz w:val="24"/>
          <w:szCs w:val="24"/>
        </w:rPr>
        <w:t xml:space="preserve"> </w:t>
      </w:r>
      <w:r w:rsidR="001457D2">
        <w:rPr>
          <w:sz w:val="24"/>
          <w:szCs w:val="24"/>
        </w:rPr>
        <w:t>has</w:t>
      </w:r>
      <w:r w:rsidR="001457D2" w:rsidRPr="006C08E1">
        <w:rPr>
          <w:sz w:val="24"/>
          <w:szCs w:val="24"/>
        </w:rPr>
        <w:t xml:space="preserve"> </w:t>
      </w:r>
      <w:r w:rsidRPr="006C08E1">
        <w:rPr>
          <w:sz w:val="24"/>
          <w:szCs w:val="24"/>
        </w:rPr>
        <w:t>tips and practical examples on how to provide feedback.</w:t>
      </w:r>
    </w:p>
    <w:p w14:paraId="60F9C583" w14:textId="5D818BDF" w:rsidR="009433FF" w:rsidRPr="006C08E1" w:rsidRDefault="009433FF" w:rsidP="009433FF">
      <w:pPr>
        <w:pStyle w:val="Bullet1"/>
        <w:spacing w:line="276" w:lineRule="auto"/>
        <w:rPr>
          <w:sz w:val="24"/>
          <w:szCs w:val="24"/>
        </w:rPr>
      </w:pPr>
      <w:r w:rsidRPr="006C08E1">
        <w:rPr>
          <w:sz w:val="24"/>
          <w:szCs w:val="24"/>
        </w:rPr>
        <w:t>R</w:t>
      </w:r>
      <w:r>
        <w:rPr>
          <w:sz w:val="24"/>
          <w:szCs w:val="24"/>
        </w:rPr>
        <w:t>eflect on the issue and think</w:t>
      </w:r>
      <w:r w:rsidRPr="006C08E1">
        <w:rPr>
          <w:sz w:val="24"/>
          <w:szCs w:val="24"/>
        </w:rPr>
        <w:t xml:space="preserve"> about what questions you might ask your work</w:t>
      </w:r>
      <w:r>
        <w:rPr>
          <w:sz w:val="24"/>
          <w:szCs w:val="24"/>
        </w:rPr>
        <w:t>er when you give feedback</w:t>
      </w:r>
      <w:r w:rsidRPr="006C08E1">
        <w:rPr>
          <w:sz w:val="24"/>
          <w:szCs w:val="24"/>
        </w:rPr>
        <w:t xml:space="preserve">. Download the </w:t>
      </w:r>
      <w:hyperlink r:id="rId11" w:history="1">
        <w:r w:rsidRPr="00026ACF">
          <w:rPr>
            <w:rStyle w:val="Hyperlink"/>
            <w:sz w:val="24"/>
            <w:szCs w:val="24"/>
            <w:lang w:eastAsia="en-AU"/>
          </w:rPr>
          <w:t>Reflective Practice Tip Sheet for Supervisors and Workers</w:t>
        </w:r>
      </w:hyperlink>
      <w:r w:rsidRPr="006C08E1">
        <w:rPr>
          <w:sz w:val="24"/>
          <w:szCs w:val="24"/>
        </w:rPr>
        <w:t xml:space="preserve"> for tips on having reflective practice talks with your worker. </w:t>
      </w:r>
    </w:p>
    <w:p w14:paraId="34C1AFB5" w14:textId="42767BB8" w:rsidR="00066781" w:rsidRPr="006C08E1" w:rsidRDefault="00066781" w:rsidP="006C08E1">
      <w:pPr>
        <w:pStyle w:val="Bullet1"/>
        <w:spacing w:line="276" w:lineRule="auto"/>
        <w:rPr>
          <w:sz w:val="24"/>
          <w:szCs w:val="24"/>
        </w:rPr>
      </w:pPr>
      <w:r w:rsidRPr="006C08E1">
        <w:rPr>
          <w:sz w:val="24"/>
          <w:szCs w:val="24"/>
        </w:rPr>
        <w:t xml:space="preserve">Visit the </w:t>
      </w:r>
      <w:hyperlink r:id="rId12" w:history="1">
        <w:r w:rsidR="00BA050A">
          <w:rPr>
            <w:rStyle w:val="Hyperlink"/>
            <w:sz w:val="24"/>
            <w:szCs w:val="24"/>
          </w:rPr>
          <w:t xml:space="preserve">Setting up the </w:t>
        </w:r>
        <w:r w:rsidR="00B74168">
          <w:rPr>
            <w:rStyle w:val="Hyperlink"/>
            <w:sz w:val="24"/>
            <w:szCs w:val="24"/>
          </w:rPr>
          <w:t>S</w:t>
        </w:r>
        <w:r w:rsidR="00BA050A">
          <w:rPr>
            <w:rStyle w:val="Hyperlink"/>
            <w:sz w:val="24"/>
            <w:szCs w:val="24"/>
          </w:rPr>
          <w:t xml:space="preserve">upervision </w:t>
        </w:r>
        <w:r w:rsidR="00B74168">
          <w:rPr>
            <w:rStyle w:val="Hyperlink"/>
            <w:sz w:val="24"/>
            <w:szCs w:val="24"/>
          </w:rPr>
          <w:t>R</w:t>
        </w:r>
        <w:r w:rsidR="00BA050A">
          <w:rPr>
            <w:rStyle w:val="Hyperlink"/>
            <w:sz w:val="24"/>
            <w:szCs w:val="24"/>
          </w:rPr>
          <w:t xml:space="preserve">elationship: A </w:t>
        </w:r>
        <w:r w:rsidR="00B74168">
          <w:rPr>
            <w:rStyle w:val="Hyperlink"/>
            <w:sz w:val="24"/>
            <w:szCs w:val="24"/>
          </w:rPr>
          <w:t>G</w:t>
        </w:r>
        <w:r w:rsidR="00BA050A">
          <w:rPr>
            <w:rStyle w:val="Hyperlink"/>
            <w:sz w:val="24"/>
            <w:szCs w:val="24"/>
          </w:rPr>
          <w:t xml:space="preserve">uide for </w:t>
        </w:r>
        <w:r w:rsidR="00B74168">
          <w:rPr>
            <w:rStyle w:val="Hyperlink"/>
            <w:sz w:val="24"/>
            <w:szCs w:val="24"/>
          </w:rPr>
          <w:t>P</w:t>
        </w:r>
        <w:r w:rsidR="00BA050A">
          <w:rPr>
            <w:rStyle w:val="Hyperlink"/>
            <w:sz w:val="24"/>
            <w:szCs w:val="24"/>
          </w:rPr>
          <w:t xml:space="preserve">articipants who </w:t>
        </w:r>
        <w:r w:rsidR="00B74168">
          <w:rPr>
            <w:rStyle w:val="Hyperlink"/>
            <w:sz w:val="24"/>
            <w:szCs w:val="24"/>
          </w:rPr>
          <w:t>S</w:t>
        </w:r>
        <w:r w:rsidR="00BA050A">
          <w:rPr>
            <w:rStyle w:val="Hyperlink"/>
            <w:sz w:val="24"/>
            <w:szCs w:val="24"/>
          </w:rPr>
          <w:t xml:space="preserve">upervise </w:t>
        </w:r>
        <w:r w:rsidR="00B74168">
          <w:rPr>
            <w:rStyle w:val="Hyperlink"/>
            <w:sz w:val="24"/>
            <w:szCs w:val="24"/>
          </w:rPr>
          <w:t>W</w:t>
        </w:r>
        <w:r w:rsidR="00BA050A">
          <w:rPr>
            <w:rStyle w:val="Hyperlink"/>
            <w:sz w:val="24"/>
            <w:szCs w:val="24"/>
          </w:rPr>
          <w:t>orkers</w:t>
        </w:r>
      </w:hyperlink>
      <w:r w:rsidR="00BA050A">
        <w:rPr>
          <w:sz w:val="24"/>
          <w:szCs w:val="24"/>
        </w:rPr>
        <w:t xml:space="preserve"> </w:t>
      </w:r>
      <w:r w:rsidRPr="006C08E1">
        <w:rPr>
          <w:sz w:val="24"/>
          <w:szCs w:val="24"/>
        </w:rPr>
        <w:t>for adv</w:t>
      </w:r>
      <w:r w:rsidR="00F42278">
        <w:rPr>
          <w:sz w:val="24"/>
          <w:szCs w:val="24"/>
        </w:rPr>
        <w:t xml:space="preserve">ice on setting up a good </w:t>
      </w:r>
      <w:r w:rsidRPr="006C08E1">
        <w:rPr>
          <w:sz w:val="24"/>
          <w:szCs w:val="24"/>
        </w:rPr>
        <w:t>relationship</w:t>
      </w:r>
      <w:r w:rsidR="00F42278">
        <w:rPr>
          <w:sz w:val="24"/>
          <w:szCs w:val="24"/>
        </w:rPr>
        <w:t xml:space="preserve"> to give feedback</w:t>
      </w:r>
      <w:r w:rsidRPr="006C08E1">
        <w:rPr>
          <w:sz w:val="24"/>
          <w:szCs w:val="24"/>
        </w:rPr>
        <w:t>.</w:t>
      </w:r>
    </w:p>
    <w:p w14:paraId="0495AA40" w14:textId="382DAAAF" w:rsidR="004E7360" w:rsidRPr="006C08E1" w:rsidRDefault="004E7360" w:rsidP="006C08E1">
      <w:pPr>
        <w:pStyle w:val="Bullet1"/>
        <w:spacing w:line="276" w:lineRule="auto"/>
        <w:rPr>
          <w:sz w:val="24"/>
          <w:szCs w:val="24"/>
          <w:lang w:eastAsia="en-AU"/>
        </w:rPr>
      </w:pPr>
      <w:r w:rsidRPr="006C08E1">
        <w:rPr>
          <w:sz w:val="24"/>
          <w:szCs w:val="24"/>
          <w:lang w:eastAsia="en-AU"/>
        </w:rPr>
        <w:t xml:space="preserve">Visit the </w:t>
      </w:r>
      <w:hyperlink r:id="rId13" w:history="1">
        <w:r w:rsidR="00BA050A" w:rsidRPr="00BA050A">
          <w:rPr>
            <w:rStyle w:val="Hyperlink"/>
            <w:sz w:val="24"/>
            <w:szCs w:val="24"/>
            <w:lang w:eastAsia="en-AU"/>
          </w:rPr>
          <w:t>Having conversations with workers: A guide for NDIS participants</w:t>
        </w:r>
      </w:hyperlink>
      <w:r w:rsidR="00BA050A">
        <w:rPr>
          <w:sz w:val="24"/>
          <w:szCs w:val="24"/>
          <w:lang w:eastAsia="en-AU"/>
        </w:rPr>
        <w:t xml:space="preserve"> </w:t>
      </w:r>
      <w:r w:rsidRPr="006C08E1">
        <w:rPr>
          <w:sz w:val="24"/>
          <w:szCs w:val="24"/>
          <w:lang w:eastAsia="en-AU"/>
        </w:rPr>
        <w:t>to help you check in and share regular feedback.</w:t>
      </w:r>
    </w:p>
    <w:p w14:paraId="5B491A35" w14:textId="6162545D" w:rsidR="00066781" w:rsidRPr="006C08E1" w:rsidRDefault="009433FF" w:rsidP="006C08E1">
      <w:pPr>
        <w:pStyle w:val="Bullet1"/>
        <w:spacing w:line="276" w:lineRule="auto"/>
        <w:rPr>
          <w:iCs/>
          <w:sz w:val="24"/>
          <w:szCs w:val="24"/>
        </w:rPr>
      </w:pPr>
      <w:r>
        <w:rPr>
          <w:iCs/>
          <w:sz w:val="24"/>
          <w:szCs w:val="24"/>
        </w:rPr>
        <w:t>Visit the</w:t>
      </w:r>
      <w:r w:rsidR="00066781" w:rsidRPr="006C08E1">
        <w:rPr>
          <w:iCs/>
          <w:sz w:val="24"/>
          <w:szCs w:val="24"/>
        </w:rPr>
        <w:t xml:space="preserve"> </w:t>
      </w:r>
      <w:hyperlink r:id="rId14" w:history="1">
        <w:r w:rsidR="00BA050A" w:rsidRPr="00BA050A">
          <w:rPr>
            <w:rStyle w:val="Hyperlink"/>
            <w:iCs/>
            <w:sz w:val="24"/>
            <w:szCs w:val="24"/>
          </w:rPr>
          <w:t>Supporting workers to learn: A guide for participants who supervise workers</w:t>
        </w:r>
      </w:hyperlink>
      <w:r w:rsidR="00BA050A">
        <w:rPr>
          <w:iCs/>
          <w:sz w:val="24"/>
          <w:szCs w:val="24"/>
        </w:rPr>
        <w:t xml:space="preserve"> </w:t>
      </w:r>
      <w:r w:rsidR="00066781" w:rsidRPr="006C08E1">
        <w:rPr>
          <w:sz w:val="24"/>
          <w:szCs w:val="24"/>
        </w:rPr>
        <w:t xml:space="preserve">to help you understand the learning needs of your workers and provide ideas on how to support your worker </w:t>
      </w:r>
      <w:r w:rsidR="00F42278">
        <w:rPr>
          <w:sz w:val="24"/>
          <w:szCs w:val="24"/>
        </w:rPr>
        <w:t>to get training</w:t>
      </w:r>
      <w:r w:rsidR="00066781" w:rsidRPr="006C08E1">
        <w:rPr>
          <w:sz w:val="24"/>
          <w:szCs w:val="24"/>
        </w:rPr>
        <w:t xml:space="preserve"> they need. </w:t>
      </w:r>
    </w:p>
    <w:p w14:paraId="1A5470CF" w14:textId="77777777" w:rsidR="00BA050A" w:rsidRPr="00BA050A" w:rsidRDefault="00BA050A" w:rsidP="00BA050A">
      <w:pPr>
        <w:pStyle w:val="Bullet1"/>
        <w:spacing w:line="276" w:lineRule="auto"/>
        <w:rPr>
          <w:sz w:val="24"/>
          <w:szCs w:val="24"/>
        </w:rPr>
      </w:pPr>
      <w:r w:rsidRPr="00BA050A">
        <w:rPr>
          <w:sz w:val="24"/>
          <w:szCs w:val="24"/>
        </w:rPr>
        <w:t xml:space="preserve">View the </w:t>
      </w:r>
      <w:hyperlink r:id="rId15" w:history="1">
        <w:r w:rsidRPr="00BA050A">
          <w:rPr>
            <w:rStyle w:val="Hyperlink"/>
            <w:sz w:val="24"/>
            <w:szCs w:val="24"/>
          </w:rPr>
          <w:t>How you can make sure your workers give good support</w:t>
        </w:r>
      </w:hyperlink>
      <w:r>
        <w:rPr>
          <w:sz w:val="24"/>
          <w:szCs w:val="24"/>
        </w:rPr>
        <w:t xml:space="preserve"> </w:t>
      </w:r>
      <w:r w:rsidRPr="00BA050A">
        <w:rPr>
          <w:sz w:val="24"/>
          <w:szCs w:val="24"/>
        </w:rPr>
        <w:t>and</w:t>
      </w:r>
      <w:r>
        <w:rPr>
          <w:sz w:val="24"/>
          <w:szCs w:val="24"/>
        </w:rPr>
        <w:t xml:space="preserve"> the</w:t>
      </w:r>
      <w:r w:rsidRPr="00BA050A">
        <w:rPr>
          <w:sz w:val="24"/>
          <w:szCs w:val="24"/>
        </w:rPr>
        <w:t xml:space="preserve"> </w:t>
      </w:r>
      <w:hyperlink r:id="rId16" w:history="1">
        <w:r w:rsidRPr="00BA050A">
          <w:rPr>
            <w:rStyle w:val="Hyperlink"/>
            <w:sz w:val="24"/>
            <w:szCs w:val="24"/>
          </w:rPr>
          <w:t>How to talk to your support worker</w:t>
        </w:r>
      </w:hyperlink>
      <w:r>
        <w:rPr>
          <w:sz w:val="24"/>
          <w:szCs w:val="24"/>
        </w:rPr>
        <w:t xml:space="preserve"> Easy Read resources for further help on how to talk with your workers </w:t>
      </w:r>
      <w:r w:rsidRPr="00BA050A">
        <w:rPr>
          <w:sz w:val="24"/>
          <w:szCs w:val="24"/>
        </w:rPr>
        <w:t>and agree on the way they work with you</w:t>
      </w:r>
      <w:r>
        <w:rPr>
          <w:sz w:val="24"/>
          <w:szCs w:val="24"/>
        </w:rPr>
        <w:t>.</w:t>
      </w:r>
    </w:p>
    <w:p w14:paraId="4B236456" w14:textId="3F0C0AE0" w:rsidR="003868DF" w:rsidRPr="006C08E1" w:rsidRDefault="003868DF" w:rsidP="006C08E1">
      <w:pPr>
        <w:pStyle w:val="Bullet1"/>
        <w:spacing w:line="276" w:lineRule="auto"/>
        <w:rPr>
          <w:sz w:val="24"/>
          <w:szCs w:val="24"/>
        </w:rPr>
      </w:pPr>
      <w:r w:rsidRPr="006C08E1">
        <w:rPr>
          <w:sz w:val="24"/>
          <w:szCs w:val="24"/>
        </w:rPr>
        <w:t xml:space="preserve">If you directly employ workers, you can provide feedback to your worker on how things are going using the position description you created with the </w:t>
      </w:r>
      <w:hyperlink r:id="rId17" w:history="1">
        <w:r w:rsidR="001457D2" w:rsidRPr="001457D2">
          <w:rPr>
            <w:rStyle w:val="Hyperlink"/>
            <w:sz w:val="24"/>
            <w:szCs w:val="24"/>
          </w:rPr>
          <w:t>Position Description Tool</w:t>
        </w:r>
      </w:hyperlink>
      <w:r w:rsidR="001457D2">
        <w:rPr>
          <w:sz w:val="24"/>
          <w:szCs w:val="24"/>
        </w:rPr>
        <w:t>.</w:t>
      </w:r>
    </w:p>
    <w:p w14:paraId="1C2DCC51" w14:textId="6840E0DD" w:rsidR="00BA050A" w:rsidRPr="00115807" w:rsidRDefault="003868DF">
      <w:pPr>
        <w:pStyle w:val="Bullet1"/>
        <w:spacing w:line="276" w:lineRule="auto"/>
        <w:rPr>
          <w:sz w:val="24"/>
          <w:szCs w:val="24"/>
        </w:rPr>
      </w:pPr>
      <w:r w:rsidRPr="00115807">
        <w:rPr>
          <w:sz w:val="24"/>
          <w:szCs w:val="24"/>
        </w:rPr>
        <w:t xml:space="preserve">You can use </w:t>
      </w:r>
      <w:hyperlink r:id="rId18" w:anchor="find-capabilities" w:history="1">
        <w:r w:rsidRPr="00115807">
          <w:rPr>
            <w:rStyle w:val="Hyperlink"/>
            <w:sz w:val="24"/>
            <w:szCs w:val="24"/>
            <w:lang w:eastAsia="en-AU"/>
          </w:rPr>
          <w:t>the Framework</w:t>
        </w:r>
      </w:hyperlink>
      <w:r w:rsidRPr="00115807">
        <w:rPr>
          <w:sz w:val="24"/>
          <w:szCs w:val="24"/>
        </w:rPr>
        <w:t xml:space="preserve"> capabilities to help describe the expected attitudes, skills and knowledge required by the worker. </w:t>
      </w:r>
    </w:p>
    <w:sectPr w:rsidR="00BA050A" w:rsidRPr="00115807" w:rsidSect="00513096">
      <w:headerReference w:type="default" r:id="rId19"/>
      <w:footerReference w:type="default" r:id="rId20"/>
      <w:headerReference w:type="first" r:id="rId21"/>
      <w:footerReference w:type="first" r:id="rId22"/>
      <w:type w:val="continuous"/>
      <w:pgSz w:w="11906" w:h="16838" w:code="9"/>
      <w:pgMar w:top="1440" w:right="1440" w:bottom="1440" w:left="1440" w:header="284" w:footer="397" w:gutter="0"/>
      <w:pgNumType w:start="1"/>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523E9" w14:textId="77777777" w:rsidR="00CB38C6" w:rsidRDefault="00CB38C6" w:rsidP="008E21DE">
      <w:pPr>
        <w:spacing w:before="0" w:after="0"/>
      </w:pPr>
      <w:r>
        <w:separator/>
      </w:r>
    </w:p>
  </w:endnote>
  <w:endnote w:type="continuationSeparator" w:id="0">
    <w:p w14:paraId="2FB68B0B" w14:textId="77777777" w:rsidR="00CB38C6" w:rsidRDefault="00CB38C6"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9856" w14:textId="77777777" w:rsidR="00D23398" w:rsidRDefault="00D23398" w:rsidP="00D23398">
    <w:pPr>
      <w:pStyle w:val="Footer"/>
      <w:rPr>
        <w:sz w:val="18"/>
        <w:szCs w:val="18"/>
      </w:rPr>
    </w:pPr>
    <w:r>
      <w:rPr>
        <w:b/>
        <w:bCs/>
        <w:noProof/>
        <w:lang w:eastAsia="en-AU"/>
      </w:rPr>
      <mc:AlternateContent>
        <mc:Choice Requires="wps">
          <w:drawing>
            <wp:inline distT="0" distB="0" distL="0" distR="0" wp14:anchorId="2FCB62B6" wp14:editId="2896A86D">
              <wp:extent cx="5734050" cy="76200"/>
              <wp:effectExtent l="0" t="0" r="0" b="0"/>
              <wp:docPr id="20" name="Rectangle 20"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8F8A14" id="Rectangle 20"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" fillcolor="#539250 [3207]" stroked="f" strokeweight="1pt">
              <v:fill color2="#83b14c [3208]" angle="90" colors="0 #539250;.5 #83b14c" focus="100%" type="gradient">
                <o:fill v:ext="view" type="gradientUnscaled"/>
              </v:fill>
              <w10:anchorlock/>
            </v:rect>
          </w:pict>
        </mc:Fallback>
      </mc:AlternateContent>
    </w:r>
  </w:p>
  <w:p w14:paraId="48F50245" w14:textId="5CC4EE45" w:rsidR="00FD66D7" w:rsidRPr="00D23398" w:rsidRDefault="00D23398" w:rsidP="00D23398">
    <w:pPr>
      <w:pStyle w:val="Footer"/>
      <w:rPr>
        <w:sz w:val="18"/>
        <w:szCs w:val="18"/>
      </w:rPr>
    </w:pPr>
    <w:r w:rsidRPr="00C506B8">
      <w:rPr>
        <w:sz w:val="18"/>
        <w:szCs w:val="18"/>
      </w:rPr>
      <w:t xml:space="preserve">NDIS Workforce Capability Framework | </w:t>
    </w:r>
    <w:r w:rsidR="001457D2">
      <w:rPr>
        <w:sz w:val="18"/>
        <w:szCs w:val="18"/>
      </w:rPr>
      <w:t>Checklist – Giving feedback to workers – July 2023</w:t>
    </w:r>
    <w:r>
      <w:rPr>
        <w:sz w:val="18"/>
        <w:szCs w:val="18"/>
      </w:rPr>
      <w:tab/>
    </w:r>
    <w:r w:rsidRPr="00C506B8">
      <w:rPr>
        <w:sz w:val="18"/>
        <w:szCs w:val="18"/>
      </w:rPr>
      <w:fldChar w:fldCharType="begin"/>
    </w:r>
    <w:r w:rsidRPr="00C506B8">
      <w:rPr>
        <w:sz w:val="18"/>
        <w:szCs w:val="18"/>
      </w:rPr>
      <w:instrText xml:space="preserve"> PAGE   \* MERGEFORMAT </w:instrText>
    </w:r>
    <w:r w:rsidRPr="00C506B8">
      <w:rPr>
        <w:sz w:val="18"/>
        <w:szCs w:val="18"/>
      </w:rPr>
      <w:fldChar w:fldCharType="separate"/>
    </w:r>
    <w:r w:rsidR="001226F1">
      <w:rPr>
        <w:noProof/>
        <w:sz w:val="18"/>
        <w:szCs w:val="18"/>
      </w:rPr>
      <w:t>2</w:t>
    </w:r>
    <w:r w:rsidRPr="00C506B8">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91184" w14:textId="77777777" w:rsidR="00513096" w:rsidRDefault="00513096" w:rsidP="00513096">
    <w:pPr>
      <w:pStyle w:val="Footer"/>
      <w:rPr>
        <w:sz w:val="18"/>
        <w:szCs w:val="18"/>
      </w:rPr>
    </w:pPr>
    <w:r>
      <w:rPr>
        <w:b/>
        <w:bCs/>
        <w:noProof/>
        <w:lang w:eastAsia="en-AU"/>
      </w:rPr>
      <mc:AlternateContent>
        <mc:Choice Requires="wps">
          <w:drawing>
            <wp:inline distT="0" distB="0" distL="0" distR="0" wp14:anchorId="67CB0700" wp14:editId="72D87EC3">
              <wp:extent cx="5734050" cy="76200"/>
              <wp:effectExtent l="0" t="0" r="0" b="0"/>
              <wp:docPr id="24" name="Rectangle 24"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92F035" id="Rectangle 24"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" fillcolor="#539250 [3207]" stroked="f" strokeweight="1pt">
              <v:fill color2="#83b14c [3208]" angle="90" colors="0 #539250;.5 #83b14c" focus="100%" type="gradient">
                <o:fill v:ext="view" type="gradientUnscaled"/>
              </v:fill>
              <w10:anchorlock/>
            </v:rect>
          </w:pict>
        </mc:Fallback>
      </mc:AlternateContent>
    </w:r>
  </w:p>
  <w:p w14:paraId="1A91D5FD" w14:textId="65B7BF64" w:rsidR="00513096" w:rsidRPr="00D23398" w:rsidRDefault="00513096" w:rsidP="00513096">
    <w:pPr>
      <w:pStyle w:val="Footer"/>
      <w:rPr>
        <w:sz w:val="18"/>
        <w:szCs w:val="18"/>
      </w:rPr>
    </w:pPr>
    <w:r w:rsidRPr="00C506B8">
      <w:rPr>
        <w:sz w:val="18"/>
        <w:szCs w:val="18"/>
      </w:rPr>
      <w:t xml:space="preserve">NDIS Workforce Capability </w:t>
    </w:r>
    <w:r w:rsidR="00CC768D">
      <w:rPr>
        <w:sz w:val="18"/>
        <w:szCs w:val="18"/>
      </w:rPr>
      <w:t xml:space="preserve">Framework | </w:t>
    </w:r>
    <w:r w:rsidR="001457D2">
      <w:rPr>
        <w:sz w:val="18"/>
        <w:szCs w:val="18"/>
      </w:rPr>
      <w:t>Checklist – Giving feedback to workers</w:t>
    </w:r>
    <w:r w:rsidR="00CC768D">
      <w:rPr>
        <w:sz w:val="18"/>
        <w:szCs w:val="18"/>
      </w:rPr>
      <w:t xml:space="preserve"> </w:t>
    </w:r>
    <w:r w:rsidR="00213B61">
      <w:rPr>
        <w:sz w:val="18"/>
        <w:szCs w:val="18"/>
      </w:rPr>
      <w:t>–</w:t>
    </w:r>
    <w:r w:rsidR="00CC768D">
      <w:rPr>
        <w:sz w:val="18"/>
        <w:szCs w:val="18"/>
      </w:rPr>
      <w:t xml:space="preserve"> </w:t>
    </w:r>
    <w:r w:rsidR="00081ABD">
      <w:rPr>
        <w:sz w:val="18"/>
        <w:szCs w:val="18"/>
      </w:rPr>
      <w:t>July</w:t>
    </w:r>
    <w:r w:rsidR="00213B61">
      <w:rPr>
        <w:sz w:val="18"/>
        <w:szCs w:val="18"/>
      </w:rPr>
      <w:t xml:space="preserve"> 2023</w:t>
    </w:r>
    <w:r>
      <w:rPr>
        <w:sz w:val="18"/>
        <w:szCs w:val="18"/>
      </w:rPr>
      <w:tab/>
    </w:r>
    <w:r w:rsidRPr="00C506B8">
      <w:rPr>
        <w:sz w:val="18"/>
        <w:szCs w:val="18"/>
      </w:rPr>
      <w:fldChar w:fldCharType="begin"/>
    </w:r>
    <w:r w:rsidRPr="00C506B8">
      <w:rPr>
        <w:sz w:val="18"/>
        <w:szCs w:val="18"/>
      </w:rPr>
      <w:instrText xml:space="preserve"> PAGE   \* MERGEFORMAT </w:instrText>
    </w:r>
    <w:r w:rsidRPr="00C506B8">
      <w:rPr>
        <w:sz w:val="18"/>
        <w:szCs w:val="18"/>
      </w:rPr>
      <w:fldChar w:fldCharType="separate"/>
    </w:r>
    <w:r w:rsidR="001226F1">
      <w:rPr>
        <w:noProof/>
        <w:sz w:val="18"/>
        <w:szCs w:val="18"/>
      </w:rPr>
      <w:t>1</w:t>
    </w:r>
    <w:r w:rsidRPr="00C506B8">
      <w:rPr>
        <w:noProof/>
        <w:sz w:val="18"/>
        <w:szCs w:val="18"/>
      </w:rPr>
      <w:fldChar w:fldCharType="end"/>
    </w:r>
  </w:p>
  <w:p w14:paraId="5ACBEC2D" w14:textId="77777777" w:rsidR="00513096" w:rsidRDefault="00513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70CD9" w14:textId="77777777" w:rsidR="00CB38C6" w:rsidRDefault="00CB38C6" w:rsidP="008E21DE">
      <w:pPr>
        <w:spacing w:before="0" w:after="0"/>
      </w:pPr>
      <w:r>
        <w:separator/>
      </w:r>
    </w:p>
  </w:footnote>
  <w:footnote w:type="continuationSeparator" w:id="0">
    <w:p w14:paraId="776893E9" w14:textId="77777777" w:rsidR="00CB38C6" w:rsidRDefault="00CB38C6"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9D393" w14:textId="16AF84AA" w:rsidR="008B7938" w:rsidRDefault="008B7938">
    <w:pPr>
      <w:pStyle w:val="Header"/>
    </w:pPr>
  </w:p>
  <w:p w14:paraId="28B68D30" w14:textId="77777777" w:rsidR="00680A20" w:rsidRDefault="00362AB6">
    <w:pPr>
      <w:pStyle w:val="Header"/>
    </w:pPr>
    <w:r>
      <w:rPr>
        <w:b w:val="0"/>
        <w:bCs/>
        <w:noProof/>
        <w:lang w:eastAsia="en-AU"/>
      </w:rPr>
      <mc:AlternateContent>
        <mc:Choice Requires="wps">
          <w:drawing>
            <wp:inline distT="0" distB="0" distL="0" distR="0" wp14:anchorId="1DCFB2AA" wp14:editId="4405DBBB">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0F4E6C"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B7656" w14:textId="702BF034" w:rsidR="00361B3F" w:rsidRDefault="00F3511A" w:rsidP="003C4848">
    <w:pPr>
      <w:pStyle w:val="Header"/>
      <w:tabs>
        <w:tab w:val="clear" w:pos="4513"/>
        <w:tab w:val="left" w:pos="0"/>
        <w:tab w:val="left" w:pos="1560"/>
        <w:tab w:val="left" w:pos="3402"/>
      </w:tabs>
      <w:ind w:left="-1418"/>
      <w:rPr>
        <w:noProof/>
        <w:lang w:eastAsia="en-AU"/>
      </w:rPr>
    </w:pPr>
    <w:r>
      <w:rPr>
        <w:noProof/>
        <w:sz w:val="84"/>
        <w:szCs w:val="84"/>
        <w:lang w:eastAsia="en-AU"/>
      </w:rPr>
      <w:drawing>
        <wp:inline distT="0" distB="0" distL="0" distR="0" wp14:anchorId="36C81BF0" wp14:editId="42EC0CDE">
          <wp:extent cx="7543752" cy="1287145"/>
          <wp:effectExtent l="0" t="0" r="635" b="8255"/>
          <wp:docPr id="23" name="Picture 23" descr="NDIS Quality and Safeguard Commission and NDIS Workforce Capability Framework &#10;">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pic="http://schemas.openxmlformats.org/drawingml/2006/pictur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ront-page header contains NDIS Quality and Safeguard Commission logo alongside the Australian coat of arms in the top left hand corner. The NDIS Workforce Capability Framework graphic device is in the top right hand corner.&#10;" title="Front-page background image">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961" b="86961"/>
                  <a:stretch/>
                </pic:blipFill>
                <pic:spPr bwMode="auto">
                  <a:xfrm>
                    <a:off x="0" y="0"/>
                    <a:ext cx="7551682" cy="1288498"/>
                  </a:xfrm>
                  <a:prstGeom prst="rect">
                    <a:avLst/>
                  </a:prstGeom>
                  <a:noFill/>
                  <a:ln>
                    <a:noFill/>
                  </a:ln>
                  <a:extLst>
                    <a:ext uri="{53640926-AAD7-44D8-BBD7-CCE9431645EC}">
                      <a14:shadowObscured xmlns:a14="http://schemas.microsoft.com/office/drawing/2010/main"/>
                    </a:ext>
                  </a:extLst>
                </pic:spPr>
              </pic:pic>
            </a:graphicData>
          </a:graphic>
        </wp:inline>
      </w:drawing>
    </w:r>
  </w:p>
  <w:p w14:paraId="0B2D481F" w14:textId="7894EB7E" w:rsidR="00182709" w:rsidRDefault="00E72A95" w:rsidP="003C4848">
    <w:pPr>
      <w:pStyle w:val="Header"/>
      <w:tabs>
        <w:tab w:val="clear" w:pos="4513"/>
        <w:tab w:val="left" w:pos="0"/>
        <w:tab w:val="left" w:pos="1560"/>
        <w:tab w:val="left" w:pos="3119"/>
        <w:tab w:val="left" w:pos="4678"/>
        <w:tab w:val="left" w:pos="6237"/>
      </w:tabs>
      <w:ind w:left="-1418"/>
      <w:rPr>
        <w:noProof/>
        <w:lang w:eastAsia="en-AU"/>
      </w:rPr>
    </w:pPr>
    <w:r>
      <w:rPr>
        <w:noProof/>
        <w:lang w:eastAsia="en-AU"/>
      </w:rPr>
      <w:tab/>
    </w:r>
    <w:r>
      <w:rPr>
        <w:noProof/>
        <w:sz w:val="84"/>
        <w:szCs w:val="84"/>
        <w:lang w:eastAsia="en-AU"/>
      </w:rPr>
      <w:drawing>
        <wp:inline distT="0" distB="0" distL="0" distR="0" wp14:anchorId="258D2A0F" wp14:editId="4E4B58C2">
          <wp:extent cx="715641" cy="716280"/>
          <wp:effectExtent l="0" t="0" r="8890" b="7620"/>
          <wp:docPr id="9" name="Picture 9" descr="NDIS Workforce Capability Framework icon representing NDIS participants. The icon is a solid green circle with a solid white image in the centre. The white image is shaped like a small case letter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NDIS Workforce Capability Framework icon representing NDIS participants. The icon is a solid green circle with a solid white image in the centre. The white image is shaped like a small case letter 'i'. "/>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5641" cy="716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B37507D"/>
    <w:multiLevelType w:val="hybridMultilevel"/>
    <w:tmpl w:val="253004C8"/>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BA632A9"/>
    <w:multiLevelType w:val="multilevel"/>
    <w:tmpl w:val="A41689A2"/>
    <w:numStyleLink w:val="AppendixNumbers"/>
  </w:abstractNum>
  <w:abstractNum w:abstractNumId="10"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72295C"/>
    <w:multiLevelType w:val="hybridMultilevel"/>
    <w:tmpl w:val="E910CD0A"/>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FAC6707"/>
    <w:multiLevelType w:val="hybridMultilevel"/>
    <w:tmpl w:val="3A72A822"/>
    <w:lvl w:ilvl="0" w:tplc="D43225CE">
      <w:start w:val="1"/>
      <w:numFmt w:val="bullet"/>
      <w:lvlText w:val=""/>
      <w:lvlJc w:val="left"/>
      <w:pPr>
        <w:ind w:left="720" w:hanging="360"/>
      </w:pPr>
      <w:rPr>
        <w:rFonts w:ascii="Symbol" w:hAnsi="Symbol" w:hint="default"/>
        <w:color w:val="702167" w:themeColor="accent2"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9587F78"/>
    <w:multiLevelType w:val="multilevel"/>
    <w:tmpl w:val="07629034"/>
    <w:numStyleLink w:val="KCBullets"/>
  </w:abstractNum>
  <w:abstractNum w:abstractNumId="15" w15:restartNumberingAfterBreak="0">
    <w:nsid w:val="50517343"/>
    <w:multiLevelType w:val="multilevel"/>
    <w:tmpl w:val="131EEC6C"/>
    <w:numStyleLink w:val="TableNumbers"/>
  </w:abstractNum>
  <w:abstractNum w:abstractNumId="16" w15:restartNumberingAfterBreak="0">
    <w:nsid w:val="50E12008"/>
    <w:multiLevelType w:val="multilevel"/>
    <w:tmpl w:val="07629034"/>
    <w:numStyleLink w:val="KCBullets"/>
  </w:abstractNum>
  <w:abstractNum w:abstractNumId="1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563048B"/>
    <w:multiLevelType w:val="multilevel"/>
    <w:tmpl w:val="C284D0B0"/>
    <w:numStyleLink w:val="FigureNumbers"/>
  </w:abstractNum>
  <w:abstractNum w:abstractNumId="1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8615703"/>
    <w:multiLevelType w:val="multilevel"/>
    <w:tmpl w:val="803CF862"/>
    <w:numStyleLink w:val="List1Numbered"/>
  </w:abstractNum>
  <w:abstractNum w:abstractNumId="21" w15:restartNumberingAfterBreak="0">
    <w:nsid w:val="5BF51665"/>
    <w:multiLevelType w:val="multilevel"/>
    <w:tmpl w:val="4E929216"/>
    <w:numStyleLink w:val="NumberedHeadings"/>
  </w:abstractNum>
  <w:abstractNum w:abstractNumId="22" w15:restartNumberingAfterBreak="0">
    <w:nsid w:val="62397869"/>
    <w:multiLevelType w:val="multilevel"/>
    <w:tmpl w:val="4E929216"/>
    <w:numStyleLink w:val="NumberedHeadings"/>
  </w:abstractNum>
  <w:abstractNum w:abstractNumId="23" w15:restartNumberingAfterBreak="0">
    <w:nsid w:val="6D4F423B"/>
    <w:multiLevelType w:val="multilevel"/>
    <w:tmpl w:val="4A7CCC2C"/>
    <w:numStyleLink w:val="DefaultBullets"/>
  </w:abstractNum>
  <w:abstractNum w:abstractNumId="2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790B67C4"/>
    <w:multiLevelType w:val="multilevel"/>
    <w:tmpl w:val="FE688822"/>
    <w:numStyleLink w:val="BoxedBullets"/>
  </w:abstractNum>
  <w:abstractNum w:abstractNumId="26" w15:restartNumberingAfterBreak="0">
    <w:nsid w:val="7EE44065"/>
    <w:multiLevelType w:val="multilevel"/>
    <w:tmpl w:val="A41689A2"/>
    <w:numStyleLink w:val="AppendixNumbers"/>
  </w:abstractNum>
  <w:num w:numId="1">
    <w:abstractNumId w:val="3"/>
  </w:num>
  <w:num w:numId="2">
    <w:abstractNumId w:val="26"/>
  </w:num>
  <w:num w:numId="3">
    <w:abstractNumId w:val="17"/>
  </w:num>
  <w:num w:numId="4">
    <w:abstractNumId w:val="25"/>
  </w:num>
  <w:num w:numId="5">
    <w:abstractNumId w:val="25"/>
  </w:num>
  <w:num w:numId="6">
    <w:abstractNumId w:val="13"/>
  </w:num>
  <w:num w:numId="7">
    <w:abstractNumId w:val="16"/>
  </w:num>
  <w:num w:numId="8">
    <w:abstractNumId w:val="16"/>
  </w:num>
  <w:num w:numId="9">
    <w:abstractNumId w:val="16"/>
  </w:num>
  <w:num w:numId="10">
    <w:abstractNumId w:val="6"/>
  </w:num>
  <w:num w:numId="11">
    <w:abstractNumId w:val="18"/>
  </w:num>
  <w:num w:numId="12">
    <w:abstractNumId w:val="21"/>
  </w:num>
  <w:num w:numId="13">
    <w:abstractNumId w:val="21"/>
  </w:num>
  <w:num w:numId="14">
    <w:abstractNumId w:val="21"/>
  </w:num>
  <w:num w:numId="15">
    <w:abstractNumId w:val="21"/>
  </w:num>
  <w:num w:numId="16">
    <w:abstractNumId w:val="21"/>
  </w:num>
  <w:num w:numId="17">
    <w:abstractNumId w:val="21"/>
  </w:num>
  <w:num w:numId="18">
    <w:abstractNumId w:val="21"/>
  </w:num>
  <w:num w:numId="19">
    <w:abstractNumId w:val="4"/>
  </w:num>
  <w:num w:numId="20">
    <w:abstractNumId w:val="20"/>
  </w:num>
  <w:num w:numId="21">
    <w:abstractNumId w:val="20"/>
  </w:num>
  <w:num w:numId="22">
    <w:abstractNumId w:val="20"/>
  </w:num>
  <w:num w:numId="23">
    <w:abstractNumId w:val="19"/>
  </w:num>
  <w:num w:numId="24">
    <w:abstractNumId w:val="10"/>
  </w:num>
  <w:num w:numId="25">
    <w:abstractNumId w:val="7"/>
  </w:num>
  <w:num w:numId="26">
    <w:abstractNumId w:val="15"/>
  </w:num>
  <w:num w:numId="27">
    <w:abstractNumId w:val="0"/>
  </w:num>
  <w:num w:numId="28">
    <w:abstractNumId w:val="24"/>
  </w:num>
  <w:num w:numId="29">
    <w:abstractNumId w:val="2"/>
  </w:num>
  <w:num w:numId="30">
    <w:abstractNumId w:val="1"/>
  </w:num>
  <w:num w:numId="31">
    <w:abstractNumId w:val="8"/>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9"/>
  </w:num>
  <w:num w:numId="36">
    <w:abstractNumId w:val="14"/>
  </w:num>
  <w:num w:numId="37">
    <w:abstractNumId w:val="5"/>
  </w:num>
  <w:num w:numId="38">
    <w:abstractNumId w:val="11"/>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1A"/>
    <w:rsid w:val="00026ACF"/>
    <w:rsid w:val="00043D08"/>
    <w:rsid w:val="00066781"/>
    <w:rsid w:val="00080615"/>
    <w:rsid w:val="00081ABD"/>
    <w:rsid w:val="000A60A1"/>
    <w:rsid w:val="000B639C"/>
    <w:rsid w:val="000C252F"/>
    <w:rsid w:val="000F2B3E"/>
    <w:rsid w:val="000F3A54"/>
    <w:rsid w:val="000F48FC"/>
    <w:rsid w:val="00115807"/>
    <w:rsid w:val="001226F1"/>
    <w:rsid w:val="001457D2"/>
    <w:rsid w:val="00182709"/>
    <w:rsid w:val="001A0EE3"/>
    <w:rsid w:val="001E7FDB"/>
    <w:rsid w:val="00201052"/>
    <w:rsid w:val="002066F1"/>
    <w:rsid w:val="00213B61"/>
    <w:rsid w:val="00231AAC"/>
    <w:rsid w:val="002352DA"/>
    <w:rsid w:val="002473EC"/>
    <w:rsid w:val="00262A75"/>
    <w:rsid w:val="002804D3"/>
    <w:rsid w:val="00290018"/>
    <w:rsid w:val="002F3B9E"/>
    <w:rsid w:val="00325287"/>
    <w:rsid w:val="003449A0"/>
    <w:rsid w:val="00361B3F"/>
    <w:rsid w:val="00362AB6"/>
    <w:rsid w:val="00363D5F"/>
    <w:rsid w:val="003868DF"/>
    <w:rsid w:val="003C4848"/>
    <w:rsid w:val="003F29B8"/>
    <w:rsid w:val="004154E2"/>
    <w:rsid w:val="004B35E1"/>
    <w:rsid w:val="004D4273"/>
    <w:rsid w:val="004E7360"/>
    <w:rsid w:val="00511FB0"/>
    <w:rsid w:val="00513096"/>
    <w:rsid w:val="00534D53"/>
    <w:rsid w:val="0056186C"/>
    <w:rsid w:val="005775F4"/>
    <w:rsid w:val="00596A7E"/>
    <w:rsid w:val="005A3F38"/>
    <w:rsid w:val="005B053D"/>
    <w:rsid w:val="005B2E2B"/>
    <w:rsid w:val="005F00EF"/>
    <w:rsid w:val="00606610"/>
    <w:rsid w:val="00625854"/>
    <w:rsid w:val="00626F9E"/>
    <w:rsid w:val="00651348"/>
    <w:rsid w:val="0065525B"/>
    <w:rsid w:val="00680A20"/>
    <w:rsid w:val="00680F04"/>
    <w:rsid w:val="006C08E1"/>
    <w:rsid w:val="006D6D91"/>
    <w:rsid w:val="00707314"/>
    <w:rsid w:val="00761340"/>
    <w:rsid w:val="0078103B"/>
    <w:rsid w:val="00807FCF"/>
    <w:rsid w:val="00810B2D"/>
    <w:rsid w:val="00824257"/>
    <w:rsid w:val="00853352"/>
    <w:rsid w:val="00855272"/>
    <w:rsid w:val="00855EDF"/>
    <w:rsid w:val="0086034C"/>
    <w:rsid w:val="008A649A"/>
    <w:rsid w:val="008B7938"/>
    <w:rsid w:val="008C2FCE"/>
    <w:rsid w:val="008D0E34"/>
    <w:rsid w:val="008E21DE"/>
    <w:rsid w:val="008F4738"/>
    <w:rsid w:val="0091501B"/>
    <w:rsid w:val="0092679E"/>
    <w:rsid w:val="009433FF"/>
    <w:rsid w:val="009539C8"/>
    <w:rsid w:val="00963D12"/>
    <w:rsid w:val="009D06E2"/>
    <w:rsid w:val="009E1A26"/>
    <w:rsid w:val="009E4FE7"/>
    <w:rsid w:val="009F4EAA"/>
    <w:rsid w:val="00A07E4A"/>
    <w:rsid w:val="00A10A2A"/>
    <w:rsid w:val="00A10BFC"/>
    <w:rsid w:val="00A60009"/>
    <w:rsid w:val="00A831A3"/>
    <w:rsid w:val="00AA094B"/>
    <w:rsid w:val="00AB12D5"/>
    <w:rsid w:val="00AB7A1D"/>
    <w:rsid w:val="00AD735D"/>
    <w:rsid w:val="00AF0899"/>
    <w:rsid w:val="00B54F2B"/>
    <w:rsid w:val="00B603C0"/>
    <w:rsid w:val="00B74168"/>
    <w:rsid w:val="00B83AB4"/>
    <w:rsid w:val="00B93AC6"/>
    <w:rsid w:val="00BA050A"/>
    <w:rsid w:val="00BA4FF9"/>
    <w:rsid w:val="00BB68C4"/>
    <w:rsid w:val="00BC3BA1"/>
    <w:rsid w:val="00C0421C"/>
    <w:rsid w:val="00C10202"/>
    <w:rsid w:val="00C13153"/>
    <w:rsid w:val="00C21944"/>
    <w:rsid w:val="00C2698C"/>
    <w:rsid w:val="00C41BED"/>
    <w:rsid w:val="00C506B8"/>
    <w:rsid w:val="00C52C59"/>
    <w:rsid w:val="00C90DF2"/>
    <w:rsid w:val="00CA1D19"/>
    <w:rsid w:val="00CB38C6"/>
    <w:rsid w:val="00CB41BD"/>
    <w:rsid w:val="00CB64BD"/>
    <w:rsid w:val="00CC768D"/>
    <w:rsid w:val="00D23398"/>
    <w:rsid w:val="00D4203A"/>
    <w:rsid w:val="00D53437"/>
    <w:rsid w:val="00DB7DC0"/>
    <w:rsid w:val="00DF74BA"/>
    <w:rsid w:val="00E20E1B"/>
    <w:rsid w:val="00E243C4"/>
    <w:rsid w:val="00E260AC"/>
    <w:rsid w:val="00E40290"/>
    <w:rsid w:val="00E72A95"/>
    <w:rsid w:val="00EA69C2"/>
    <w:rsid w:val="00EE0DAD"/>
    <w:rsid w:val="00EE737C"/>
    <w:rsid w:val="00F10541"/>
    <w:rsid w:val="00F3511A"/>
    <w:rsid w:val="00F41613"/>
    <w:rsid w:val="00F42278"/>
    <w:rsid w:val="00F438F5"/>
    <w:rsid w:val="00F9318C"/>
    <w:rsid w:val="00FD39C5"/>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93F5F1"/>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autoRedefine/>
    <w:uiPriority w:val="1"/>
    <w:qFormat/>
    <w:rsid w:val="00066781"/>
    <w:pPr>
      <w:keepNext/>
      <w:keepLines/>
      <w:spacing w:before="360" w:line="360" w:lineRule="atLeast"/>
      <w:outlineLvl w:val="1"/>
    </w:pPr>
    <w:rPr>
      <w:rFonts w:asciiTheme="majorHAnsi" w:eastAsiaTheme="majorEastAsia" w:hAnsiTheme="majorHAnsi" w:cstheme="majorBidi"/>
      <w:b/>
      <w:color w:val="85367B"/>
      <w:sz w:val="32"/>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066781"/>
    <w:rPr>
      <w:rFonts w:asciiTheme="majorHAnsi" w:eastAsiaTheme="majorEastAsia" w:hAnsiTheme="majorHAnsi" w:cstheme="majorBidi"/>
      <w:b/>
      <w:color w:val="85367B"/>
      <w:sz w:val="32"/>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autoRedefine/>
    <w:qFormat/>
    <w:rsid w:val="006C08E1"/>
    <w:pPr>
      <w:suppressAutoHyphens w:val="0"/>
      <w:spacing w:before="80" w:after="80" w:line="264" w:lineRule="auto"/>
    </w:pPr>
    <w:rPr>
      <w:color w:val="auto"/>
      <w:sz w:val="24"/>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styleId="NormalWeb">
    <w:name w:val="Normal (Web)"/>
    <w:basedOn w:val="Normal"/>
    <w:uiPriority w:val="99"/>
    <w:semiHidden/>
    <w:unhideWhenUsed/>
    <w:rsid w:val="001457D2"/>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12327">
      <w:bodyDiv w:val="1"/>
      <w:marLeft w:val="0"/>
      <w:marRight w:val="0"/>
      <w:marTop w:val="0"/>
      <w:marBottom w:val="0"/>
      <w:divBdr>
        <w:top w:val="none" w:sz="0" w:space="0" w:color="auto"/>
        <w:left w:val="none" w:sz="0" w:space="0" w:color="auto"/>
        <w:bottom w:val="none" w:sz="0" w:space="0" w:color="auto"/>
        <w:right w:val="none" w:sz="0" w:space="0" w:color="auto"/>
      </w:divBdr>
    </w:div>
    <w:div w:id="195960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framework/level" TargetMode="External"/><Relationship Id="rId13" Type="http://schemas.openxmlformats.org/officeDocument/2006/relationships/hyperlink" Target="https://workforcecapability.ndiscommission.gov.au/sites/default/files/2023-07/Having%20conversations%20with%20workers%20-%20A%20guide%20for%20NDIS%20participants.DOCX" TargetMode="External"/><Relationship Id="rId18" Type="http://schemas.openxmlformats.org/officeDocument/2006/relationships/hyperlink" Target="https://workforcecapability.ndiscommission.gov.au/framework"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orkforcecapability.ndiscommission.gov.au/sites/default/files/2023-07/Setting%20up%20the%20supervising%20relationship%20-%20A%20guide%20for%20participants%20who%20supervise%20workers.DOCX" TargetMode="External"/><Relationship Id="rId17" Type="http://schemas.openxmlformats.org/officeDocument/2006/relationships/hyperlink" Target="https://workforcecapability.ndiscommission.gov.au/tools-and-resources/position-description-builder" TargetMode="External"/><Relationship Id="rId2" Type="http://schemas.openxmlformats.org/officeDocument/2006/relationships/numbering" Target="numbering.xml"/><Relationship Id="rId16" Type="http://schemas.openxmlformats.org/officeDocument/2006/relationships/hyperlink" Target="https://ndiscommission.easyread.com.au/ndis-workforce-capability-framework/working-togeth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kforcecapability.ndiscommission.gov.au/sites/default/files/2023-01/Reflective%20Practice%20Tip%20Sheet%20for%20Supervisors%20and%20Workers.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discommission.easyread.com.au/ndis-workforce-capability-framework/supervising-for-capability/" TargetMode="External"/><Relationship Id="rId23" Type="http://schemas.openxmlformats.org/officeDocument/2006/relationships/fontTable" Target="fontTable.xml"/><Relationship Id="rId10" Type="http://schemas.openxmlformats.org/officeDocument/2006/relationships/hyperlink" Target="https://workforcecapability.ndiscommission.gov.au/sites/default/files/2023-07/Tip%20sheet%20%E2%80%93%20Giving%20feedback%20to%20workers%20and%20providers.DOC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orkforcecapability.ndiscommission.gov.au/tools-and-resources/supervising-capability-overview-participants" TargetMode="External"/><Relationship Id="rId14" Type="http://schemas.openxmlformats.org/officeDocument/2006/relationships/hyperlink" Target="https://workforcecapability.ndiscommission.gov.au/sites/default/files/2023-07/Supporting%20workers%20to%20learn%20-%20A%20guide%20for%20participants%20who%20supervise%20workers.DOCX"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29F02-4450-49F3-80BF-E50BB3533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0</TotalTime>
  <Pages>2</Pages>
  <Words>543</Words>
  <Characters>2649</Characters>
  <Application>Microsoft Office Word</Application>
  <DocSecurity>0</DocSecurity>
  <Lines>52</Lines>
  <Paragraphs>37</Paragraphs>
  <ScaleCrop>false</ScaleCrop>
  <HeadingPairs>
    <vt:vector size="2" baseType="variant">
      <vt:variant>
        <vt:lpstr>Title</vt:lpstr>
      </vt:variant>
      <vt:variant>
        <vt:i4>1</vt:i4>
      </vt:variant>
    </vt:vector>
  </HeadingPairs>
  <TitlesOfParts>
    <vt:vector size="1" baseType="lpstr">
      <vt:lpstr>Checklist - Giving feedback to workers</vt:lpstr>
    </vt:vector>
  </TitlesOfParts>
  <Company>NDIS Quality and Safeguards Commission</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Giving feedback to workers</dc:title>
  <dc:subject>Feedback and supervision</dc:subject>
  <dc:creator>NDIS Quality and Safeguards Commission</dc:creator>
  <cp:keywords>[SEC=OFFICIAL]</cp:keywords>
  <dc:description/>
  <cp:lastModifiedBy>OWEN, Emma</cp:lastModifiedBy>
  <cp:revision>2</cp:revision>
  <dcterms:created xsi:type="dcterms:W3CDTF">2023-10-20T02:10:00Z</dcterms:created>
  <dcterms:modified xsi:type="dcterms:W3CDTF">2023-10-20T02:10:00Z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A88372B3FC67473F8B40D276651E4D12</vt:lpwstr>
  </property>
  <property fmtid="{D5CDD505-2E9C-101B-9397-08002B2CF9AE}" pid="9" name="PM_ProtectiveMarkingValue_Footer">
    <vt:lpwstr>OFFICIAL</vt:lpwstr>
  </property>
  <property fmtid="{D5CDD505-2E9C-101B-9397-08002B2CF9AE}" pid="10" name="PM_Originator_Hash_SHA1">
    <vt:lpwstr>51C1F96106CD1F4F27242362EB742A7A2ADF4C0D</vt:lpwstr>
  </property>
  <property fmtid="{D5CDD505-2E9C-101B-9397-08002B2CF9AE}" pid="11" name="PM_OriginationTimeStamp">
    <vt:lpwstr>2023-10-20T02:10:44Z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A1F61522FF88BA864DCABD879B834A71</vt:lpwstr>
  </property>
  <property fmtid="{D5CDD505-2E9C-101B-9397-08002B2CF9AE}" pid="21" name="PM_Hash_Salt">
    <vt:lpwstr>00496F23D96B4115EE5FA84360560C7B</vt:lpwstr>
  </property>
  <property fmtid="{D5CDD505-2E9C-101B-9397-08002B2CF9AE}" pid="22" name="PM_Hash_SHA1">
    <vt:lpwstr>2DDD5564933D2A706CE47DDEEA8A817AC5BA9F7A</vt:lpwstr>
  </property>
  <property fmtid="{D5CDD505-2E9C-101B-9397-08002B2CF9AE}" pid="23" name="PM_OriginatorUserAccountName_SHA256">
    <vt:lpwstr>1DAEDBC4817A80AC68FC9094780E5A562F6D1EF642583888DB9953D9BA028259</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ies>
</file>