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15320" w14:textId="77777777" w:rsidR="00A71A4A" w:rsidRDefault="00A71A4A" w:rsidP="00A71A4A">
      <w:pPr>
        <w:pStyle w:val="Heading1"/>
      </w:pPr>
      <w:bookmarkStart w:id="0" w:name="_Toc119511234"/>
      <w:r>
        <w:t>A</w:t>
      </w:r>
      <w:r w:rsidRPr="000E5E4A">
        <w:t xml:space="preserve">ssessment </w:t>
      </w:r>
      <w:r>
        <w:t>R</w:t>
      </w:r>
      <w:r w:rsidRPr="000E5E4A">
        <w:t>ecord</w:t>
      </w:r>
      <w:bookmarkEnd w:id="0"/>
    </w:p>
    <w:p w14:paraId="4A7A09AC" w14:textId="15251529" w:rsidR="00A71A4A" w:rsidRPr="00B02273" w:rsidRDefault="00A71A4A" w:rsidP="00A71A4A">
      <w:pPr>
        <w:spacing w:after="360"/>
        <w:rPr>
          <w:i/>
          <w:iCs/>
        </w:rPr>
      </w:pPr>
      <w:r w:rsidRPr="00B02273">
        <w:rPr>
          <w:i/>
          <w:iCs/>
        </w:rPr>
        <w:t>Use</w:t>
      </w:r>
      <w:r>
        <w:rPr>
          <w:i/>
          <w:iCs/>
        </w:rPr>
        <w:t xml:space="preserve"> or adapt</w:t>
      </w:r>
      <w:r w:rsidRPr="00B02273">
        <w:rPr>
          <w:i/>
          <w:iCs/>
        </w:rPr>
        <w:t xml:space="preserve"> this template to record training, assessment methods, evidence collected and assessment outcomes.</w:t>
      </w:r>
      <w:r>
        <w:rPr>
          <w:i/>
          <w:iCs/>
        </w:rPr>
        <w:t xml:space="preserve"> </w:t>
      </w:r>
      <w:r w:rsidRPr="00AB53CE">
        <w:rPr>
          <w:i/>
          <w:iCs/>
        </w:rPr>
        <w:t xml:space="preserve">Refer to the </w:t>
      </w:r>
      <w:hyperlink r:id="rId8" w:history="1">
        <w:r w:rsidRPr="00DF656A">
          <w:rPr>
            <w:rStyle w:val="Hyperlink"/>
            <w:i/>
            <w:iCs/>
          </w:rPr>
          <w:t>Learning and Capability Development Guide</w:t>
        </w:r>
      </w:hyperlink>
      <w:r w:rsidRPr="00DF656A">
        <w:rPr>
          <w:i/>
          <w:iCs/>
        </w:rPr>
        <w:t xml:space="preserve"> for</w:t>
      </w:r>
      <w:r w:rsidRPr="00AB53CE">
        <w:rPr>
          <w:i/>
          <w:iCs/>
        </w:rPr>
        <w:t xml:space="preserve"> guidance on identifying and meeting worker capability-based development needs.</w:t>
      </w:r>
      <w:r>
        <w:rPr>
          <w:i/>
          <w:iCs/>
        </w:rPr>
        <w:t xml:space="preserve"> </w:t>
      </w:r>
    </w:p>
    <w:tbl>
      <w:tblPr>
        <w:tblStyle w:val="TableGrid-Header3"/>
        <w:tblW w:w="0" w:type="auto"/>
        <w:tblLook w:val="04A0" w:firstRow="1" w:lastRow="0" w:firstColumn="1" w:lastColumn="0" w:noHBand="0" w:noVBand="1"/>
        <w:tblCaption w:val="Assessment record summary"/>
        <w:tblDescription w:val="This table includes space to record a worker’s name, the capability area to be assessed, the training to be completed and the worker’s experience in delivery of the capability area to be assessed."/>
      </w:tblPr>
      <w:tblGrid>
        <w:gridCol w:w="2968"/>
        <w:gridCol w:w="6058"/>
      </w:tblGrid>
      <w:tr w:rsidR="00A71A4A" w14:paraId="63CEDAB5" w14:textId="77777777" w:rsidTr="00F42A2D">
        <w:trPr>
          <w:cnfStyle w:val="100000000000" w:firstRow="1" w:lastRow="0" w:firstColumn="0" w:lastColumn="0" w:oddVBand="0" w:evenVBand="0" w:oddHBand="0" w:evenHBand="0" w:firstRowFirstColumn="0" w:firstRowLastColumn="0" w:lastRowFirstColumn="0" w:lastRowLastColumn="0"/>
          <w:tblHeader/>
        </w:trPr>
        <w:tc>
          <w:tcPr>
            <w:tcW w:w="2977" w:type="dxa"/>
            <w:shd w:val="clear" w:color="auto" w:fill="auto"/>
          </w:tcPr>
          <w:p w14:paraId="084CE64B" w14:textId="77777777" w:rsidR="00A71A4A" w:rsidRPr="001D751D" w:rsidRDefault="00A71A4A" w:rsidP="00F42A2D">
            <w:pPr>
              <w:pStyle w:val="NormalTables"/>
              <w:rPr>
                <w:b w:val="0"/>
                <w:bCs/>
              </w:rPr>
            </w:pPr>
            <w:r w:rsidRPr="001D751D">
              <w:rPr>
                <w:b w:val="0"/>
                <w:bCs/>
              </w:rPr>
              <w:t>Worker</w:t>
            </w:r>
            <w:r>
              <w:rPr>
                <w:b w:val="0"/>
                <w:bCs/>
              </w:rPr>
              <w:t>’s</w:t>
            </w:r>
            <w:r w:rsidRPr="001D751D">
              <w:rPr>
                <w:b w:val="0"/>
                <w:bCs/>
              </w:rPr>
              <w:t xml:space="preserve"> name:</w:t>
            </w:r>
          </w:p>
        </w:tc>
        <w:tc>
          <w:tcPr>
            <w:tcW w:w="6084" w:type="dxa"/>
            <w:shd w:val="clear" w:color="auto" w:fill="auto"/>
          </w:tcPr>
          <w:p w14:paraId="092B7908" w14:textId="77777777" w:rsidR="00A71A4A" w:rsidRDefault="00A71A4A" w:rsidP="00F42A2D">
            <w:pPr>
              <w:pStyle w:val="NormalTables"/>
            </w:pPr>
          </w:p>
        </w:tc>
      </w:tr>
      <w:tr w:rsidR="00A71A4A" w14:paraId="30B342B1" w14:textId="77777777" w:rsidTr="00F42A2D">
        <w:tc>
          <w:tcPr>
            <w:tcW w:w="2977" w:type="dxa"/>
          </w:tcPr>
          <w:p w14:paraId="11A93171" w14:textId="77777777" w:rsidR="00A71A4A" w:rsidRPr="001D751D" w:rsidRDefault="00A71A4A" w:rsidP="00F42A2D">
            <w:pPr>
              <w:pStyle w:val="NormalTables"/>
              <w:rPr>
                <w:bCs/>
              </w:rPr>
            </w:pPr>
            <w:r w:rsidRPr="000E5E4A">
              <w:rPr>
                <w:bCs/>
                <w:lang w:val="en-US"/>
              </w:rPr>
              <w:t xml:space="preserve">Capability area </w:t>
            </w:r>
            <w:r>
              <w:rPr>
                <w:bCs/>
                <w:lang w:val="en-US"/>
              </w:rPr>
              <w:t xml:space="preserve">to be </w:t>
            </w:r>
            <w:r w:rsidRPr="000E5E4A">
              <w:rPr>
                <w:bCs/>
                <w:lang w:val="en-US"/>
              </w:rPr>
              <w:t>assessed (knowledge, skill and/or attitude):</w:t>
            </w:r>
            <w:r w:rsidRPr="001D751D">
              <w:rPr>
                <w:bCs/>
                <w:lang w:val="en-US"/>
              </w:rPr>
              <w:t xml:space="preserve">  </w:t>
            </w:r>
          </w:p>
        </w:tc>
        <w:tc>
          <w:tcPr>
            <w:tcW w:w="6084" w:type="dxa"/>
          </w:tcPr>
          <w:p w14:paraId="22DA6DCE" w14:textId="77777777" w:rsidR="00A71A4A" w:rsidRDefault="00A71A4A" w:rsidP="00F42A2D">
            <w:pPr>
              <w:pStyle w:val="NormalTables"/>
            </w:pPr>
          </w:p>
        </w:tc>
      </w:tr>
      <w:tr w:rsidR="00A71A4A" w14:paraId="3B75536D" w14:textId="77777777" w:rsidTr="00F42A2D">
        <w:tc>
          <w:tcPr>
            <w:tcW w:w="2977" w:type="dxa"/>
          </w:tcPr>
          <w:p w14:paraId="68124562" w14:textId="77777777" w:rsidR="00A71A4A" w:rsidRPr="001D751D" w:rsidRDefault="00A71A4A" w:rsidP="00F42A2D">
            <w:pPr>
              <w:pStyle w:val="NormalTables"/>
              <w:rPr>
                <w:bCs/>
              </w:rPr>
            </w:pPr>
            <w:r w:rsidRPr="000E5E4A">
              <w:rPr>
                <w:bCs/>
              </w:rPr>
              <w:t xml:space="preserve">Training completed: </w:t>
            </w:r>
          </w:p>
        </w:tc>
        <w:tc>
          <w:tcPr>
            <w:tcW w:w="6084" w:type="dxa"/>
          </w:tcPr>
          <w:p w14:paraId="1FFCAC93" w14:textId="77777777" w:rsidR="00A71A4A" w:rsidRPr="000E5E4A" w:rsidRDefault="00A71A4A" w:rsidP="00F42A2D">
            <w:pPr>
              <w:pStyle w:val="NormalTables"/>
              <w:rPr>
                <w:i/>
                <w:iCs/>
              </w:rPr>
            </w:pPr>
            <w:r w:rsidRPr="00AB53CE">
              <w:rPr>
                <w:bCs/>
                <w:i/>
                <w:iCs/>
              </w:rPr>
              <w:t>(brief description of training, including</w:t>
            </w:r>
            <w:r w:rsidRPr="000E5E4A">
              <w:rPr>
                <w:bCs/>
                <w:i/>
                <w:iCs/>
              </w:rPr>
              <w:t xml:space="preserve"> </w:t>
            </w:r>
            <w:r>
              <w:rPr>
                <w:bCs/>
                <w:i/>
                <w:iCs/>
              </w:rPr>
              <w:t xml:space="preserve">course or program, </w:t>
            </w:r>
            <w:r w:rsidRPr="000E5E4A">
              <w:rPr>
                <w:bCs/>
                <w:i/>
                <w:iCs/>
              </w:rPr>
              <w:t>training provider and date of completion)</w:t>
            </w:r>
          </w:p>
        </w:tc>
      </w:tr>
      <w:tr w:rsidR="00A71A4A" w14:paraId="425D7340" w14:textId="77777777" w:rsidTr="00F42A2D">
        <w:tc>
          <w:tcPr>
            <w:tcW w:w="2977" w:type="dxa"/>
          </w:tcPr>
          <w:p w14:paraId="1F0E5624" w14:textId="77777777" w:rsidR="00A71A4A" w:rsidRPr="001D751D" w:rsidRDefault="00A71A4A" w:rsidP="00F42A2D">
            <w:pPr>
              <w:pStyle w:val="NormalTables"/>
              <w:rPr>
                <w:bCs/>
              </w:rPr>
            </w:pPr>
            <w:r>
              <w:rPr>
                <w:bCs/>
              </w:rPr>
              <w:t>Worker’s e</w:t>
            </w:r>
            <w:r w:rsidRPr="000E5E4A">
              <w:rPr>
                <w:bCs/>
              </w:rPr>
              <w:t xml:space="preserve">xperience in delivery of </w:t>
            </w:r>
            <w:r>
              <w:rPr>
                <w:bCs/>
              </w:rPr>
              <w:t xml:space="preserve">the </w:t>
            </w:r>
            <w:r w:rsidRPr="000E5E4A">
              <w:rPr>
                <w:bCs/>
              </w:rPr>
              <w:t>capability area to be assessed:</w:t>
            </w:r>
          </w:p>
        </w:tc>
        <w:tc>
          <w:tcPr>
            <w:tcW w:w="6084" w:type="dxa"/>
          </w:tcPr>
          <w:p w14:paraId="040B58E1" w14:textId="77777777" w:rsidR="00A71A4A" w:rsidRDefault="00A71A4A" w:rsidP="00F42A2D">
            <w:pPr>
              <w:pStyle w:val="NormalTables"/>
            </w:pPr>
          </w:p>
        </w:tc>
      </w:tr>
    </w:tbl>
    <w:p w14:paraId="57661D51" w14:textId="492AE67A" w:rsidR="0086034C" w:rsidRDefault="0086034C" w:rsidP="0086034C">
      <w:pPr>
        <w:rPr>
          <w:lang w:eastAsia="en-AU"/>
        </w:rPr>
      </w:pPr>
    </w:p>
    <w:tbl>
      <w:tblPr>
        <w:tblStyle w:val="TableGrid-Header2"/>
        <w:tblW w:w="5000" w:type="pct"/>
        <w:tblLook w:val="04A0" w:firstRow="1" w:lastRow="0" w:firstColumn="1" w:lastColumn="0" w:noHBand="0" w:noVBand="1"/>
        <w:tblCaption w:val="Detailed assessment information"/>
        <w:tblDescription w:val="This table includes space to record the assessment method, assessor, comments and date."/>
      </w:tblPr>
      <w:tblGrid>
        <w:gridCol w:w="1895"/>
        <w:gridCol w:w="1849"/>
        <w:gridCol w:w="1656"/>
        <w:gridCol w:w="2599"/>
        <w:gridCol w:w="1027"/>
      </w:tblGrid>
      <w:tr w:rsidR="00A71A4A" w14:paraId="5981AF8C" w14:textId="77777777" w:rsidTr="00A71A4A">
        <w:trPr>
          <w:cnfStyle w:val="100000000000" w:firstRow="1" w:lastRow="0" w:firstColumn="0" w:lastColumn="0" w:oddVBand="0" w:evenVBand="0" w:oddHBand="0" w:evenHBand="0" w:firstRowFirstColumn="0" w:firstRowLastColumn="0" w:lastRowFirstColumn="0" w:lastRowLastColumn="0"/>
          <w:trHeight w:val="508"/>
          <w:tblHeader/>
        </w:trPr>
        <w:tc>
          <w:tcPr>
            <w:tcW w:w="1895" w:type="dxa"/>
          </w:tcPr>
          <w:p w14:paraId="4F511027" w14:textId="77777777" w:rsidR="00A71A4A" w:rsidRPr="000E5E4A" w:rsidRDefault="00A71A4A" w:rsidP="00F42A2D">
            <w:pPr>
              <w:pStyle w:val="NormalTables"/>
              <w:rPr>
                <w:b w:val="0"/>
                <w:bCs/>
              </w:rPr>
            </w:pPr>
          </w:p>
        </w:tc>
        <w:tc>
          <w:tcPr>
            <w:tcW w:w="1849" w:type="dxa"/>
          </w:tcPr>
          <w:p w14:paraId="73E577E4" w14:textId="77777777" w:rsidR="00A71A4A" w:rsidRPr="000E5E4A" w:rsidRDefault="00A71A4A" w:rsidP="00F42A2D">
            <w:pPr>
              <w:pStyle w:val="NormalTables"/>
            </w:pPr>
            <w:r w:rsidRPr="000E5E4A">
              <w:t>Assessment method</w:t>
            </w:r>
          </w:p>
        </w:tc>
        <w:tc>
          <w:tcPr>
            <w:tcW w:w="1656" w:type="dxa"/>
          </w:tcPr>
          <w:p w14:paraId="453560DC" w14:textId="77777777" w:rsidR="00A71A4A" w:rsidRPr="000E5E4A" w:rsidRDefault="00A71A4A" w:rsidP="00F42A2D">
            <w:pPr>
              <w:pStyle w:val="NormalTables"/>
            </w:pPr>
            <w:r w:rsidRPr="000E5E4A">
              <w:t>Assessor</w:t>
            </w:r>
          </w:p>
        </w:tc>
        <w:tc>
          <w:tcPr>
            <w:tcW w:w="2599" w:type="dxa"/>
          </w:tcPr>
          <w:p w14:paraId="2BD1BBA7" w14:textId="77777777" w:rsidR="00A71A4A" w:rsidRPr="000E5E4A" w:rsidRDefault="00A71A4A" w:rsidP="00F42A2D">
            <w:pPr>
              <w:pStyle w:val="NormalTables"/>
            </w:pPr>
            <w:r w:rsidRPr="000E5E4A">
              <w:t>Comments</w:t>
            </w:r>
          </w:p>
        </w:tc>
        <w:tc>
          <w:tcPr>
            <w:tcW w:w="1027" w:type="dxa"/>
          </w:tcPr>
          <w:p w14:paraId="2818C671" w14:textId="77777777" w:rsidR="00A71A4A" w:rsidRPr="000E5E4A" w:rsidRDefault="00A71A4A" w:rsidP="00F42A2D">
            <w:pPr>
              <w:pStyle w:val="NormalTables"/>
            </w:pPr>
            <w:r w:rsidRPr="000E5E4A">
              <w:t>Date</w:t>
            </w:r>
          </w:p>
        </w:tc>
      </w:tr>
      <w:tr w:rsidR="00A71A4A" w14:paraId="6499955F" w14:textId="77777777" w:rsidTr="00A71A4A">
        <w:trPr>
          <w:trHeight w:val="508"/>
        </w:trPr>
        <w:tc>
          <w:tcPr>
            <w:tcW w:w="1895" w:type="dxa"/>
          </w:tcPr>
          <w:p w14:paraId="5F38672C" w14:textId="77777777" w:rsidR="00A71A4A" w:rsidRDefault="00A71A4A" w:rsidP="00F42A2D">
            <w:pPr>
              <w:pStyle w:val="NormalTables"/>
            </w:pPr>
            <w:r>
              <w:t>Knowledge</w:t>
            </w:r>
          </w:p>
        </w:tc>
        <w:tc>
          <w:tcPr>
            <w:tcW w:w="1849" w:type="dxa"/>
          </w:tcPr>
          <w:p w14:paraId="11DAF09C" w14:textId="77777777" w:rsidR="00A71A4A" w:rsidRDefault="00A71A4A" w:rsidP="00F42A2D">
            <w:pPr>
              <w:pStyle w:val="NormalTables"/>
            </w:pPr>
          </w:p>
        </w:tc>
        <w:tc>
          <w:tcPr>
            <w:tcW w:w="1656" w:type="dxa"/>
          </w:tcPr>
          <w:p w14:paraId="174D3A2F" w14:textId="77777777" w:rsidR="00A71A4A" w:rsidRDefault="00A71A4A" w:rsidP="00F42A2D">
            <w:pPr>
              <w:pStyle w:val="NormalTables"/>
            </w:pPr>
          </w:p>
        </w:tc>
        <w:tc>
          <w:tcPr>
            <w:tcW w:w="2599" w:type="dxa"/>
          </w:tcPr>
          <w:p w14:paraId="08BDE8AE" w14:textId="77777777" w:rsidR="00A71A4A" w:rsidRDefault="00A71A4A" w:rsidP="00F42A2D">
            <w:pPr>
              <w:pStyle w:val="NormalTables"/>
            </w:pPr>
          </w:p>
        </w:tc>
        <w:tc>
          <w:tcPr>
            <w:tcW w:w="1027" w:type="dxa"/>
          </w:tcPr>
          <w:p w14:paraId="78941940" w14:textId="77777777" w:rsidR="00A71A4A" w:rsidRDefault="00A71A4A" w:rsidP="00F42A2D">
            <w:pPr>
              <w:pStyle w:val="NormalTables"/>
            </w:pPr>
          </w:p>
        </w:tc>
      </w:tr>
      <w:tr w:rsidR="00A71A4A" w14:paraId="1D3ED351" w14:textId="77777777" w:rsidTr="00A71A4A">
        <w:trPr>
          <w:trHeight w:val="533"/>
        </w:trPr>
        <w:tc>
          <w:tcPr>
            <w:tcW w:w="1895" w:type="dxa"/>
          </w:tcPr>
          <w:p w14:paraId="730457B8" w14:textId="77777777" w:rsidR="00A71A4A" w:rsidRDefault="00A71A4A" w:rsidP="00F42A2D">
            <w:pPr>
              <w:pStyle w:val="NormalTables"/>
            </w:pPr>
            <w:r>
              <w:t>Practical application (skills and attitudes)</w:t>
            </w:r>
          </w:p>
        </w:tc>
        <w:tc>
          <w:tcPr>
            <w:tcW w:w="1849" w:type="dxa"/>
          </w:tcPr>
          <w:p w14:paraId="08A61181" w14:textId="77777777" w:rsidR="00A71A4A" w:rsidRDefault="00A71A4A" w:rsidP="00F42A2D">
            <w:pPr>
              <w:pStyle w:val="NormalTables"/>
            </w:pPr>
          </w:p>
        </w:tc>
        <w:tc>
          <w:tcPr>
            <w:tcW w:w="1656" w:type="dxa"/>
          </w:tcPr>
          <w:p w14:paraId="65FA2574" w14:textId="77777777" w:rsidR="00A71A4A" w:rsidRDefault="00A71A4A" w:rsidP="00F42A2D">
            <w:pPr>
              <w:pStyle w:val="NormalTables"/>
            </w:pPr>
          </w:p>
        </w:tc>
        <w:tc>
          <w:tcPr>
            <w:tcW w:w="2599" w:type="dxa"/>
          </w:tcPr>
          <w:p w14:paraId="487BB7B2" w14:textId="77777777" w:rsidR="00A71A4A" w:rsidRDefault="00A71A4A" w:rsidP="00F42A2D">
            <w:pPr>
              <w:pStyle w:val="NormalTables"/>
            </w:pPr>
          </w:p>
        </w:tc>
        <w:tc>
          <w:tcPr>
            <w:tcW w:w="1027" w:type="dxa"/>
          </w:tcPr>
          <w:p w14:paraId="4D42F85D" w14:textId="77777777" w:rsidR="00A71A4A" w:rsidRDefault="00A71A4A" w:rsidP="00F42A2D">
            <w:pPr>
              <w:pStyle w:val="NormalTables"/>
            </w:pPr>
          </w:p>
        </w:tc>
      </w:tr>
    </w:tbl>
    <w:p w14:paraId="43ABEF11" w14:textId="77777777" w:rsidR="00A71A4A" w:rsidRDefault="00A71A4A" w:rsidP="00A71A4A">
      <w:pPr>
        <w:spacing w:before="360"/>
      </w:pPr>
      <w:r>
        <w:t xml:space="preserve">Overall assessment: </w:t>
      </w:r>
    </w:p>
    <w:p w14:paraId="35FF2F21" w14:textId="77777777" w:rsidR="00A71A4A" w:rsidRDefault="00A71A4A" w:rsidP="00A71A4A">
      <w:pPr>
        <w:spacing w:line="276" w:lineRule="auto"/>
        <w:ind w:left="714" w:hanging="357"/>
      </w:pPr>
      <w:r>
        <w:br w:type="page"/>
      </w:r>
      <w:bookmarkStart w:id="1" w:name="_GoBack"/>
      <w:bookmarkEnd w:id="1"/>
    </w:p>
    <w:p w14:paraId="19BFC834" w14:textId="77777777" w:rsidR="00A71A4A" w:rsidRDefault="00A71A4A" w:rsidP="00A71A4A">
      <w:pPr>
        <w:pStyle w:val="Heading1"/>
      </w:pPr>
      <w:bookmarkStart w:id="2" w:name="_Toc119511235"/>
      <w:r w:rsidRPr="000E5E4A">
        <w:lastRenderedPageBreak/>
        <w:t xml:space="preserve">Sample </w:t>
      </w:r>
      <w:r>
        <w:t>A</w:t>
      </w:r>
      <w:r w:rsidRPr="000E5E4A">
        <w:t xml:space="preserve">ssessment </w:t>
      </w:r>
      <w:r>
        <w:t>R</w:t>
      </w:r>
      <w:r w:rsidRPr="000E5E4A">
        <w:t xml:space="preserve">ecord: </w:t>
      </w:r>
      <w:r>
        <w:t>Tube</w:t>
      </w:r>
      <w:r w:rsidRPr="000E5E4A">
        <w:t xml:space="preserve"> feeding</w:t>
      </w:r>
      <w:bookmarkEnd w:id="2"/>
    </w:p>
    <w:p w14:paraId="6D7023BE" w14:textId="77777777" w:rsidR="00A71A4A" w:rsidRPr="00D84DAE" w:rsidRDefault="00A71A4A" w:rsidP="00A71A4A">
      <w:pPr>
        <w:rPr>
          <w:i/>
          <w:iCs/>
        </w:rPr>
      </w:pPr>
      <w:r w:rsidRPr="00D84DAE">
        <w:rPr>
          <w:i/>
          <w:iCs/>
        </w:rPr>
        <w:t>Context: Casey will be supporting two children and one adult who rely on PEG feeding.</w:t>
      </w:r>
    </w:p>
    <w:tbl>
      <w:tblPr>
        <w:tblStyle w:val="TableGrid-Header3"/>
        <w:tblW w:w="0" w:type="auto"/>
        <w:tblLook w:val="04A0" w:firstRow="1" w:lastRow="0" w:firstColumn="1" w:lastColumn="0" w:noHBand="0" w:noVBand="1"/>
        <w:tblCaption w:val="Assessment record example"/>
        <w:tblDescription w:val="This table includes a completed assessment record."/>
      </w:tblPr>
      <w:tblGrid>
        <w:gridCol w:w="2968"/>
        <w:gridCol w:w="6058"/>
      </w:tblGrid>
      <w:tr w:rsidR="00A71A4A" w14:paraId="2B655437" w14:textId="77777777" w:rsidTr="00F42A2D">
        <w:trPr>
          <w:cnfStyle w:val="100000000000" w:firstRow="1" w:lastRow="0" w:firstColumn="0" w:lastColumn="0" w:oddVBand="0" w:evenVBand="0" w:oddHBand="0" w:evenHBand="0" w:firstRowFirstColumn="0" w:firstRowLastColumn="0" w:lastRowFirstColumn="0" w:lastRowLastColumn="0"/>
          <w:tblHeader/>
        </w:trPr>
        <w:tc>
          <w:tcPr>
            <w:tcW w:w="2977" w:type="dxa"/>
            <w:shd w:val="clear" w:color="auto" w:fill="auto"/>
          </w:tcPr>
          <w:p w14:paraId="02181A5A" w14:textId="77777777" w:rsidR="00A71A4A" w:rsidRPr="001D751D" w:rsidRDefault="00A71A4A" w:rsidP="00F42A2D">
            <w:pPr>
              <w:pStyle w:val="NormalTables"/>
              <w:rPr>
                <w:b w:val="0"/>
                <w:bCs/>
              </w:rPr>
            </w:pPr>
            <w:r w:rsidRPr="001D751D">
              <w:rPr>
                <w:b w:val="0"/>
                <w:bCs/>
              </w:rPr>
              <w:t>Worker</w:t>
            </w:r>
            <w:r>
              <w:rPr>
                <w:b w:val="0"/>
                <w:bCs/>
              </w:rPr>
              <w:t>’s</w:t>
            </w:r>
            <w:r w:rsidRPr="001D751D">
              <w:rPr>
                <w:b w:val="0"/>
                <w:bCs/>
              </w:rPr>
              <w:t xml:space="preserve"> name:</w:t>
            </w:r>
          </w:p>
        </w:tc>
        <w:tc>
          <w:tcPr>
            <w:tcW w:w="6084" w:type="dxa"/>
            <w:shd w:val="clear" w:color="auto" w:fill="auto"/>
          </w:tcPr>
          <w:p w14:paraId="71B79894" w14:textId="77777777" w:rsidR="00A71A4A" w:rsidRPr="00D84DAE" w:rsidRDefault="00A71A4A" w:rsidP="00F42A2D">
            <w:pPr>
              <w:pStyle w:val="NormalTables"/>
              <w:rPr>
                <w:b w:val="0"/>
                <w:bCs/>
              </w:rPr>
            </w:pPr>
            <w:r w:rsidRPr="00D84DAE">
              <w:rPr>
                <w:b w:val="0"/>
                <w:bCs/>
              </w:rPr>
              <w:t>Casey Nguyen</w:t>
            </w:r>
          </w:p>
        </w:tc>
      </w:tr>
      <w:tr w:rsidR="00A71A4A" w14:paraId="314B1FB7" w14:textId="77777777" w:rsidTr="00F42A2D">
        <w:tc>
          <w:tcPr>
            <w:tcW w:w="2977" w:type="dxa"/>
          </w:tcPr>
          <w:p w14:paraId="695C827E" w14:textId="77777777" w:rsidR="00A71A4A" w:rsidRPr="001D751D" w:rsidRDefault="00A71A4A" w:rsidP="00F42A2D">
            <w:pPr>
              <w:pStyle w:val="NormalTables"/>
              <w:rPr>
                <w:bCs/>
              </w:rPr>
            </w:pPr>
            <w:r w:rsidRPr="000E5E4A">
              <w:rPr>
                <w:bCs/>
                <w:lang w:val="en-US"/>
              </w:rPr>
              <w:t>Capability area assessed (knowledge, skill and/or attitude):</w:t>
            </w:r>
            <w:r w:rsidRPr="001D751D">
              <w:rPr>
                <w:bCs/>
                <w:lang w:val="en-US"/>
              </w:rPr>
              <w:t xml:space="preserve">  </w:t>
            </w:r>
          </w:p>
        </w:tc>
        <w:tc>
          <w:tcPr>
            <w:tcW w:w="6084" w:type="dxa"/>
          </w:tcPr>
          <w:p w14:paraId="1D0704AD" w14:textId="77777777" w:rsidR="00A71A4A" w:rsidRPr="00D84DAE" w:rsidRDefault="00A71A4A" w:rsidP="00F42A2D">
            <w:pPr>
              <w:pStyle w:val="NormalTables"/>
            </w:pPr>
            <w:hyperlink r:id="rId9" w:anchor="paragraph-id-2721" w:history="1">
              <w:r w:rsidRPr="00EB302E">
                <w:rPr>
                  <w:rStyle w:val="Hyperlink"/>
                </w:rPr>
                <w:t>High Intensity Support Skills Descriptor</w:t>
              </w:r>
            </w:hyperlink>
            <w:r w:rsidRPr="00D84DAE">
              <w:t xml:space="preserve">: Enteral Feeding and support; </w:t>
            </w:r>
            <w:r>
              <w:t>Tube</w:t>
            </w:r>
            <w:r w:rsidRPr="00D84DAE">
              <w:t xml:space="preserve"> feeding work procedure; participant plans</w:t>
            </w:r>
          </w:p>
        </w:tc>
      </w:tr>
      <w:tr w:rsidR="00A71A4A" w14:paraId="0E3E180C" w14:textId="77777777" w:rsidTr="00F42A2D">
        <w:tc>
          <w:tcPr>
            <w:tcW w:w="2977" w:type="dxa"/>
          </w:tcPr>
          <w:p w14:paraId="2A0C722B" w14:textId="77777777" w:rsidR="00A71A4A" w:rsidRPr="001D751D" w:rsidRDefault="00A71A4A" w:rsidP="00F42A2D">
            <w:pPr>
              <w:pStyle w:val="NormalTables"/>
              <w:rPr>
                <w:bCs/>
              </w:rPr>
            </w:pPr>
            <w:r w:rsidRPr="000E5E4A">
              <w:rPr>
                <w:bCs/>
              </w:rPr>
              <w:t xml:space="preserve">Training completed: </w:t>
            </w:r>
          </w:p>
        </w:tc>
        <w:tc>
          <w:tcPr>
            <w:tcW w:w="6084" w:type="dxa"/>
          </w:tcPr>
          <w:p w14:paraId="3A84A86C" w14:textId="77777777" w:rsidR="00A71A4A" w:rsidRPr="00D84DAE" w:rsidRDefault="00A71A4A" w:rsidP="00F42A2D">
            <w:pPr>
              <w:pStyle w:val="NormalTables"/>
            </w:pPr>
            <w:r w:rsidRPr="00D84DAE">
              <w:t xml:space="preserve">Successful completion of online course </w:t>
            </w:r>
            <w:r>
              <w:t xml:space="preserve">in enteral feeding </w:t>
            </w:r>
            <w:r w:rsidRPr="00D84DAE">
              <w:t>by ABC health training service, October 22</w:t>
            </w:r>
          </w:p>
        </w:tc>
      </w:tr>
      <w:tr w:rsidR="00A71A4A" w14:paraId="441C8BFA" w14:textId="77777777" w:rsidTr="00F42A2D">
        <w:tc>
          <w:tcPr>
            <w:tcW w:w="2977" w:type="dxa"/>
          </w:tcPr>
          <w:p w14:paraId="7F2D2B8B" w14:textId="77777777" w:rsidR="00A71A4A" w:rsidRPr="001D751D" w:rsidRDefault="00A71A4A" w:rsidP="00F42A2D">
            <w:pPr>
              <w:pStyle w:val="NormalTables"/>
              <w:rPr>
                <w:bCs/>
              </w:rPr>
            </w:pPr>
            <w:r w:rsidRPr="000E5E4A">
              <w:rPr>
                <w:bCs/>
              </w:rPr>
              <w:t>Experience in delivery of capability area to be assessed:</w:t>
            </w:r>
          </w:p>
        </w:tc>
        <w:tc>
          <w:tcPr>
            <w:tcW w:w="6084" w:type="dxa"/>
          </w:tcPr>
          <w:p w14:paraId="02EC73A1" w14:textId="77777777" w:rsidR="00A71A4A" w:rsidRPr="00D84DAE" w:rsidRDefault="00A71A4A" w:rsidP="00F42A2D">
            <w:pPr>
              <w:pStyle w:val="NormalTables"/>
            </w:pPr>
            <w:r>
              <w:t>C</w:t>
            </w:r>
            <w:r w:rsidRPr="00D84DAE">
              <w:t>ompleted three buddy shifts</w:t>
            </w:r>
            <w:r>
              <w:t xml:space="preserve"> on October 24, 26 and 28</w:t>
            </w:r>
          </w:p>
        </w:tc>
      </w:tr>
    </w:tbl>
    <w:p w14:paraId="1632E146" w14:textId="77777777" w:rsidR="00A71A4A" w:rsidRDefault="00A71A4A" w:rsidP="00A71A4A"/>
    <w:tbl>
      <w:tblPr>
        <w:tblStyle w:val="TableGrid-Header2"/>
        <w:tblW w:w="5000" w:type="pct"/>
        <w:tblLook w:val="04A0" w:firstRow="1" w:lastRow="0" w:firstColumn="1" w:lastColumn="0" w:noHBand="0" w:noVBand="1"/>
        <w:tblCaption w:val="Detailed assessment information example "/>
        <w:tblDescription w:val="This table includes completed assessment information."/>
      </w:tblPr>
      <w:tblGrid>
        <w:gridCol w:w="1554"/>
        <w:gridCol w:w="1975"/>
        <w:gridCol w:w="1273"/>
        <w:gridCol w:w="2955"/>
        <w:gridCol w:w="1269"/>
      </w:tblGrid>
      <w:tr w:rsidR="00A71A4A" w14:paraId="7CFE4052" w14:textId="77777777" w:rsidTr="00F42A2D">
        <w:trPr>
          <w:cnfStyle w:val="100000000000" w:firstRow="1" w:lastRow="0" w:firstColumn="0" w:lastColumn="0" w:oddVBand="0" w:evenVBand="0" w:oddHBand="0" w:evenHBand="0" w:firstRowFirstColumn="0" w:firstRowLastColumn="0" w:lastRowFirstColumn="0" w:lastRowLastColumn="0"/>
          <w:cantSplit/>
          <w:trHeight w:val="508"/>
          <w:tblHeader/>
        </w:trPr>
        <w:tc>
          <w:tcPr>
            <w:tcW w:w="1560" w:type="dxa"/>
          </w:tcPr>
          <w:p w14:paraId="38F8F0AE" w14:textId="77777777" w:rsidR="00A71A4A" w:rsidRPr="000E5E4A" w:rsidRDefault="00A71A4A" w:rsidP="00F42A2D">
            <w:pPr>
              <w:pStyle w:val="NormalTables"/>
              <w:rPr>
                <w:b w:val="0"/>
                <w:bCs/>
              </w:rPr>
            </w:pPr>
          </w:p>
        </w:tc>
        <w:tc>
          <w:tcPr>
            <w:tcW w:w="1983" w:type="dxa"/>
          </w:tcPr>
          <w:p w14:paraId="41360A2B" w14:textId="77777777" w:rsidR="00A71A4A" w:rsidRPr="000E5E4A" w:rsidRDefault="00A71A4A" w:rsidP="00F42A2D">
            <w:pPr>
              <w:pStyle w:val="NormalTables"/>
            </w:pPr>
            <w:r w:rsidRPr="000E5E4A">
              <w:t>Assessment method</w:t>
            </w:r>
          </w:p>
        </w:tc>
        <w:tc>
          <w:tcPr>
            <w:tcW w:w="1277" w:type="dxa"/>
          </w:tcPr>
          <w:p w14:paraId="5130EDFC" w14:textId="77777777" w:rsidR="00A71A4A" w:rsidRPr="000E5E4A" w:rsidRDefault="00A71A4A" w:rsidP="00F42A2D">
            <w:pPr>
              <w:pStyle w:val="NormalTables"/>
            </w:pPr>
            <w:r w:rsidRPr="000E5E4A">
              <w:t>Assessor</w:t>
            </w:r>
          </w:p>
        </w:tc>
        <w:tc>
          <w:tcPr>
            <w:tcW w:w="2977" w:type="dxa"/>
          </w:tcPr>
          <w:p w14:paraId="5D26B8A2" w14:textId="77777777" w:rsidR="00A71A4A" w:rsidRPr="000E5E4A" w:rsidRDefault="00A71A4A" w:rsidP="00F42A2D">
            <w:pPr>
              <w:pStyle w:val="NormalTables"/>
            </w:pPr>
            <w:r w:rsidRPr="000E5E4A">
              <w:t>Comments</w:t>
            </w:r>
          </w:p>
        </w:tc>
        <w:tc>
          <w:tcPr>
            <w:tcW w:w="1274" w:type="dxa"/>
          </w:tcPr>
          <w:p w14:paraId="318601C2" w14:textId="77777777" w:rsidR="00A71A4A" w:rsidRPr="000E5E4A" w:rsidRDefault="00A71A4A" w:rsidP="00F42A2D">
            <w:pPr>
              <w:pStyle w:val="NormalTables"/>
            </w:pPr>
            <w:r w:rsidRPr="000E5E4A">
              <w:t>Date</w:t>
            </w:r>
          </w:p>
        </w:tc>
      </w:tr>
      <w:tr w:rsidR="00A71A4A" w14:paraId="55381D02" w14:textId="77777777" w:rsidTr="00F42A2D">
        <w:trPr>
          <w:cantSplit/>
          <w:trHeight w:val="508"/>
        </w:trPr>
        <w:tc>
          <w:tcPr>
            <w:tcW w:w="1560" w:type="dxa"/>
          </w:tcPr>
          <w:p w14:paraId="40F6899E" w14:textId="77777777" w:rsidR="00A71A4A" w:rsidRPr="00D84DAE" w:rsidRDefault="00A71A4A" w:rsidP="00F42A2D">
            <w:pPr>
              <w:pStyle w:val="NormalTables"/>
            </w:pPr>
            <w:r w:rsidRPr="00D84DAE">
              <w:t>Knowledge</w:t>
            </w:r>
          </w:p>
        </w:tc>
        <w:tc>
          <w:tcPr>
            <w:tcW w:w="1983" w:type="dxa"/>
          </w:tcPr>
          <w:p w14:paraId="4D0A47BE" w14:textId="77777777" w:rsidR="00A71A4A" w:rsidRPr="00D84DAE" w:rsidRDefault="00A71A4A" w:rsidP="00F42A2D">
            <w:pPr>
              <w:pStyle w:val="NormalTables"/>
            </w:pPr>
            <w:r w:rsidRPr="00D84DAE">
              <w:t>Short course results</w:t>
            </w:r>
          </w:p>
          <w:p w14:paraId="1E6F1998" w14:textId="77777777" w:rsidR="00A71A4A" w:rsidRPr="00D84DAE" w:rsidRDefault="00A71A4A" w:rsidP="00F42A2D">
            <w:pPr>
              <w:pStyle w:val="NormalTables"/>
            </w:pPr>
            <w:r w:rsidRPr="00D84DAE">
              <w:t>Additional questions to test knowledge of specific equipment, what to look for and required action and organisational processes</w:t>
            </w:r>
          </w:p>
        </w:tc>
        <w:tc>
          <w:tcPr>
            <w:tcW w:w="1277" w:type="dxa"/>
          </w:tcPr>
          <w:p w14:paraId="2735A055" w14:textId="77777777" w:rsidR="00A71A4A" w:rsidRPr="00D84DAE" w:rsidRDefault="00A71A4A" w:rsidP="00F42A2D">
            <w:pPr>
              <w:pStyle w:val="NormalTables"/>
            </w:pPr>
            <w:r w:rsidRPr="00D84DAE">
              <w:t xml:space="preserve">ABC health training </w:t>
            </w:r>
          </w:p>
          <w:p w14:paraId="4F5494A0" w14:textId="77777777" w:rsidR="00A71A4A" w:rsidRPr="00D84DAE" w:rsidRDefault="00A71A4A" w:rsidP="00F42A2D">
            <w:pPr>
              <w:pStyle w:val="NormalTables"/>
            </w:pPr>
          </w:p>
          <w:p w14:paraId="7AD69D5B" w14:textId="77777777" w:rsidR="00A71A4A" w:rsidRPr="00D84DAE" w:rsidRDefault="00A71A4A" w:rsidP="00F42A2D">
            <w:pPr>
              <w:pStyle w:val="NormalTables"/>
            </w:pPr>
            <w:r w:rsidRPr="00D84DAE">
              <w:t>Jess On</w:t>
            </w:r>
          </w:p>
        </w:tc>
        <w:tc>
          <w:tcPr>
            <w:tcW w:w="2977" w:type="dxa"/>
          </w:tcPr>
          <w:p w14:paraId="165FA718" w14:textId="77777777" w:rsidR="00A71A4A" w:rsidRPr="00D84DAE" w:rsidRDefault="00A71A4A" w:rsidP="00F42A2D">
            <w:pPr>
              <w:pStyle w:val="NormalTables"/>
            </w:pPr>
            <w:r w:rsidRPr="00D84DAE">
              <w:t>Successful test results covering technical knowledge through short course.</w:t>
            </w:r>
          </w:p>
          <w:p w14:paraId="6E9A0115" w14:textId="77777777" w:rsidR="00A71A4A" w:rsidRPr="00D84DAE" w:rsidRDefault="00A71A4A" w:rsidP="00F42A2D">
            <w:pPr>
              <w:pStyle w:val="NormalTables"/>
            </w:pPr>
            <w:r w:rsidRPr="00D84DAE">
              <w:t>Good technical knowledge, including relevant equipment components and alarms.</w:t>
            </w:r>
          </w:p>
          <w:p w14:paraId="252879C4" w14:textId="77777777" w:rsidR="00A71A4A" w:rsidRPr="00D84DAE" w:rsidRDefault="00A71A4A" w:rsidP="00F42A2D">
            <w:pPr>
              <w:pStyle w:val="NormalTables"/>
            </w:pPr>
            <w:r w:rsidRPr="00D84DAE">
              <w:t xml:space="preserve">Not aware of how to request a plan review (Completion </w:t>
            </w:r>
            <w:r>
              <w:t>C</w:t>
            </w:r>
            <w:r w:rsidRPr="00D84DAE">
              <w:t>ertificate and question responses attached).</w:t>
            </w:r>
          </w:p>
        </w:tc>
        <w:tc>
          <w:tcPr>
            <w:tcW w:w="1274" w:type="dxa"/>
          </w:tcPr>
          <w:p w14:paraId="1CD426DA" w14:textId="77777777" w:rsidR="00A71A4A" w:rsidRDefault="00A71A4A" w:rsidP="00F42A2D">
            <w:pPr>
              <w:pStyle w:val="NormalTables"/>
            </w:pPr>
            <w:r>
              <w:br/>
            </w:r>
            <w:r>
              <w:br/>
            </w:r>
          </w:p>
          <w:p w14:paraId="11E33A16" w14:textId="77777777" w:rsidR="00A71A4A" w:rsidRPr="00D84DAE" w:rsidRDefault="00A71A4A" w:rsidP="00F42A2D">
            <w:pPr>
              <w:pStyle w:val="NormalTables"/>
            </w:pPr>
            <w:r>
              <w:t>October 22</w:t>
            </w:r>
          </w:p>
        </w:tc>
      </w:tr>
      <w:tr w:rsidR="00A71A4A" w14:paraId="405BAA68" w14:textId="77777777" w:rsidTr="00F42A2D">
        <w:trPr>
          <w:cantSplit/>
          <w:trHeight w:val="533"/>
        </w:trPr>
        <w:tc>
          <w:tcPr>
            <w:tcW w:w="1560" w:type="dxa"/>
          </w:tcPr>
          <w:p w14:paraId="64BDA659" w14:textId="77777777" w:rsidR="00A71A4A" w:rsidRPr="00D84DAE" w:rsidRDefault="00A71A4A" w:rsidP="00F42A2D">
            <w:pPr>
              <w:pStyle w:val="NormalTables"/>
            </w:pPr>
            <w:r w:rsidRPr="00D84DAE">
              <w:t>Application (skills and attitudes)</w:t>
            </w:r>
          </w:p>
        </w:tc>
        <w:tc>
          <w:tcPr>
            <w:tcW w:w="1983" w:type="dxa"/>
          </w:tcPr>
          <w:p w14:paraId="5AA38F41" w14:textId="77777777" w:rsidR="00A71A4A" w:rsidRPr="00D84DAE" w:rsidRDefault="00A71A4A" w:rsidP="00F42A2D">
            <w:pPr>
              <w:pStyle w:val="NormalTables"/>
            </w:pPr>
            <w:r w:rsidRPr="00D84DAE">
              <w:t>Observation of two shifts including support of a child and an adult</w:t>
            </w:r>
          </w:p>
        </w:tc>
        <w:tc>
          <w:tcPr>
            <w:tcW w:w="1277" w:type="dxa"/>
          </w:tcPr>
          <w:p w14:paraId="4FBB922B" w14:textId="77777777" w:rsidR="00A71A4A" w:rsidRPr="00D84DAE" w:rsidRDefault="00A71A4A" w:rsidP="00F42A2D">
            <w:pPr>
              <w:pStyle w:val="NormalTables"/>
            </w:pPr>
            <w:r w:rsidRPr="00D84DAE">
              <w:t>Jess On</w:t>
            </w:r>
          </w:p>
        </w:tc>
        <w:tc>
          <w:tcPr>
            <w:tcW w:w="2977" w:type="dxa"/>
          </w:tcPr>
          <w:p w14:paraId="69E3687D" w14:textId="77777777" w:rsidR="00A71A4A" w:rsidRPr="00D84DAE" w:rsidRDefault="00A71A4A" w:rsidP="00F42A2D">
            <w:pPr>
              <w:pStyle w:val="NormalTables"/>
            </w:pPr>
            <w:r w:rsidRPr="00D84DAE">
              <w:t>Confirmed communication style was appropriate for both participants.</w:t>
            </w:r>
          </w:p>
          <w:p w14:paraId="542C80B0" w14:textId="77777777" w:rsidR="00A71A4A" w:rsidRPr="00D84DAE" w:rsidRDefault="00A71A4A" w:rsidP="00F42A2D">
            <w:pPr>
              <w:pStyle w:val="NormalTables"/>
            </w:pPr>
            <w:r w:rsidRPr="00D84DAE">
              <w:t>Checked that procedures were correctly followed</w:t>
            </w:r>
            <w:r>
              <w:t xml:space="preserve"> </w:t>
            </w:r>
            <w:r w:rsidRPr="00D84DAE">
              <w:t>(</w:t>
            </w:r>
            <w:r>
              <w:t>o</w:t>
            </w:r>
            <w:r w:rsidRPr="00D84DAE">
              <w:t>bservation notes attached).</w:t>
            </w:r>
          </w:p>
        </w:tc>
        <w:tc>
          <w:tcPr>
            <w:tcW w:w="1274" w:type="dxa"/>
          </w:tcPr>
          <w:p w14:paraId="4A51D4C0" w14:textId="77777777" w:rsidR="00A71A4A" w:rsidRPr="00D84DAE" w:rsidRDefault="00A71A4A" w:rsidP="00F42A2D">
            <w:pPr>
              <w:pStyle w:val="NormalTables"/>
            </w:pPr>
            <w:r>
              <w:t>October 28</w:t>
            </w:r>
          </w:p>
        </w:tc>
      </w:tr>
      <w:tr w:rsidR="00A71A4A" w14:paraId="1202A9CD" w14:textId="77777777" w:rsidTr="00F42A2D">
        <w:trPr>
          <w:cantSplit/>
          <w:trHeight w:val="508"/>
        </w:trPr>
        <w:tc>
          <w:tcPr>
            <w:tcW w:w="1560" w:type="dxa"/>
          </w:tcPr>
          <w:p w14:paraId="17A53DC3" w14:textId="77777777" w:rsidR="00A71A4A" w:rsidRPr="00D84DAE" w:rsidRDefault="00A71A4A" w:rsidP="00F42A2D">
            <w:pPr>
              <w:pStyle w:val="NormalTables"/>
            </w:pPr>
          </w:p>
        </w:tc>
        <w:tc>
          <w:tcPr>
            <w:tcW w:w="1983" w:type="dxa"/>
          </w:tcPr>
          <w:p w14:paraId="393F1D7C" w14:textId="77777777" w:rsidR="00A71A4A" w:rsidRPr="00D84DAE" w:rsidRDefault="00A71A4A" w:rsidP="00F42A2D">
            <w:pPr>
              <w:pStyle w:val="NormalTables"/>
            </w:pPr>
            <w:r w:rsidRPr="00D84DAE">
              <w:t>Buddy shift feedback</w:t>
            </w:r>
          </w:p>
        </w:tc>
        <w:tc>
          <w:tcPr>
            <w:tcW w:w="1277" w:type="dxa"/>
          </w:tcPr>
          <w:p w14:paraId="455AE800" w14:textId="77777777" w:rsidR="00A71A4A" w:rsidRPr="00D84DAE" w:rsidRDefault="00A71A4A" w:rsidP="00F42A2D">
            <w:pPr>
              <w:pStyle w:val="NormalTables"/>
            </w:pPr>
          </w:p>
        </w:tc>
        <w:tc>
          <w:tcPr>
            <w:tcW w:w="2977" w:type="dxa"/>
          </w:tcPr>
          <w:p w14:paraId="4B832C8E" w14:textId="77777777" w:rsidR="00A71A4A" w:rsidRPr="00D84DAE" w:rsidRDefault="00A71A4A" w:rsidP="00F42A2D">
            <w:pPr>
              <w:pStyle w:val="NormalTables"/>
            </w:pPr>
            <w:r w:rsidRPr="00D84DAE">
              <w:t xml:space="preserve">Shifts did not involve responding to complications. </w:t>
            </w:r>
            <w:r>
              <w:t xml:space="preserve"> Buddy gave positive feedback.</w:t>
            </w:r>
          </w:p>
          <w:p w14:paraId="0251144A" w14:textId="77777777" w:rsidR="00A71A4A" w:rsidRPr="00D84DAE" w:rsidRDefault="00A71A4A" w:rsidP="00F42A2D">
            <w:pPr>
              <w:pStyle w:val="NormalTables"/>
            </w:pPr>
            <w:r w:rsidRPr="00D84DAE">
              <w:t xml:space="preserve">Casey recorded relevant details of the shift. </w:t>
            </w:r>
          </w:p>
        </w:tc>
        <w:tc>
          <w:tcPr>
            <w:tcW w:w="1274" w:type="dxa"/>
          </w:tcPr>
          <w:p w14:paraId="7B84000B" w14:textId="77777777" w:rsidR="00A71A4A" w:rsidRPr="00D84DAE" w:rsidRDefault="00A71A4A" w:rsidP="00F42A2D">
            <w:pPr>
              <w:pStyle w:val="NormalTables"/>
            </w:pPr>
            <w:r>
              <w:t>Oct 28</w:t>
            </w:r>
          </w:p>
        </w:tc>
      </w:tr>
      <w:tr w:rsidR="00A71A4A" w14:paraId="7829B6A8" w14:textId="77777777" w:rsidTr="00F42A2D">
        <w:trPr>
          <w:cantSplit/>
          <w:trHeight w:val="508"/>
        </w:trPr>
        <w:tc>
          <w:tcPr>
            <w:tcW w:w="1560" w:type="dxa"/>
          </w:tcPr>
          <w:p w14:paraId="0B38D500" w14:textId="77777777" w:rsidR="00A71A4A" w:rsidRDefault="00A71A4A" w:rsidP="00F42A2D">
            <w:pPr>
              <w:pStyle w:val="NormalTables"/>
            </w:pPr>
          </w:p>
        </w:tc>
        <w:tc>
          <w:tcPr>
            <w:tcW w:w="1983" w:type="dxa"/>
          </w:tcPr>
          <w:p w14:paraId="1E5004F8" w14:textId="77777777" w:rsidR="00A71A4A" w:rsidRDefault="00A71A4A" w:rsidP="00F42A2D">
            <w:pPr>
              <w:pStyle w:val="NormalTables"/>
            </w:pPr>
            <w:r>
              <w:t xml:space="preserve">Simulation </w:t>
            </w:r>
          </w:p>
        </w:tc>
        <w:tc>
          <w:tcPr>
            <w:tcW w:w="1277" w:type="dxa"/>
          </w:tcPr>
          <w:p w14:paraId="7EDB58C2" w14:textId="77777777" w:rsidR="00A71A4A" w:rsidRDefault="00A71A4A" w:rsidP="00F42A2D">
            <w:pPr>
              <w:pStyle w:val="NormalTables"/>
            </w:pPr>
          </w:p>
        </w:tc>
        <w:tc>
          <w:tcPr>
            <w:tcW w:w="2977" w:type="dxa"/>
          </w:tcPr>
          <w:p w14:paraId="3FE9134C" w14:textId="77777777" w:rsidR="00A71A4A" w:rsidRDefault="00A71A4A" w:rsidP="00F42A2D">
            <w:pPr>
              <w:pStyle w:val="NormalTables"/>
            </w:pPr>
            <w:r>
              <w:t>Simulation of the need to respond immediately to get help when the feeding tube became dislodged. Casey reacted quickly and knew who to contact.</w:t>
            </w:r>
          </w:p>
        </w:tc>
        <w:tc>
          <w:tcPr>
            <w:tcW w:w="1274" w:type="dxa"/>
          </w:tcPr>
          <w:p w14:paraId="6B961828" w14:textId="77777777" w:rsidR="00A71A4A" w:rsidRDefault="00A71A4A" w:rsidP="00F42A2D">
            <w:pPr>
              <w:pStyle w:val="NormalTables"/>
            </w:pPr>
            <w:r>
              <w:t>October 26</w:t>
            </w:r>
          </w:p>
        </w:tc>
      </w:tr>
    </w:tbl>
    <w:p w14:paraId="73513C3F" w14:textId="77777777" w:rsidR="00A71A4A" w:rsidRDefault="00A71A4A" w:rsidP="00A71A4A"/>
    <w:p w14:paraId="0E81286A" w14:textId="77777777" w:rsidR="00A71A4A" w:rsidRDefault="00A71A4A" w:rsidP="00A71A4A">
      <w:r>
        <w:rPr>
          <w:b/>
          <w:bCs/>
        </w:rPr>
        <w:t>Overall a</w:t>
      </w:r>
      <w:r w:rsidRPr="00D84DAE">
        <w:rPr>
          <w:b/>
          <w:bCs/>
        </w:rPr>
        <w:t>ssessment:</w:t>
      </w:r>
      <w:r>
        <w:t xml:space="preserve"> </w:t>
      </w:r>
      <w:r w:rsidRPr="00D84DAE">
        <w:t xml:space="preserve">Casey has the required capability to provide </w:t>
      </w:r>
      <w:r>
        <w:t>tube</w:t>
      </w:r>
      <w:r w:rsidRPr="00D84DAE">
        <w:t xml:space="preserve"> feeding. The supervisor should </w:t>
      </w:r>
      <w:r>
        <w:t xml:space="preserve">ensure Casey participates in a discussion with each NDIS participant to determine their particular needs and preferences. The supervisor should </w:t>
      </w:r>
      <w:r w:rsidRPr="00D84DAE">
        <w:t xml:space="preserve">check in with participants and family members </w:t>
      </w:r>
      <w:r>
        <w:t>soon after Casey starts working with them to find out how things are goi</w:t>
      </w:r>
      <w:r w:rsidRPr="00D84DAE">
        <w:t>ng. The procedure for requesting a plan review was explained and the supervisor should check in a week or two that Casey is now clear on this.</w:t>
      </w:r>
    </w:p>
    <w:p w14:paraId="0BF810CD" w14:textId="77777777" w:rsidR="00A71A4A" w:rsidRPr="00AA4F9B" w:rsidRDefault="00A71A4A" w:rsidP="00A71A4A">
      <w:pPr>
        <w:pStyle w:val="Heading1"/>
      </w:pPr>
    </w:p>
    <w:p w14:paraId="0DD8A18D" w14:textId="77777777" w:rsidR="00A71A4A" w:rsidRPr="0086034C" w:rsidRDefault="00A71A4A" w:rsidP="0086034C">
      <w:pPr>
        <w:rPr>
          <w:lang w:eastAsia="en-AU"/>
        </w:rPr>
      </w:pPr>
    </w:p>
    <w:p w14:paraId="0FB7923E" w14:textId="473296FC" w:rsidR="000A60A1" w:rsidRDefault="00511FB0" w:rsidP="008D0E34">
      <w:pPr>
        <w:pStyle w:val="NormalTables"/>
      </w:pPr>
      <w:r>
        <w:t xml:space="preserve"> </w:t>
      </w:r>
    </w:p>
    <w:sectPr w:rsidR="000A60A1" w:rsidSect="00513096">
      <w:headerReference w:type="default" r:id="rId10"/>
      <w:footerReference w:type="default" r:id="rId11"/>
      <w:headerReference w:type="first" r:id="rId12"/>
      <w:footerReference w:type="first" r:id="rId13"/>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FBF83" w14:textId="77777777" w:rsidR="004E2AB0" w:rsidRDefault="004E2AB0" w:rsidP="008E21DE">
      <w:pPr>
        <w:spacing w:before="0" w:after="0"/>
      </w:pPr>
      <w:r>
        <w:separator/>
      </w:r>
    </w:p>
  </w:endnote>
  <w:endnote w:type="continuationSeparator" w:id="0">
    <w:p w14:paraId="53630D8E" w14:textId="77777777" w:rsidR="004E2AB0" w:rsidRDefault="004E2AB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18C72016" w:rsidR="00FD66D7" w:rsidRPr="00D23398" w:rsidRDefault="00D23398" w:rsidP="00D23398">
    <w:pPr>
      <w:pStyle w:val="Footer"/>
      <w:rPr>
        <w:sz w:val="18"/>
        <w:szCs w:val="18"/>
      </w:rPr>
    </w:pPr>
    <w:r w:rsidRPr="00C506B8">
      <w:rPr>
        <w:sz w:val="18"/>
        <w:szCs w:val="18"/>
      </w:rPr>
      <w:t xml:space="preserve">NDIS Workforce Capability Framework | </w:t>
    </w:r>
    <w:r w:rsidR="00A71A4A">
      <w:rPr>
        <w:sz w:val="18"/>
        <w:szCs w:val="18"/>
      </w:rPr>
      <w:t>Assessment Record – September 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3C3B0C">
      <w:rPr>
        <w:noProof/>
        <w:sz w:val="18"/>
        <w:szCs w:val="18"/>
      </w:rPr>
      <w:t>2</w:t>
    </w:r>
    <w:r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91D5FD" w14:textId="6FD4E7F5" w:rsidR="00513096" w:rsidRPr="00D23398" w:rsidRDefault="00513096" w:rsidP="00131BCB">
    <w:pPr>
      <w:pStyle w:val="Footer"/>
      <w:tabs>
        <w:tab w:val="clear" w:pos="4513"/>
      </w:tabs>
      <w:rPr>
        <w:sz w:val="18"/>
        <w:szCs w:val="18"/>
      </w:rPr>
    </w:pPr>
    <w:r w:rsidRPr="00C506B8">
      <w:rPr>
        <w:sz w:val="18"/>
        <w:szCs w:val="18"/>
      </w:rPr>
      <w:t xml:space="preserve">NDIS Workforce Capability </w:t>
    </w:r>
    <w:r w:rsidR="00131BCB">
      <w:rPr>
        <w:sz w:val="18"/>
        <w:szCs w:val="18"/>
      </w:rPr>
      <w:t xml:space="preserve">Framework | </w:t>
    </w:r>
    <w:r w:rsidR="003C3B0C">
      <w:rPr>
        <w:sz w:val="18"/>
        <w:szCs w:val="18"/>
      </w:rPr>
      <w:t>Assessment Record – September 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3C3B0C">
      <w:rPr>
        <w:noProof/>
        <w:sz w:val="18"/>
        <w:szCs w:val="18"/>
      </w:rPr>
      <w:t>1</w:t>
    </w:r>
    <w:r w:rsidRPr="00C506B8">
      <w:rPr>
        <w:noProof/>
        <w:sz w:val="18"/>
        <w:szCs w:val="18"/>
      </w:rPr>
      <w:fldChar w:fldCharType="end"/>
    </w:r>
  </w:p>
  <w:p w14:paraId="5ACBEC2D" w14:textId="77777777" w:rsidR="00513096" w:rsidRDefault="005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E89A" w14:textId="77777777" w:rsidR="004E2AB0" w:rsidRDefault="004E2AB0" w:rsidP="008E21DE">
      <w:pPr>
        <w:spacing w:before="0" w:after="0"/>
      </w:pPr>
      <w:r>
        <w:separator/>
      </w:r>
    </w:p>
  </w:footnote>
  <w:footnote w:type="continuationSeparator" w:id="0">
    <w:p w14:paraId="4D14D256" w14:textId="77777777" w:rsidR="004E2AB0" w:rsidRDefault="004E2AB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77777777"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1E574B60" w:rsidR="00361B3F" w:rsidRDefault="003029BC" w:rsidP="00131BCB">
    <w:pPr>
      <w:pStyle w:val="Header"/>
      <w:ind w:left="5670"/>
      <w:rPr>
        <w:noProof/>
        <w:lang w:eastAsia="en-AU"/>
      </w:rPr>
    </w:pPr>
    <w:r>
      <w:rPr>
        <w:noProof/>
        <w:sz w:val="84"/>
        <w:szCs w:val="84"/>
        <w:lang w:eastAsia="en-AU"/>
      </w:rPr>
      <w:drawing>
        <wp:inline distT="0" distB="0" distL="0" distR="0" wp14:anchorId="1C8DFA0C" wp14:editId="7C1D9C35">
          <wp:extent cx="3072737" cy="806824"/>
          <wp:effectExtent l="0" t="0" r="0" b="0"/>
          <wp:docPr id="23" name="Picture 23" descr="NDIS Workforce Capability Framework &#10;">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59289" t="1924" b="90510"/>
                  <a:stretch/>
                </pic:blipFill>
                <pic:spPr bwMode="auto">
                  <a:xfrm>
                    <a:off x="0" y="0"/>
                    <a:ext cx="3076575" cy="80783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B2D481F" w14:textId="56BABA72" w:rsidR="00182709" w:rsidRDefault="004561E2" w:rsidP="003029BC">
    <w:pPr>
      <w:pStyle w:val="Header"/>
      <w:tabs>
        <w:tab w:val="clear" w:pos="4513"/>
        <w:tab w:val="left" w:pos="0"/>
        <w:tab w:val="left" w:pos="1559"/>
        <w:tab w:val="left" w:pos="3119"/>
        <w:tab w:val="left" w:pos="4678"/>
        <w:tab w:val="left" w:pos="6237"/>
      </w:tabs>
      <w:ind w:left="-1418"/>
    </w:pPr>
    <w:r>
      <w:rPr>
        <w:noProof/>
        <w:lang w:eastAsia="en-AU"/>
      </w:rPr>
      <w:tab/>
    </w:r>
    <w:r>
      <w:rPr>
        <w:noProof/>
        <w:sz w:val="84"/>
        <w:szCs w:val="84"/>
        <w:lang w:eastAsia="en-AU"/>
      </w:rPr>
      <w:drawing>
        <wp:inline distT="0" distB="0" distL="0" distR="0" wp14:anchorId="2E09520D" wp14:editId="78C91726">
          <wp:extent cx="715641" cy="716280"/>
          <wp:effectExtent l="0" t="0" r="8890" b="7620"/>
          <wp:docPr id="26" name="Picture 26"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DIS Workforce Capability Framework icon representing supervisors and frontline managers. The icon is a solid green circle with a white image in the centre. The image is an outline shaped like three linked small case letter 'i'.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2"/>
  </w:num>
  <w:num w:numId="7">
    <w:abstractNumId w:val="15"/>
  </w:num>
  <w:num w:numId="8">
    <w:abstractNumId w:val="15"/>
  </w:num>
  <w:num w:numId="9">
    <w:abstractNumId w:val="15"/>
  </w:num>
  <w:num w:numId="10">
    <w:abstractNumId w:val="6"/>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10"/>
  </w:num>
  <w:num w:numId="25">
    <w:abstractNumId w:val="7"/>
  </w:num>
  <w:num w:numId="26">
    <w:abstractNumId w:val="14"/>
  </w:num>
  <w:num w:numId="27">
    <w:abstractNumId w:val="0"/>
  </w:num>
  <w:num w:numId="28">
    <w:abstractNumId w:val="23"/>
  </w:num>
  <w:num w:numId="29">
    <w:abstractNumId w:val="2"/>
  </w:num>
  <w:num w:numId="30">
    <w:abstractNumId w:val="1"/>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3"/>
  </w:num>
  <w:num w:numId="37">
    <w:abstractNumId w:val="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27F0C"/>
    <w:rsid w:val="00043D08"/>
    <w:rsid w:val="00080615"/>
    <w:rsid w:val="000A60A1"/>
    <w:rsid w:val="000C252F"/>
    <w:rsid w:val="000F3A54"/>
    <w:rsid w:val="000F48FC"/>
    <w:rsid w:val="00131BCB"/>
    <w:rsid w:val="00182709"/>
    <w:rsid w:val="001E7FDB"/>
    <w:rsid w:val="00201052"/>
    <w:rsid w:val="00231AAC"/>
    <w:rsid w:val="00262A75"/>
    <w:rsid w:val="002804D3"/>
    <w:rsid w:val="003029BC"/>
    <w:rsid w:val="003449A0"/>
    <w:rsid w:val="00361B3F"/>
    <w:rsid w:val="00362AB6"/>
    <w:rsid w:val="00363D5F"/>
    <w:rsid w:val="003C3B0C"/>
    <w:rsid w:val="003F29B8"/>
    <w:rsid w:val="004154E2"/>
    <w:rsid w:val="004561E2"/>
    <w:rsid w:val="004D4273"/>
    <w:rsid w:val="004E2AB0"/>
    <w:rsid w:val="00511FB0"/>
    <w:rsid w:val="00513096"/>
    <w:rsid w:val="00534D53"/>
    <w:rsid w:val="005775F4"/>
    <w:rsid w:val="00596A7E"/>
    <w:rsid w:val="005B053D"/>
    <w:rsid w:val="005F447C"/>
    <w:rsid w:val="00625854"/>
    <w:rsid w:val="00651348"/>
    <w:rsid w:val="00680A20"/>
    <w:rsid w:val="00680F04"/>
    <w:rsid w:val="006D6D91"/>
    <w:rsid w:val="0078103B"/>
    <w:rsid w:val="00824257"/>
    <w:rsid w:val="00842CDD"/>
    <w:rsid w:val="0086034C"/>
    <w:rsid w:val="008A649A"/>
    <w:rsid w:val="008B7938"/>
    <w:rsid w:val="008D0E34"/>
    <w:rsid w:val="008E21DE"/>
    <w:rsid w:val="0092679E"/>
    <w:rsid w:val="009539C8"/>
    <w:rsid w:val="009D06E2"/>
    <w:rsid w:val="009F4EAA"/>
    <w:rsid w:val="00A07E4A"/>
    <w:rsid w:val="00A213D8"/>
    <w:rsid w:val="00A60009"/>
    <w:rsid w:val="00A71A4A"/>
    <w:rsid w:val="00AA094B"/>
    <w:rsid w:val="00AB12D5"/>
    <w:rsid w:val="00AB7A1D"/>
    <w:rsid w:val="00AD735D"/>
    <w:rsid w:val="00AE33E4"/>
    <w:rsid w:val="00AF0899"/>
    <w:rsid w:val="00B603C0"/>
    <w:rsid w:val="00B83AB4"/>
    <w:rsid w:val="00BA4FF9"/>
    <w:rsid w:val="00BC3BA1"/>
    <w:rsid w:val="00C0421C"/>
    <w:rsid w:val="00C10202"/>
    <w:rsid w:val="00C13153"/>
    <w:rsid w:val="00C21944"/>
    <w:rsid w:val="00C2698C"/>
    <w:rsid w:val="00C506B8"/>
    <w:rsid w:val="00C52C59"/>
    <w:rsid w:val="00C90DF2"/>
    <w:rsid w:val="00CB64BD"/>
    <w:rsid w:val="00D23398"/>
    <w:rsid w:val="00D53437"/>
    <w:rsid w:val="00DD1557"/>
    <w:rsid w:val="00DF74BA"/>
    <w:rsid w:val="00E20E1B"/>
    <w:rsid w:val="00E243C4"/>
    <w:rsid w:val="00E260AC"/>
    <w:rsid w:val="00E40290"/>
    <w:rsid w:val="00EA4653"/>
    <w:rsid w:val="00EE6CAE"/>
    <w:rsid w:val="00EE737C"/>
    <w:rsid w:val="00F3511A"/>
    <w:rsid w:val="00F41613"/>
    <w:rsid w:val="00F438F5"/>
    <w:rsid w:val="00F60B5F"/>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table" w:customStyle="1" w:styleId="TableGrid-Header3">
    <w:name w:val="Table Grid - Header 3"/>
    <w:basedOn w:val="TableNormal"/>
    <w:uiPriority w:val="99"/>
    <w:rsid w:val="00A71A4A"/>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1" w:type="dxa"/>
          <w:right w:w="0" w:type="nil"/>
        </w:tcMar>
      </w:tcPr>
    </w:tblStylePr>
  </w:style>
  <w:style w:type="table" w:customStyle="1" w:styleId="TableGrid-Header2">
    <w:name w:val="Table Grid - Header 2"/>
    <w:basedOn w:val="TableNormal"/>
    <w:uiPriority w:val="99"/>
    <w:rsid w:val="00A71A4A"/>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sites/default/files/2023-01/Learning%20and%20Capability%20Development%20-%20A%20Guide%20for%20Supervisors.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providers/registered-ndis-providers/provider-obligations-and-requirements/ndis-practice-standards-1"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637E-CC09-4BC9-8807-CD7BAC87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TotalTime>
  <Pages>3</Pages>
  <Words>403</Words>
  <Characters>2411</Characters>
  <Application>Microsoft Office Word</Application>
  <DocSecurity>0</DocSecurity>
  <Lines>135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Record template</dc:title>
  <dc:subject/>
  <dc:creator>NDIS Quality and Safeguards Commission</dc:creator>
  <cp:keywords>[SEC=OFFICIAL]</cp:keywords>
  <dc:description/>
  <cp:lastModifiedBy>OWEN, Emma</cp:lastModifiedBy>
  <cp:revision>3</cp:revision>
  <dcterms:created xsi:type="dcterms:W3CDTF">2023-10-19T01:01:00Z</dcterms:created>
  <dcterms:modified xsi:type="dcterms:W3CDTF">2023-10-19T01:02:00Z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2023-10-19T01:02:28Z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922B15CFFD6888B23B6D6F9AD4372BBC</vt:lpwstr>
  </property>
  <property fmtid="{D5CDD505-2E9C-101B-9397-08002B2CF9AE}" pid="21" name="PM_Hash_Salt">
    <vt:lpwstr>F655C926E476B2111F0F3DCB0F157F82</vt:lpwstr>
  </property>
  <property fmtid="{D5CDD505-2E9C-101B-9397-08002B2CF9AE}" pid="22" name="PM_Hash_SHA1">
    <vt:lpwstr>D63928ECB97FF6148837C41BD28FC922B5741222</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