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8B18E" w14:textId="0A88B523" w:rsidR="00280CD6" w:rsidRPr="007274FA" w:rsidRDefault="008B7F6D" w:rsidP="007274FA">
      <w:pPr>
        <w:pStyle w:val="Heading1"/>
        <w:spacing w:after="120"/>
      </w:pPr>
      <w:bookmarkStart w:id="0" w:name="_Toc120595868"/>
      <w:bookmarkStart w:id="1" w:name="_Toc120596560"/>
      <w:bookmarkStart w:id="2" w:name="_Toc122366103"/>
      <w:bookmarkStart w:id="3" w:name="_Toc122366268"/>
      <w:r w:rsidRPr="008B7F6D">
        <w:t>Recall of coloured-sand products – Asbestos</w:t>
      </w:r>
      <w:r w:rsidR="001B2AA2">
        <w:rPr>
          <w:rFonts w:cstheme="majorHAnsi"/>
        </w:rPr>
        <w:t> </w:t>
      </w:r>
      <w:r w:rsidRPr="008B7F6D">
        <w:t>alert</w:t>
      </w:r>
    </w:p>
    <w:p w14:paraId="36A03CAC" w14:textId="77777777" w:rsidR="00660CE1" w:rsidRPr="00291FC8" w:rsidRDefault="00B44E13" w:rsidP="00A201FB">
      <w:pPr>
        <w:pStyle w:val="Subtitle"/>
        <w:rPr>
          <w:position w:val="10"/>
        </w:rPr>
      </w:pPr>
      <w:r w:rsidRPr="00291FC8">
        <w:rPr>
          <w:noProof/>
          <w:position w:val="10"/>
        </w:rPr>
        <mc:AlternateContent>
          <mc:Choice Requires="wps">
            <w:drawing>
              <wp:inline distT="0" distB="0" distL="0" distR="0" wp14:anchorId="0C916A04" wp14:editId="419CDC0B">
                <wp:extent cx="1152525" cy="0"/>
                <wp:effectExtent l="0" t="19050" r="28575" b="19050"/>
                <wp:docPr id="6510840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152525" cy="0"/>
                        </a:xfrm>
                        <a:prstGeom prst="line">
                          <a:avLst/>
                        </a:prstGeom>
                        <a:ln w="2857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C41D9DA"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90.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" strokecolor="#98c11d [3205]" strokeweight="2.25pt">
                <w10:anchorlock/>
              </v:line>
            </w:pict>
          </mc:Fallback>
        </mc:AlternateContent>
      </w:r>
    </w:p>
    <w:p w14:paraId="3C447324" w14:textId="1DCAEEA3" w:rsidR="00D005DC" w:rsidRDefault="008B7F6D" w:rsidP="00A201FB">
      <w:pPr>
        <w:pStyle w:val="Subtitle"/>
      </w:pPr>
      <w:r>
        <w:t>Provider Alert – November 2025</w:t>
      </w:r>
      <w:r w:rsidR="00660CE1" w:rsidRPr="00A201FB">
        <w:t xml:space="preserve"> </w:t>
      </w:r>
    </w:p>
    <w:p w14:paraId="43E7A62B" w14:textId="10232A88" w:rsidR="008B7F6D" w:rsidRDefault="008B7F6D" w:rsidP="008B7F6D">
      <w:pPr>
        <w:pStyle w:val="Heading2"/>
      </w:pPr>
      <w:r>
        <w:t>Key Points</w:t>
      </w:r>
    </w:p>
    <w:p w14:paraId="1BC90841" w14:textId="30A79E9E" w:rsidR="008B7F6D" w:rsidRPr="008B7F6D" w:rsidRDefault="008B7F6D" w:rsidP="008B7F6D">
      <w:pPr>
        <w:pStyle w:val="Boxed1Bullet"/>
        <w:rPr>
          <w:lang w:val="en-US"/>
        </w:rPr>
      </w:pPr>
      <w:r w:rsidRPr="008B7F6D">
        <w:rPr>
          <w:lang w:val="en-US"/>
        </w:rPr>
        <w:t xml:space="preserve">The ACCC has published a </w:t>
      </w:r>
      <w:hyperlink r:id="rId11" w:history="1">
        <w:r w:rsidRPr="008B7F6D">
          <w:rPr>
            <w:rStyle w:val="Hyperlink"/>
            <w:lang w:val="en-US"/>
          </w:rPr>
          <w:t>recall notice</w:t>
        </w:r>
      </w:hyperlink>
      <w:r w:rsidRPr="008B7F6D">
        <w:rPr>
          <w:lang w:val="en-US"/>
        </w:rPr>
        <w:t xml:space="preserve"> over </w:t>
      </w:r>
      <w:proofErr w:type="spellStart"/>
      <w:r w:rsidRPr="008B7F6D">
        <w:rPr>
          <w:lang w:val="en-US"/>
        </w:rPr>
        <w:t>coloured</w:t>
      </w:r>
      <w:proofErr w:type="spellEnd"/>
      <w:r w:rsidRPr="008B7F6D">
        <w:rPr>
          <w:lang w:val="en-US"/>
        </w:rPr>
        <w:t xml:space="preserve">-sand products that may contain asbestos and were sold at various retailers including Officeworks. </w:t>
      </w:r>
      <w:proofErr w:type="gramStart"/>
      <w:r w:rsidRPr="008B7F6D">
        <w:rPr>
          <w:lang w:val="en-US"/>
        </w:rPr>
        <w:t>A number of</w:t>
      </w:r>
      <w:proofErr w:type="gramEnd"/>
      <w:r w:rsidRPr="008B7F6D">
        <w:rPr>
          <w:lang w:val="en-US"/>
        </w:rPr>
        <w:t xml:space="preserve"> </w:t>
      </w:r>
      <w:proofErr w:type="spellStart"/>
      <w:r w:rsidRPr="008B7F6D">
        <w:rPr>
          <w:lang w:val="en-US"/>
        </w:rPr>
        <w:t>coloured</w:t>
      </w:r>
      <w:proofErr w:type="spellEnd"/>
      <w:r w:rsidRPr="008B7F6D">
        <w:rPr>
          <w:lang w:val="en-US"/>
        </w:rPr>
        <w:t xml:space="preserve"> sands products, commonly used for educational aids, sensory play, and arts and crafts, have been recalled.</w:t>
      </w:r>
    </w:p>
    <w:p w14:paraId="0D8B707E" w14:textId="239B5F47" w:rsidR="008B7F6D" w:rsidRDefault="008B7F6D" w:rsidP="008B7F6D">
      <w:pPr>
        <w:pStyle w:val="Boxed1Bullet"/>
      </w:pPr>
      <w:r w:rsidRPr="008B7F6D">
        <w:rPr>
          <w:lang w:val="en-US"/>
        </w:rPr>
        <w:t>The products are being recalled because the sand may include asbestos, which is a prohibited substance in Australia. The products may cause a risk to health as asbestos has been detected in some samples after laboratory testing.</w:t>
      </w:r>
    </w:p>
    <w:p w14:paraId="55619DF0" w14:textId="6D508131" w:rsidR="008B7F6D" w:rsidRDefault="00886409" w:rsidP="00886409">
      <w:pPr>
        <w:pStyle w:val="Heading2"/>
      </w:pPr>
      <w:r w:rsidRPr="00886409">
        <w:t>What providers should do</w:t>
      </w:r>
    </w:p>
    <w:p w14:paraId="2FA056E0" w14:textId="77777777" w:rsidR="00886409" w:rsidRPr="00886409" w:rsidRDefault="00886409" w:rsidP="00886409">
      <w:pPr>
        <w:rPr>
          <w:lang w:val="en-US"/>
        </w:rPr>
      </w:pPr>
      <w:r w:rsidRPr="00886409">
        <w:rPr>
          <w:lang w:val="en-US"/>
        </w:rPr>
        <w:t xml:space="preserve">As a precaution, anyone who has purchased </w:t>
      </w:r>
      <w:proofErr w:type="spellStart"/>
      <w:r w:rsidRPr="00886409">
        <w:rPr>
          <w:lang w:val="en-US"/>
        </w:rPr>
        <w:t>coloured</w:t>
      </w:r>
      <w:proofErr w:type="spellEnd"/>
      <w:r w:rsidRPr="00886409">
        <w:rPr>
          <w:lang w:val="en-US"/>
        </w:rPr>
        <w:t xml:space="preserve"> sand, whether from the ACCC list of affected products, or from other suppliers, </w:t>
      </w:r>
      <w:proofErr w:type="gramStart"/>
      <w:r w:rsidRPr="00886409">
        <w:rPr>
          <w:lang w:val="en-US"/>
        </w:rPr>
        <w:t>are</w:t>
      </w:r>
      <w:proofErr w:type="gramEnd"/>
      <w:r w:rsidRPr="00886409">
        <w:rPr>
          <w:lang w:val="en-US"/>
        </w:rPr>
        <w:t xml:space="preserve"> advised to take the following action:</w:t>
      </w:r>
    </w:p>
    <w:p w14:paraId="35319B5A" w14:textId="14F31847" w:rsidR="00886409" w:rsidRPr="00886409" w:rsidRDefault="00886409" w:rsidP="00886409">
      <w:pPr>
        <w:pStyle w:val="Bullet1"/>
        <w:rPr>
          <w:b/>
          <w:bCs/>
          <w:lang w:val="en-US"/>
        </w:rPr>
      </w:pPr>
      <w:r w:rsidRPr="00886409">
        <w:rPr>
          <w:b/>
          <w:bCs/>
          <w:lang w:val="en-US"/>
        </w:rPr>
        <w:t xml:space="preserve">Cease using all </w:t>
      </w:r>
      <w:proofErr w:type="spellStart"/>
      <w:r w:rsidRPr="00886409">
        <w:rPr>
          <w:b/>
          <w:bCs/>
          <w:lang w:val="en-US"/>
        </w:rPr>
        <w:t>coloured</w:t>
      </w:r>
      <w:proofErr w:type="spellEnd"/>
      <w:r w:rsidRPr="00886409">
        <w:rPr>
          <w:b/>
          <w:bCs/>
          <w:lang w:val="en-US"/>
        </w:rPr>
        <w:t>-sand products. Do not allow children or adults to play with or handle</w:t>
      </w:r>
      <w:r w:rsidR="001B2AA2">
        <w:rPr>
          <w:rFonts w:cs="Calibri"/>
          <w:b/>
          <w:bCs/>
          <w:lang w:val="en-US"/>
        </w:rPr>
        <w:t> </w:t>
      </w:r>
      <w:r w:rsidRPr="00886409">
        <w:rPr>
          <w:b/>
          <w:bCs/>
          <w:lang w:val="en-US"/>
        </w:rPr>
        <w:t>it.</w:t>
      </w:r>
    </w:p>
    <w:p w14:paraId="4B21AC94" w14:textId="77777777" w:rsidR="00886409" w:rsidRPr="00886409" w:rsidRDefault="00886409" w:rsidP="00886409">
      <w:pPr>
        <w:pStyle w:val="Bullet1"/>
        <w:rPr>
          <w:lang w:val="en-US"/>
        </w:rPr>
      </w:pPr>
      <w:r w:rsidRPr="00886409">
        <w:rPr>
          <w:lang w:val="en-US"/>
        </w:rPr>
        <w:t xml:space="preserve">Seek information from your relevant </w:t>
      </w:r>
      <w:proofErr w:type="gramStart"/>
      <w:r w:rsidRPr="00886409">
        <w:rPr>
          <w:lang w:val="en-US"/>
        </w:rPr>
        <w:t>state work</w:t>
      </w:r>
      <w:proofErr w:type="gramEnd"/>
      <w:r w:rsidRPr="00886409">
        <w:rPr>
          <w:lang w:val="en-US"/>
        </w:rPr>
        <w:t xml:space="preserve"> health and safety (WHS) regulator on safe disposal of materials:</w:t>
      </w:r>
    </w:p>
    <w:p w14:paraId="65E67E48" w14:textId="77777777" w:rsidR="00886409" w:rsidRPr="00886409" w:rsidRDefault="00886409" w:rsidP="00886409">
      <w:pPr>
        <w:pStyle w:val="Bullet2"/>
        <w:rPr>
          <w:lang w:val="en-US"/>
        </w:rPr>
      </w:pPr>
      <w:r w:rsidRPr="00886409">
        <w:rPr>
          <w:lang w:val="en-US"/>
        </w:rPr>
        <w:t>New South Wales: </w:t>
      </w:r>
      <w:hyperlink r:id="rId12" w:history="1">
        <w:r w:rsidRPr="00886409">
          <w:rPr>
            <w:rStyle w:val="Hyperlink"/>
            <w:lang w:val="en-US"/>
          </w:rPr>
          <w:t>SafeWork NSW</w:t>
        </w:r>
      </w:hyperlink>
    </w:p>
    <w:p w14:paraId="56878C29" w14:textId="77777777" w:rsidR="00886409" w:rsidRPr="00886409" w:rsidRDefault="00886409" w:rsidP="00886409">
      <w:pPr>
        <w:pStyle w:val="Bullet2"/>
        <w:rPr>
          <w:lang w:val="en-US"/>
        </w:rPr>
      </w:pPr>
      <w:r w:rsidRPr="00886409">
        <w:rPr>
          <w:lang w:val="en-US"/>
        </w:rPr>
        <w:t>Victoria: </w:t>
      </w:r>
      <w:hyperlink r:id="rId13" w:history="1">
        <w:r w:rsidRPr="00886409">
          <w:rPr>
            <w:rStyle w:val="Hyperlink"/>
            <w:lang w:val="en-US"/>
          </w:rPr>
          <w:t>WorkSafe Victoria</w:t>
        </w:r>
      </w:hyperlink>
    </w:p>
    <w:p w14:paraId="2918F256" w14:textId="77777777" w:rsidR="00886409" w:rsidRPr="00886409" w:rsidRDefault="00886409" w:rsidP="00886409">
      <w:pPr>
        <w:pStyle w:val="Bullet2"/>
        <w:rPr>
          <w:lang w:val="en-US"/>
        </w:rPr>
      </w:pPr>
      <w:r w:rsidRPr="00886409">
        <w:rPr>
          <w:lang w:val="en-US"/>
        </w:rPr>
        <w:lastRenderedPageBreak/>
        <w:t>Queensland: </w:t>
      </w:r>
      <w:hyperlink r:id="rId14" w:history="1">
        <w:r w:rsidRPr="00886409">
          <w:rPr>
            <w:rStyle w:val="Hyperlink"/>
            <w:lang w:val="en-US"/>
          </w:rPr>
          <w:t>Workplace Health and Safety Queensland</w:t>
        </w:r>
      </w:hyperlink>
    </w:p>
    <w:p w14:paraId="3D15A73B" w14:textId="77777777" w:rsidR="00886409" w:rsidRPr="00886409" w:rsidRDefault="00886409" w:rsidP="00886409">
      <w:pPr>
        <w:pStyle w:val="Bullet2"/>
        <w:rPr>
          <w:lang w:val="en-US"/>
        </w:rPr>
      </w:pPr>
      <w:r w:rsidRPr="00886409">
        <w:rPr>
          <w:lang w:val="en-US"/>
        </w:rPr>
        <w:t>South Australia: </w:t>
      </w:r>
      <w:hyperlink r:id="rId15" w:history="1">
        <w:r w:rsidRPr="00886409">
          <w:rPr>
            <w:rStyle w:val="Hyperlink"/>
            <w:lang w:val="en-US"/>
          </w:rPr>
          <w:t>SafeWork SA</w:t>
        </w:r>
      </w:hyperlink>
    </w:p>
    <w:p w14:paraId="02BD620C" w14:textId="77777777" w:rsidR="00886409" w:rsidRPr="00886409" w:rsidRDefault="00886409" w:rsidP="00886409">
      <w:pPr>
        <w:pStyle w:val="Bullet2"/>
        <w:rPr>
          <w:lang w:val="en-US"/>
        </w:rPr>
      </w:pPr>
      <w:r w:rsidRPr="00886409">
        <w:rPr>
          <w:lang w:val="en-US"/>
        </w:rPr>
        <w:t>Tasmania: </w:t>
      </w:r>
      <w:hyperlink r:id="rId16" w:history="1">
        <w:r w:rsidRPr="00886409">
          <w:rPr>
            <w:rStyle w:val="Hyperlink"/>
            <w:lang w:val="en-US"/>
          </w:rPr>
          <w:t>WorkSafe Tasmania</w:t>
        </w:r>
      </w:hyperlink>
    </w:p>
    <w:p w14:paraId="36671125" w14:textId="77777777" w:rsidR="00886409" w:rsidRPr="00886409" w:rsidRDefault="00886409" w:rsidP="00886409">
      <w:pPr>
        <w:pStyle w:val="Bullet2"/>
        <w:rPr>
          <w:lang w:val="en-US"/>
        </w:rPr>
      </w:pPr>
      <w:r w:rsidRPr="00886409">
        <w:rPr>
          <w:lang w:val="en-US"/>
        </w:rPr>
        <w:t>Northern Territory: </w:t>
      </w:r>
      <w:hyperlink r:id="rId17" w:history="1">
        <w:r w:rsidRPr="00886409">
          <w:rPr>
            <w:rStyle w:val="Hyperlink"/>
            <w:lang w:val="en-US"/>
          </w:rPr>
          <w:t>NT WorkSafe</w:t>
        </w:r>
      </w:hyperlink>
    </w:p>
    <w:p w14:paraId="2B09876B" w14:textId="77777777" w:rsidR="00886409" w:rsidRPr="00886409" w:rsidRDefault="00886409" w:rsidP="00886409">
      <w:pPr>
        <w:pStyle w:val="Bullet2"/>
        <w:rPr>
          <w:lang w:val="en-US"/>
        </w:rPr>
      </w:pPr>
      <w:r w:rsidRPr="00886409">
        <w:rPr>
          <w:lang w:val="en-US"/>
        </w:rPr>
        <w:t>Western Australia: </w:t>
      </w:r>
      <w:hyperlink r:id="rId18" w:history="1">
        <w:r w:rsidRPr="00886409">
          <w:rPr>
            <w:rStyle w:val="Hyperlink"/>
            <w:lang w:val="en-US"/>
          </w:rPr>
          <w:t>WorkSafe WA</w:t>
        </w:r>
      </w:hyperlink>
    </w:p>
    <w:p w14:paraId="279CEF96" w14:textId="77777777" w:rsidR="00886409" w:rsidRPr="00886409" w:rsidRDefault="00886409" w:rsidP="00886409">
      <w:pPr>
        <w:pStyle w:val="Bullet2"/>
        <w:rPr>
          <w:lang w:val="en-US"/>
        </w:rPr>
      </w:pPr>
      <w:r w:rsidRPr="00886409">
        <w:rPr>
          <w:lang w:val="en-US"/>
        </w:rPr>
        <w:t>Australian Capital Territory: </w:t>
      </w:r>
      <w:hyperlink r:id="rId19" w:history="1">
        <w:r w:rsidRPr="00886409">
          <w:rPr>
            <w:rStyle w:val="Hyperlink"/>
            <w:lang w:val="en-US"/>
          </w:rPr>
          <w:t>WorkSafe ACT</w:t>
        </w:r>
      </w:hyperlink>
    </w:p>
    <w:p w14:paraId="0536CF19" w14:textId="77777777" w:rsidR="00886409" w:rsidRPr="00886409" w:rsidRDefault="00886409" w:rsidP="00886409">
      <w:pPr>
        <w:pStyle w:val="Bullet1"/>
        <w:rPr>
          <w:rStyle w:val="Hyperlink"/>
          <w:lang w:val="en-US"/>
        </w:rPr>
      </w:pPr>
      <w:r w:rsidRPr="00886409">
        <w:rPr>
          <w:lang w:val="en-US"/>
        </w:rPr>
        <w:t xml:space="preserve">Safe disposal advice for consumers is available from the Asbestos and Silica Safety and Eradication Agency, on the </w:t>
      </w:r>
      <w:r w:rsidRPr="00886409">
        <w:rPr>
          <w:u w:val="thick"/>
          <w:lang w:val="en-US"/>
        </w:rPr>
        <w:fldChar w:fldCharType="begin"/>
      </w:r>
      <w:r w:rsidRPr="00886409">
        <w:rPr>
          <w:u w:val="thick"/>
          <w:lang w:val="en-US"/>
        </w:rPr>
        <w:instrText>HYPERLINK "https://www.productsafety.gov.au/about-us/product-safety-news/news/safe-disposal-and-health-information-for-consumers-with-recalled-sand-products"</w:instrText>
      </w:r>
      <w:r w:rsidRPr="00886409">
        <w:rPr>
          <w:u w:val="thick"/>
          <w:lang w:val="en-US"/>
        </w:rPr>
      </w:r>
      <w:r w:rsidRPr="00886409">
        <w:rPr>
          <w:u w:val="thick"/>
          <w:lang w:val="en-US"/>
        </w:rPr>
        <w:fldChar w:fldCharType="separate"/>
      </w:r>
      <w:r w:rsidRPr="00886409">
        <w:rPr>
          <w:rStyle w:val="Hyperlink"/>
          <w:lang w:val="en-US"/>
        </w:rPr>
        <w:t>ACCC Product Safety website.</w:t>
      </w:r>
    </w:p>
    <w:p w14:paraId="01670FEC" w14:textId="7E2327E4" w:rsidR="00886409" w:rsidRPr="00886409" w:rsidRDefault="00886409" w:rsidP="00886409">
      <w:pPr>
        <w:pStyle w:val="Heading2"/>
        <w:rPr>
          <w:rFonts w:eastAsia="Calibri"/>
          <w:lang w:val="en-US"/>
        </w:rPr>
      </w:pPr>
      <w:r w:rsidRPr="00886409">
        <w:rPr>
          <w:lang w:val="en-US"/>
        </w:rPr>
        <w:fldChar w:fldCharType="end"/>
      </w:r>
      <w:r w:rsidRPr="00886409">
        <w:rPr>
          <w:rFonts w:ascii="FS Me Pro" w:eastAsiaTheme="minorHAnsi" w:hAnsi="FS Me Pro" w:cs="FS Me Pro"/>
          <w:color w:val="511B6B"/>
          <w:sz w:val="48"/>
          <w:szCs w:val="48"/>
          <w:lang w:val="en-US"/>
        </w:rPr>
        <w:t xml:space="preserve"> </w:t>
      </w:r>
      <w:r w:rsidRPr="00886409">
        <w:rPr>
          <w:rFonts w:eastAsia="Calibri"/>
          <w:lang w:val="en-US"/>
        </w:rPr>
        <w:t>ACCC recall notices</w:t>
      </w:r>
    </w:p>
    <w:p w14:paraId="2274E4C2" w14:textId="77777777" w:rsidR="00886409" w:rsidRPr="00886409" w:rsidRDefault="00886409" w:rsidP="00886409">
      <w:pPr>
        <w:pStyle w:val="Bullet1"/>
        <w:rPr>
          <w:u w:val="thick"/>
          <w:lang w:val="en-US"/>
        </w:rPr>
      </w:pPr>
      <w:hyperlink r:id="rId20" w:history="1">
        <w:r w:rsidRPr="00886409">
          <w:rPr>
            <w:rStyle w:val="Hyperlink"/>
            <w:lang w:val="en-US"/>
          </w:rPr>
          <w:t>Recall advertisement - updated 17 November 2025.pdf</w:t>
        </w:r>
      </w:hyperlink>
    </w:p>
    <w:p w14:paraId="7978B91F" w14:textId="77777777" w:rsidR="00886409" w:rsidRPr="00886409" w:rsidRDefault="00886409" w:rsidP="00886409">
      <w:pPr>
        <w:pStyle w:val="Bullet1"/>
        <w:rPr>
          <w:u w:val="thick"/>
          <w:lang w:val="en-US"/>
        </w:rPr>
      </w:pPr>
      <w:hyperlink r:id="rId21" w:history="1">
        <w:r w:rsidRPr="00886409">
          <w:rPr>
            <w:rStyle w:val="Hyperlink"/>
            <w:lang w:val="en-US"/>
          </w:rPr>
          <w:t>Recall advertisement_3212.pdf</w:t>
        </w:r>
      </w:hyperlink>
    </w:p>
    <w:p w14:paraId="2762C184" w14:textId="77777777" w:rsidR="00886409" w:rsidRPr="00886409" w:rsidRDefault="00886409" w:rsidP="00886409">
      <w:pPr>
        <w:pStyle w:val="Bullet1"/>
        <w:rPr>
          <w:u w:val="thick"/>
          <w:lang w:val="en-US"/>
        </w:rPr>
      </w:pPr>
      <w:hyperlink r:id="rId22" w:history="1">
        <w:r w:rsidRPr="00886409">
          <w:rPr>
            <w:rStyle w:val="Hyperlink"/>
            <w:lang w:val="en-US"/>
          </w:rPr>
          <w:t>Recall advertisement - 16 November 2025.pdf</w:t>
        </w:r>
      </w:hyperlink>
    </w:p>
    <w:p w14:paraId="12A6A41F" w14:textId="77777777" w:rsidR="00886409" w:rsidRPr="00886409" w:rsidRDefault="00886409" w:rsidP="00886409">
      <w:pPr>
        <w:pStyle w:val="Bullet1"/>
        <w:rPr>
          <w:u w:val="thick"/>
          <w:lang w:val="en-US"/>
        </w:rPr>
      </w:pPr>
      <w:hyperlink r:id="rId23" w:history="1">
        <w:r w:rsidRPr="00886409">
          <w:rPr>
            <w:rStyle w:val="Hyperlink"/>
            <w:lang w:val="en-US"/>
          </w:rPr>
          <w:t>24 Nov MIKI Sand Art Set | ACCC Product Safety</w:t>
        </w:r>
      </w:hyperlink>
    </w:p>
    <w:p w14:paraId="2C2F8DC5" w14:textId="1DF2F176" w:rsidR="00886409" w:rsidRPr="00886409" w:rsidRDefault="00886409" w:rsidP="00886409">
      <w:pPr>
        <w:pStyle w:val="Bullet1"/>
        <w:rPr>
          <w:u w:val="thick"/>
          <w:lang w:val="en-US"/>
        </w:rPr>
      </w:pPr>
      <w:hyperlink r:id="rId24" w:history="1">
        <w:r w:rsidRPr="00886409">
          <w:rPr>
            <w:rStyle w:val="Hyperlink"/>
            <w:lang w:val="en-US"/>
          </w:rPr>
          <w:t>Search consumer product recalls | ACCC Product Safety</w:t>
        </w:r>
      </w:hyperlink>
    </w:p>
    <w:p w14:paraId="2BC44B37" w14:textId="77777777" w:rsidR="00886409" w:rsidRDefault="00886409" w:rsidP="00886409">
      <w:pPr>
        <w:pStyle w:val="Heading2"/>
      </w:pPr>
      <w:r>
        <w:t>Provider obligations</w:t>
      </w:r>
    </w:p>
    <w:p w14:paraId="0669641C" w14:textId="77777777" w:rsidR="00886409" w:rsidRDefault="00886409" w:rsidP="00886409">
      <w:r>
        <w:t>The following ar</w:t>
      </w:r>
      <w:r w:rsidRPr="00886409">
        <w:t>e obligations in addition to provider obligations as a Person Conducting Business or Undertaking (PCBU) under</w:t>
      </w:r>
      <w:r>
        <w:t xml:space="preserve"> work health and safety (WHS) legislation.</w:t>
      </w:r>
    </w:p>
    <w:p w14:paraId="0ABDBB5B" w14:textId="77777777" w:rsidR="00886409" w:rsidRDefault="00886409" w:rsidP="00886409">
      <w:pPr>
        <w:pStyle w:val="Heading3"/>
      </w:pPr>
      <w:r w:rsidRPr="00886409">
        <w:t>NDIS Code of Conduct</w:t>
      </w:r>
    </w:p>
    <w:p w14:paraId="2DC21873" w14:textId="77777777" w:rsidR="00886409" w:rsidRPr="00886409" w:rsidRDefault="00886409" w:rsidP="00886409">
      <w:pPr>
        <w:rPr>
          <w:lang w:val="en-US"/>
        </w:rPr>
      </w:pPr>
      <w:r w:rsidRPr="00886409">
        <w:rPr>
          <w:lang w:val="en-US"/>
        </w:rPr>
        <w:t>All NDIS providers must comply with the National Disability Insurance Scheme (Code of Conduct) Rules 2018 and support workers must also understand and apply the Code in the course of their daily work.</w:t>
      </w:r>
    </w:p>
    <w:p w14:paraId="0A30D064" w14:textId="77777777" w:rsidR="00886409" w:rsidRPr="00886409" w:rsidRDefault="00886409" w:rsidP="00886409">
      <w:pPr>
        <w:rPr>
          <w:lang w:val="en-US"/>
        </w:rPr>
      </w:pPr>
      <w:r w:rsidRPr="00886409">
        <w:rPr>
          <w:lang w:val="en-US"/>
        </w:rPr>
        <w:t xml:space="preserve">The Code requires, among other things, workers and providers who deliver NDIS </w:t>
      </w:r>
      <w:proofErr w:type="gramStart"/>
      <w:r w:rsidRPr="00886409">
        <w:rPr>
          <w:lang w:val="en-US"/>
        </w:rPr>
        <w:t>supports</w:t>
      </w:r>
      <w:proofErr w:type="gramEnd"/>
      <w:r w:rsidRPr="00886409">
        <w:rPr>
          <w:lang w:val="en-US"/>
        </w:rPr>
        <w:t xml:space="preserve"> to:</w:t>
      </w:r>
    </w:p>
    <w:p w14:paraId="2B21B0CF" w14:textId="77777777" w:rsidR="00886409" w:rsidRPr="00886409" w:rsidRDefault="00886409" w:rsidP="00886409">
      <w:pPr>
        <w:pStyle w:val="Bullet1"/>
        <w:rPr>
          <w:lang w:val="en-US"/>
        </w:rPr>
      </w:pPr>
      <w:r w:rsidRPr="00886409">
        <w:rPr>
          <w:lang w:val="en-US"/>
        </w:rPr>
        <w:t xml:space="preserve">promptly take steps to raise and act on concerns about matters that may impact the quality and safety of </w:t>
      </w:r>
      <w:proofErr w:type="gramStart"/>
      <w:r w:rsidRPr="00886409">
        <w:rPr>
          <w:lang w:val="en-US"/>
        </w:rPr>
        <w:t>supports</w:t>
      </w:r>
      <w:proofErr w:type="gramEnd"/>
      <w:r w:rsidRPr="00886409">
        <w:rPr>
          <w:lang w:val="en-US"/>
        </w:rPr>
        <w:t xml:space="preserve"> and services provided to people with disability</w:t>
      </w:r>
    </w:p>
    <w:p w14:paraId="19DE5D39" w14:textId="77777777" w:rsidR="00886409" w:rsidRDefault="00886409" w:rsidP="00886409">
      <w:pPr>
        <w:rPr>
          <w:rStyle w:val="Hyperlink"/>
        </w:rPr>
      </w:pPr>
      <w:r>
        <w:t xml:space="preserve">More information can be found via this link: </w:t>
      </w:r>
      <w:r>
        <w:rPr>
          <w:rStyle w:val="Hyperlink"/>
        </w:rPr>
        <w:fldChar w:fldCharType="begin"/>
      </w:r>
      <w:r>
        <w:rPr>
          <w:rStyle w:val="Hyperlink"/>
        </w:rPr>
        <w:instrText>HYPERLINK "https://www.ndiscommission.gov.au/rules-and-standards/ndis-code-conduct"</w:instrText>
      </w:r>
      <w:r>
        <w:rPr>
          <w:rStyle w:val="Hyperlink"/>
        </w:rPr>
      </w:r>
      <w:r>
        <w:rPr>
          <w:rStyle w:val="Hyperlink"/>
        </w:rPr>
        <w:fldChar w:fldCharType="separate"/>
      </w:r>
      <w:r>
        <w:rPr>
          <w:rStyle w:val="Hyperlink"/>
        </w:rPr>
        <w:t>https://www.ndiscommission.gov.au/about/ndis-code-conduct.</w:t>
      </w:r>
    </w:p>
    <w:p w14:paraId="06B6846A" w14:textId="15008039" w:rsidR="00886409" w:rsidRPr="00886409" w:rsidRDefault="00886409" w:rsidP="00886409">
      <w:pPr>
        <w:pStyle w:val="Heading3"/>
        <w:rPr>
          <w:rFonts w:eastAsia="Calibri"/>
          <w:lang w:val="en-US"/>
        </w:rPr>
      </w:pPr>
      <w:r>
        <w:rPr>
          <w:rStyle w:val="Hyperlink"/>
        </w:rPr>
        <w:lastRenderedPageBreak/>
        <w:fldChar w:fldCharType="end"/>
      </w:r>
      <w:r w:rsidRPr="00886409">
        <w:rPr>
          <w:rFonts w:ascii="FS Me Pro" w:eastAsiaTheme="minorHAnsi" w:hAnsi="FS Me Pro" w:cs="FS Me Pro"/>
          <w:color w:val="923B91"/>
          <w:sz w:val="36"/>
          <w:szCs w:val="36"/>
          <w:lang w:val="en-US"/>
        </w:rPr>
        <w:t xml:space="preserve"> </w:t>
      </w:r>
      <w:r w:rsidRPr="00886409">
        <w:rPr>
          <w:rFonts w:eastAsia="Calibri"/>
          <w:lang w:val="en-US"/>
        </w:rPr>
        <w:t>The NDIS Practice Standards</w:t>
      </w:r>
    </w:p>
    <w:p w14:paraId="4F473DD8" w14:textId="77777777" w:rsidR="00886409" w:rsidRPr="00886409" w:rsidRDefault="00886409" w:rsidP="00886409">
      <w:r w:rsidRPr="00886409">
        <w:t>The</w:t>
      </w:r>
      <w:r w:rsidRPr="009C24A3">
        <w:rPr>
          <w:rStyle w:val="Hyperlink"/>
        </w:rPr>
        <w:t xml:space="preserve"> </w:t>
      </w:r>
      <w:hyperlink r:id="rId25" w:history="1">
        <w:r w:rsidRPr="009C24A3">
          <w:rPr>
            <w:rStyle w:val="Hyperlink"/>
          </w:rPr>
          <w:t xml:space="preserve">NDIS Practice Standards and Quality Indicators </w:t>
        </w:r>
      </w:hyperlink>
      <w:r w:rsidRPr="00886409">
        <w:rPr>
          <w:b/>
          <w:bCs/>
        </w:rPr>
        <w:t>(NDIS Practice Standards)</w:t>
      </w:r>
      <w:r w:rsidRPr="00886409">
        <w:t xml:space="preserve"> specify the quality standards to be met by </w:t>
      </w:r>
      <w:r w:rsidRPr="00886409">
        <w:rPr>
          <w:b/>
          <w:bCs/>
        </w:rPr>
        <w:t>registered</w:t>
      </w:r>
      <w:r w:rsidRPr="00886409">
        <w:t xml:space="preserve"> NDIS providers who provide supports and services to NDIS participants.</w:t>
      </w:r>
    </w:p>
    <w:p w14:paraId="4AA00D8E" w14:textId="7B1C6F64" w:rsidR="00886409" w:rsidRDefault="00886409" w:rsidP="00886409">
      <w:r w:rsidRPr="00886409">
        <w:t xml:space="preserve">Registered NDIS providers </w:t>
      </w:r>
      <w:r w:rsidRPr="00886409">
        <w:rPr>
          <w:b/>
          <w:bCs/>
        </w:rPr>
        <w:t>must</w:t>
      </w:r>
      <w:r w:rsidRPr="00886409">
        <w:t xml:space="preserve"> demonstrate compliance with the NDIS Practice Standards including the following standard:</w:t>
      </w:r>
    </w:p>
    <w:p w14:paraId="79FCA691" w14:textId="77777777" w:rsidR="00886409" w:rsidRDefault="00886409" w:rsidP="00886409">
      <w:pPr>
        <w:pStyle w:val="Heading3"/>
        <w:rPr>
          <w:lang w:val="en-US"/>
        </w:rPr>
      </w:pPr>
      <w:r w:rsidRPr="00886409">
        <w:rPr>
          <w:lang w:val="en-US"/>
        </w:rPr>
        <w:t>Risk management</w:t>
      </w:r>
    </w:p>
    <w:p w14:paraId="2F8C8A66" w14:textId="77777777" w:rsidR="00886409" w:rsidRPr="00886409" w:rsidRDefault="00886409" w:rsidP="00886409">
      <w:pPr>
        <w:rPr>
          <w:lang w:val="en-US"/>
        </w:rPr>
      </w:pPr>
      <w:r w:rsidRPr="00886409">
        <w:rPr>
          <w:i/>
          <w:iCs/>
          <w:lang w:val="en-US"/>
        </w:rPr>
        <w:t>Schedule 1 – Core Module, Part 2 – Provider governance and operational management, of the NDIS Practice Standards.</w:t>
      </w:r>
    </w:p>
    <w:p w14:paraId="15B7669C" w14:textId="3DA625CD" w:rsidR="00886409" w:rsidRDefault="00886409" w:rsidP="00886409">
      <w:pPr>
        <w:rPr>
          <w:lang w:val="en-US"/>
        </w:rPr>
      </w:pPr>
      <w:r w:rsidRPr="00886409">
        <w:rPr>
          <w:lang w:val="en-US"/>
        </w:rPr>
        <w:t xml:space="preserve">As part of this standard, registered NDIS providers must have a risk management system that includes, among other risks, </w:t>
      </w:r>
      <w:proofErr w:type="gramStart"/>
      <w:r w:rsidRPr="00886409">
        <w:rPr>
          <w:lang w:val="en-US"/>
        </w:rPr>
        <w:t>emergency</w:t>
      </w:r>
      <w:proofErr w:type="gramEnd"/>
      <w:r w:rsidRPr="00886409">
        <w:rPr>
          <w:lang w:val="en-US"/>
        </w:rPr>
        <w:t>, and disaster management.</w:t>
      </w:r>
    </w:p>
    <w:p w14:paraId="4CABC262" w14:textId="77777777" w:rsidR="00886409" w:rsidRDefault="00886409" w:rsidP="00886409">
      <w:pPr>
        <w:pStyle w:val="Heading2"/>
        <w:rPr>
          <w:lang w:val="en-US"/>
        </w:rPr>
      </w:pPr>
      <w:r w:rsidRPr="00886409">
        <w:rPr>
          <w:lang w:val="en-US"/>
        </w:rPr>
        <w:t>Product Details</w:t>
      </w:r>
    </w:p>
    <w:p w14:paraId="297BAB0F" w14:textId="77777777" w:rsidR="00886409" w:rsidRPr="00886409" w:rsidRDefault="00886409" w:rsidP="00886409">
      <w:pPr>
        <w:pStyle w:val="Bullet1"/>
        <w:rPr>
          <w:lang w:val="en-US"/>
        </w:rPr>
      </w:pPr>
      <w:r w:rsidRPr="00886409">
        <w:rPr>
          <w:lang w:val="en-US"/>
        </w:rPr>
        <w:t xml:space="preserve">Kmart Australia Ltd - Active </w:t>
      </w:r>
      <w:proofErr w:type="spellStart"/>
      <w:r w:rsidRPr="00886409">
        <w:rPr>
          <w:lang w:val="en-US"/>
        </w:rPr>
        <w:t>Sandtub</w:t>
      </w:r>
      <w:proofErr w:type="spellEnd"/>
      <w:r w:rsidRPr="00886409">
        <w:rPr>
          <w:lang w:val="en-US"/>
        </w:rPr>
        <w:t xml:space="preserve"> 14-piece set, Blue magic sand, green magic sand, pink magic sand</w:t>
      </w:r>
    </w:p>
    <w:p w14:paraId="085E31D9" w14:textId="77777777" w:rsidR="00886409" w:rsidRPr="00886409" w:rsidRDefault="00886409" w:rsidP="00886409">
      <w:pPr>
        <w:pStyle w:val="Bullet1"/>
        <w:rPr>
          <w:lang w:val="en-US"/>
        </w:rPr>
      </w:pPr>
      <w:r w:rsidRPr="00886409">
        <w:rPr>
          <w:lang w:val="en-US"/>
        </w:rPr>
        <w:t xml:space="preserve">Educational </w:t>
      </w:r>
      <w:proofErr w:type="spellStart"/>
      <w:r w:rsidRPr="00886409">
        <w:rPr>
          <w:lang w:val="en-US"/>
        </w:rPr>
        <w:t>Colours</w:t>
      </w:r>
      <w:proofErr w:type="spellEnd"/>
      <w:r w:rsidRPr="00886409">
        <w:rPr>
          <w:lang w:val="en-US"/>
        </w:rPr>
        <w:t xml:space="preserve"> Ptd Ltd Rainbow sand 1.3kg, </w:t>
      </w:r>
      <w:proofErr w:type="spellStart"/>
      <w:r w:rsidRPr="00886409">
        <w:rPr>
          <w:lang w:val="en-US"/>
        </w:rPr>
        <w:t>Creatistics</w:t>
      </w:r>
      <w:proofErr w:type="spellEnd"/>
      <w:r w:rsidRPr="00886409">
        <w:rPr>
          <w:lang w:val="en-US"/>
        </w:rPr>
        <w:t xml:space="preserve"> </w:t>
      </w:r>
      <w:proofErr w:type="spellStart"/>
      <w:r w:rsidRPr="00886409">
        <w:rPr>
          <w:lang w:val="en-US"/>
        </w:rPr>
        <w:t>Coloured</w:t>
      </w:r>
      <w:proofErr w:type="spellEnd"/>
      <w:r w:rsidRPr="00886409">
        <w:rPr>
          <w:lang w:val="en-US"/>
        </w:rPr>
        <w:t xml:space="preserve"> sand (1kg and </w:t>
      </w:r>
      <w:proofErr w:type="spellStart"/>
      <w:r w:rsidRPr="00886409">
        <w:rPr>
          <w:lang w:val="en-US"/>
        </w:rPr>
        <w:t>Coloured</w:t>
      </w:r>
      <w:proofErr w:type="spellEnd"/>
      <w:r w:rsidRPr="00886409">
        <w:rPr>
          <w:lang w:val="en-US"/>
        </w:rPr>
        <w:t xml:space="preserve"> Decorative Sand (1.3.kg)</w:t>
      </w:r>
    </w:p>
    <w:p w14:paraId="20AB0BAE" w14:textId="77777777" w:rsidR="00886409" w:rsidRPr="00886409" w:rsidRDefault="00886409" w:rsidP="00886409">
      <w:pPr>
        <w:pStyle w:val="Bullet1"/>
        <w:rPr>
          <w:lang w:val="en-US"/>
        </w:rPr>
      </w:pPr>
      <w:proofErr w:type="spellStart"/>
      <w:r w:rsidRPr="00886409">
        <w:rPr>
          <w:lang w:val="en-US"/>
        </w:rPr>
        <w:t>Kadink</w:t>
      </w:r>
      <w:proofErr w:type="spellEnd"/>
      <w:r w:rsidRPr="00886409">
        <w:rPr>
          <w:lang w:val="en-US"/>
        </w:rPr>
        <w:t xml:space="preserve"> Decorative Sand 10g 6 pack</w:t>
      </w:r>
    </w:p>
    <w:p w14:paraId="5330B208" w14:textId="3E24B508" w:rsidR="00886409" w:rsidRDefault="00886409" w:rsidP="00886409">
      <w:pPr>
        <w:pStyle w:val="Bullet1"/>
        <w:rPr>
          <w:lang w:val="en-US"/>
        </w:rPr>
      </w:pPr>
      <w:r w:rsidRPr="00886409">
        <w:rPr>
          <w:lang w:val="en-US"/>
        </w:rPr>
        <w:t xml:space="preserve">The product was sold at Kmart and Target stores nationally, internationally and online by Kmart Australia Ltd., Officeworks, and </w:t>
      </w:r>
      <w:proofErr w:type="gramStart"/>
      <w:r w:rsidRPr="00886409">
        <w:rPr>
          <w:lang w:val="en-US"/>
        </w:rPr>
        <w:t>a number of</w:t>
      </w:r>
      <w:proofErr w:type="gramEnd"/>
      <w:r w:rsidRPr="00886409">
        <w:rPr>
          <w:lang w:val="en-US"/>
        </w:rPr>
        <w:t xml:space="preserve"> other suppliers throughout Australia between 2020 and 2025</w:t>
      </w:r>
    </w:p>
    <w:p w14:paraId="1EE56EBB" w14:textId="2141B6AB" w:rsidR="00886409" w:rsidRDefault="0091237C" w:rsidP="00886409">
      <w:pPr>
        <w:rPr>
          <w:lang w:val="en-US"/>
        </w:rPr>
      </w:pPr>
      <w:r>
        <w:rPr>
          <w:noProof/>
          <w:lang w:val="en-US"/>
        </w:rPr>
        <mc:AlternateContent>
          <mc:Choice Requires="wps">
            <w:drawing>
              <wp:anchor distT="0" distB="0" distL="114300" distR="114300" simplePos="0" relativeHeight="251659264" behindDoc="0" locked="0" layoutInCell="1" allowOverlap="1" wp14:anchorId="7E56B5F0" wp14:editId="595022C8">
                <wp:simplePos x="0" y="0"/>
                <wp:positionH relativeFrom="margin">
                  <wp:align>left</wp:align>
                </wp:positionH>
                <wp:positionV relativeFrom="paragraph">
                  <wp:posOffset>133985</wp:posOffset>
                </wp:positionV>
                <wp:extent cx="5810250" cy="2209800"/>
                <wp:effectExtent l="0" t="0" r="19050" b="19050"/>
                <wp:wrapNone/>
                <wp:docPr id="839902202" name="Rectangle: Diagonal Corners Rounde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10250" cy="2209800"/>
                        </a:xfrm>
                        <a:prstGeom prst="rect">
                          <a:avLst/>
                        </a:prstGeom>
                        <a:noFill/>
                        <a:ln w="19050">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C5544" id="Rectangle: Diagonal Corners Rounded 4" o:spid="_x0000_s1026" alt="&quot;&quot;" style="position:absolute;margin-left:0;margin-top:10.55pt;width:457.5pt;height:17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" filled="f" strokecolor="#02833f [3207]" strokeweight="1.5pt">
                <w10:wrap anchorx="margin"/>
              </v:rect>
            </w:pict>
          </mc:Fallback>
        </mc:AlternateContent>
      </w:r>
      <w:r w:rsidR="00886409">
        <w:rPr>
          <w:noProof/>
          <w:lang w:val="en-US"/>
        </w:rPr>
        <w:drawing>
          <wp:inline distT="0" distB="0" distL="0" distR="0" wp14:anchorId="6CF8D4A4" wp14:editId="4011F256">
            <wp:extent cx="1422400" cy="1648076"/>
            <wp:effectExtent l="0" t="0" r="6350" b="9525"/>
            <wp:docPr id="1956012517" name="Picture 1" descr="Product image of 6 tubes packaged containing coloured s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12517" name="Picture 1" descr="Product image of 6 tubes packaged containing coloured sand."/>
                    <pic:cNvPicPr/>
                  </pic:nvPicPr>
                  <pic:blipFill rotWithShape="1">
                    <a:blip r:embed="rId26" cstate="print">
                      <a:extLst>
                        <a:ext uri="{28A0092B-C50C-407E-A947-70E740481C1C}">
                          <a14:useLocalDpi xmlns:a14="http://schemas.microsoft.com/office/drawing/2010/main" val="0"/>
                        </a:ext>
                      </a:extLst>
                    </a:blip>
                    <a:srcRect l="2247" r="11446"/>
                    <a:stretch>
                      <a:fillRect/>
                    </a:stretch>
                  </pic:blipFill>
                  <pic:spPr bwMode="auto">
                    <a:xfrm>
                      <a:off x="0" y="0"/>
                      <a:ext cx="1423009" cy="1648782"/>
                    </a:xfrm>
                    <a:prstGeom prst="rect">
                      <a:avLst/>
                    </a:prstGeom>
                    <a:ln>
                      <a:noFill/>
                    </a:ln>
                    <a:extLst>
                      <a:ext uri="{53640926-AAD7-44D8-BBD7-CCE9431645EC}">
                        <a14:shadowObscured xmlns:a14="http://schemas.microsoft.com/office/drawing/2010/main"/>
                      </a:ext>
                    </a:extLst>
                  </pic:spPr>
                </pic:pic>
              </a:graphicData>
            </a:graphic>
          </wp:inline>
        </w:drawing>
      </w:r>
      <w:r w:rsidR="00886409">
        <w:rPr>
          <w:noProof/>
          <w:lang w:val="en-US"/>
        </w:rPr>
        <w:drawing>
          <wp:inline distT="0" distB="0" distL="0" distR="0" wp14:anchorId="7E29A237" wp14:editId="078DA380">
            <wp:extent cx="2452000" cy="1616075"/>
            <wp:effectExtent l="0" t="0" r="0" b="3175"/>
            <wp:docPr id="1131138421" name="Picture 2" descr="3 1.3 kilogram tubs of coloured sand placed on gr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138421" name="Picture 2" descr="3 1.3 kilogram tubs of coloured sand placed on grass."/>
                    <pic:cNvPicPr/>
                  </pic:nvPicPr>
                  <pic:blipFill rotWithShape="1">
                    <a:blip r:embed="rId27" cstate="print">
                      <a:extLst>
                        <a:ext uri="{28A0092B-C50C-407E-A947-70E740481C1C}">
                          <a14:useLocalDpi xmlns:a14="http://schemas.microsoft.com/office/drawing/2010/main" val="0"/>
                        </a:ext>
                      </a:extLst>
                    </a:blip>
                    <a:srcRect l="-3033" r="-3005"/>
                    <a:stretch>
                      <a:fillRect/>
                    </a:stretch>
                  </pic:blipFill>
                  <pic:spPr bwMode="auto">
                    <a:xfrm flipH="1">
                      <a:off x="0" y="0"/>
                      <a:ext cx="2452000" cy="1616075"/>
                    </a:xfrm>
                    <a:prstGeom prst="rect">
                      <a:avLst/>
                    </a:prstGeom>
                    <a:ln>
                      <a:noFill/>
                    </a:ln>
                    <a:extLst>
                      <a:ext uri="{53640926-AAD7-44D8-BBD7-CCE9431645EC}">
                        <a14:shadowObscured xmlns:a14="http://schemas.microsoft.com/office/drawing/2010/main"/>
                      </a:ext>
                    </a:extLst>
                  </pic:spPr>
                </pic:pic>
              </a:graphicData>
            </a:graphic>
          </wp:inline>
        </w:drawing>
      </w:r>
      <w:r w:rsidR="00886409">
        <w:rPr>
          <w:noProof/>
          <w:lang w:val="en-US"/>
        </w:rPr>
        <w:drawing>
          <wp:inline distT="0" distB="0" distL="0" distR="0" wp14:anchorId="38BFEC79" wp14:editId="203C3034">
            <wp:extent cx="1827309" cy="1872000"/>
            <wp:effectExtent l="0" t="0" r="1905" b="0"/>
            <wp:docPr id="1610899722" name="Picture 3" descr="A product shot of 1 large tub containing 14 smaller containers of coloured s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899722" name="Picture 3" descr="A product shot of 1 large tub containing 14 smaller containers of coloured sand."/>
                    <pic:cNvPicPr/>
                  </pic:nvPicPr>
                  <pic:blipFill rotWithShape="1">
                    <a:blip r:embed="rId28" cstate="print">
                      <a:extLst>
                        <a:ext uri="{28A0092B-C50C-407E-A947-70E740481C1C}">
                          <a14:useLocalDpi xmlns:a14="http://schemas.microsoft.com/office/drawing/2010/main" val="0"/>
                        </a:ext>
                      </a:extLst>
                    </a:blip>
                    <a:srcRect t="-17038" b="1"/>
                    <a:stretch>
                      <a:fillRect/>
                    </a:stretch>
                  </pic:blipFill>
                  <pic:spPr bwMode="auto">
                    <a:xfrm>
                      <a:off x="0" y="0"/>
                      <a:ext cx="1827309" cy="1872000"/>
                    </a:xfrm>
                    <a:prstGeom prst="rect">
                      <a:avLst/>
                    </a:prstGeom>
                    <a:ln>
                      <a:noFill/>
                    </a:ln>
                    <a:extLst>
                      <a:ext uri="{53640926-AAD7-44D8-BBD7-CCE9431645EC}">
                        <a14:shadowObscured xmlns:a14="http://schemas.microsoft.com/office/drawing/2010/main"/>
                      </a:ext>
                    </a:extLst>
                  </pic:spPr>
                </pic:pic>
              </a:graphicData>
            </a:graphic>
          </wp:inline>
        </w:drawing>
      </w:r>
    </w:p>
    <w:p w14:paraId="5F09587C" w14:textId="7A818B64" w:rsidR="00F1202D" w:rsidRDefault="00667E28" w:rsidP="0091237C">
      <w:pPr>
        <w:ind w:left="227"/>
        <w:rPr>
          <w:i/>
          <w:iCs/>
          <w:lang w:val="en-US"/>
        </w:rPr>
      </w:pPr>
      <w:r w:rsidRPr="00667E28">
        <w:rPr>
          <w:i/>
          <w:iCs/>
          <w:lang w:val="en-US"/>
        </w:rPr>
        <w:t>Images sourced from ACCC – productsafety.gov.au</w:t>
      </w:r>
    </w:p>
    <w:p w14:paraId="381CF38F" w14:textId="77777777" w:rsidR="00787DE4" w:rsidRDefault="00787DE4" w:rsidP="00787DE4">
      <w:pPr>
        <w:pStyle w:val="Heading2"/>
        <w:rPr>
          <w:lang w:val="en-US"/>
        </w:rPr>
      </w:pPr>
      <w:r w:rsidRPr="00787DE4">
        <w:rPr>
          <w:lang w:val="en-US"/>
        </w:rPr>
        <w:lastRenderedPageBreak/>
        <w:t>For Providers: Alerts from agencies</w:t>
      </w:r>
    </w:p>
    <w:p w14:paraId="04CC2A6E" w14:textId="77777777" w:rsidR="00787DE4" w:rsidRPr="00787DE4" w:rsidRDefault="00787DE4" w:rsidP="00787DE4">
      <w:pPr>
        <w:pStyle w:val="Bullet1"/>
        <w:rPr>
          <w:lang w:val="en-US"/>
        </w:rPr>
      </w:pPr>
      <w:hyperlink r:id="rId29" w:history="1">
        <w:r w:rsidRPr="00787DE4">
          <w:rPr>
            <w:rStyle w:val="Hyperlink"/>
            <w:lang w:val="en-US"/>
          </w:rPr>
          <w:t xml:space="preserve">Active </w:t>
        </w:r>
        <w:proofErr w:type="spellStart"/>
        <w:r w:rsidRPr="00787DE4">
          <w:rPr>
            <w:rStyle w:val="Hyperlink"/>
            <w:lang w:val="en-US"/>
          </w:rPr>
          <w:t>Sandtub</w:t>
        </w:r>
        <w:proofErr w:type="spellEnd"/>
        <w:r w:rsidRPr="00787DE4">
          <w:rPr>
            <w:rStyle w:val="Hyperlink"/>
            <w:lang w:val="en-US"/>
          </w:rPr>
          <w:t xml:space="preserve"> </w:t>
        </w:r>
        <w:proofErr w:type="gramStart"/>
        <w:r w:rsidRPr="00787DE4">
          <w:rPr>
            <w:rStyle w:val="Hyperlink"/>
            <w:lang w:val="en-US"/>
          </w:rPr>
          <w:t>14 piece</w:t>
        </w:r>
        <w:proofErr w:type="gramEnd"/>
        <w:r w:rsidRPr="00787DE4">
          <w:rPr>
            <w:rStyle w:val="Hyperlink"/>
            <w:lang w:val="en-US"/>
          </w:rPr>
          <w:t xml:space="preserve"> </w:t>
        </w:r>
        <w:proofErr w:type="gramStart"/>
        <w:r w:rsidRPr="00787DE4">
          <w:rPr>
            <w:rStyle w:val="Hyperlink"/>
            <w:lang w:val="en-US"/>
          </w:rPr>
          <w:t>Sand Castle</w:t>
        </w:r>
        <w:proofErr w:type="gramEnd"/>
        <w:r w:rsidRPr="00787DE4">
          <w:rPr>
            <w:rStyle w:val="Hyperlink"/>
            <w:lang w:val="en-US"/>
          </w:rPr>
          <w:t xml:space="preserve"> Building Set; Blue Magic Sand; Green Magic Sand; Pink Magic Sand - sold at Kmart and Target | ACCC Product Safety</w:t>
        </w:r>
      </w:hyperlink>
    </w:p>
    <w:p w14:paraId="27845EC8" w14:textId="77777777" w:rsidR="00787DE4" w:rsidRPr="00787DE4" w:rsidRDefault="00787DE4" w:rsidP="00787DE4">
      <w:pPr>
        <w:pStyle w:val="Bullet1"/>
        <w:rPr>
          <w:lang w:val="en-US"/>
        </w:rPr>
      </w:pPr>
      <w:hyperlink r:id="rId30" w:history="1">
        <w:r w:rsidRPr="00787DE4">
          <w:rPr>
            <w:rStyle w:val="Hyperlink"/>
            <w:lang w:val="en-US"/>
          </w:rPr>
          <w:t xml:space="preserve">Asbestos contamination confirmed in </w:t>
        </w:r>
        <w:proofErr w:type="spellStart"/>
        <w:r w:rsidRPr="00787DE4">
          <w:rPr>
            <w:rStyle w:val="Hyperlink"/>
            <w:lang w:val="en-US"/>
          </w:rPr>
          <w:t>coloured</w:t>
        </w:r>
        <w:proofErr w:type="spellEnd"/>
        <w:r w:rsidRPr="00787DE4">
          <w:rPr>
            <w:rStyle w:val="Hyperlink"/>
            <w:lang w:val="en-US"/>
          </w:rPr>
          <w:t xml:space="preserve"> sand product - WorkSafe ACT</w:t>
        </w:r>
      </w:hyperlink>
    </w:p>
    <w:p w14:paraId="1C34E790" w14:textId="77777777" w:rsidR="00787DE4" w:rsidRPr="00787DE4" w:rsidRDefault="00787DE4" w:rsidP="00787DE4">
      <w:pPr>
        <w:pStyle w:val="Bullet1"/>
        <w:rPr>
          <w:lang w:val="en-US"/>
        </w:rPr>
      </w:pPr>
      <w:hyperlink r:id="rId31" w:history="1">
        <w:r w:rsidRPr="00787DE4">
          <w:rPr>
            <w:rStyle w:val="Hyperlink"/>
            <w:lang w:val="en-US"/>
          </w:rPr>
          <w:t>UPDATED: Products added to children’s sand recall | SafeWork SA</w:t>
        </w:r>
      </w:hyperlink>
    </w:p>
    <w:p w14:paraId="34A44F0A" w14:textId="77777777" w:rsidR="00787DE4" w:rsidRPr="00787DE4" w:rsidRDefault="00787DE4" w:rsidP="00787DE4">
      <w:pPr>
        <w:pStyle w:val="Bullet1"/>
        <w:rPr>
          <w:rStyle w:val="Hyperlink"/>
          <w:lang w:val="en-US"/>
        </w:rPr>
      </w:pPr>
      <w:r w:rsidRPr="00787DE4">
        <w:rPr>
          <w:lang w:val="en-US"/>
        </w:rPr>
        <w:fldChar w:fldCharType="begin"/>
      </w:r>
      <w:r w:rsidRPr="00787DE4">
        <w:rPr>
          <w:lang w:val="en-US"/>
        </w:rPr>
        <w:instrText>HYPERLINK  "https://www.worksafe.qld.gov.au/news-and-events/alerts/workplace-health-and-safety-alerts/2025/asbestos-in-coloured-sand-updated-at-12pm-16-november"</w:instrText>
      </w:r>
      <w:r w:rsidRPr="00787DE4">
        <w:rPr>
          <w:lang w:val="en-US"/>
        </w:rPr>
      </w:r>
      <w:r w:rsidRPr="00787DE4">
        <w:rPr>
          <w:lang w:val="en-US"/>
        </w:rPr>
        <w:fldChar w:fldCharType="separate"/>
      </w:r>
      <w:r w:rsidRPr="00787DE4">
        <w:rPr>
          <w:rStyle w:val="Hyperlink"/>
          <w:lang w:val="en-US"/>
        </w:rPr>
        <w:t xml:space="preserve">Asbestos in </w:t>
      </w:r>
      <w:proofErr w:type="spellStart"/>
      <w:r w:rsidRPr="00787DE4">
        <w:rPr>
          <w:rStyle w:val="Hyperlink"/>
          <w:lang w:val="en-US"/>
        </w:rPr>
        <w:t>coloured</w:t>
      </w:r>
      <w:proofErr w:type="spellEnd"/>
      <w:r w:rsidRPr="00787DE4">
        <w:rPr>
          <w:rStyle w:val="Hyperlink"/>
          <w:lang w:val="en-US"/>
        </w:rPr>
        <w:t xml:space="preserve"> sand | WorkSafe.qld.gov.au</w:t>
      </w:r>
    </w:p>
    <w:p w14:paraId="1E78F04D" w14:textId="77777777" w:rsidR="00787DE4" w:rsidRPr="00787DE4" w:rsidRDefault="00787DE4" w:rsidP="00787DE4">
      <w:pPr>
        <w:pStyle w:val="Bullet1"/>
        <w:rPr>
          <w:lang w:val="en-US"/>
        </w:rPr>
      </w:pPr>
      <w:r w:rsidRPr="00787DE4">
        <w:rPr>
          <w:lang w:val="en-US"/>
        </w:rPr>
        <w:fldChar w:fldCharType="end"/>
      </w:r>
      <w:hyperlink r:id="rId32" w:history="1">
        <w:r w:rsidRPr="00787DE4">
          <w:rPr>
            <w:rStyle w:val="Hyperlink"/>
            <w:lang w:val="en-US"/>
          </w:rPr>
          <w:t xml:space="preserve">Product Recall Notice for </w:t>
        </w:r>
        <w:proofErr w:type="spellStart"/>
        <w:r w:rsidRPr="00787DE4">
          <w:rPr>
            <w:rStyle w:val="Hyperlink"/>
            <w:lang w:val="en-US"/>
          </w:rPr>
          <w:t>coloured</w:t>
        </w:r>
        <w:proofErr w:type="spellEnd"/>
        <w:r w:rsidRPr="00787DE4">
          <w:rPr>
            <w:rStyle w:val="Hyperlink"/>
            <w:lang w:val="en-US"/>
          </w:rPr>
          <w:t xml:space="preserve"> sand contaminated with asbestos | SafeWork NSW</w:t>
        </w:r>
      </w:hyperlink>
    </w:p>
    <w:p w14:paraId="066BB704" w14:textId="20A78042" w:rsidR="00787DE4" w:rsidRPr="00787DE4" w:rsidRDefault="00787DE4" w:rsidP="00787DE4">
      <w:pPr>
        <w:pStyle w:val="Bullet1"/>
        <w:rPr>
          <w:rStyle w:val="Hyperlink"/>
          <w:lang w:val="en-US"/>
        </w:rPr>
      </w:pPr>
      <w:hyperlink r:id="rId33" w:history="1">
        <w:r w:rsidRPr="00787DE4">
          <w:rPr>
            <w:rStyle w:val="Hyperlink"/>
            <w:lang w:val="en-US"/>
          </w:rPr>
          <w:t>Asbestos-Decorative-sand-fact-sheet.pdf</w:t>
        </w:r>
      </w:hyperlink>
      <w:r w:rsidRPr="00787DE4">
        <w:rPr>
          <w:rStyle w:val="Hyperlink"/>
          <w:lang w:val="en-US"/>
        </w:rPr>
        <w:t xml:space="preserve"> - WorkSafe Tas</w:t>
      </w:r>
    </w:p>
    <w:p w14:paraId="0488055A" w14:textId="77777777" w:rsidR="00787DE4" w:rsidRDefault="00787DE4" w:rsidP="00787DE4">
      <w:pPr>
        <w:pStyle w:val="Heading2"/>
      </w:pPr>
      <w:r>
        <w:t>Further resources</w:t>
      </w:r>
    </w:p>
    <w:p w14:paraId="2CDEB45E" w14:textId="77777777" w:rsidR="00787DE4" w:rsidRDefault="00787DE4" w:rsidP="00787DE4">
      <w:pPr>
        <w:pStyle w:val="Heading3"/>
        <w:rPr>
          <w:lang w:val="en-US"/>
        </w:rPr>
      </w:pPr>
      <w:r w:rsidRPr="00787DE4">
        <w:rPr>
          <w:lang w:val="en-US"/>
        </w:rPr>
        <w:t>NDIS Commission resources</w:t>
      </w:r>
    </w:p>
    <w:p w14:paraId="692DCB89" w14:textId="77777777" w:rsidR="00787DE4" w:rsidRPr="00787DE4" w:rsidRDefault="00787DE4" w:rsidP="00787DE4">
      <w:pPr>
        <w:pStyle w:val="Bullet1"/>
        <w:rPr>
          <w:lang w:val="en-US"/>
        </w:rPr>
      </w:pPr>
      <w:hyperlink r:id="rId34" w:history="1">
        <w:r w:rsidRPr="00787DE4">
          <w:rPr>
            <w:rStyle w:val="Hyperlink"/>
            <w:lang w:val="en-US"/>
          </w:rPr>
          <w:t>NDIS practice standards | NDIS Quality and Safeguards Commission (ndiscommission.gov.au)</w:t>
        </w:r>
      </w:hyperlink>
    </w:p>
    <w:p w14:paraId="19B90F14" w14:textId="74CF81A4" w:rsidR="008B7F6D" w:rsidRPr="00D077B6" w:rsidRDefault="00787DE4" w:rsidP="00A201FB">
      <w:pPr>
        <w:pStyle w:val="Bullet1"/>
        <w:rPr>
          <w:lang w:val="en-US"/>
        </w:rPr>
      </w:pPr>
      <w:hyperlink r:id="rId35" w:anchor="paragraph-id-7156" w:history="1">
        <w:r w:rsidRPr="00787DE4">
          <w:rPr>
            <w:rStyle w:val="Hyperlink"/>
            <w:lang w:val="en-US"/>
          </w:rPr>
          <w:t>Provider Alert – Emergency Management | NDIS Quality and Safeguards Commission (ndiscommission.gov.au)</w:t>
        </w:r>
      </w:hyperlink>
    </w:p>
    <w:bookmarkEnd w:id="0"/>
    <w:bookmarkEnd w:id="1"/>
    <w:bookmarkEnd w:id="2"/>
    <w:bookmarkEnd w:id="3"/>
    <w:sectPr w:rsidR="008B7F6D" w:rsidRPr="00D077B6" w:rsidSect="000B14C2">
      <w:footerReference w:type="default" r:id="rId36"/>
      <w:headerReference w:type="first" r:id="rId37"/>
      <w:footerReference w:type="first" r:id="rId38"/>
      <w:type w:val="continuous"/>
      <w:pgSz w:w="11906" w:h="16838" w:code="9"/>
      <w:pgMar w:top="1440" w:right="1440"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11CFC" w14:textId="77777777" w:rsidR="005C20E2" w:rsidRDefault="005C20E2" w:rsidP="008E21DE">
      <w:pPr>
        <w:spacing w:before="0" w:after="0"/>
      </w:pPr>
      <w:r>
        <w:separator/>
      </w:r>
    </w:p>
  </w:endnote>
  <w:endnote w:type="continuationSeparator" w:id="0">
    <w:p w14:paraId="1EB0E7EA" w14:textId="77777777" w:rsidR="005C20E2" w:rsidRDefault="005C20E2"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S Me Pro Light">
    <w:charset w:val="00"/>
    <w:family w:val="auto"/>
    <w:pitch w:val="variable"/>
    <w:sig w:usb0="A00002EF" w:usb1="4000606A" w:usb2="00000000" w:usb3="00000000" w:csb0="0000009F" w:csb1="00000000"/>
  </w:font>
  <w:font w:name="FS Me Pro">
    <w:altName w:val="Calibri"/>
    <w:charset w:val="00"/>
    <w:family w:val="auto"/>
    <w:pitch w:val="variable"/>
    <w:sig w:usb0="A00002EF" w:usb1="40006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984C" w14:textId="77777777" w:rsidR="00203472" w:rsidRDefault="00203472" w:rsidP="00203472">
    <w:pPr>
      <w:pStyle w:val="Footer"/>
      <w:spacing w:after="120"/>
      <w:rPr>
        <w:sz w:val="18"/>
        <w:szCs w:val="18"/>
      </w:rPr>
    </w:pPr>
    <w:r>
      <w:rPr>
        <w:b/>
        <w:bCs/>
        <w:noProof/>
        <w:lang w:eastAsia="en-AU"/>
      </w:rPr>
      <mc:AlternateContent>
        <mc:Choice Requires="wps">
          <w:drawing>
            <wp:inline distT="0" distB="0" distL="0" distR="0" wp14:anchorId="661E35A7" wp14:editId="2FFD330B">
              <wp:extent cx="5734050" cy="36000"/>
              <wp:effectExtent l="0" t="0" r="0" b="2540"/>
              <wp:docPr id="1888701719" name="Rectangle 1888701719" descr="background" title="background"/>
              <wp:cNvGraphicFramePr/>
              <a:graphic xmlns:a="http://schemas.openxmlformats.org/drawingml/2006/main">
                <a:graphicData uri="http://schemas.microsoft.com/office/word/2010/wordprocessingShape">
                  <wps:wsp>
                    <wps:cNvSpPr/>
                    <wps:spPr>
                      <a:xfrm>
                        <a:off x="0" y="0"/>
                        <a:ext cx="5734050" cy="36000"/>
                      </a:xfrm>
                      <a:prstGeom prst="rect">
                        <a:avLst/>
                      </a:prstGeom>
                      <a:gradFill>
                        <a:gsLst>
                          <a:gs pos="0">
                            <a:schemeClr val="accent4"/>
                          </a:gs>
                          <a:gs pos="100000">
                            <a:schemeClr val="accent2"/>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249A77" w14:textId="77777777" w:rsidR="00D25B39" w:rsidRDefault="00D25B39" w:rsidP="006E38F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61E35A7" id="Rectangle 1888701719" o:spid="_x0000_s1026" alt="Title: background - Description: background" style="width:451.5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" fillcolor="#02833f [3207]" stroked="f" strokeweight="2pt">
              <v:fill color2="#98c11d [3205]" angle="90" focus="100%" type="gradient">
                <o:fill v:ext="view" type="gradientUnscaled"/>
              </v:fill>
              <v:textbox>
                <w:txbxContent>
                  <w:p w14:paraId="25249A77" w14:textId="77777777" w:rsidR="00D25B39" w:rsidRDefault="00D25B39" w:rsidP="006E38F3"/>
                </w:txbxContent>
              </v:textbox>
              <w10:anchorlock/>
            </v:rect>
          </w:pict>
        </mc:Fallback>
      </mc:AlternateContent>
    </w:r>
  </w:p>
  <w:p w14:paraId="66DC6E07" w14:textId="77777777" w:rsidR="00FD66D7" w:rsidRPr="00203472" w:rsidRDefault="00203472" w:rsidP="00203472">
    <w:pPr>
      <w:pStyle w:val="Footer"/>
      <w:tabs>
        <w:tab w:val="clear" w:pos="4513"/>
      </w:tabs>
      <w:spacing w:before="120"/>
    </w:pPr>
    <w:r w:rsidRPr="00362AB6">
      <w:rPr>
        <w:sz w:val="18"/>
        <w:szCs w:val="18"/>
      </w:rPr>
      <w:t>NDIS Quality and Safeguards Commission</w:t>
    </w:r>
    <w:r>
      <w:tab/>
    </w: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E2D0D" w14:textId="77777777" w:rsidR="00392913" w:rsidRDefault="0006387F" w:rsidP="00392913">
    <w:pPr>
      <w:pStyle w:val="Footer"/>
      <w:spacing w:after="120"/>
      <w:rPr>
        <w:sz w:val="18"/>
        <w:szCs w:val="18"/>
      </w:rPr>
    </w:pPr>
    <w:r>
      <w:rPr>
        <w:b/>
        <w:bCs/>
        <w:noProof/>
        <w:lang w:eastAsia="en-AU"/>
      </w:rPr>
      <mc:AlternateContent>
        <mc:Choice Requires="wps">
          <w:drawing>
            <wp:inline distT="0" distB="0" distL="0" distR="0" wp14:anchorId="4233C296" wp14:editId="56BCD42D">
              <wp:extent cx="5731510" cy="35544"/>
              <wp:effectExtent l="0" t="0" r="2540" b="3175"/>
              <wp:docPr id="457391344" name="Rectangle 4573913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35544"/>
                      </a:xfrm>
                      <a:prstGeom prst="rect">
                        <a:avLst/>
                      </a:prstGeom>
                      <a:gradFill>
                        <a:gsLst>
                          <a:gs pos="0">
                            <a:schemeClr val="accent4"/>
                          </a:gs>
                          <a:gs pos="100000">
                            <a:schemeClr val="accent2"/>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5F1B14" w14:textId="77777777" w:rsidR="0006387F" w:rsidRDefault="0006387F" w:rsidP="006E38F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233C296" id="Rectangle 457391344" o:spid="_x0000_s1027" alt="&quot;&quot;" style="width:451.3pt;height:2.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" fillcolor="#02833f [3207]" stroked="f" strokeweight="2pt">
              <v:fill color2="#98c11d [3205]" angle="90" focus="100%" type="gradient">
                <o:fill v:ext="view" type="gradientUnscaled"/>
              </v:fill>
              <v:textbox>
                <w:txbxContent>
                  <w:p w14:paraId="165F1B14" w14:textId="77777777" w:rsidR="0006387F" w:rsidRDefault="0006387F" w:rsidP="006E38F3"/>
                </w:txbxContent>
              </v:textbox>
              <w10:anchorlock/>
            </v:rect>
          </w:pict>
        </mc:Fallback>
      </mc:AlternateContent>
    </w:r>
  </w:p>
  <w:p w14:paraId="055344BC" w14:textId="77777777" w:rsidR="00392913" w:rsidRDefault="00392913" w:rsidP="00392913">
    <w:pPr>
      <w:pStyle w:val="Footer"/>
      <w:tabs>
        <w:tab w:val="clear" w:pos="4513"/>
      </w:tabs>
      <w:spacing w:before="120"/>
    </w:pPr>
    <w:r w:rsidRPr="00362AB6">
      <w:rPr>
        <w:sz w:val="18"/>
        <w:szCs w:val="18"/>
      </w:rPr>
      <w:t>NDIS Quality and Safeguards Commission</w:t>
    </w:r>
    <w:r>
      <w:tab/>
    </w:r>
    <w:r>
      <w:fldChar w:fldCharType="begin"/>
    </w:r>
    <w:r>
      <w:instrText xml:space="preserve"> PAGE   \* MERGEFORMAT </w:instrText>
    </w:r>
    <w:r>
      <w:fldChar w:fldCharType="separate"/>
    </w:r>
    <w: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EBA2C" w14:textId="77777777" w:rsidR="005C20E2" w:rsidRDefault="005C20E2" w:rsidP="008E21DE">
      <w:pPr>
        <w:spacing w:before="0" w:after="0"/>
      </w:pPr>
      <w:r>
        <w:separator/>
      </w:r>
    </w:p>
  </w:footnote>
  <w:footnote w:type="continuationSeparator" w:id="0">
    <w:p w14:paraId="124A8D89" w14:textId="77777777" w:rsidR="005C20E2" w:rsidRDefault="005C20E2"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B7FE" w14:textId="77777777" w:rsidR="00182709" w:rsidRDefault="00EE737C">
    <w:pPr>
      <w:pStyle w:val="Header"/>
    </w:pPr>
    <w:r>
      <w:rPr>
        <w:noProof/>
        <w:lang w:eastAsia="en-AU"/>
      </w:rPr>
      <w:drawing>
        <wp:inline distT="0" distB="0" distL="0" distR="0" wp14:anchorId="1F9BEBA3" wp14:editId="3BABA05C">
          <wp:extent cx="3366134" cy="1273629"/>
          <wp:effectExtent l="0" t="0" r="6350" b="3175"/>
          <wp:docPr id="1994926716" name="Picture 1994926716"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5756" t="-10321" b="-4574"/>
                  <a:stretch/>
                </pic:blipFill>
                <pic:spPr bwMode="auto">
                  <a:xfrm>
                    <a:off x="0" y="0"/>
                    <a:ext cx="3368714" cy="12746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5899"/>
    <w:multiLevelType w:val="hybridMultilevel"/>
    <w:tmpl w:val="F0BCF784"/>
    <w:lvl w:ilvl="0" w:tplc="40D0BE8C">
      <w:start w:val="1"/>
      <w:numFmt w:val="bullet"/>
      <w:lvlText w:val=""/>
      <w:lvlJc w:val="left"/>
      <w:pPr>
        <w:ind w:left="1847" w:hanging="360"/>
      </w:pPr>
      <w:rPr>
        <w:rFonts w:ascii="Symbol" w:hAnsi="Symbol" w:hint="default"/>
      </w:rPr>
    </w:lvl>
    <w:lvl w:ilvl="1" w:tplc="0C090003" w:tentative="1">
      <w:start w:val="1"/>
      <w:numFmt w:val="bullet"/>
      <w:lvlText w:val="o"/>
      <w:lvlJc w:val="left"/>
      <w:pPr>
        <w:ind w:left="2567" w:hanging="360"/>
      </w:pPr>
      <w:rPr>
        <w:rFonts w:ascii="Courier New" w:hAnsi="Courier New" w:cs="Courier New" w:hint="default"/>
      </w:rPr>
    </w:lvl>
    <w:lvl w:ilvl="2" w:tplc="0C090005" w:tentative="1">
      <w:start w:val="1"/>
      <w:numFmt w:val="bullet"/>
      <w:lvlText w:val=""/>
      <w:lvlJc w:val="left"/>
      <w:pPr>
        <w:ind w:left="3287" w:hanging="360"/>
      </w:pPr>
      <w:rPr>
        <w:rFonts w:ascii="Wingdings" w:hAnsi="Wingdings" w:hint="default"/>
      </w:rPr>
    </w:lvl>
    <w:lvl w:ilvl="3" w:tplc="0C090001" w:tentative="1">
      <w:start w:val="1"/>
      <w:numFmt w:val="bullet"/>
      <w:lvlText w:val=""/>
      <w:lvlJc w:val="left"/>
      <w:pPr>
        <w:ind w:left="4007" w:hanging="360"/>
      </w:pPr>
      <w:rPr>
        <w:rFonts w:ascii="Symbol" w:hAnsi="Symbol" w:hint="default"/>
      </w:rPr>
    </w:lvl>
    <w:lvl w:ilvl="4" w:tplc="0C090003" w:tentative="1">
      <w:start w:val="1"/>
      <w:numFmt w:val="bullet"/>
      <w:lvlText w:val="o"/>
      <w:lvlJc w:val="left"/>
      <w:pPr>
        <w:ind w:left="4727" w:hanging="360"/>
      </w:pPr>
      <w:rPr>
        <w:rFonts w:ascii="Courier New" w:hAnsi="Courier New" w:cs="Courier New" w:hint="default"/>
      </w:rPr>
    </w:lvl>
    <w:lvl w:ilvl="5" w:tplc="0C090005" w:tentative="1">
      <w:start w:val="1"/>
      <w:numFmt w:val="bullet"/>
      <w:lvlText w:val=""/>
      <w:lvlJc w:val="left"/>
      <w:pPr>
        <w:ind w:left="5447" w:hanging="360"/>
      </w:pPr>
      <w:rPr>
        <w:rFonts w:ascii="Wingdings" w:hAnsi="Wingdings" w:hint="default"/>
      </w:rPr>
    </w:lvl>
    <w:lvl w:ilvl="6" w:tplc="0C090001" w:tentative="1">
      <w:start w:val="1"/>
      <w:numFmt w:val="bullet"/>
      <w:lvlText w:val=""/>
      <w:lvlJc w:val="left"/>
      <w:pPr>
        <w:ind w:left="6167" w:hanging="360"/>
      </w:pPr>
      <w:rPr>
        <w:rFonts w:ascii="Symbol" w:hAnsi="Symbol" w:hint="default"/>
      </w:rPr>
    </w:lvl>
    <w:lvl w:ilvl="7" w:tplc="0C090003" w:tentative="1">
      <w:start w:val="1"/>
      <w:numFmt w:val="bullet"/>
      <w:lvlText w:val="o"/>
      <w:lvlJc w:val="left"/>
      <w:pPr>
        <w:ind w:left="6887" w:hanging="360"/>
      </w:pPr>
      <w:rPr>
        <w:rFonts w:ascii="Courier New" w:hAnsi="Courier New" w:cs="Courier New" w:hint="default"/>
      </w:rPr>
    </w:lvl>
    <w:lvl w:ilvl="8" w:tplc="0C090005" w:tentative="1">
      <w:start w:val="1"/>
      <w:numFmt w:val="bullet"/>
      <w:lvlText w:val=""/>
      <w:lvlJc w:val="left"/>
      <w:pPr>
        <w:ind w:left="7607" w:hanging="360"/>
      </w:pPr>
      <w:rPr>
        <w:rFonts w:ascii="Wingdings" w:hAnsi="Wingdings" w:hint="default"/>
      </w:rPr>
    </w:lvl>
  </w:abstractNum>
  <w:abstractNum w:abstractNumId="1" w15:restartNumberingAfterBreak="0">
    <w:nsid w:val="03CD0B6E"/>
    <w:multiLevelType w:val="hybridMultilevel"/>
    <w:tmpl w:val="8D4295A4"/>
    <w:lvl w:ilvl="0" w:tplc="445CF5E6">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337FA1"/>
    <w:multiLevelType w:val="multilevel"/>
    <w:tmpl w:val="687618C6"/>
    <w:numStyleLink w:val="DefaultBullets"/>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612C69" w:themeColor="text2"/>
      </w:rPr>
    </w:lvl>
    <w:lvl w:ilvl="2">
      <w:start w:val="1"/>
      <w:numFmt w:val="bullet"/>
      <w:lvlText w:val="»"/>
      <w:lvlJc w:val="left"/>
      <w:pPr>
        <w:ind w:left="852" w:hanging="284"/>
      </w:pPr>
      <w:rPr>
        <w:rFonts w:ascii="Arial" w:hAnsi="Arial" w:hint="default"/>
        <w:color w:val="612C69"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0A824E1"/>
    <w:multiLevelType w:val="multilevel"/>
    <w:tmpl w:val="1D3032F8"/>
    <w:lvl w:ilvl="0">
      <w:start w:val="1"/>
      <w:numFmt w:val="decimal"/>
      <w:lvlText w:val="%1."/>
      <w:lvlJc w:val="left"/>
      <w:pPr>
        <w:ind w:left="425" w:hanging="283"/>
      </w:pPr>
      <w:rPr>
        <w:rFonts w:hint="default"/>
        <w:color w:val="962C8B" w:themeColor="accent3"/>
      </w:rPr>
    </w:lvl>
    <w:lvl w:ilvl="1">
      <w:start w:val="1"/>
      <w:numFmt w:val="lowerLetter"/>
      <w:lvlText w:val="%2."/>
      <w:lvlJc w:val="left"/>
      <w:pPr>
        <w:ind w:left="851" w:hanging="284"/>
      </w:pPr>
      <w:rPr>
        <w:rFonts w:hint="default"/>
        <w:color w:val="962C8B" w:themeColor="accent3"/>
      </w:rPr>
    </w:lvl>
    <w:lvl w:ilvl="2">
      <w:start w:val="1"/>
      <w:numFmt w:val="lowerRoman"/>
      <w:lvlText w:val="%3."/>
      <w:lvlJc w:val="left"/>
      <w:pPr>
        <w:ind w:left="1276" w:hanging="284"/>
      </w:pPr>
      <w:rPr>
        <w:rFonts w:hint="default"/>
        <w:color w:val="962C8B" w:themeColor="accent3"/>
      </w:rPr>
    </w:lvl>
    <w:lvl w:ilvl="3">
      <w:start w:val="1"/>
      <w:numFmt w:val="decimal"/>
      <w:lvlText w:val="%4."/>
      <w:lvlJc w:val="left"/>
      <w:pPr>
        <w:ind w:left="425" w:hanging="283"/>
      </w:pPr>
      <w:rPr>
        <w:rFonts w:hint="default"/>
        <w:color w:val="962C8B" w:themeColor="accent3"/>
      </w:rPr>
    </w:lvl>
    <w:lvl w:ilvl="4">
      <w:start w:val="1"/>
      <w:numFmt w:val="lowerLetter"/>
      <w:lvlText w:val="%5."/>
      <w:lvlJc w:val="left"/>
      <w:pPr>
        <w:ind w:left="851" w:hanging="284"/>
      </w:pPr>
      <w:rPr>
        <w:rFonts w:hint="default"/>
        <w:color w:val="962C8B" w:themeColor="accent3"/>
      </w:rPr>
    </w:lvl>
    <w:lvl w:ilvl="5">
      <w:start w:val="1"/>
      <w:numFmt w:val="lowerRoman"/>
      <w:lvlText w:val="%6."/>
      <w:lvlJc w:val="left"/>
      <w:pPr>
        <w:tabs>
          <w:tab w:val="num" w:pos="2552"/>
        </w:tabs>
        <w:ind w:left="1276" w:hanging="284"/>
      </w:pPr>
      <w:rPr>
        <w:rFonts w:hint="default"/>
        <w:color w:val="962C8B" w:themeColor="accent3"/>
      </w:rPr>
    </w:lvl>
    <w:lvl w:ilvl="6">
      <w:start w:val="1"/>
      <w:numFmt w:val="decimal"/>
      <w:lvlText w:val="%7."/>
      <w:lvlJc w:val="left"/>
      <w:pPr>
        <w:ind w:left="3124" w:hanging="284"/>
      </w:pPr>
      <w:rPr>
        <w:rFonts w:hint="default"/>
      </w:rPr>
    </w:lvl>
    <w:lvl w:ilvl="7">
      <w:start w:val="1"/>
      <w:numFmt w:val="lowerLetter"/>
      <w:lvlText w:val="%8."/>
      <w:lvlJc w:val="left"/>
      <w:pPr>
        <w:ind w:left="3408" w:hanging="284"/>
      </w:pPr>
      <w:rPr>
        <w:rFonts w:hint="default"/>
      </w:rPr>
    </w:lvl>
    <w:lvl w:ilvl="8">
      <w:start w:val="1"/>
      <w:numFmt w:val="lowerRoman"/>
      <w:lvlText w:val="%9."/>
      <w:lvlJc w:val="left"/>
      <w:pPr>
        <w:ind w:left="3692" w:hanging="284"/>
      </w:pPr>
      <w:rPr>
        <w:rFonts w:hint="default"/>
      </w:rPr>
    </w:lvl>
  </w:abstractNum>
  <w:abstractNum w:abstractNumId="5" w15:restartNumberingAfterBreak="0">
    <w:nsid w:val="13EF677E"/>
    <w:multiLevelType w:val="multilevel"/>
    <w:tmpl w:val="5172D4BC"/>
    <w:numStyleLink w:val="List1Numbered"/>
  </w:abstractNum>
  <w:abstractNum w:abstractNumId="6" w15:restartNumberingAfterBreak="0">
    <w:nsid w:val="18E23AC0"/>
    <w:multiLevelType w:val="multilevel"/>
    <w:tmpl w:val="1D3032F8"/>
    <w:lvl w:ilvl="0">
      <w:start w:val="1"/>
      <w:numFmt w:val="decimal"/>
      <w:lvlText w:val="%1."/>
      <w:lvlJc w:val="left"/>
      <w:pPr>
        <w:ind w:left="425" w:hanging="283"/>
      </w:pPr>
      <w:rPr>
        <w:rFonts w:hint="default"/>
        <w:color w:val="962C8B" w:themeColor="accent3"/>
      </w:rPr>
    </w:lvl>
    <w:lvl w:ilvl="1">
      <w:start w:val="1"/>
      <w:numFmt w:val="lowerLetter"/>
      <w:lvlText w:val="%2."/>
      <w:lvlJc w:val="left"/>
      <w:pPr>
        <w:ind w:left="851" w:hanging="284"/>
      </w:pPr>
      <w:rPr>
        <w:rFonts w:hint="default"/>
        <w:color w:val="962C8B" w:themeColor="accent3"/>
      </w:rPr>
    </w:lvl>
    <w:lvl w:ilvl="2">
      <w:start w:val="1"/>
      <w:numFmt w:val="lowerRoman"/>
      <w:lvlText w:val="%3."/>
      <w:lvlJc w:val="left"/>
      <w:pPr>
        <w:ind w:left="1276" w:hanging="284"/>
      </w:pPr>
      <w:rPr>
        <w:rFonts w:hint="default"/>
        <w:color w:val="962C8B" w:themeColor="accent3"/>
      </w:rPr>
    </w:lvl>
    <w:lvl w:ilvl="3">
      <w:start w:val="1"/>
      <w:numFmt w:val="decimal"/>
      <w:lvlText w:val="%4."/>
      <w:lvlJc w:val="left"/>
      <w:pPr>
        <w:ind w:left="425" w:hanging="283"/>
      </w:pPr>
      <w:rPr>
        <w:rFonts w:hint="default"/>
        <w:color w:val="962C8B" w:themeColor="accent3"/>
      </w:rPr>
    </w:lvl>
    <w:lvl w:ilvl="4">
      <w:start w:val="1"/>
      <w:numFmt w:val="lowerLetter"/>
      <w:lvlText w:val="%5."/>
      <w:lvlJc w:val="left"/>
      <w:pPr>
        <w:ind w:left="851" w:hanging="284"/>
      </w:pPr>
      <w:rPr>
        <w:rFonts w:hint="default"/>
        <w:color w:val="962C8B" w:themeColor="accent3"/>
      </w:rPr>
    </w:lvl>
    <w:lvl w:ilvl="5">
      <w:start w:val="1"/>
      <w:numFmt w:val="lowerRoman"/>
      <w:lvlText w:val="%6."/>
      <w:lvlJc w:val="left"/>
      <w:pPr>
        <w:tabs>
          <w:tab w:val="num" w:pos="2552"/>
        </w:tabs>
        <w:ind w:left="1276" w:hanging="284"/>
      </w:pPr>
      <w:rPr>
        <w:rFonts w:hint="default"/>
        <w:color w:val="962C8B" w:themeColor="accent3"/>
      </w:rPr>
    </w:lvl>
    <w:lvl w:ilvl="6">
      <w:start w:val="1"/>
      <w:numFmt w:val="decimal"/>
      <w:lvlText w:val="%7."/>
      <w:lvlJc w:val="left"/>
      <w:pPr>
        <w:ind w:left="3124" w:hanging="284"/>
      </w:pPr>
      <w:rPr>
        <w:rFonts w:hint="default"/>
      </w:rPr>
    </w:lvl>
    <w:lvl w:ilvl="7">
      <w:start w:val="1"/>
      <w:numFmt w:val="lowerLetter"/>
      <w:lvlText w:val="%8."/>
      <w:lvlJc w:val="left"/>
      <w:pPr>
        <w:ind w:left="3408" w:hanging="284"/>
      </w:pPr>
      <w:rPr>
        <w:rFonts w:hint="default"/>
      </w:rPr>
    </w:lvl>
    <w:lvl w:ilvl="8">
      <w:start w:val="1"/>
      <w:numFmt w:val="lowerRoman"/>
      <w:lvlText w:val="%9."/>
      <w:lvlJc w:val="left"/>
      <w:pPr>
        <w:ind w:left="3692" w:hanging="284"/>
      </w:pPr>
      <w:rPr>
        <w:rFonts w:hint="default"/>
      </w:rPr>
    </w:lvl>
  </w:abstractNum>
  <w:abstractNum w:abstractNumId="7" w15:restartNumberingAfterBreak="0">
    <w:nsid w:val="19F1618D"/>
    <w:multiLevelType w:val="multilevel"/>
    <w:tmpl w:val="5172D4BC"/>
    <w:styleLink w:val="List1Numbered"/>
    <w:lvl w:ilvl="0">
      <w:start w:val="1"/>
      <w:numFmt w:val="decimal"/>
      <w:pStyle w:val="List1Numbered1"/>
      <w:lvlText w:val="%1."/>
      <w:lvlJc w:val="left"/>
      <w:pPr>
        <w:ind w:left="567" w:hanging="425"/>
      </w:pPr>
      <w:rPr>
        <w:rFonts w:hint="default"/>
        <w:b w:val="0"/>
        <w:i w:val="0"/>
        <w:color w:val="962C8B" w:themeColor="accent3"/>
      </w:rPr>
    </w:lvl>
    <w:lvl w:ilvl="1">
      <w:start w:val="1"/>
      <w:numFmt w:val="lowerLetter"/>
      <w:pStyle w:val="List1Numbered2"/>
      <w:lvlText w:val="%2."/>
      <w:lvlJc w:val="left"/>
      <w:pPr>
        <w:ind w:left="1134" w:hanging="425"/>
      </w:pPr>
      <w:rPr>
        <w:rFonts w:hint="default"/>
        <w:color w:val="962C8B" w:themeColor="accent3"/>
      </w:rPr>
    </w:lvl>
    <w:lvl w:ilvl="2">
      <w:start w:val="1"/>
      <w:numFmt w:val="lowerRoman"/>
      <w:pStyle w:val="List1Numbered3"/>
      <w:lvlText w:val="%3."/>
      <w:lvlJc w:val="left"/>
      <w:pPr>
        <w:ind w:left="1701" w:hanging="425"/>
      </w:pPr>
      <w:rPr>
        <w:rFonts w:hint="default"/>
        <w:color w:val="962C8B" w:themeColor="accent3"/>
      </w:rPr>
    </w:lvl>
    <w:lvl w:ilvl="3">
      <w:start w:val="1"/>
      <w:numFmt w:val="decimal"/>
      <w:lvlText w:val="(%4)"/>
      <w:lvlJc w:val="left"/>
      <w:pPr>
        <w:ind w:left="1561" w:hanging="284"/>
      </w:pPr>
      <w:rPr>
        <w:rFonts w:hint="default"/>
      </w:rPr>
    </w:lvl>
    <w:lvl w:ilvl="4">
      <w:start w:val="1"/>
      <w:numFmt w:val="lowerLetter"/>
      <w:lvlText w:val="(%5)"/>
      <w:lvlJc w:val="left"/>
      <w:pPr>
        <w:ind w:left="1845" w:hanging="284"/>
      </w:pPr>
      <w:rPr>
        <w:rFonts w:hint="default"/>
      </w:rPr>
    </w:lvl>
    <w:lvl w:ilvl="5">
      <w:start w:val="1"/>
      <w:numFmt w:val="lowerRoman"/>
      <w:lvlText w:val="(%6)"/>
      <w:lvlJc w:val="left"/>
      <w:pPr>
        <w:ind w:left="2129" w:hanging="284"/>
      </w:pPr>
      <w:rPr>
        <w:rFonts w:hint="default"/>
      </w:rPr>
    </w:lvl>
    <w:lvl w:ilvl="6">
      <w:start w:val="1"/>
      <w:numFmt w:val="decimal"/>
      <w:lvlText w:val="%7."/>
      <w:lvlJc w:val="left"/>
      <w:pPr>
        <w:ind w:left="2413" w:hanging="284"/>
      </w:pPr>
      <w:rPr>
        <w:rFonts w:hint="default"/>
      </w:rPr>
    </w:lvl>
    <w:lvl w:ilvl="7">
      <w:start w:val="1"/>
      <w:numFmt w:val="lowerLetter"/>
      <w:lvlText w:val="%8."/>
      <w:lvlJc w:val="left"/>
      <w:pPr>
        <w:ind w:left="2697" w:hanging="284"/>
      </w:pPr>
      <w:rPr>
        <w:rFonts w:hint="default"/>
      </w:rPr>
    </w:lvl>
    <w:lvl w:ilvl="8">
      <w:start w:val="1"/>
      <w:numFmt w:val="lowerRoman"/>
      <w:lvlText w:val="%9."/>
      <w:lvlJc w:val="left"/>
      <w:pPr>
        <w:ind w:left="2981" w:hanging="284"/>
      </w:pPr>
      <w:rPr>
        <w:rFonts w:hint="default"/>
      </w:rPr>
    </w:lvl>
  </w:abstractNum>
  <w:abstractNum w:abstractNumId="8"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612C6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EB133E9"/>
    <w:multiLevelType w:val="multilevel"/>
    <w:tmpl w:val="B752695A"/>
    <w:styleLink w:val="Linedbox"/>
    <w:lvl w:ilvl="0">
      <w:start w:val="1"/>
      <w:numFmt w:val="bullet"/>
      <w:lvlText w:val=""/>
      <w:lvlJc w:val="left"/>
      <w:pPr>
        <w:tabs>
          <w:tab w:val="num" w:pos="284"/>
        </w:tabs>
        <w:ind w:left="567" w:hanging="283"/>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612C6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24576E9"/>
    <w:multiLevelType w:val="multilevel"/>
    <w:tmpl w:val="E2AED6C8"/>
    <w:lvl w:ilvl="0">
      <w:start w:val="1"/>
      <w:numFmt w:val="decimal"/>
      <w:lvlText w:val="%1."/>
      <w:lvlJc w:val="left"/>
      <w:pPr>
        <w:ind w:left="425" w:hanging="283"/>
      </w:pPr>
      <w:rPr>
        <w:rFonts w:hint="default"/>
        <w:color w:val="962C8B" w:themeColor="accent3"/>
      </w:rPr>
    </w:lvl>
    <w:lvl w:ilvl="1">
      <w:start w:val="1"/>
      <w:numFmt w:val="lowerLetter"/>
      <w:lvlText w:val="%2."/>
      <w:lvlJc w:val="left"/>
      <w:pPr>
        <w:ind w:left="851" w:hanging="284"/>
      </w:pPr>
      <w:rPr>
        <w:rFonts w:hint="default"/>
        <w:color w:val="962C8B" w:themeColor="accent3"/>
      </w:rPr>
    </w:lvl>
    <w:lvl w:ilvl="2">
      <w:start w:val="1"/>
      <w:numFmt w:val="lowerRoman"/>
      <w:lvlText w:val="%3."/>
      <w:lvlJc w:val="left"/>
      <w:pPr>
        <w:ind w:left="1276" w:hanging="284"/>
      </w:pPr>
      <w:rPr>
        <w:rFonts w:hint="default"/>
        <w:color w:val="962C8B" w:themeColor="accent3"/>
      </w:rPr>
    </w:lvl>
    <w:lvl w:ilvl="3">
      <w:start w:val="1"/>
      <w:numFmt w:val="decimal"/>
      <w:lvlText w:val="%4."/>
      <w:lvlJc w:val="left"/>
      <w:pPr>
        <w:ind w:left="425" w:hanging="283"/>
      </w:pPr>
      <w:rPr>
        <w:rFonts w:hint="default"/>
        <w:color w:val="962C8B" w:themeColor="accent3"/>
      </w:rPr>
    </w:lvl>
    <w:lvl w:ilvl="4">
      <w:start w:val="1"/>
      <w:numFmt w:val="lowerLetter"/>
      <w:lvlText w:val="%5."/>
      <w:lvlJc w:val="left"/>
      <w:pPr>
        <w:ind w:left="851" w:hanging="284"/>
      </w:pPr>
      <w:rPr>
        <w:rFonts w:hint="default"/>
        <w:color w:val="962C8B" w:themeColor="accent3"/>
      </w:rPr>
    </w:lvl>
    <w:lvl w:ilvl="5">
      <w:start w:val="1"/>
      <w:numFmt w:val="lowerRoman"/>
      <w:lvlText w:val="%6."/>
      <w:lvlJc w:val="left"/>
      <w:pPr>
        <w:tabs>
          <w:tab w:val="num" w:pos="2552"/>
        </w:tabs>
        <w:ind w:left="1276" w:hanging="284"/>
      </w:pPr>
      <w:rPr>
        <w:rFonts w:hint="default"/>
        <w:color w:val="962C8B" w:themeColor="accent3"/>
      </w:rPr>
    </w:lvl>
    <w:lvl w:ilvl="6">
      <w:start w:val="1"/>
      <w:numFmt w:val="decimal"/>
      <w:lvlText w:val="%7."/>
      <w:lvlJc w:val="left"/>
      <w:pPr>
        <w:ind w:left="3124" w:hanging="284"/>
      </w:pPr>
      <w:rPr>
        <w:rFonts w:hint="default"/>
      </w:rPr>
    </w:lvl>
    <w:lvl w:ilvl="7">
      <w:start w:val="1"/>
      <w:numFmt w:val="lowerLetter"/>
      <w:lvlText w:val="%8."/>
      <w:lvlJc w:val="left"/>
      <w:pPr>
        <w:ind w:left="3408" w:hanging="284"/>
      </w:pPr>
      <w:rPr>
        <w:rFonts w:hint="default"/>
      </w:rPr>
    </w:lvl>
    <w:lvl w:ilvl="8">
      <w:start w:val="1"/>
      <w:numFmt w:val="lowerRoman"/>
      <w:lvlText w:val="%9."/>
      <w:lvlJc w:val="left"/>
      <w:pPr>
        <w:ind w:left="3692" w:hanging="284"/>
      </w:pPr>
      <w:rPr>
        <w:rFonts w:hint="default"/>
      </w:rPr>
    </w:lvl>
  </w:abstractNum>
  <w:abstractNum w:abstractNumId="12" w15:restartNumberingAfterBreak="0">
    <w:nsid w:val="22F95553"/>
    <w:multiLevelType w:val="multilevel"/>
    <w:tmpl w:val="5172D4BC"/>
    <w:numStyleLink w:val="List1Numbered"/>
  </w:abstractNum>
  <w:abstractNum w:abstractNumId="13" w15:restartNumberingAfterBreak="0">
    <w:nsid w:val="2892106A"/>
    <w:multiLevelType w:val="hybridMultilevel"/>
    <w:tmpl w:val="32BA8B12"/>
    <w:lvl w:ilvl="0" w:tplc="88CC93B4">
      <w:start w:val="1"/>
      <w:numFmt w:val="bullet"/>
      <w:lvlText w:val="•"/>
      <w:lvlJc w:val="left"/>
      <w:pPr>
        <w:ind w:left="1847" w:hanging="360"/>
      </w:pPr>
      <w:rPr>
        <w:rFonts w:ascii="Calibri" w:hAnsi="Calibri" w:hint="default"/>
        <w:b/>
        <w:i w:val="0"/>
        <w:color w:val="98C11D" w:themeColor="accent2"/>
        <w:position w:val="0"/>
      </w:rPr>
    </w:lvl>
    <w:lvl w:ilvl="1" w:tplc="FFFFFFFF" w:tentative="1">
      <w:start w:val="1"/>
      <w:numFmt w:val="bullet"/>
      <w:lvlText w:val="o"/>
      <w:lvlJc w:val="left"/>
      <w:pPr>
        <w:ind w:left="2567" w:hanging="360"/>
      </w:pPr>
      <w:rPr>
        <w:rFonts w:ascii="Courier New" w:hAnsi="Courier New" w:cs="Courier New" w:hint="default"/>
      </w:rPr>
    </w:lvl>
    <w:lvl w:ilvl="2" w:tplc="FFFFFFFF" w:tentative="1">
      <w:start w:val="1"/>
      <w:numFmt w:val="bullet"/>
      <w:lvlText w:val=""/>
      <w:lvlJc w:val="left"/>
      <w:pPr>
        <w:ind w:left="3287" w:hanging="360"/>
      </w:pPr>
      <w:rPr>
        <w:rFonts w:ascii="Wingdings" w:hAnsi="Wingdings" w:hint="default"/>
      </w:rPr>
    </w:lvl>
    <w:lvl w:ilvl="3" w:tplc="FFFFFFFF" w:tentative="1">
      <w:start w:val="1"/>
      <w:numFmt w:val="bullet"/>
      <w:lvlText w:val=""/>
      <w:lvlJc w:val="left"/>
      <w:pPr>
        <w:ind w:left="4007" w:hanging="360"/>
      </w:pPr>
      <w:rPr>
        <w:rFonts w:ascii="Symbol" w:hAnsi="Symbol" w:hint="default"/>
      </w:rPr>
    </w:lvl>
    <w:lvl w:ilvl="4" w:tplc="FFFFFFFF" w:tentative="1">
      <w:start w:val="1"/>
      <w:numFmt w:val="bullet"/>
      <w:lvlText w:val="o"/>
      <w:lvlJc w:val="left"/>
      <w:pPr>
        <w:ind w:left="4727" w:hanging="360"/>
      </w:pPr>
      <w:rPr>
        <w:rFonts w:ascii="Courier New" w:hAnsi="Courier New" w:cs="Courier New" w:hint="default"/>
      </w:rPr>
    </w:lvl>
    <w:lvl w:ilvl="5" w:tplc="FFFFFFFF" w:tentative="1">
      <w:start w:val="1"/>
      <w:numFmt w:val="bullet"/>
      <w:lvlText w:val=""/>
      <w:lvlJc w:val="left"/>
      <w:pPr>
        <w:ind w:left="5447" w:hanging="360"/>
      </w:pPr>
      <w:rPr>
        <w:rFonts w:ascii="Wingdings" w:hAnsi="Wingdings" w:hint="default"/>
      </w:rPr>
    </w:lvl>
    <w:lvl w:ilvl="6" w:tplc="FFFFFFFF" w:tentative="1">
      <w:start w:val="1"/>
      <w:numFmt w:val="bullet"/>
      <w:lvlText w:val=""/>
      <w:lvlJc w:val="left"/>
      <w:pPr>
        <w:ind w:left="6167" w:hanging="360"/>
      </w:pPr>
      <w:rPr>
        <w:rFonts w:ascii="Symbol" w:hAnsi="Symbol" w:hint="default"/>
      </w:rPr>
    </w:lvl>
    <w:lvl w:ilvl="7" w:tplc="FFFFFFFF" w:tentative="1">
      <w:start w:val="1"/>
      <w:numFmt w:val="bullet"/>
      <w:lvlText w:val="o"/>
      <w:lvlJc w:val="left"/>
      <w:pPr>
        <w:ind w:left="6887" w:hanging="360"/>
      </w:pPr>
      <w:rPr>
        <w:rFonts w:ascii="Courier New" w:hAnsi="Courier New" w:cs="Courier New" w:hint="default"/>
      </w:rPr>
    </w:lvl>
    <w:lvl w:ilvl="8" w:tplc="FFFFFFFF" w:tentative="1">
      <w:start w:val="1"/>
      <w:numFmt w:val="bullet"/>
      <w:lvlText w:val=""/>
      <w:lvlJc w:val="left"/>
      <w:pPr>
        <w:ind w:left="7607" w:hanging="360"/>
      </w:pPr>
      <w:rPr>
        <w:rFonts w:ascii="Wingdings" w:hAnsi="Wingdings" w:hint="default"/>
      </w:rPr>
    </w:lvl>
  </w:abstractNum>
  <w:abstractNum w:abstractNumId="14" w15:restartNumberingAfterBreak="0">
    <w:nsid w:val="2D68305A"/>
    <w:multiLevelType w:val="hybridMultilevel"/>
    <w:tmpl w:val="47E69C32"/>
    <w:lvl w:ilvl="0" w:tplc="A2727CF6">
      <w:start w:val="1"/>
      <w:numFmt w:val="bullet"/>
      <w:pStyle w:val="Boxed2Bullet"/>
      <w:lvlText w:val="•"/>
      <w:lvlJc w:val="left"/>
      <w:pPr>
        <w:ind w:left="644" w:hanging="360"/>
      </w:pPr>
      <w:rPr>
        <w:rFonts w:ascii="Calibri" w:hAnsi="Calibri" w:hint="default"/>
        <w:b/>
        <w:i w:val="0"/>
        <w:color w:val="962C8B" w:themeColor="accent3"/>
        <w:position w:val="-4"/>
      </w:rPr>
    </w:lvl>
    <w:lvl w:ilvl="1" w:tplc="FFFFFFFF" w:tentative="1">
      <w:start w:val="1"/>
      <w:numFmt w:val="bullet"/>
      <w:lvlText w:val="o"/>
      <w:lvlJc w:val="left"/>
      <w:pPr>
        <w:ind w:left="2567" w:hanging="360"/>
      </w:pPr>
      <w:rPr>
        <w:rFonts w:ascii="Courier New" w:hAnsi="Courier New" w:cs="Courier New" w:hint="default"/>
      </w:rPr>
    </w:lvl>
    <w:lvl w:ilvl="2" w:tplc="FFFFFFFF" w:tentative="1">
      <w:start w:val="1"/>
      <w:numFmt w:val="bullet"/>
      <w:lvlText w:val=""/>
      <w:lvlJc w:val="left"/>
      <w:pPr>
        <w:ind w:left="3287" w:hanging="360"/>
      </w:pPr>
      <w:rPr>
        <w:rFonts w:ascii="Wingdings" w:hAnsi="Wingdings" w:hint="default"/>
      </w:rPr>
    </w:lvl>
    <w:lvl w:ilvl="3" w:tplc="FFFFFFFF" w:tentative="1">
      <w:start w:val="1"/>
      <w:numFmt w:val="bullet"/>
      <w:lvlText w:val=""/>
      <w:lvlJc w:val="left"/>
      <w:pPr>
        <w:ind w:left="4007" w:hanging="360"/>
      </w:pPr>
      <w:rPr>
        <w:rFonts w:ascii="Symbol" w:hAnsi="Symbol" w:hint="default"/>
      </w:rPr>
    </w:lvl>
    <w:lvl w:ilvl="4" w:tplc="FFFFFFFF" w:tentative="1">
      <w:start w:val="1"/>
      <w:numFmt w:val="bullet"/>
      <w:lvlText w:val="o"/>
      <w:lvlJc w:val="left"/>
      <w:pPr>
        <w:ind w:left="4727" w:hanging="360"/>
      </w:pPr>
      <w:rPr>
        <w:rFonts w:ascii="Courier New" w:hAnsi="Courier New" w:cs="Courier New" w:hint="default"/>
      </w:rPr>
    </w:lvl>
    <w:lvl w:ilvl="5" w:tplc="FFFFFFFF" w:tentative="1">
      <w:start w:val="1"/>
      <w:numFmt w:val="bullet"/>
      <w:lvlText w:val=""/>
      <w:lvlJc w:val="left"/>
      <w:pPr>
        <w:ind w:left="5447" w:hanging="360"/>
      </w:pPr>
      <w:rPr>
        <w:rFonts w:ascii="Wingdings" w:hAnsi="Wingdings" w:hint="default"/>
      </w:rPr>
    </w:lvl>
    <w:lvl w:ilvl="6" w:tplc="FFFFFFFF" w:tentative="1">
      <w:start w:val="1"/>
      <w:numFmt w:val="bullet"/>
      <w:lvlText w:val=""/>
      <w:lvlJc w:val="left"/>
      <w:pPr>
        <w:ind w:left="6167" w:hanging="360"/>
      </w:pPr>
      <w:rPr>
        <w:rFonts w:ascii="Symbol" w:hAnsi="Symbol" w:hint="default"/>
      </w:rPr>
    </w:lvl>
    <w:lvl w:ilvl="7" w:tplc="FFFFFFFF" w:tentative="1">
      <w:start w:val="1"/>
      <w:numFmt w:val="bullet"/>
      <w:lvlText w:val="o"/>
      <w:lvlJc w:val="left"/>
      <w:pPr>
        <w:ind w:left="6887" w:hanging="360"/>
      </w:pPr>
      <w:rPr>
        <w:rFonts w:ascii="Courier New" w:hAnsi="Courier New" w:cs="Courier New" w:hint="default"/>
      </w:rPr>
    </w:lvl>
    <w:lvl w:ilvl="8" w:tplc="FFFFFFFF" w:tentative="1">
      <w:start w:val="1"/>
      <w:numFmt w:val="bullet"/>
      <w:lvlText w:val=""/>
      <w:lvlJc w:val="left"/>
      <w:pPr>
        <w:ind w:left="7607" w:hanging="360"/>
      </w:pPr>
      <w:rPr>
        <w:rFonts w:ascii="Wingdings" w:hAnsi="Wingdings" w:hint="default"/>
      </w:rPr>
    </w:lvl>
  </w:abstractNum>
  <w:abstractNum w:abstractNumId="15" w15:restartNumberingAfterBreak="0">
    <w:nsid w:val="31400F2A"/>
    <w:multiLevelType w:val="hybridMultilevel"/>
    <w:tmpl w:val="C5CEE36C"/>
    <w:lvl w:ilvl="0" w:tplc="D68084BC">
      <w:start w:val="1"/>
      <w:numFmt w:val="bullet"/>
      <w:lvlText w:val=""/>
      <w:lvlJc w:val="left"/>
      <w:pPr>
        <w:ind w:left="1240" w:hanging="360"/>
      </w:pPr>
      <w:rPr>
        <w:rFonts w:ascii="Symbol" w:hAnsi="Symbol" w:hint="default"/>
        <w:spacing w:val="32"/>
      </w:rPr>
    </w:lvl>
    <w:lvl w:ilvl="1" w:tplc="FFFFFFFF" w:tentative="1">
      <w:start w:val="1"/>
      <w:numFmt w:val="lowerLetter"/>
      <w:lvlText w:val="%2."/>
      <w:lvlJc w:val="left"/>
      <w:pPr>
        <w:ind w:left="1960" w:hanging="360"/>
      </w:pPr>
    </w:lvl>
    <w:lvl w:ilvl="2" w:tplc="FFFFFFFF" w:tentative="1">
      <w:start w:val="1"/>
      <w:numFmt w:val="lowerRoman"/>
      <w:lvlText w:val="%3."/>
      <w:lvlJc w:val="right"/>
      <w:pPr>
        <w:ind w:left="2680" w:hanging="180"/>
      </w:pPr>
    </w:lvl>
    <w:lvl w:ilvl="3" w:tplc="FFFFFFFF" w:tentative="1">
      <w:start w:val="1"/>
      <w:numFmt w:val="decimal"/>
      <w:lvlText w:val="%4."/>
      <w:lvlJc w:val="left"/>
      <w:pPr>
        <w:ind w:left="3400" w:hanging="360"/>
      </w:pPr>
    </w:lvl>
    <w:lvl w:ilvl="4" w:tplc="FFFFFFFF" w:tentative="1">
      <w:start w:val="1"/>
      <w:numFmt w:val="lowerLetter"/>
      <w:lvlText w:val="%5."/>
      <w:lvlJc w:val="left"/>
      <w:pPr>
        <w:ind w:left="4120" w:hanging="360"/>
      </w:pPr>
    </w:lvl>
    <w:lvl w:ilvl="5" w:tplc="FFFFFFFF" w:tentative="1">
      <w:start w:val="1"/>
      <w:numFmt w:val="lowerRoman"/>
      <w:lvlText w:val="%6."/>
      <w:lvlJc w:val="right"/>
      <w:pPr>
        <w:ind w:left="4840" w:hanging="180"/>
      </w:pPr>
    </w:lvl>
    <w:lvl w:ilvl="6" w:tplc="FFFFFFFF" w:tentative="1">
      <w:start w:val="1"/>
      <w:numFmt w:val="decimal"/>
      <w:lvlText w:val="%7."/>
      <w:lvlJc w:val="left"/>
      <w:pPr>
        <w:ind w:left="5560" w:hanging="360"/>
      </w:pPr>
    </w:lvl>
    <w:lvl w:ilvl="7" w:tplc="FFFFFFFF" w:tentative="1">
      <w:start w:val="1"/>
      <w:numFmt w:val="lowerLetter"/>
      <w:lvlText w:val="%8."/>
      <w:lvlJc w:val="left"/>
      <w:pPr>
        <w:ind w:left="6280" w:hanging="360"/>
      </w:pPr>
    </w:lvl>
    <w:lvl w:ilvl="8" w:tplc="FFFFFFFF" w:tentative="1">
      <w:start w:val="1"/>
      <w:numFmt w:val="lowerRoman"/>
      <w:lvlText w:val="%9."/>
      <w:lvlJc w:val="right"/>
      <w:pPr>
        <w:ind w:left="7000" w:hanging="180"/>
      </w:pPr>
    </w:lvl>
  </w:abstractNum>
  <w:abstractNum w:abstractNumId="16" w15:restartNumberingAfterBreak="0">
    <w:nsid w:val="32D017B7"/>
    <w:multiLevelType w:val="multilevel"/>
    <w:tmpl w:val="5172D4BC"/>
    <w:numStyleLink w:val="List1Numbered"/>
  </w:abstractNum>
  <w:abstractNum w:abstractNumId="17" w15:restartNumberingAfterBreak="0">
    <w:nsid w:val="45620062"/>
    <w:multiLevelType w:val="hybridMultilevel"/>
    <w:tmpl w:val="BE2C3C82"/>
    <w:lvl w:ilvl="0" w:tplc="79EA8668">
      <w:start w:val="1"/>
      <w:numFmt w:val="upperLetter"/>
      <w:pStyle w:val="ListParagraph-A"/>
      <w:lvlText w:val="%1."/>
      <w:lvlJc w:val="left"/>
      <w:pPr>
        <w:ind w:left="927"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467717A3"/>
    <w:multiLevelType w:val="multilevel"/>
    <w:tmpl w:val="37E22F7A"/>
    <w:styleLink w:val="remove"/>
    <w:lvl w:ilvl="0">
      <w:start w:val="1"/>
      <w:numFmt w:val="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612C69" w:themeColor="text2"/>
      </w:rPr>
    </w:lvl>
    <w:lvl w:ilvl="3">
      <w:start w:val="1"/>
      <w:numFmt w:val="bullet"/>
      <w:lvlText w:val="»"/>
      <w:lvlJc w:val="left"/>
      <w:pPr>
        <w:ind w:left="794" w:hanging="510"/>
      </w:pPr>
      <w:rPr>
        <w:rFonts w:ascii="Arial" w:hAnsi="Arial" w:hint="default"/>
        <w:color w:val="612C69"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B74430F"/>
    <w:multiLevelType w:val="multilevel"/>
    <w:tmpl w:val="687618C6"/>
    <w:numStyleLink w:val="DefaultBullets"/>
  </w:abstractNum>
  <w:abstractNum w:abstractNumId="22" w15:restartNumberingAfterBreak="0">
    <w:nsid w:val="5BEE7142"/>
    <w:multiLevelType w:val="multilevel"/>
    <w:tmpl w:val="687618C6"/>
    <w:numStyleLink w:val="DefaultBullets"/>
  </w:abstractNum>
  <w:abstractNum w:abstractNumId="23" w15:restartNumberingAfterBreak="0">
    <w:nsid w:val="63EA54C6"/>
    <w:multiLevelType w:val="multilevel"/>
    <w:tmpl w:val="687618C6"/>
    <w:numStyleLink w:val="DefaultBullets"/>
  </w:abstractNum>
  <w:abstractNum w:abstractNumId="24" w15:restartNumberingAfterBreak="0">
    <w:nsid w:val="66DA168D"/>
    <w:multiLevelType w:val="multilevel"/>
    <w:tmpl w:val="5172D4BC"/>
    <w:numStyleLink w:val="List1Numbered"/>
  </w:abstractNum>
  <w:abstractNum w:abstractNumId="25" w15:restartNumberingAfterBreak="0">
    <w:nsid w:val="6A551160"/>
    <w:multiLevelType w:val="multilevel"/>
    <w:tmpl w:val="687618C6"/>
    <w:numStyleLink w:val="DefaultBullets"/>
  </w:abstractNum>
  <w:abstractNum w:abstractNumId="26" w15:restartNumberingAfterBreak="0">
    <w:nsid w:val="71DE2016"/>
    <w:multiLevelType w:val="hybridMultilevel"/>
    <w:tmpl w:val="3A24EFFE"/>
    <w:lvl w:ilvl="0" w:tplc="3C10AC40">
      <w:start w:val="1"/>
      <w:numFmt w:val="bullet"/>
      <w:lvlText w:val=""/>
      <w:lvlJc w:val="left"/>
      <w:pPr>
        <w:ind w:left="1240" w:hanging="360"/>
      </w:pPr>
      <w:rPr>
        <w:rFonts w:ascii="Symbol" w:hAnsi="Symbol" w:hint="default"/>
      </w:rPr>
    </w:lvl>
    <w:lvl w:ilvl="1" w:tplc="FFFFFFFF" w:tentative="1">
      <w:start w:val="1"/>
      <w:numFmt w:val="lowerLetter"/>
      <w:lvlText w:val="%2."/>
      <w:lvlJc w:val="left"/>
      <w:pPr>
        <w:ind w:left="1960" w:hanging="360"/>
      </w:pPr>
    </w:lvl>
    <w:lvl w:ilvl="2" w:tplc="FFFFFFFF" w:tentative="1">
      <w:start w:val="1"/>
      <w:numFmt w:val="lowerRoman"/>
      <w:lvlText w:val="%3."/>
      <w:lvlJc w:val="right"/>
      <w:pPr>
        <w:ind w:left="2680" w:hanging="180"/>
      </w:pPr>
    </w:lvl>
    <w:lvl w:ilvl="3" w:tplc="FFFFFFFF" w:tentative="1">
      <w:start w:val="1"/>
      <w:numFmt w:val="decimal"/>
      <w:lvlText w:val="%4."/>
      <w:lvlJc w:val="left"/>
      <w:pPr>
        <w:ind w:left="3400" w:hanging="360"/>
      </w:pPr>
    </w:lvl>
    <w:lvl w:ilvl="4" w:tplc="FFFFFFFF" w:tentative="1">
      <w:start w:val="1"/>
      <w:numFmt w:val="lowerLetter"/>
      <w:lvlText w:val="%5."/>
      <w:lvlJc w:val="left"/>
      <w:pPr>
        <w:ind w:left="4120" w:hanging="360"/>
      </w:pPr>
    </w:lvl>
    <w:lvl w:ilvl="5" w:tplc="FFFFFFFF" w:tentative="1">
      <w:start w:val="1"/>
      <w:numFmt w:val="lowerRoman"/>
      <w:lvlText w:val="%6."/>
      <w:lvlJc w:val="right"/>
      <w:pPr>
        <w:ind w:left="4840" w:hanging="180"/>
      </w:pPr>
    </w:lvl>
    <w:lvl w:ilvl="6" w:tplc="FFFFFFFF" w:tentative="1">
      <w:start w:val="1"/>
      <w:numFmt w:val="decimal"/>
      <w:lvlText w:val="%7."/>
      <w:lvlJc w:val="left"/>
      <w:pPr>
        <w:ind w:left="5560" w:hanging="360"/>
      </w:pPr>
    </w:lvl>
    <w:lvl w:ilvl="7" w:tplc="FFFFFFFF" w:tentative="1">
      <w:start w:val="1"/>
      <w:numFmt w:val="lowerLetter"/>
      <w:lvlText w:val="%8."/>
      <w:lvlJc w:val="left"/>
      <w:pPr>
        <w:ind w:left="6280" w:hanging="360"/>
      </w:pPr>
    </w:lvl>
    <w:lvl w:ilvl="8" w:tplc="FFFFFFFF" w:tentative="1">
      <w:start w:val="1"/>
      <w:numFmt w:val="lowerRoman"/>
      <w:lvlText w:val="%9."/>
      <w:lvlJc w:val="right"/>
      <w:pPr>
        <w:ind w:left="7000" w:hanging="180"/>
      </w:pPr>
    </w:lvl>
  </w:abstractNum>
  <w:abstractNum w:abstractNumId="27" w15:restartNumberingAfterBreak="0">
    <w:nsid w:val="738A4D83"/>
    <w:multiLevelType w:val="multilevel"/>
    <w:tmpl w:val="687618C6"/>
    <w:styleLink w:val="DefaultBullets"/>
    <w:lvl w:ilvl="0">
      <w:start w:val="1"/>
      <w:numFmt w:val="bullet"/>
      <w:pStyle w:val="Bullet1"/>
      <w:lvlText w:val=""/>
      <w:lvlJc w:val="left"/>
      <w:pPr>
        <w:ind w:left="425" w:hanging="283"/>
      </w:pPr>
      <w:rPr>
        <w:rFonts w:ascii="Symbol" w:hAnsi="Symbol" w:hint="default"/>
        <w:color w:val="962C8B" w:themeColor="accent3"/>
      </w:rPr>
    </w:lvl>
    <w:lvl w:ilvl="1">
      <w:start w:val="1"/>
      <w:numFmt w:val="bullet"/>
      <w:pStyle w:val="Bullet2"/>
      <w:lvlText w:val="–"/>
      <w:lvlJc w:val="left"/>
      <w:pPr>
        <w:ind w:left="851" w:hanging="284"/>
      </w:pPr>
      <w:rPr>
        <w:rFonts w:ascii="Arial" w:hAnsi="Arial" w:hint="default"/>
        <w:color w:val="962C8B" w:themeColor="accent3"/>
      </w:rPr>
    </w:lvl>
    <w:lvl w:ilvl="2">
      <w:start w:val="1"/>
      <w:numFmt w:val="bullet"/>
      <w:pStyle w:val="Bullet3"/>
      <w:lvlText w:val="»"/>
      <w:lvlJc w:val="left"/>
      <w:pPr>
        <w:ind w:left="1276" w:hanging="284"/>
      </w:pPr>
      <w:rPr>
        <w:rFonts w:ascii="Arial" w:hAnsi="Arial" w:hint="default"/>
        <w:color w:val="962C8B" w:themeColor="accent3"/>
      </w:rPr>
    </w:lvl>
    <w:lvl w:ilvl="3">
      <w:start w:val="1"/>
      <w:numFmt w:val="bullet"/>
      <w:lvlText w:val=""/>
      <w:lvlJc w:val="left"/>
      <w:pPr>
        <w:ind w:left="1701" w:hanging="283"/>
      </w:pPr>
      <w:rPr>
        <w:rFonts w:ascii="Symbol" w:hAnsi="Symbol" w:hint="default"/>
        <w:color w:val="962C8B" w:themeColor="accent3"/>
      </w:rPr>
    </w:lvl>
    <w:lvl w:ilvl="4">
      <w:start w:val="1"/>
      <w:numFmt w:val="lowerLetter"/>
      <w:lvlText w:val="%5."/>
      <w:lvlJc w:val="left"/>
      <w:pPr>
        <w:ind w:left="851" w:hanging="284"/>
      </w:pPr>
      <w:rPr>
        <w:rFonts w:hint="default"/>
        <w:color w:val="962C8B" w:themeColor="accent3"/>
      </w:rPr>
    </w:lvl>
    <w:lvl w:ilvl="5">
      <w:start w:val="1"/>
      <w:numFmt w:val="lowerRoman"/>
      <w:lvlText w:val="%6."/>
      <w:lvlJc w:val="left"/>
      <w:pPr>
        <w:tabs>
          <w:tab w:val="num" w:pos="2552"/>
        </w:tabs>
        <w:ind w:left="1276" w:hanging="284"/>
      </w:pPr>
      <w:rPr>
        <w:rFonts w:hint="default"/>
        <w:color w:val="962C8B" w:themeColor="accent3"/>
      </w:rPr>
    </w:lvl>
    <w:lvl w:ilvl="6">
      <w:start w:val="1"/>
      <w:numFmt w:val="decimal"/>
      <w:lvlText w:val="%7."/>
      <w:lvlJc w:val="left"/>
      <w:pPr>
        <w:ind w:left="3124" w:hanging="284"/>
      </w:pPr>
      <w:rPr>
        <w:rFonts w:hint="default"/>
      </w:rPr>
    </w:lvl>
    <w:lvl w:ilvl="7">
      <w:start w:val="1"/>
      <w:numFmt w:val="lowerLetter"/>
      <w:lvlText w:val="%8."/>
      <w:lvlJc w:val="left"/>
      <w:pPr>
        <w:ind w:left="3408" w:hanging="284"/>
      </w:pPr>
      <w:rPr>
        <w:rFonts w:hint="default"/>
      </w:rPr>
    </w:lvl>
    <w:lvl w:ilvl="8">
      <w:start w:val="1"/>
      <w:numFmt w:val="lowerRoman"/>
      <w:lvlText w:val="%9."/>
      <w:lvlJc w:val="left"/>
      <w:pPr>
        <w:ind w:left="3692" w:hanging="284"/>
      </w:pPr>
      <w:rPr>
        <w:rFonts w:hint="default"/>
      </w:rPr>
    </w:lvl>
  </w:abstractNum>
  <w:abstractNum w:abstractNumId="28" w15:restartNumberingAfterBreak="0">
    <w:nsid w:val="73EC7B3E"/>
    <w:multiLevelType w:val="multilevel"/>
    <w:tmpl w:val="5172D4BC"/>
    <w:numStyleLink w:val="List1Numbered"/>
  </w:abstractNum>
  <w:abstractNum w:abstractNumId="29" w15:restartNumberingAfterBreak="0">
    <w:nsid w:val="74510D07"/>
    <w:multiLevelType w:val="multilevel"/>
    <w:tmpl w:val="43F45E22"/>
    <w:lvl w:ilvl="0">
      <w:start w:val="1"/>
      <w:numFmt w:val="bullet"/>
      <w:pStyle w:val="Boxed1Bullet"/>
      <w:lvlText w:val=""/>
      <w:lvlJc w:val="left"/>
      <w:pPr>
        <w:ind w:left="644" w:hanging="360"/>
      </w:pPr>
      <w:rPr>
        <w:rFonts w:ascii="Symbol" w:hAnsi="Symbol" w:hint="default"/>
        <w:color w:val="962C8B" w:themeColor="accent3"/>
      </w:rPr>
    </w:lvl>
    <w:lvl w:ilvl="1">
      <w:start w:val="1"/>
      <w:numFmt w:val="bullet"/>
      <w:lvlText w:val="–"/>
      <w:lvlJc w:val="left"/>
      <w:pPr>
        <w:ind w:left="851" w:hanging="284"/>
      </w:pPr>
      <w:rPr>
        <w:rFonts w:ascii="Arial" w:hAnsi="Arial" w:hint="default"/>
        <w:color w:val="98C11D" w:themeColor="accent2"/>
      </w:rPr>
    </w:lvl>
    <w:lvl w:ilvl="2">
      <w:start w:val="1"/>
      <w:numFmt w:val="bullet"/>
      <w:lvlText w:val="»"/>
      <w:lvlJc w:val="left"/>
      <w:pPr>
        <w:ind w:left="1276" w:hanging="284"/>
      </w:pPr>
      <w:rPr>
        <w:rFonts w:ascii="Arial" w:hAnsi="Arial" w:hint="default"/>
        <w:color w:val="98C11D" w:themeColor="accent2"/>
      </w:rPr>
    </w:lvl>
    <w:lvl w:ilvl="3">
      <w:start w:val="1"/>
      <w:numFmt w:val="decimal"/>
      <w:lvlText w:val="%4."/>
      <w:lvlJc w:val="left"/>
      <w:pPr>
        <w:ind w:left="425" w:hanging="283"/>
      </w:pPr>
      <w:rPr>
        <w:rFonts w:hint="default"/>
        <w:color w:val="98C11D" w:themeColor="accent2"/>
      </w:rPr>
    </w:lvl>
    <w:lvl w:ilvl="4">
      <w:start w:val="1"/>
      <w:numFmt w:val="lowerLetter"/>
      <w:lvlText w:val="%5."/>
      <w:lvlJc w:val="left"/>
      <w:pPr>
        <w:ind w:left="851" w:hanging="284"/>
      </w:pPr>
      <w:rPr>
        <w:rFonts w:hint="default"/>
        <w:color w:val="98C11D" w:themeColor="accent2"/>
      </w:rPr>
    </w:lvl>
    <w:lvl w:ilvl="5">
      <w:start w:val="1"/>
      <w:numFmt w:val="lowerRoman"/>
      <w:lvlText w:val="%6."/>
      <w:lvlJc w:val="left"/>
      <w:pPr>
        <w:tabs>
          <w:tab w:val="num" w:pos="2552"/>
        </w:tabs>
        <w:ind w:left="1276" w:hanging="284"/>
      </w:pPr>
      <w:rPr>
        <w:rFonts w:hint="default"/>
        <w:color w:val="98C11D" w:themeColor="accent2"/>
      </w:rPr>
    </w:lvl>
    <w:lvl w:ilvl="6">
      <w:start w:val="1"/>
      <w:numFmt w:val="decimal"/>
      <w:lvlText w:val="%7."/>
      <w:lvlJc w:val="left"/>
      <w:pPr>
        <w:ind w:left="3124" w:hanging="284"/>
      </w:pPr>
      <w:rPr>
        <w:rFonts w:hint="default"/>
      </w:rPr>
    </w:lvl>
    <w:lvl w:ilvl="7">
      <w:start w:val="1"/>
      <w:numFmt w:val="lowerLetter"/>
      <w:lvlText w:val="%8."/>
      <w:lvlJc w:val="left"/>
      <w:pPr>
        <w:ind w:left="3408" w:hanging="284"/>
      </w:pPr>
      <w:rPr>
        <w:rFonts w:hint="default"/>
      </w:rPr>
    </w:lvl>
    <w:lvl w:ilvl="8">
      <w:start w:val="1"/>
      <w:numFmt w:val="lowerRoman"/>
      <w:lvlText w:val="%9."/>
      <w:lvlJc w:val="left"/>
      <w:pPr>
        <w:ind w:left="3692" w:hanging="284"/>
      </w:pPr>
      <w:rPr>
        <w:rFonts w:hint="default"/>
      </w:rPr>
    </w:lvl>
  </w:abstractNum>
  <w:abstractNum w:abstractNumId="30" w15:restartNumberingAfterBreak="0">
    <w:nsid w:val="761006FB"/>
    <w:multiLevelType w:val="multilevel"/>
    <w:tmpl w:val="5172D4BC"/>
    <w:numStyleLink w:val="List1Numbered"/>
  </w:abstractNum>
  <w:abstractNum w:abstractNumId="31" w15:restartNumberingAfterBreak="0">
    <w:nsid w:val="79160D67"/>
    <w:multiLevelType w:val="multilevel"/>
    <w:tmpl w:val="1D3032F8"/>
    <w:lvl w:ilvl="0">
      <w:start w:val="1"/>
      <w:numFmt w:val="decimal"/>
      <w:lvlText w:val="%1."/>
      <w:lvlJc w:val="left"/>
      <w:pPr>
        <w:ind w:left="425" w:hanging="283"/>
      </w:pPr>
      <w:rPr>
        <w:rFonts w:hint="default"/>
        <w:color w:val="962C8B" w:themeColor="accent3"/>
      </w:rPr>
    </w:lvl>
    <w:lvl w:ilvl="1">
      <w:start w:val="1"/>
      <w:numFmt w:val="lowerLetter"/>
      <w:lvlText w:val="%2."/>
      <w:lvlJc w:val="left"/>
      <w:pPr>
        <w:ind w:left="851" w:hanging="284"/>
      </w:pPr>
      <w:rPr>
        <w:rFonts w:hint="default"/>
        <w:color w:val="962C8B" w:themeColor="accent3"/>
      </w:rPr>
    </w:lvl>
    <w:lvl w:ilvl="2">
      <w:start w:val="1"/>
      <w:numFmt w:val="lowerRoman"/>
      <w:lvlText w:val="%3."/>
      <w:lvlJc w:val="left"/>
      <w:pPr>
        <w:ind w:left="1276" w:hanging="284"/>
      </w:pPr>
      <w:rPr>
        <w:rFonts w:hint="default"/>
        <w:color w:val="962C8B" w:themeColor="accent3"/>
      </w:rPr>
    </w:lvl>
    <w:lvl w:ilvl="3">
      <w:start w:val="1"/>
      <w:numFmt w:val="decimal"/>
      <w:lvlText w:val="%4."/>
      <w:lvlJc w:val="left"/>
      <w:pPr>
        <w:ind w:left="425" w:hanging="283"/>
      </w:pPr>
      <w:rPr>
        <w:rFonts w:hint="default"/>
        <w:color w:val="962C8B" w:themeColor="accent3"/>
      </w:rPr>
    </w:lvl>
    <w:lvl w:ilvl="4">
      <w:start w:val="1"/>
      <w:numFmt w:val="lowerLetter"/>
      <w:lvlText w:val="%5."/>
      <w:lvlJc w:val="left"/>
      <w:pPr>
        <w:ind w:left="851" w:hanging="284"/>
      </w:pPr>
      <w:rPr>
        <w:rFonts w:hint="default"/>
        <w:color w:val="962C8B" w:themeColor="accent3"/>
      </w:rPr>
    </w:lvl>
    <w:lvl w:ilvl="5">
      <w:start w:val="1"/>
      <w:numFmt w:val="lowerRoman"/>
      <w:lvlText w:val="%6."/>
      <w:lvlJc w:val="left"/>
      <w:pPr>
        <w:tabs>
          <w:tab w:val="num" w:pos="2552"/>
        </w:tabs>
        <w:ind w:left="1276" w:hanging="284"/>
      </w:pPr>
      <w:rPr>
        <w:rFonts w:hint="default"/>
        <w:color w:val="962C8B" w:themeColor="accent3"/>
      </w:rPr>
    </w:lvl>
    <w:lvl w:ilvl="6">
      <w:start w:val="1"/>
      <w:numFmt w:val="decimal"/>
      <w:lvlText w:val="%7."/>
      <w:lvlJc w:val="left"/>
      <w:pPr>
        <w:ind w:left="3124" w:hanging="284"/>
      </w:pPr>
      <w:rPr>
        <w:rFonts w:hint="default"/>
      </w:rPr>
    </w:lvl>
    <w:lvl w:ilvl="7">
      <w:start w:val="1"/>
      <w:numFmt w:val="lowerLetter"/>
      <w:lvlText w:val="%8."/>
      <w:lvlJc w:val="left"/>
      <w:pPr>
        <w:ind w:left="3408" w:hanging="284"/>
      </w:pPr>
      <w:rPr>
        <w:rFonts w:hint="default"/>
      </w:rPr>
    </w:lvl>
    <w:lvl w:ilvl="8">
      <w:start w:val="1"/>
      <w:numFmt w:val="lowerRoman"/>
      <w:lvlText w:val="%9."/>
      <w:lvlJc w:val="left"/>
      <w:pPr>
        <w:ind w:left="3692" w:hanging="284"/>
      </w:pPr>
      <w:rPr>
        <w:rFonts w:hint="default"/>
      </w:rPr>
    </w:lvl>
  </w:abstractNum>
  <w:abstractNum w:abstractNumId="32" w15:restartNumberingAfterBreak="0">
    <w:nsid w:val="79DF242F"/>
    <w:multiLevelType w:val="multilevel"/>
    <w:tmpl w:val="1D3032F8"/>
    <w:lvl w:ilvl="0">
      <w:start w:val="1"/>
      <w:numFmt w:val="decimal"/>
      <w:lvlText w:val="%1."/>
      <w:lvlJc w:val="left"/>
      <w:pPr>
        <w:ind w:left="425" w:hanging="283"/>
      </w:pPr>
      <w:rPr>
        <w:rFonts w:hint="default"/>
        <w:color w:val="962C8B" w:themeColor="accent3"/>
      </w:rPr>
    </w:lvl>
    <w:lvl w:ilvl="1">
      <w:start w:val="1"/>
      <w:numFmt w:val="lowerLetter"/>
      <w:lvlText w:val="%2."/>
      <w:lvlJc w:val="left"/>
      <w:pPr>
        <w:ind w:left="851" w:hanging="284"/>
      </w:pPr>
      <w:rPr>
        <w:rFonts w:hint="default"/>
        <w:color w:val="962C8B" w:themeColor="accent3"/>
      </w:rPr>
    </w:lvl>
    <w:lvl w:ilvl="2">
      <w:start w:val="1"/>
      <w:numFmt w:val="lowerRoman"/>
      <w:lvlText w:val="%3."/>
      <w:lvlJc w:val="left"/>
      <w:pPr>
        <w:ind w:left="1276" w:hanging="284"/>
      </w:pPr>
      <w:rPr>
        <w:rFonts w:hint="default"/>
        <w:color w:val="962C8B" w:themeColor="accent3"/>
      </w:rPr>
    </w:lvl>
    <w:lvl w:ilvl="3">
      <w:start w:val="1"/>
      <w:numFmt w:val="decimal"/>
      <w:lvlText w:val="%4."/>
      <w:lvlJc w:val="left"/>
      <w:pPr>
        <w:ind w:left="425" w:hanging="283"/>
      </w:pPr>
      <w:rPr>
        <w:rFonts w:hint="default"/>
        <w:color w:val="962C8B" w:themeColor="accent3"/>
      </w:rPr>
    </w:lvl>
    <w:lvl w:ilvl="4">
      <w:start w:val="1"/>
      <w:numFmt w:val="lowerLetter"/>
      <w:lvlText w:val="%5."/>
      <w:lvlJc w:val="left"/>
      <w:pPr>
        <w:ind w:left="851" w:hanging="284"/>
      </w:pPr>
      <w:rPr>
        <w:rFonts w:hint="default"/>
        <w:color w:val="962C8B" w:themeColor="accent3"/>
      </w:rPr>
    </w:lvl>
    <w:lvl w:ilvl="5">
      <w:start w:val="1"/>
      <w:numFmt w:val="lowerRoman"/>
      <w:lvlText w:val="%6."/>
      <w:lvlJc w:val="left"/>
      <w:pPr>
        <w:tabs>
          <w:tab w:val="num" w:pos="2552"/>
        </w:tabs>
        <w:ind w:left="1276" w:hanging="284"/>
      </w:pPr>
      <w:rPr>
        <w:rFonts w:hint="default"/>
        <w:color w:val="962C8B" w:themeColor="accent3"/>
      </w:rPr>
    </w:lvl>
    <w:lvl w:ilvl="6">
      <w:start w:val="1"/>
      <w:numFmt w:val="decimal"/>
      <w:lvlText w:val="%7."/>
      <w:lvlJc w:val="left"/>
      <w:pPr>
        <w:ind w:left="3124" w:hanging="284"/>
      </w:pPr>
      <w:rPr>
        <w:rFonts w:hint="default"/>
      </w:rPr>
    </w:lvl>
    <w:lvl w:ilvl="7">
      <w:start w:val="1"/>
      <w:numFmt w:val="lowerLetter"/>
      <w:lvlText w:val="%8."/>
      <w:lvlJc w:val="left"/>
      <w:pPr>
        <w:ind w:left="3408" w:hanging="284"/>
      </w:pPr>
      <w:rPr>
        <w:rFonts w:hint="default"/>
      </w:rPr>
    </w:lvl>
    <w:lvl w:ilvl="8">
      <w:start w:val="1"/>
      <w:numFmt w:val="lowerRoman"/>
      <w:lvlText w:val="%9."/>
      <w:lvlJc w:val="left"/>
      <w:pPr>
        <w:ind w:left="3692" w:hanging="284"/>
      </w:pPr>
      <w:rPr>
        <w:rFonts w:hint="default"/>
      </w:rPr>
    </w:lvl>
  </w:abstractNum>
  <w:abstractNum w:abstractNumId="33" w15:restartNumberingAfterBreak="0">
    <w:nsid w:val="79F27D11"/>
    <w:multiLevelType w:val="multilevel"/>
    <w:tmpl w:val="5172D4BC"/>
    <w:numStyleLink w:val="List1Numbered"/>
  </w:abstractNum>
  <w:abstractNum w:abstractNumId="34" w15:restartNumberingAfterBreak="0">
    <w:nsid w:val="7F2B59A6"/>
    <w:multiLevelType w:val="hybridMultilevel"/>
    <w:tmpl w:val="775EE7DC"/>
    <w:lvl w:ilvl="0" w:tplc="7CAC6F3C">
      <w:start w:val="1"/>
      <w:numFmt w:val="bullet"/>
      <w:lvlText w:val="•"/>
      <w:lvlJc w:val="left"/>
      <w:pPr>
        <w:ind w:left="1828" w:hanging="360"/>
      </w:pPr>
      <w:rPr>
        <w:rFonts w:ascii="Calibri" w:hAnsi="Calibri" w:hint="default"/>
        <w:b/>
        <w:i w:val="0"/>
        <w:color w:val="98C11D" w:themeColor="accent2"/>
        <w:spacing w:val="0"/>
        <w:position w:val="0"/>
      </w:rPr>
    </w:lvl>
    <w:lvl w:ilvl="1" w:tplc="FFFFFFFF" w:tentative="1">
      <w:start w:val="1"/>
      <w:numFmt w:val="lowerLetter"/>
      <w:lvlText w:val="%2."/>
      <w:lvlJc w:val="left"/>
      <w:pPr>
        <w:ind w:left="2548" w:hanging="360"/>
      </w:pPr>
    </w:lvl>
    <w:lvl w:ilvl="2" w:tplc="FFFFFFFF" w:tentative="1">
      <w:start w:val="1"/>
      <w:numFmt w:val="lowerRoman"/>
      <w:lvlText w:val="%3."/>
      <w:lvlJc w:val="right"/>
      <w:pPr>
        <w:ind w:left="3268" w:hanging="180"/>
      </w:pPr>
    </w:lvl>
    <w:lvl w:ilvl="3" w:tplc="FFFFFFFF" w:tentative="1">
      <w:start w:val="1"/>
      <w:numFmt w:val="decimal"/>
      <w:lvlText w:val="%4."/>
      <w:lvlJc w:val="left"/>
      <w:pPr>
        <w:ind w:left="3988" w:hanging="360"/>
      </w:pPr>
    </w:lvl>
    <w:lvl w:ilvl="4" w:tplc="FFFFFFFF" w:tentative="1">
      <w:start w:val="1"/>
      <w:numFmt w:val="lowerLetter"/>
      <w:lvlText w:val="%5."/>
      <w:lvlJc w:val="left"/>
      <w:pPr>
        <w:ind w:left="4708" w:hanging="360"/>
      </w:pPr>
    </w:lvl>
    <w:lvl w:ilvl="5" w:tplc="FFFFFFFF" w:tentative="1">
      <w:start w:val="1"/>
      <w:numFmt w:val="lowerRoman"/>
      <w:lvlText w:val="%6."/>
      <w:lvlJc w:val="right"/>
      <w:pPr>
        <w:ind w:left="5428" w:hanging="180"/>
      </w:pPr>
    </w:lvl>
    <w:lvl w:ilvl="6" w:tplc="FFFFFFFF" w:tentative="1">
      <w:start w:val="1"/>
      <w:numFmt w:val="decimal"/>
      <w:lvlText w:val="%7."/>
      <w:lvlJc w:val="left"/>
      <w:pPr>
        <w:ind w:left="6148" w:hanging="360"/>
      </w:pPr>
    </w:lvl>
    <w:lvl w:ilvl="7" w:tplc="FFFFFFFF" w:tentative="1">
      <w:start w:val="1"/>
      <w:numFmt w:val="lowerLetter"/>
      <w:lvlText w:val="%8."/>
      <w:lvlJc w:val="left"/>
      <w:pPr>
        <w:ind w:left="6868" w:hanging="360"/>
      </w:pPr>
    </w:lvl>
    <w:lvl w:ilvl="8" w:tplc="FFFFFFFF" w:tentative="1">
      <w:start w:val="1"/>
      <w:numFmt w:val="lowerRoman"/>
      <w:lvlText w:val="%9."/>
      <w:lvlJc w:val="right"/>
      <w:pPr>
        <w:ind w:left="7588" w:hanging="180"/>
      </w:pPr>
    </w:lvl>
  </w:abstractNum>
  <w:num w:numId="1" w16cid:durableId="1088648009">
    <w:abstractNumId w:val="3"/>
  </w:num>
  <w:num w:numId="2" w16cid:durableId="1367023072">
    <w:abstractNumId w:val="19"/>
  </w:num>
  <w:num w:numId="3" w16cid:durableId="121652942">
    <w:abstractNumId w:val="18"/>
  </w:num>
  <w:num w:numId="4" w16cid:durableId="809178790">
    <w:abstractNumId w:val="8"/>
  </w:num>
  <w:num w:numId="5" w16cid:durableId="709451429">
    <w:abstractNumId w:val="7"/>
  </w:num>
  <w:num w:numId="6" w16cid:durableId="1492795417">
    <w:abstractNumId w:val="20"/>
  </w:num>
  <w:num w:numId="7" w16cid:durableId="611979125">
    <w:abstractNumId w:val="10"/>
  </w:num>
  <w:num w:numId="8" w16cid:durableId="1215118426">
    <w:abstractNumId w:val="27"/>
  </w:num>
  <w:num w:numId="9" w16cid:durableId="555551315">
    <w:abstractNumId w:val="17"/>
  </w:num>
  <w:num w:numId="10" w16cid:durableId="328557793">
    <w:abstractNumId w:val="1"/>
  </w:num>
  <w:num w:numId="11" w16cid:durableId="1936395787">
    <w:abstractNumId w:val="9"/>
  </w:num>
  <w:num w:numId="12" w16cid:durableId="987592725">
    <w:abstractNumId w:val="0"/>
  </w:num>
  <w:num w:numId="13" w16cid:durableId="567616169">
    <w:abstractNumId w:val="26"/>
  </w:num>
  <w:num w:numId="14" w16cid:durableId="99033155">
    <w:abstractNumId w:val="25"/>
  </w:num>
  <w:num w:numId="15" w16cid:durableId="946742581">
    <w:abstractNumId w:val="11"/>
  </w:num>
  <w:num w:numId="16" w16cid:durableId="1645349912">
    <w:abstractNumId w:val="15"/>
  </w:num>
  <w:num w:numId="17" w16cid:durableId="1851261677">
    <w:abstractNumId w:val="34"/>
  </w:num>
  <w:num w:numId="18" w16cid:durableId="927008573">
    <w:abstractNumId w:val="22"/>
  </w:num>
  <w:num w:numId="19" w16cid:durableId="1451780983">
    <w:abstractNumId w:val="29"/>
  </w:num>
  <w:num w:numId="20" w16cid:durableId="1569147495">
    <w:abstractNumId w:val="13"/>
  </w:num>
  <w:num w:numId="21" w16cid:durableId="560485851">
    <w:abstractNumId w:val="14"/>
  </w:num>
  <w:num w:numId="22" w16cid:durableId="1580946570">
    <w:abstractNumId w:val="2"/>
  </w:num>
  <w:num w:numId="23" w16cid:durableId="4306681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6085881">
    <w:abstractNumId w:val="32"/>
  </w:num>
  <w:num w:numId="25" w16cid:durableId="1984891019">
    <w:abstractNumId w:val="4"/>
  </w:num>
  <w:num w:numId="26" w16cid:durableId="1949388702">
    <w:abstractNumId w:val="6"/>
  </w:num>
  <w:num w:numId="27" w16cid:durableId="1898589598">
    <w:abstractNumId w:val="31"/>
  </w:num>
  <w:num w:numId="28" w16cid:durableId="443891404">
    <w:abstractNumId w:val="24"/>
  </w:num>
  <w:num w:numId="29" w16cid:durableId="197083676">
    <w:abstractNumId w:val="30"/>
  </w:num>
  <w:num w:numId="30" w16cid:durableId="2084570952">
    <w:abstractNumId w:val="28"/>
  </w:num>
  <w:num w:numId="31" w16cid:durableId="1904676947">
    <w:abstractNumId w:val="23"/>
  </w:num>
  <w:num w:numId="32" w16cid:durableId="2014911127">
    <w:abstractNumId w:val="21"/>
  </w:num>
  <w:num w:numId="33" w16cid:durableId="1139764060">
    <w:abstractNumId w:val="33"/>
  </w:num>
  <w:num w:numId="34" w16cid:durableId="891963521">
    <w:abstractNumId w:val="16"/>
  </w:num>
  <w:num w:numId="35" w16cid:durableId="1578592360">
    <w:abstractNumId w:val="12"/>
  </w:num>
  <w:num w:numId="36" w16cid:durableId="169799922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0E2"/>
    <w:rsid w:val="00012B75"/>
    <w:rsid w:val="00043D08"/>
    <w:rsid w:val="00045129"/>
    <w:rsid w:val="000454EC"/>
    <w:rsid w:val="000553F1"/>
    <w:rsid w:val="000573D0"/>
    <w:rsid w:val="0006297B"/>
    <w:rsid w:val="0006387F"/>
    <w:rsid w:val="00063E8A"/>
    <w:rsid w:val="0008020E"/>
    <w:rsid w:val="00080615"/>
    <w:rsid w:val="0008321A"/>
    <w:rsid w:val="00085A9F"/>
    <w:rsid w:val="000A6537"/>
    <w:rsid w:val="000A6A2E"/>
    <w:rsid w:val="000B14C2"/>
    <w:rsid w:val="000B1B25"/>
    <w:rsid w:val="000C252F"/>
    <w:rsid w:val="000E055C"/>
    <w:rsid w:val="000E6D6A"/>
    <w:rsid w:val="000F3A54"/>
    <w:rsid w:val="000F48FC"/>
    <w:rsid w:val="00114407"/>
    <w:rsid w:val="00127BA7"/>
    <w:rsid w:val="0013300E"/>
    <w:rsid w:val="00160595"/>
    <w:rsid w:val="00176B80"/>
    <w:rsid w:val="00182709"/>
    <w:rsid w:val="001A2830"/>
    <w:rsid w:val="001B2AA2"/>
    <w:rsid w:val="001C0114"/>
    <w:rsid w:val="001C14E2"/>
    <w:rsid w:val="001C214E"/>
    <w:rsid w:val="001F28FE"/>
    <w:rsid w:val="001F5175"/>
    <w:rsid w:val="001F5B96"/>
    <w:rsid w:val="00201052"/>
    <w:rsid w:val="00201927"/>
    <w:rsid w:val="00203472"/>
    <w:rsid w:val="00220BFF"/>
    <w:rsid w:val="00231AAC"/>
    <w:rsid w:val="00242995"/>
    <w:rsid w:val="00257E51"/>
    <w:rsid w:val="0026002A"/>
    <w:rsid w:val="002804D3"/>
    <w:rsid w:val="00280CD6"/>
    <w:rsid w:val="002900E7"/>
    <w:rsid w:val="00291FC8"/>
    <w:rsid w:val="002A4033"/>
    <w:rsid w:val="002B540A"/>
    <w:rsid w:val="002B5CCA"/>
    <w:rsid w:val="002D6FD3"/>
    <w:rsid w:val="002E2EFB"/>
    <w:rsid w:val="002F4F36"/>
    <w:rsid w:val="002F742D"/>
    <w:rsid w:val="003449A0"/>
    <w:rsid w:val="00362AB6"/>
    <w:rsid w:val="00392913"/>
    <w:rsid w:val="0039390A"/>
    <w:rsid w:val="00396922"/>
    <w:rsid w:val="003B700C"/>
    <w:rsid w:val="003B7B46"/>
    <w:rsid w:val="003D6185"/>
    <w:rsid w:val="003E6753"/>
    <w:rsid w:val="003E7331"/>
    <w:rsid w:val="003F29B8"/>
    <w:rsid w:val="00400FE8"/>
    <w:rsid w:val="00404B34"/>
    <w:rsid w:val="00405E43"/>
    <w:rsid w:val="004154E2"/>
    <w:rsid w:val="0041626A"/>
    <w:rsid w:val="00486E0B"/>
    <w:rsid w:val="00491A17"/>
    <w:rsid w:val="004A6E61"/>
    <w:rsid w:val="004B145D"/>
    <w:rsid w:val="004D4273"/>
    <w:rsid w:val="004D5F24"/>
    <w:rsid w:val="004D6596"/>
    <w:rsid w:val="004E78E6"/>
    <w:rsid w:val="00500AC9"/>
    <w:rsid w:val="00522D42"/>
    <w:rsid w:val="00534D53"/>
    <w:rsid w:val="00547ACA"/>
    <w:rsid w:val="00576732"/>
    <w:rsid w:val="0057679A"/>
    <w:rsid w:val="0058095B"/>
    <w:rsid w:val="00586536"/>
    <w:rsid w:val="0059438B"/>
    <w:rsid w:val="005B053D"/>
    <w:rsid w:val="005B4844"/>
    <w:rsid w:val="005C20E2"/>
    <w:rsid w:val="00625854"/>
    <w:rsid w:val="00651348"/>
    <w:rsid w:val="006558F1"/>
    <w:rsid w:val="00660CE1"/>
    <w:rsid w:val="00666C4E"/>
    <w:rsid w:val="00667E28"/>
    <w:rsid w:val="0067040F"/>
    <w:rsid w:val="00680A20"/>
    <w:rsid w:val="00680F04"/>
    <w:rsid w:val="006831E1"/>
    <w:rsid w:val="00685394"/>
    <w:rsid w:val="006946E0"/>
    <w:rsid w:val="0069524C"/>
    <w:rsid w:val="006C39E9"/>
    <w:rsid w:val="006D6D91"/>
    <w:rsid w:val="006E38F3"/>
    <w:rsid w:val="007222FD"/>
    <w:rsid w:val="007274FA"/>
    <w:rsid w:val="00736F74"/>
    <w:rsid w:val="00745616"/>
    <w:rsid w:val="007508C1"/>
    <w:rsid w:val="00770280"/>
    <w:rsid w:val="007806F3"/>
    <w:rsid w:val="0078103B"/>
    <w:rsid w:val="0078670C"/>
    <w:rsid w:val="00787DE4"/>
    <w:rsid w:val="007909CA"/>
    <w:rsid w:val="00796523"/>
    <w:rsid w:val="007A79FE"/>
    <w:rsid w:val="007B13FE"/>
    <w:rsid w:val="007B6DA3"/>
    <w:rsid w:val="007C0112"/>
    <w:rsid w:val="007C0D44"/>
    <w:rsid w:val="007D7285"/>
    <w:rsid w:val="007F588B"/>
    <w:rsid w:val="008030D7"/>
    <w:rsid w:val="00826672"/>
    <w:rsid w:val="00872FE1"/>
    <w:rsid w:val="00886409"/>
    <w:rsid w:val="008A649A"/>
    <w:rsid w:val="008B0ED8"/>
    <w:rsid w:val="008B7938"/>
    <w:rsid w:val="008B7F6D"/>
    <w:rsid w:val="008D2636"/>
    <w:rsid w:val="008E21DE"/>
    <w:rsid w:val="00902596"/>
    <w:rsid w:val="00904EA4"/>
    <w:rsid w:val="0091237C"/>
    <w:rsid w:val="0092679E"/>
    <w:rsid w:val="00941C44"/>
    <w:rsid w:val="00942DBB"/>
    <w:rsid w:val="009539C8"/>
    <w:rsid w:val="00955B2B"/>
    <w:rsid w:val="00971BFA"/>
    <w:rsid w:val="00981F08"/>
    <w:rsid w:val="009A1972"/>
    <w:rsid w:val="009B5537"/>
    <w:rsid w:val="009C24A3"/>
    <w:rsid w:val="009D06E2"/>
    <w:rsid w:val="009E427A"/>
    <w:rsid w:val="009F4EAA"/>
    <w:rsid w:val="00A07E4A"/>
    <w:rsid w:val="00A178D3"/>
    <w:rsid w:val="00A201FB"/>
    <w:rsid w:val="00A33217"/>
    <w:rsid w:val="00A378FF"/>
    <w:rsid w:val="00A44FCD"/>
    <w:rsid w:val="00A60009"/>
    <w:rsid w:val="00A90335"/>
    <w:rsid w:val="00A923C4"/>
    <w:rsid w:val="00AA094B"/>
    <w:rsid w:val="00AB12D5"/>
    <w:rsid w:val="00AD735D"/>
    <w:rsid w:val="00AF0899"/>
    <w:rsid w:val="00B11678"/>
    <w:rsid w:val="00B44E13"/>
    <w:rsid w:val="00B575B4"/>
    <w:rsid w:val="00B603C0"/>
    <w:rsid w:val="00B64525"/>
    <w:rsid w:val="00B71B14"/>
    <w:rsid w:val="00B83AB4"/>
    <w:rsid w:val="00B952D9"/>
    <w:rsid w:val="00BA19F7"/>
    <w:rsid w:val="00BA1C8A"/>
    <w:rsid w:val="00BA4FF9"/>
    <w:rsid w:val="00BB0256"/>
    <w:rsid w:val="00BC3BA1"/>
    <w:rsid w:val="00BD6B05"/>
    <w:rsid w:val="00BE0799"/>
    <w:rsid w:val="00BE2872"/>
    <w:rsid w:val="00BE5421"/>
    <w:rsid w:val="00C0421C"/>
    <w:rsid w:val="00C0635F"/>
    <w:rsid w:val="00C10202"/>
    <w:rsid w:val="00C12BB7"/>
    <w:rsid w:val="00C21944"/>
    <w:rsid w:val="00C2650C"/>
    <w:rsid w:val="00C2698C"/>
    <w:rsid w:val="00C4742E"/>
    <w:rsid w:val="00C47BB8"/>
    <w:rsid w:val="00C52C59"/>
    <w:rsid w:val="00C56189"/>
    <w:rsid w:val="00C7062A"/>
    <w:rsid w:val="00C9020D"/>
    <w:rsid w:val="00C90DF2"/>
    <w:rsid w:val="00C95FA9"/>
    <w:rsid w:val="00CA57CC"/>
    <w:rsid w:val="00CB5080"/>
    <w:rsid w:val="00CB64BD"/>
    <w:rsid w:val="00D005DC"/>
    <w:rsid w:val="00D077B6"/>
    <w:rsid w:val="00D11DC6"/>
    <w:rsid w:val="00D25B39"/>
    <w:rsid w:val="00D266A4"/>
    <w:rsid w:val="00D31E2D"/>
    <w:rsid w:val="00D31EE3"/>
    <w:rsid w:val="00D37B77"/>
    <w:rsid w:val="00D576FD"/>
    <w:rsid w:val="00D82479"/>
    <w:rsid w:val="00D939ED"/>
    <w:rsid w:val="00DB5898"/>
    <w:rsid w:val="00DC1525"/>
    <w:rsid w:val="00DD63FD"/>
    <w:rsid w:val="00DE1E85"/>
    <w:rsid w:val="00DF74BA"/>
    <w:rsid w:val="00E00489"/>
    <w:rsid w:val="00E0275B"/>
    <w:rsid w:val="00E12BDB"/>
    <w:rsid w:val="00E243C4"/>
    <w:rsid w:val="00E260AC"/>
    <w:rsid w:val="00E40290"/>
    <w:rsid w:val="00E51EC5"/>
    <w:rsid w:val="00EA22B2"/>
    <w:rsid w:val="00EA6BE8"/>
    <w:rsid w:val="00EB4914"/>
    <w:rsid w:val="00EB7541"/>
    <w:rsid w:val="00ED3F3F"/>
    <w:rsid w:val="00EE0974"/>
    <w:rsid w:val="00EE737C"/>
    <w:rsid w:val="00F01C05"/>
    <w:rsid w:val="00F1202D"/>
    <w:rsid w:val="00F30C16"/>
    <w:rsid w:val="00F30CB1"/>
    <w:rsid w:val="00F32856"/>
    <w:rsid w:val="00F33CC9"/>
    <w:rsid w:val="00F375E8"/>
    <w:rsid w:val="00F41613"/>
    <w:rsid w:val="00F41684"/>
    <w:rsid w:val="00F9063B"/>
    <w:rsid w:val="00F9318C"/>
    <w:rsid w:val="00F935F7"/>
    <w:rsid w:val="00FA69A0"/>
    <w:rsid w:val="00FD66D7"/>
    <w:rsid w:val="00FE0F31"/>
    <w:rsid w:val="00FE33AC"/>
    <w:rsid w:val="00FF4C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69901"/>
  <w15:chartTrackingRefBased/>
  <w15:docId w15:val="{F2E767E1-F10D-475A-9B36-A21FCD73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799"/>
    <w:pPr>
      <w:suppressAutoHyphens/>
      <w:spacing w:before="200" w:after="160" w:line="276" w:lineRule="auto"/>
    </w:pPr>
    <w:rPr>
      <w:rFonts w:ascii="Calibri" w:eastAsia="Calibri" w:hAnsi="Calibri" w:cs="Times New Roman"/>
      <w:color w:val="000000"/>
      <w:sz w:val="22"/>
    </w:rPr>
  </w:style>
  <w:style w:type="paragraph" w:styleId="Heading1">
    <w:name w:val="heading 1"/>
    <w:basedOn w:val="Normal"/>
    <w:next w:val="Normal"/>
    <w:link w:val="Heading1Char"/>
    <w:uiPriority w:val="1"/>
    <w:rsid w:val="007274FA"/>
    <w:pPr>
      <w:keepNext/>
      <w:keepLines/>
      <w:spacing w:before="360" w:line="240" w:lineRule="auto"/>
      <w:outlineLvl w:val="0"/>
    </w:pPr>
    <w:rPr>
      <w:rFonts w:asciiTheme="majorHAnsi" w:eastAsiaTheme="majorEastAsia" w:hAnsiTheme="majorHAnsi" w:cstheme="majorBidi"/>
      <w:bCs/>
      <w:color w:val="612C69" w:themeColor="accent1"/>
      <w:sz w:val="88"/>
      <w:szCs w:val="88"/>
    </w:rPr>
  </w:style>
  <w:style w:type="paragraph" w:styleId="Heading2">
    <w:name w:val="heading 2"/>
    <w:basedOn w:val="Normal"/>
    <w:next w:val="Normal"/>
    <w:link w:val="Heading2Char"/>
    <w:uiPriority w:val="1"/>
    <w:qFormat/>
    <w:rsid w:val="00BA1C8A"/>
    <w:pPr>
      <w:keepNext/>
      <w:keepLines/>
      <w:spacing w:before="600"/>
      <w:outlineLvl w:val="1"/>
    </w:pPr>
    <w:rPr>
      <w:rFonts w:asciiTheme="majorHAnsi" w:eastAsiaTheme="majorEastAsia" w:hAnsiTheme="majorHAnsi" w:cstheme="majorBidi"/>
      <w:b/>
      <w:color w:val="85367B"/>
      <w:spacing w:val="4"/>
      <w:sz w:val="34"/>
      <w:szCs w:val="34"/>
    </w:rPr>
  </w:style>
  <w:style w:type="paragraph" w:styleId="Heading3">
    <w:name w:val="heading 3"/>
    <w:basedOn w:val="Normal"/>
    <w:next w:val="Normal"/>
    <w:link w:val="Heading3Char"/>
    <w:uiPriority w:val="1"/>
    <w:qFormat/>
    <w:rsid w:val="00BA1C8A"/>
    <w:pPr>
      <w:keepNext/>
      <w:keepLines/>
      <w:spacing w:before="440"/>
      <w:outlineLvl w:val="2"/>
    </w:pPr>
    <w:rPr>
      <w:rFonts w:asciiTheme="majorHAnsi" w:eastAsiaTheme="majorEastAsia" w:hAnsiTheme="majorHAnsi" w:cstheme="majorBidi"/>
      <w:b/>
      <w:color w:val="612C69" w:themeColor="text2"/>
      <w:spacing w:val="4"/>
      <w:sz w:val="26"/>
      <w:szCs w:val="24"/>
    </w:rPr>
  </w:style>
  <w:style w:type="paragraph" w:styleId="Heading4">
    <w:name w:val="heading 4"/>
    <w:basedOn w:val="Normal"/>
    <w:next w:val="Normal"/>
    <w:link w:val="Heading4Char"/>
    <w:uiPriority w:val="9"/>
    <w:rsid w:val="00EB4914"/>
    <w:pPr>
      <w:keepNext/>
      <w:keepLines/>
      <w:spacing w:before="300"/>
      <w:outlineLvl w:val="3"/>
    </w:pPr>
    <w:rPr>
      <w:rFonts w:eastAsiaTheme="majorEastAsia" w:cstheme="majorBidi"/>
      <w:i/>
      <w:iCs/>
      <w:color w:val="612C69" w:themeColor="text2"/>
      <w:sz w:val="26"/>
    </w:rPr>
  </w:style>
  <w:style w:type="paragraph" w:styleId="Heading5">
    <w:name w:val="heading 5"/>
    <w:basedOn w:val="Normal"/>
    <w:next w:val="Normal"/>
    <w:link w:val="Heading5Char"/>
    <w:uiPriority w:val="9"/>
    <w:unhideWhenUsed/>
    <w:rsid w:val="00B83AB4"/>
    <w:pPr>
      <w:keepNext/>
      <w:keepLines/>
      <w:spacing w:before="300"/>
      <w:outlineLvl w:val="4"/>
    </w:pPr>
    <w:rPr>
      <w:rFonts w:eastAsiaTheme="majorEastAsia" w:cstheme="majorBidi"/>
      <w:b/>
      <w:i/>
      <w:color w:val="612C69"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9"/>
    <w:unhideWhenUsed/>
    <w:rsid w:val="002F4F3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F4F3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BA1C8A"/>
    <w:rPr>
      <w:rFonts w:asciiTheme="majorHAnsi" w:eastAsiaTheme="majorEastAsia" w:hAnsiTheme="majorHAnsi" w:cstheme="majorBidi"/>
      <w:b/>
      <w:color w:val="85367B"/>
      <w:spacing w:val="4"/>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D31E2D"/>
    <w:pPr>
      <w:pBdr>
        <w:top w:val="single" w:sz="4" w:space="14" w:color="E7E7E7" w:themeColor="background2"/>
        <w:left w:val="single" w:sz="4" w:space="14" w:color="E7E7E7" w:themeColor="background2"/>
        <w:bottom w:val="single" w:sz="4" w:space="14" w:color="E7E7E7" w:themeColor="background2"/>
        <w:right w:val="single" w:sz="4" w:space="14" w:color="E7E7E7" w:themeColor="background2"/>
      </w:pBdr>
      <w:shd w:val="clear" w:color="auto" w:fill="E7E7E7" w:themeFill="background2"/>
      <w:spacing w:after="120" w:line="240" w:lineRule="atLeast"/>
      <w:ind w:left="284" w:right="284"/>
    </w:pPr>
  </w:style>
  <w:style w:type="paragraph" w:customStyle="1" w:styleId="Boxed1Bullet">
    <w:name w:val="Boxed 1 Bullet"/>
    <w:basedOn w:val="Boxed1Text"/>
    <w:uiPriority w:val="30"/>
    <w:rsid w:val="002F4F36"/>
    <w:pPr>
      <w:numPr>
        <w:numId w:val="19"/>
      </w:numPr>
      <w:spacing w:before="160"/>
    </w:pPr>
  </w:style>
  <w:style w:type="paragraph" w:customStyle="1" w:styleId="Boxed1Heading">
    <w:name w:val="Boxed 1 Heading"/>
    <w:basedOn w:val="Boxed1Text"/>
    <w:uiPriority w:val="29"/>
    <w:rsid w:val="00BA1C8A"/>
    <w:pPr>
      <w:keepNext/>
    </w:pPr>
    <w:rPr>
      <w:b/>
      <w:spacing w:val="4"/>
    </w:rPr>
  </w:style>
  <w:style w:type="paragraph" w:customStyle="1" w:styleId="Boxed2Text">
    <w:name w:val="Boxed 2 Text"/>
    <w:basedOn w:val="Boxed1Text"/>
    <w:uiPriority w:val="31"/>
    <w:rsid w:val="001C0114"/>
    <w:pPr>
      <w:pBdr>
        <w:top w:val="single" w:sz="4" w:space="14" w:color="612C69" w:themeColor="accent1"/>
        <w:left w:val="single" w:sz="4" w:space="14" w:color="612C69" w:themeColor="accent1"/>
        <w:bottom w:val="single" w:sz="4" w:space="14" w:color="612C69" w:themeColor="accent1"/>
        <w:right w:val="single" w:sz="4" w:space="14" w:color="612C69" w:themeColor="accent1"/>
      </w:pBdr>
      <w:shd w:val="clear" w:color="auto" w:fill="auto"/>
      <w:ind w:right="238"/>
    </w:pPr>
  </w:style>
  <w:style w:type="paragraph" w:customStyle="1" w:styleId="Boxed2Bullet">
    <w:name w:val="Boxed 2 Bullet"/>
    <w:basedOn w:val="Boxed2Text"/>
    <w:uiPriority w:val="32"/>
    <w:rsid w:val="00D11DC6"/>
    <w:pPr>
      <w:numPr>
        <w:numId w:val="21"/>
      </w:numPr>
      <w:spacing w:before="160"/>
    </w:pPr>
  </w:style>
  <w:style w:type="paragraph" w:customStyle="1" w:styleId="Boxed2Heading">
    <w:name w:val="Boxed 2 Heading"/>
    <w:basedOn w:val="Boxed2Text"/>
    <w:uiPriority w:val="31"/>
    <w:rsid w:val="00BA1C8A"/>
    <w:pPr>
      <w:keepNext/>
    </w:pPr>
    <w:rPr>
      <w:b/>
      <w:spacing w:val="4"/>
    </w:rPr>
  </w:style>
  <w:style w:type="numbering" w:customStyle="1" w:styleId="remove">
    <w:name w:val="remove"/>
    <w:uiPriority w:val="99"/>
    <w:rsid w:val="00B11678"/>
    <w:pPr>
      <w:numPr>
        <w:numId w:val="3"/>
      </w:numPr>
    </w:pPr>
  </w:style>
  <w:style w:type="paragraph" w:customStyle="1" w:styleId="Bullet1">
    <w:name w:val="Bullet 1"/>
    <w:basedOn w:val="Normal"/>
    <w:uiPriority w:val="2"/>
    <w:qFormat/>
    <w:rsid w:val="002F4F36"/>
    <w:pPr>
      <w:numPr>
        <w:numId w:val="32"/>
      </w:numPr>
      <w:spacing w:before="160" w:after="120"/>
    </w:pPr>
  </w:style>
  <w:style w:type="paragraph" w:customStyle="1" w:styleId="Bullet2">
    <w:name w:val="Bullet 2"/>
    <w:basedOn w:val="Normal"/>
    <w:uiPriority w:val="5"/>
    <w:unhideWhenUsed/>
    <w:rsid w:val="002F4F36"/>
    <w:pPr>
      <w:numPr>
        <w:ilvl w:val="1"/>
        <w:numId w:val="32"/>
      </w:numPr>
      <w:spacing w:before="120" w:after="120" w:line="240" w:lineRule="auto"/>
    </w:pPr>
  </w:style>
  <w:style w:type="paragraph" w:customStyle="1" w:styleId="Bullet3">
    <w:name w:val="Bullet 3"/>
    <w:basedOn w:val="Normal"/>
    <w:uiPriority w:val="5"/>
    <w:unhideWhenUsed/>
    <w:rsid w:val="002F4F36"/>
    <w:pPr>
      <w:numPr>
        <w:ilvl w:val="2"/>
        <w:numId w:val="32"/>
      </w:numPr>
      <w:spacing w:before="120" w:after="120"/>
    </w:pPr>
  </w:style>
  <w:style w:type="paragraph" w:styleId="Caption">
    <w:name w:val="caption"/>
    <w:basedOn w:val="Normal"/>
    <w:next w:val="Normal"/>
    <w:uiPriority w:val="19"/>
    <w:rsid w:val="00FF4C98"/>
    <w:pPr>
      <w:spacing w:before="0" w:after="480"/>
    </w:pPr>
    <w:rPr>
      <w:iCs/>
      <w:color w:val="auto"/>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CC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2C6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2C6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2C69" w:themeFill="accent1"/>
      </w:tcPr>
    </w:tblStylePr>
    <w:tblStylePr w:type="band1Vert">
      <w:tblPr/>
      <w:tcPr>
        <w:shd w:val="clear" w:color="auto" w:fill="CC99D4" w:themeFill="accent1" w:themeFillTint="66"/>
      </w:tcPr>
    </w:tblStylePr>
    <w:tblStylePr w:type="band1Horz">
      <w:tblPr/>
      <w:tcPr>
        <w:shd w:val="clear" w:color="auto" w:fill="CC99D4"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612C69"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5CCE9" w:themeFill="accent1" w:themeFillTint="33"/>
      </w:tcPr>
    </w:tblStylePr>
    <w:tblStylePr w:type="band2Vert">
      <w:tblPr/>
      <w:tcPr>
        <w:shd w:val="clear" w:color="auto" w:fill="CC99D4" w:themeFill="accent1" w:themeFillTint="66"/>
      </w:tcPr>
    </w:tblStylePr>
    <w:tblStylePr w:type="band1Horz">
      <w:tblPr/>
      <w:tcPr>
        <w:shd w:val="clear" w:color="auto" w:fill="E5CCE9" w:themeFill="accent1" w:themeFillTint="33"/>
      </w:tcPr>
    </w:tblStylePr>
    <w:tblStylePr w:type="band2Horz">
      <w:tblPr/>
      <w:tcPr>
        <w:shd w:val="clear" w:color="auto" w:fill="CC99D4"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4"/>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7274FA"/>
    <w:rPr>
      <w:rFonts w:asciiTheme="majorHAnsi" w:eastAsiaTheme="majorEastAsia" w:hAnsiTheme="majorHAnsi" w:cstheme="majorBidi"/>
      <w:bCs/>
      <w:color w:val="612C69" w:themeColor="accent1"/>
      <w:sz w:val="88"/>
      <w:szCs w:val="88"/>
    </w:rPr>
  </w:style>
  <w:style w:type="character" w:customStyle="1" w:styleId="Heading3Char">
    <w:name w:val="Heading 3 Char"/>
    <w:basedOn w:val="DefaultParagraphFont"/>
    <w:link w:val="Heading3"/>
    <w:uiPriority w:val="1"/>
    <w:rsid w:val="00BA1C8A"/>
    <w:rPr>
      <w:rFonts w:asciiTheme="majorHAnsi" w:eastAsiaTheme="majorEastAsia" w:hAnsiTheme="majorHAnsi" w:cstheme="majorBidi"/>
      <w:b/>
      <w:color w:val="612C69" w:themeColor="text2"/>
      <w:spacing w:val="4"/>
      <w:sz w:val="26"/>
      <w:szCs w:val="24"/>
    </w:rPr>
  </w:style>
  <w:style w:type="character" w:customStyle="1" w:styleId="Heading4Char">
    <w:name w:val="Heading 4 Char"/>
    <w:basedOn w:val="DefaultParagraphFont"/>
    <w:link w:val="Heading4"/>
    <w:uiPriority w:val="9"/>
    <w:rsid w:val="00EB4914"/>
    <w:rPr>
      <w:rFonts w:ascii="Calibri" w:eastAsiaTheme="majorEastAsia" w:hAnsi="Calibri" w:cstheme="majorBidi"/>
      <w:i/>
      <w:iCs/>
      <w:color w:val="612C69"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612C69"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4A6E61"/>
    <w:rPr>
      <w:color w:val="02833F" w:themeColor="accent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Pullout">
    <w:name w:val="Pull out"/>
    <w:basedOn w:val="Normal"/>
    <w:uiPriority w:val="1"/>
    <w:unhideWhenUsed/>
    <w:rsid w:val="00796523"/>
    <w:pPr>
      <w:pBdr>
        <w:top w:val="single" w:sz="48" w:space="1" w:color="FFFFFF" w:themeColor="background1"/>
        <w:left w:val="single" w:sz="24" w:space="10" w:color="98C11D" w:themeColor="accent2"/>
        <w:bottom w:val="single" w:sz="48" w:space="0" w:color="FFFFFF" w:themeColor="background1"/>
      </w:pBdr>
      <w:spacing w:before="120" w:after="120"/>
      <w:ind w:left="851" w:right="1371"/>
      <w:contextualSpacing/>
    </w:pPr>
    <w:rPr>
      <w:rFonts w:asciiTheme="majorHAnsi" w:hAnsiTheme="majorHAnsi"/>
      <w:color w:val="612C69" w:themeColor="text2"/>
      <w:sz w:val="32"/>
    </w:rPr>
  </w:style>
  <w:style w:type="numbering" w:customStyle="1" w:styleId="List1Numbered">
    <w:name w:val="List 1 Numbered"/>
    <w:uiPriority w:val="99"/>
    <w:rsid w:val="004B145D"/>
    <w:pPr>
      <w:numPr>
        <w:numId w:val="5"/>
      </w:numPr>
    </w:pPr>
  </w:style>
  <w:style w:type="paragraph" w:customStyle="1" w:styleId="List1Numbered1">
    <w:name w:val="List 1 Numbered 1"/>
    <w:basedOn w:val="Normal"/>
    <w:uiPriority w:val="2"/>
    <w:qFormat/>
    <w:rsid w:val="004B145D"/>
    <w:pPr>
      <w:numPr>
        <w:numId w:val="36"/>
      </w:numPr>
      <w:spacing w:before="160" w:after="120"/>
    </w:pPr>
  </w:style>
  <w:style w:type="paragraph" w:customStyle="1" w:styleId="List1Numbered2">
    <w:name w:val="List 1 Numbered 2"/>
    <w:basedOn w:val="Normal"/>
    <w:uiPriority w:val="4"/>
    <w:unhideWhenUsed/>
    <w:rsid w:val="004B145D"/>
    <w:pPr>
      <w:numPr>
        <w:ilvl w:val="1"/>
        <w:numId w:val="36"/>
      </w:numPr>
      <w:spacing w:before="120" w:after="120"/>
    </w:pPr>
  </w:style>
  <w:style w:type="paragraph" w:customStyle="1" w:styleId="List1Numbered3">
    <w:name w:val="List 1 Numbered 3"/>
    <w:basedOn w:val="Normal"/>
    <w:uiPriority w:val="4"/>
    <w:unhideWhenUsed/>
    <w:rsid w:val="004B145D"/>
    <w:pPr>
      <w:numPr>
        <w:ilvl w:val="2"/>
        <w:numId w:val="36"/>
      </w:numPr>
      <w:spacing w:before="120" w:after="120"/>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6"/>
      </w:numPr>
    </w:pPr>
  </w:style>
  <w:style w:type="paragraph" w:customStyle="1" w:styleId="Intro">
    <w:name w:val="Intro"/>
    <w:basedOn w:val="Normal"/>
    <w:next w:val="Normal"/>
    <w:qFormat/>
    <w:rsid w:val="007806F3"/>
    <w:pPr>
      <w:pBdr>
        <w:bottom w:val="single" w:sz="18" w:space="8" w:color="F2F2F2" w:themeColor="background1" w:themeShade="F2"/>
      </w:pBdr>
      <w:spacing w:line="264" w:lineRule="auto"/>
      <w:ind w:right="95"/>
    </w:pPr>
    <w:rPr>
      <w:color w:val="auto"/>
      <w:sz w:val="28"/>
      <w:szCs w:val="28"/>
    </w:rPr>
  </w:style>
  <w:style w:type="character" w:styleId="Strong">
    <w:name w:val="Strong"/>
    <w:basedOn w:val="DefaultParagraphFont"/>
    <w:uiPriority w:val="33"/>
    <w:rsid w:val="00AF0899"/>
    <w:rPr>
      <w:b/>
      <w:bCs/>
    </w:rPr>
  </w:style>
  <w:style w:type="paragraph" w:styleId="Subtitle">
    <w:name w:val="Subtitle"/>
    <w:basedOn w:val="Normal"/>
    <w:link w:val="SubtitleChar"/>
    <w:uiPriority w:val="23"/>
    <w:rsid w:val="00D005DC"/>
    <w:pPr>
      <w:keepLines/>
      <w:spacing w:before="0" w:after="600" w:line="360" w:lineRule="auto"/>
      <w:ind w:right="96"/>
      <w:contextualSpacing/>
    </w:pPr>
    <w:rPr>
      <w:rFonts w:eastAsiaTheme="minorEastAsia"/>
      <w:b/>
      <w:bCs/>
      <w:color w:val="612C69" w:themeColor="text2"/>
      <w:sz w:val="28"/>
    </w:rPr>
  </w:style>
  <w:style w:type="character" w:customStyle="1" w:styleId="SubtitleChar">
    <w:name w:val="Subtitle Char"/>
    <w:basedOn w:val="DefaultParagraphFont"/>
    <w:link w:val="Subtitle"/>
    <w:uiPriority w:val="23"/>
    <w:rsid w:val="00D005DC"/>
    <w:rPr>
      <w:rFonts w:ascii="Calibri" w:eastAsiaTheme="minorEastAsia" w:hAnsi="Calibri" w:cs="Times New Roman"/>
      <w:b/>
      <w:bCs/>
      <w:color w:val="612C69" w:themeColor="text2"/>
      <w:sz w:val="28"/>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7"/>
      </w:numPr>
    </w:pPr>
  </w:style>
  <w:style w:type="paragraph" w:styleId="Title">
    <w:name w:val="Title"/>
    <w:link w:val="TitleChar"/>
    <w:uiPriority w:val="3"/>
    <w:qFormat/>
    <w:rsid w:val="00941C44"/>
    <w:pPr>
      <w:pBdr>
        <w:top w:val="single" w:sz="4" w:space="0" w:color="612C69" w:themeColor="text2"/>
        <w:left w:val="single" w:sz="4" w:space="30" w:color="612C69" w:themeColor="text2"/>
        <w:bottom w:val="single" w:sz="4" w:space="0" w:color="612C69" w:themeColor="text2"/>
        <w:right w:val="single" w:sz="4" w:space="30" w:color="612C69" w:themeColor="text2"/>
        <w:between w:val="single" w:sz="4" w:space="0" w:color="612C69" w:themeColor="text2"/>
      </w:pBdr>
      <w:shd w:val="clear" w:color="auto" w:fill="612C69" w:themeFill="accent1"/>
      <w:ind w:left="709" w:right="804"/>
      <w:outlineLvl w:val="0"/>
    </w:pPr>
    <w:rPr>
      <w:rFonts w:eastAsiaTheme="majorEastAsia" w:cs="Calibri Light"/>
      <w:b/>
      <w:bCs/>
      <w:color w:val="FFFFFF" w:themeColor="background1"/>
      <w:sz w:val="72"/>
      <w:szCs w:val="72"/>
    </w:rPr>
  </w:style>
  <w:style w:type="character" w:customStyle="1" w:styleId="TitleChar">
    <w:name w:val="Title Char"/>
    <w:basedOn w:val="DefaultParagraphFont"/>
    <w:link w:val="Title"/>
    <w:uiPriority w:val="3"/>
    <w:rsid w:val="00941C44"/>
    <w:rPr>
      <w:rFonts w:eastAsiaTheme="majorEastAsia" w:cs="Calibri Light"/>
      <w:b/>
      <w:bCs/>
      <w:color w:val="FFFFFF" w:themeColor="background1"/>
      <w:sz w:val="72"/>
      <w:szCs w:val="72"/>
      <w:shd w:val="clear" w:color="auto" w:fill="612C69" w:themeFill="accent1"/>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2F4F36"/>
    <w:pPr>
      <w:numPr>
        <w:numId w:val="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8C11D" w:themeFill="accent2"/>
      </w:tcPr>
    </w:tblStylePr>
    <w:tblStylePr w:type="lastRow">
      <w:rPr>
        <w:b/>
        <w:bCs/>
      </w:rPr>
      <w:tblPr/>
      <w:tcPr>
        <w:tcBorders>
          <w:top w:val="double" w:sz="4" w:space="0" w:color="98C11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C11D" w:themeColor="accent2"/>
          <w:right w:val="single" w:sz="4" w:space="0" w:color="98C11D" w:themeColor="accent2"/>
        </w:tcBorders>
      </w:tcPr>
    </w:tblStylePr>
    <w:tblStylePr w:type="band1Horz">
      <w:tblPr/>
      <w:tcPr>
        <w:tcBorders>
          <w:top w:val="single" w:sz="4" w:space="0" w:color="98C11D" w:themeColor="accent2"/>
          <w:bottom w:val="single" w:sz="4" w:space="0" w:color="98C11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C11D" w:themeColor="accent2"/>
          <w:left w:val="nil"/>
        </w:tcBorders>
      </w:tcPr>
    </w:tblStylePr>
    <w:tblStylePr w:type="swCell">
      <w:tblPr/>
      <w:tcPr>
        <w:tcBorders>
          <w:top w:val="double" w:sz="4" w:space="0" w:color="98C11D"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8C11D" w:themeColor="accent2"/>
        <w:left w:val="single" w:sz="4" w:space="0" w:color="98C11D" w:themeColor="accent2"/>
        <w:bottom w:val="single" w:sz="4" w:space="0" w:color="98C11D" w:themeColor="accent2"/>
        <w:right w:val="single" w:sz="4" w:space="0" w:color="98C11D" w:themeColor="accent2"/>
      </w:tblBorders>
    </w:tblPr>
    <w:tblStylePr w:type="firstRow">
      <w:rPr>
        <w:b/>
        <w:bCs/>
        <w:color w:val="FFFFFF" w:themeColor="background1"/>
      </w:rPr>
      <w:tblPr/>
      <w:tcPr>
        <w:shd w:val="clear" w:color="auto" w:fill="98C11D" w:themeFill="accent2"/>
      </w:tcPr>
    </w:tblStylePr>
    <w:tblStylePr w:type="lastRow">
      <w:rPr>
        <w:b/>
        <w:bCs/>
      </w:rPr>
      <w:tblPr/>
      <w:tcPr>
        <w:tcBorders>
          <w:top w:val="double" w:sz="4" w:space="0" w:color="98C11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C11D" w:themeColor="accent2"/>
          <w:right w:val="single" w:sz="4" w:space="0" w:color="98C11D" w:themeColor="accent2"/>
        </w:tcBorders>
      </w:tcPr>
    </w:tblStylePr>
    <w:tblStylePr w:type="band1Horz">
      <w:tblPr/>
      <w:tcPr>
        <w:tcBorders>
          <w:top w:val="single" w:sz="4" w:space="0" w:color="98C11D" w:themeColor="accent2"/>
          <w:bottom w:val="single" w:sz="4" w:space="0" w:color="98C11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C11D" w:themeColor="accent2"/>
          <w:left w:val="nil"/>
        </w:tcBorders>
      </w:tcPr>
    </w:tblStylePr>
    <w:tblStylePr w:type="swCell">
      <w:tblPr/>
      <w:tcPr>
        <w:tcBorders>
          <w:top w:val="double" w:sz="4" w:space="0" w:color="98C11D" w:themeColor="accent2"/>
          <w:right w:val="nil"/>
        </w:tcBorders>
      </w:tcPr>
    </w:tblStylePr>
  </w:style>
  <w:style w:type="paragraph" w:customStyle="1" w:styleId="ListParagraph-A">
    <w:name w:val="List Paragraph - A"/>
    <w:basedOn w:val="ListParagraph"/>
    <w:qFormat/>
    <w:rsid w:val="00F935F7"/>
    <w:pPr>
      <w:numPr>
        <w:numId w:val="9"/>
      </w:numPr>
      <w:spacing w:before="120" w:after="240"/>
      <w:contextualSpacing w:val="0"/>
    </w:pPr>
  </w:style>
  <w:style w:type="paragraph" w:styleId="ListParagraph">
    <w:name w:val="List Paragraph"/>
    <w:basedOn w:val="Normal"/>
    <w:uiPriority w:val="34"/>
    <w:unhideWhenUsed/>
    <w:qFormat/>
    <w:rsid w:val="00F935F7"/>
    <w:pPr>
      <w:ind w:left="720"/>
      <w:contextualSpacing/>
    </w:pPr>
  </w:style>
  <w:style w:type="paragraph" w:customStyle="1" w:styleId="Heading2-numbered">
    <w:name w:val="Heading 2 - numbered"/>
    <w:basedOn w:val="Heading2"/>
    <w:link w:val="Heading2-numberedChar"/>
    <w:qFormat/>
    <w:rsid w:val="00BA1C8A"/>
    <w:pPr>
      <w:numPr>
        <w:numId w:val="10"/>
      </w:numPr>
      <w:ind w:left="425" w:hanging="425"/>
    </w:pPr>
    <w:rPr>
      <w:rFonts w:ascii="Calibri" w:eastAsia="Times New Roman" w:hAnsi="Calibri" w:cs="Times New Roman"/>
    </w:rPr>
  </w:style>
  <w:style w:type="character" w:customStyle="1" w:styleId="Heading2-numberedChar">
    <w:name w:val="Heading 2 - numbered Char"/>
    <w:basedOn w:val="Heading2Char"/>
    <w:link w:val="Heading2-numbered"/>
    <w:rsid w:val="00BA1C8A"/>
    <w:rPr>
      <w:rFonts w:ascii="Calibri" w:eastAsia="Times New Roman" w:hAnsi="Calibri" w:cs="Times New Roman"/>
      <w:b/>
      <w:color w:val="85367B"/>
      <w:spacing w:val="4"/>
      <w:sz w:val="34"/>
      <w:szCs w:val="34"/>
    </w:rPr>
  </w:style>
  <w:style w:type="numbering" w:customStyle="1" w:styleId="Linedbox">
    <w:name w:val="Lined box"/>
    <w:uiPriority w:val="99"/>
    <w:rsid w:val="00BD6B05"/>
    <w:pPr>
      <w:numPr>
        <w:numId w:val="11"/>
      </w:numPr>
    </w:pPr>
  </w:style>
  <w:style w:type="character" w:customStyle="1" w:styleId="Heading8Char">
    <w:name w:val="Heading 8 Char"/>
    <w:basedOn w:val="DefaultParagraphFont"/>
    <w:link w:val="Heading8"/>
    <w:uiPriority w:val="9"/>
    <w:rsid w:val="002F4F3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2F4F36"/>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D11DC6"/>
    <w:rPr>
      <w:color w:val="605E5C"/>
      <w:shd w:val="clear" w:color="auto" w:fill="E1DFDD"/>
    </w:rPr>
  </w:style>
  <w:style w:type="paragraph" w:customStyle="1" w:styleId="Body">
    <w:name w:val="Body"/>
    <w:basedOn w:val="Normal"/>
    <w:uiPriority w:val="99"/>
    <w:rsid w:val="00886409"/>
    <w:pPr>
      <w:autoSpaceDE w:val="0"/>
      <w:autoSpaceDN w:val="0"/>
      <w:adjustRightInd w:val="0"/>
      <w:spacing w:before="113" w:after="0" w:line="348" w:lineRule="auto"/>
      <w:textAlignment w:val="center"/>
    </w:pPr>
    <w:rPr>
      <w:rFonts w:ascii="FS Me Pro Light" w:eastAsiaTheme="minorHAnsi" w:hAnsi="FS Me Pro Light" w:cs="FS Me Pro Light"/>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orksafe.vic.gov.au/" TargetMode="External"/><Relationship Id="rId18" Type="http://schemas.openxmlformats.org/officeDocument/2006/relationships/hyperlink" Target="https://www.worksafe.wa.gov.au/" TargetMode="External"/><Relationship Id="rId26" Type="http://schemas.openxmlformats.org/officeDocument/2006/relationships/image" Target="media/image1.jpeg"/><Relationship Id="rId39" Type="http://schemas.openxmlformats.org/officeDocument/2006/relationships/fontTable" Target="fontTable.xml"/><Relationship Id="rId21" Type="http://schemas.openxmlformats.org/officeDocument/2006/relationships/hyperlink" Target="https://www.productsafety.gov.au/system/files/recall/Recall%20advertisement_3212.pdf" TargetMode="External"/><Relationship Id="rId34" Type="http://schemas.openxmlformats.org/officeDocument/2006/relationships/hyperlink" Target="https://www.ndiscommission.gov.au/rules-and-standards/ndis-practice-standards" TargetMode="External"/><Relationship Id="rId7" Type="http://schemas.openxmlformats.org/officeDocument/2006/relationships/settings" Target="settings.xml"/><Relationship Id="rId12" Type="http://schemas.openxmlformats.org/officeDocument/2006/relationships/hyperlink" Target="https://www.safework.nsw.gov.au/" TargetMode="External"/><Relationship Id="rId17" Type="http://schemas.openxmlformats.org/officeDocument/2006/relationships/hyperlink" Target="https://worksafe.nt.gov.au/" TargetMode="External"/><Relationship Id="rId25" Type="http://schemas.openxmlformats.org/officeDocument/2006/relationships/hyperlink" Target="https://www.ndiscommission.gov.au/rules-and-standards/ndis-practice-standards" TargetMode="External"/><Relationship Id="rId33" Type="http://schemas.openxmlformats.org/officeDocument/2006/relationships/hyperlink" Target="https://www.worksafe.tas.gov.au/__data/assets/pdf_file/0006/835917/Asbestos-Decorative-sand-fact-sheet.pdf"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worksafe.tas.gov.au/" TargetMode="External"/><Relationship Id="rId20" Type="http://schemas.openxmlformats.org/officeDocument/2006/relationships/hyperlink" Target="https://www.productsafety.gov.au/system/files/recall/Recall%20advertisement%20-%20updated%2017%20November%202025.pdf" TargetMode="External"/><Relationship Id="rId29" Type="http://schemas.openxmlformats.org/officeDocument/2006/relationships/hyperlink" Target="https://www.productsafety.gov.au/search-consumer-product-recalls/active-sandtub-14-piece-sand-castle-building-set-blue-magic-sand-green-magic-sand-pink-magic-sand-sold-at-kmart-and-targ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ductsafety.gov.au/search-consumer-product-recalls/educational-colours-rainbow-sand-13kg-creatistics-coloured-sand-1kg-and-kadink-coloured-decorative-sand-13kg" TargetMode="External"/><Relationship Id="rId24" Type="http://schemas.openxmlformats.org/officeDocument/2006/relationships/hyperlink" Target="https://www.productsafety.gov.au/recalls?layout=full_width" TargetMode="External"/><Relationship Id="rId32" Type="http://schemas.openxmlformats.org/officeDocument/2006/relationships/hyperlink" Target="https://www.safework.nsw.gov.au/safety-alerts/safety-alerts/asbestos-in-coloured-sand-recall"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afework.sa.gov.au/" TargetMode="External"/><Relationship Id="rId23" Type="http://schemas.openxmlformats.org/officeDocument/2006/relationships/hyperlink" Target="https://www.productsafety.gov.au/search-consumer-product-recalls/miki-sand-art-set" TargetMode="External"/><Relationship Id="rId28" Type="http://schemas.openxmlformats.org/officeDocument/2006/relationships/image" Target="media/image3.jpe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worksafe.act.gov.au/" TargetMode="External"/><Relationship Id="rId31" Type="http://schemas.openxmlformats.org/officeDocument/2006/relationships/hyperlink" Target="https://www.safework.sa.gov.au/news-and-alerts/safety-alerts/incident-alerts/2025/asbestos-concerns-prompt-childrens-sand-recal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orksafe.qld.gov.au/" TargetMode="External"/><Relationship Id="rId22" Type="http://schemas.openxmlformats.org/officeDocument/2006/relationships/hyperlink" Target="https://www.productsafety.gov.au/system/files/recall/Recall%20advertisement%20-%2016%20November%202025.pdf" TargetMode="External"/><Relationship Id="rId27" Type="http://schemas.openxmlformats.org/officeDocument/2006/relationships/image" Target="media/image2.png"/><Relationship Id="rId30" Type="http://schemas.openxmlformats.org/officeDocument/2006/relationships/hyperlink" Target="https://www.worksafe.act.gov.au/health-and-safety-portal/safety-alerts/asbestos-contamination-confirmed-in-coloured-sand-product" TargetMode="External"/><Relationship Id="rId35" Type="http://schemas.openxmlformats.org/officeDocument/2006/relationships/hyperlink" Target="https://www.ndiscommission.gov.au/about-us/news-and-events/newsletters-and-alert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4.tiff"/></Relationships>
</file>

<file path=word/_rels/settings.xml.rels><?xml version="1.0" encoding="UTF-8" standalone="yes"?>
<Relationships xmlns="http://schemas.openxmlformats.org/package/2006/relationships"><Relationship Id="rId1" Type="http://schemas.openxmlformats.org/officeDocument/2006/relationships/attachedTemplate" Target="file:///S:\Complaints%20and%20Engagement%20Division\Comms%20Education%20and%20Engagement%20Branch\MEDIA%20AND%20COMMUNICATIONS%20TEAM%202024\DESIGN\-ASSETS\Templates\Word\2025\Template-Portrait.dotx" TargetMode="External"/></Relationships>
</file>

<file path=word/theme/theme1.xml><?xml version="1.0" encoding="utf-8"?>
<a:theme xmlns:a="http://schemas.openxmlformats.org/drawingml/2006/main" name="2025NQSC">
  <a:themeElements>
    <a:clrScheme name="NQSC">
      <a:dk1>
        <a:sysClr val="windowText" lastClr="000000"/>
      </a:dk1>
      <a:lt1>
        <a:sysClr val="window" lastClr="FFFFFF"/>
      </a:lt1>
      <a:dk2>
        <a:srgbClr val="612C69"/>
      </a:dk2>
      <a:lt2>
        <a:srgbClr val="E7E7E7"/>
      </a:lt2>
      <a:accent1>
        <a:srgbClr val="612C69"/>
      </a:accent1>
      <a:accent2>
        <a:srgbClr val="98C11D"/>
      </a:accent2>
      <a:accent3>
        <a:srgbClr val="962C8B"/>
      </a:accent3>
      <a:accent4>
        <a:srgbClr val="02833F"/>
      </a:accent4>
      <a:accent5>
        <a:srgbClr val="BA2E96"/>
      </a:accent5>
      <a:accent6>
        <a:srgbClr val="275D3A"/>
      </a:accent6>
      <a:hlink>
        <a:srgbClr val="02833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2025NQSC" id="{1ECCFAD7-4B81-4E4F-B0EB-B3F0190F4FF7}" vid="{B847795A-9356-4E91-9BB0-78A963994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e4ea60a-8982-4d31-a7e8-1f8b71976754" xsi:nil="true"/>
    <lcf76f155ced4ddcb4097134ff3c332f xmlns="dceef2fa-8a21-4012-a13e-c56cb8b42e2d">
      <Terms xmlns="http://schemas.microsoft.com/office/infopath/2007/PartnerControls"/>
    </lcf76f155ced4ddcb4097134ff3c332f>
    <Link xmlns="dceef2fa-8a21-4012-a13e-c56cb8b42e2d">
      <Url xsi:nil="true"/>
      <Description xsi:nil="true"/>
    </Link>
    <Notes xmlns="dceef2fa-8a21-4012-a13e-c56cb8b42e2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B2F229EEEB4B4D83045F0A871580C7" ma:contentTypeVersion="17" ma:contentTypeDescription="Create a new document." ma:contentTypeScope="" ma:versionID="d42774bbbadddfe8785f24c81df9852d">
  <xsd:schema xmlns:xsd="http://www.w3.org/2001/XMLSchema" xmlns:xs="http://www.w3.org/2001/XMLSchema" xmlns:p="http://schemas.microsoft.com/office/2006/metadata/properties" xmlns:ns2="dceef2fa-8a21-4012-a13e-c56cb8b42e2d" xmlns:ns3="2e4ea60a-8982-4d31-a7e8-1f8b71976754" targetNamespace="http://schemas.microsoft.com/office/2006/metadata/properties" ma:root="true" ma:fieldsID="c55ab0414cd2dab8d8e72c2d8a4efb45" ns2:_="" ns3:_="">
    <xsd:import namespace="dceef2fa-8a21-4012-a13e-c56cb8b42e2d"/>
    <xsd:import namespace="2e4ea60a-8982-4d31-a7e8-1f8b719767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Note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ef2fa-8a21-4012-a13e-c56cb8b42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Text">
          <xsd:maxLength value="255"/>
        </xsd:restriction>
      </xsd:simpleType>
    </xsd:element>
    <xsd:element name="Link" ma:index="24"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4ea60a-8982-4d31-a7e8-1f8b719767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ac23be-633a-4bca-8a28-cd2b05d541fb}" ma:internalName="TaxCatchAll" ma:showField="CatchAllData" ma:web="2e4ea60a-8982-4d31-a7e8-1f8b7197675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7F1AFA-3246-47E3-BAD5-9DE6B92F0F35}">
  <ds:schemaRefs>
    <ds:schemaRef ds:uri="http://schemas.openxmlformats.org/officeDocument/2006/bibliography"/>
  </ds:schemaRefs>
</ds:datastoreItem>
</file>

<file path=customXml/itemProps2.xml><?xml version="1.0" encoding="utf-8"?>
<ds:datastoreItem xmlns:ds="http://schemas.openxmlformats.org/officeDocument/2006/customXml" ds:itemID="{1D60E9DF-5CAB-4D22-868D-C3673D11A5D9}">
  <ds:schemaRefs>
    <ds:schemaRef ds:uri="http://schemas.microsoft.com/sharepoint/v3/contenttype/forms"/>
  </ds:schemaRefs>
</ds:datastoreItem>
</file>

<file path=customXml/itemProps3.xml><?xml version="1.0" encoding="utf-8"?>
<ds:datastoreItem xmlns:ds="http://schemas.openxmlformats.org/officeDocument/2006/customXml" ds:itemID="{FE6151C4-C524-42C5-B5C1-2E9DF07DAFB0}">
  <ds:schemaRefs>
    <ds:schemaRef ds:uri="dceef2fa-8a21-4012-a13e-c56cb8b42e2d"/>
    <ds:schemaRef ds:uri="http://www.w3.org/XML/1998/namespace"/>
    <ds:schemaRef ds:uri="http://purl.org/dc/terms/"/>
    <ds:schemaRef ds:uri="http://schemas.microsoft.com/office/2006/documentManagement/types"/>
    <ds:schemaRef ds:uri="http://purl.org/dc/dcmitype/"/>
    <ds:schemaRef ds:uri="http://purl.org/dc/elements/1.1/"/>
    <ds:schemaRef ds:uri="2e4ea60a-8982-4d31-a7e8-1f8b71976754"/>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F08F9D7B-0721-4479-9484-972B9B2F3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ef2fa-8a21-4012-a13e-c56cb8b42e2d"/>
    <ds:schemaRef ds:uri="2e4ea60a-8982-4d31-a7e8-1f8b7197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Template-Portrait.dotx</Template>
  <TotalTime>0</TotalTime>
  <Pages>4</Pages>
  <Words>618</Words>
  <Characters>3747</Characters>
  <Application>Microsoft Office Word</Application>
  <DocSecurity>4</DocSecurity>
  <Lines>83</Lines>
  <Paragraphs>54</Paragraphs>
  <ScaleCrop>false</ScaleCrop>
  <HeadingPairs>
    <vt:vector size="2" baseType="variant">
      <vt:variant>
        <vt:lpstr>Title</vt:lpstr>
      </vt:variant>
      <vt:variant>
        <vt:i4>1</vt:i4>
      </vt:variant>
    </vt:vector>
  </HeadingPairs>
  <TitlesOfParts>
    <vt:vector size="1" baseType="lpstr">
      <vt:lpstr>Document template - portrait layout</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 - portrait layout</dc:title>
  <dc:subject/>
  <dc:creator>SMITH, Matthew</dc:creator>
  <cp:keywords>[SEC=OFFICIAL]</cp:keywords>
  <dc:description>DOTX Document template - portrait - v 2.1 (July 2023)</dc:description>
  <cp:lastModifiedBy>ROUNSEFELL, Cate</cp:lastModifiedBy>
  <cp:revision>2</cp:revision>
  <cp:lastPrinted>2025-04-15T01:16:00Z</cp:lastPrinted>
  <dcterms:created xsi:type="dcterms:W3CDTF">2025-11-26T01:57:00Z</dcterms:created>
  <dcterms:modified xsi:type="dcterms:W3CDTF">2025-11-26T01:57:00Z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C6E30C209EB04CC6B88BBBEEF3B3CE6C</vt:lpwstr>
  </property>
  <property fmtid="{D5CDD505-2E9C-101B-9397-08002B2CF9AE}" pid="9" name="PM_ProtectiveMarkingValue_Footer">
    <vt:lpwstr>OFFICIAL</vt:lpwstr>
  </property>
  <property fmtid="{D5CDD505-2E9C-101B-9397-08002B2CF9AE}" pid="10" name="PM_Originator_Hash_SHA1">
    <vt:lpwstr>DFF5CDEF110539B6342AF99DCB924AF102432457</vt:lpwstr>
  </property>
  <property fmtid="{D5CDD505-2E9C-101B-9397-08002B2CF9AE}" pid="11" name="PM_OriginationTimeStamp">
    <vt:lpwstr>2023-07-25T00:10:21Z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EC1D89C3206F3BD3196BBFE5F56E0FA0</vt:lpwstr>
  </property>
  <property fmtid="{D5CDD505-2E9C-101B-9397-08002B2CF9AE}" pid="21" name="PM_Hash_Salt">
    <vt:lpwstr>0688DBF3840801E820036934F4267570</vt:lpwstr>
  </property>
  <property fmtid="{D5CDD505-2E9C-101B-9397-08002B2CF9AE}" pid="22" name="PM_Hash_SHA1">
    <vt:lpwstr>C5CD34AD2D8A887286C61CB558D69905A80D075D</vt:lpwstr>
  </property>
  <property fmtid="{D5CDD505-2E9C-101B-9397-08002B2CF9AE}" pid="23" name="PM_OriginatorUserAccountName_SHA256">
    <vt:lpwstr>9B3F0D419707E667485BB2A2B1ACAC508B7EB70A93E0827E8BF6C1AF9641E626</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0x010100DFB2F229EEEB4B4D83045F0A871580C7</vt:lpwstr>
  </property>
  <property fmtid="{D5CDD505-2E9C-101B-9397-08002B2CF9AE}" pid="28" name="PMHMAC">
    <vt:lpwstr>v=2024.1;a=SHA256;h=DA6A99FD1A61DFF72EEB4580E95A8CDBCDEFD20A5648349BAEA5C534F455BF91</vt:lpwstr>
  </property>
  <property fmtid="{D5CDD505-2E9C-101B-9397-08002B2CF9AE}" pid="29" name="MSIP_Label_eb34d90b-fc41-464d-af60-f74d721d0790_SetDate">
    <vt:lpwstr>2023-07-25T00:10:21Z</vt:lpwstr>
  </property>
  <property fmtid="{D5CDD505-2E9C-101B-9397-08002B2CF9AE}" pid="30" name="MSIP_Label_eb34d90b-fc41-464d-af60-f74d721d0790_Name">
    <vt:lpwstr>OFFICIAL</vt:lpwstr>
  </property>
  <property fmtid="{D5CDD505-2E9C-101B-9397-08002B2CF9AE}" pid="31" name="MSIP_Label_eb34d90b-fc41-464d-af60-f74d721d0790_SiteId">
    <vt:lpwstr>61e36dd1-ca6e-4d61-aa0a-2b4eb88317a3</vt:lpwstr>
  </property>
  <property fmtid="{D5CDD505-2E9C-101B-9397-08002B2CF9AE}" pid="32" name="MSIP_Label_eb34d90b-fc41-464d-af60-f74d721d0790_ContentBits">
    <vt:lpwstr>3</vt:lpwstr>
  </property>
  <property fmtid="{D5CDD505-2E9C-101B-9397-08002B2CF9AE}" pid="33" name="MSIP_Label_eb34d90b-fc41-464d-af60-f74d721d0790_Enabled">
    <vt:lpwstr>true</vt:lpwstr>
  </property>
  <property fmtid="{D5CDD505-2E9C-101B-9397-08002B2CF9AE}" pid="34" name="MSIP_Label_eb34d90b-fc41-464d-af60-f74d721d0790_Method">
    <vt:lpwstr>Privileged</vt:lpwstr>
  </property>
  <property fmtid="{D5CDD505-2E9C-101B-9397-08002B2CF9AE}" pid="35" name="MSIP_Label_eb34d90b-fc41-464d-af60-f74d721d0790_ActionId">
    <vt:lpwstr>2392a8efdf204923bbc251cd9cfac3e8</vt:lpwstr>
  </property>
  <property fmtid="{D5CDD505-2E9C-101B-9397-08002B2CF9AE}" pid="36" name="PMUuid">
    <vt:lpwstr>v=2022.2;d=gov.au;g=46DD6D7C-8107-577B-BC6E-F348953B2E44</vt:lpwstr>
  </property>
  <property fmtid="{D5CDD505-2E9C-101B-9397-08002B2CF9AE}" pid="37" name="PM_Expires">
    <vt:lpwstr/>
  </property>
  <property fmtid="{D5CDD505-2E9C-101B-9397-08002B2CF9AE}" pid="38" name="PM_DownTo">
    <vt:lpwstr/>
  </property>
  <property fmtid="{D5CDD505-2E9C-101B-9397-08002B2CF9AE}" pid="39" name="PM_DowngradeTo">
    <vt:lpwstr/>
  </property>
  <property fmtid="{D5CDD505-2E9C-101B-9397-08002B2CF9AE}" pid="40" name="MediaServiceImageTags">
    <vt:lpwstr/>
  </property>
</Properties>
</file>