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820D" w14:textId="05BED1FC" w:rsidR="2EB52BE2" w:rsidRDefault="00416F48" w:rsidP="73881EB7">
      <w:pPr>
        <w:pStyle w:val="Heading1"/>
      </w:pPr>
      <w:r>
        <w:t>Joint statement – Commissioner Louise Glanville and Associate Commissioner Natalie Wade</w:t>
      </w:r>
    </w:p>
    <w:p w14:paraId="6A9EC5BF" w14:textId="0ECD3714" w:rsidR="00786676" w:rsidRDefault="00786676" w:rsidP="73881EB7">
      <w:pPr>
        <w:rPr>
          <w:i/>
          <w:iCs/>
        </w:rPr>
      </w:pPr>
      <w:r w:rsidRPr="73881EB7">
        <w:rPr>
          <w:i/>
          <w:iCs/>
        </w:rPr>
        <w:t xml:space="preserve">Date: </w:t>
      </w:r>
      <w:r w:rsidR="00416F48">
        <w:rPr>
          <w:i/>
          <w:iCs/>
        </w:rPr>
        <w:t>14 August 2025</w:t>
      </w:r>
    </w:p>
    <w:p w14:paraId="2506A835" w14:textId="77777777" w:rsidR="00D01CAB" w:rsidRDefault="00D01CAB" w:rsidP="00D01CAB">
      <w:pPr>
        <w:suppressAutoHyphens w:val="0"/>
        <w:spacing w:before="120" w:after="120" w:line="276" w:lineRule="auto"/>
      </w:pPr>
      <w:r>
        <w:t>In mid-2024, the then Interim NDIS Quality and Safeguards Commissioner, Michael Phelan APM, appointed Elizabeth Broderick &amp; CO (</w:t>
      </w:r>
      <w:proofErr w:type="spellStart"/>
      <w:r>
        <w:t>EB&amp;Co</w:t>
      </w:r>
      <w:proofErr w:type="spellEnd"/>
      <w:r>
        <w:t>) to conduct a review into the workplace culture at the NDIS Commission.</w:t>
      </w:r>
    </w:p>
    <w:p w14:paraId="0B6FC4EF" w14:textId="77777777" w:rsidR="00D01CAB" w:rsidRDefault="00D01CAB" w:rsidP="00D01CAB">
      <w:pPr>
        <w:suppressAutoHyphens w:val="0"/>
        <w:spacing w:before="120" w:after="120" w:line="276" w:lineRule="auto"/>
      </w:pPr>
      <w:r>
        <w:t>The Review has been a valuable, in-depth look at our workplace culture. It has made practical recommendations focused on diversity, inclusion, respect, trust and safety, all of which have been accepted.</w:t>
      </w:r>
    </w:p>
    <w:p w14:paraId="59E2C9D5" w14:textId="77777777" w:rsidR="00D01CAB" w:rsidRDefault="00D01CAB" w:rsidP="00D01CAB">
      <w:pPr>
        <w:suppressAutoHyphens w:val="0"/>
        <w:spacing w:before="120" w:after="120" w:line="276" w:lineRule="auto"/>
      </w:pPr>
      <w:r>
        <w:t xml:space="preserve">More than half of our staff participated in this </w:t>
      </w:r>
      <w:proofErr w:type="gramStart"/>
      <w:r>
        <w:t>Review</w:t>
      </w:r>
      <w:proofErr w:type="gramEnd"/>
      <w:r>
        <w:t xml:space="preserve"> and we acknowledge and thank them for sharing their time and insights.</w:t>
      </w:r>
    </w:p>
    <w:p w14:paraId="6C65D561" w14:textId="77777777" w:rsidR="00D01CAB" w:rsidRDefault="00D01CAB" w:rsidP="00D01CAB">
      <w:pPr>
        <w:suppressAutoHyphens w:val="0"/>
        <w:spacing w:before="120" w:after="120" w:line="276" w:lineRule="auto"/>
      </w:pPr>
      <w:r>
        <w:t>The report found there is much work to do to improve the workplace culture of the Commission. The most concerning findings detail unacceptable experiences of harmful behaviour related to bullying and disability inclusion, the fact staff have not felt comfortable calling out poor behaviour, and that they have been dissatisfied with the complaints process when they have.</w:t>
      </w:r>
    </w:p>
    <w:p w14:paraId="19B7E4C0" w14:textId="77777777" w:rsidR="00D01CAB" w:rsidRDefault="00D01CAB" w:rsidP="00D01CAB">
      <w:pPr>
        <w:suppressAutoHyphens w:val="0"/>
        <w:spacing w:before="120" w:after="120" w:line="276" w:lineRule="auto"/>
      </w:pPr>
      <w:r>
        <w:t>The experiences of our staff with a disability were disappointing given the Commission has an important role to play in safeguarding the rights of people with disability.</w:t>
      </w:r>
    </w:p>
    <w:p w14:paraId="3ECF4CA0" w14:textId="77777777" w:rsidR="00D01CAB" w:rsidRDefault="00D01CAB" w:rsidP="00D01CAB">
      <w:pPr>
        <w:suppressAutoHyphens w:val="0"/>
        <w:spacing w:before="120" w:after="120" w:line="276" w:lineRule="auto"/>
      </w:pPr>
      <w:r>
        <w:t>We are deeply sorry for these harmful experiences.</w:t>
      </w:r>
    </w:p>
    <w:p w14:paraId="31BB7CC7" w14:textId="77777777" w:rsidR="00D01CAB" w:rsidRDefault="00D01CAB" w:rsidP="00D01CAB">
      <w:pPr>
        <w:suppressAutoHyphens w:val="0"/>
        <w:spacing w:before="120" w:after="120" w:line="276" w:lineRule="auto"/>
      </w:pPr>
      <w:r>
        <w:t>Today is an important moment for the Commission and we are committed to building an organisation that is safe, inclusive and respectful for all employees.</w:t>
      </w:r>
    </w:p>
    <w:p w14:paraId="00AEB24B" w14:textId="77777777" w:rsidR="00D01CAB" w:rsidRDefault="00D01CAB" w:rsidP="00D01CAB">
      <w:pPr>
        <w:suppressAutoHyphens w:val="0"/>
        <w:spacing w:before="120" w:after="120" w:line="276" w:lineRule="auto"/>
      </w:pPr>
      <w:r>
        <w:t>We have been pleased by the Review’s recognition of our dedicated workforce, particularly their strong sense of purpose, their personal connection to the Commission’s mission and the sustainability of the NDIS for people with disability, as well as their commitment to human rights and a diverse and values-driven workplace.</w:t>
      </w:r>
    </w:p>
    <w:p w14:paraId="48FA8C1C" w14:textId="77777777" w:rsidR="00D01CAB" w:rsidRDefault="00D01CAB" w:rsidP="00D01CAB">
      <w:pPr>
        <w:suppressAutoHyphens w:val="0"/>
        <w:spacing w:before="120" w:after="120" w:line="276" w:lineRule="auto"/>
      </w:pPr>
      <w:r>
        <w:t xml:space="preserve">The Review makes </w:t>
      </w:r>
      <w:proofErr w:type="gramStart"/>
      <w:r>
        <w:t>a number of</w:t>
      </w:r>
      <w:proofErr w:type="gramEnd"/>
      <w:r>
        <w:t xml:space="preserve"> recommendations to strengthen culture, leadership, disability inclusion and organisational processes and systems. All recommendations have been accepted and will be implemented through our Culture Roadmap Framework and Action Plan. </w:t>
      </w:r>
    </w:p>
    <w:p w14:paraId="4EDDF619" w14:textId="77777777" w:rsidR="00D01CAB" w:rsidRDefault="00D01CAB" w:rsidP="00D01CAB">
      <w:pPr>
        <w:suppressAutoHyphens w:val="0"/>
        <w:spacing w:before="120" w:after="120" w:line="276" w:lineRule="auto"/>
      </w:pPr>
      <w:r>
        <w:t>This framework extends on the Commission’s existing program of organisational change to strengthen leadership, inclusion and accountability.</w:t>
      </w:r>
    </w:p>
    <w:p w14:paraId="3436FFEA" w14:textId="77777777" w:rsidR="00D01CAB" w:rsidRDefault="00D01CAB" w:rsidP="00D01CAB">
      <w:pPr>
        <w:suppressAutoHyphens w:val="0"/>
        <w:spacing w:before="120" w:after="120" w:line="276" w:lineRule="auto"/>
      </w:pPr>
      <w:r>
        <w:t>We are pleased to note that the Broderick Review found that recent significant investments in culture, systems, leadership and staff wellbeing have created a strong foundation for cultural change.</w:t>
      </w:r>
    </w:p>
    <w:p w14:paraId="19468948" w14:textId="77777777" w:rsidR="00D01CAB" w:rsidRDefault="00D01CAB" w:rsidP="00D01CAB">
      <w:pPr>
        <w:suppressAutoHyphens w:val="0"/>
        <w:spacing w:before="120" w:after="120" w:line="276" w:lineRule="auto"/>
      </w:pPr>
      <w:r>
        <w:lastRenderedPageBreak/>
        <w:t xml:space="preserve">A strong Commission is in the interests of all. This Review and our response will help us become the formidable regulator we aspire to be </w:t>
      </w:r>
      <w:proofErr w:type="gramStart"/>
      <w:r>
        <w:t>in order to</w:t>
      </w:r>
      <w:proofErr w:type="gramEnd"/>
      <w:r>
        <w:t xml:space="preserve"> deliver on the promise of the NDIS for people with a disability.</w:t>
      </w:r>
    </w:p>
    <w:p w14:paraId="1434B655" w14:textId="77777777" w:rsidR="00D01CAB" w:rsidRDefault="00D01CAB" w:rsidP="00D01CAB">
      <w:pPr>
        <w:suppressAutoHyphens w:val="0"/>
        <w:spacing w:before="120" w:after="120" w:line="276" w:lineRule="auto"/>
      </w:pPr>
    </w:p>
    <w:p w14:paraId="64AC1CEF" w14:textId="420D52F7" w:rsidR="00CE40C7" w:rsidRDefault="00CE40C7" w:rsidP="00D01CAB">
      <w:pPr>
        <w:suppressAutoHyphens w:val="0"/>
        <w:spacing w:before="120" w:after="120" w:line="276" w:lineRule="auto"/>
        <w:rPr>
          <w:b/>
          <w:bCs/>
          <w:color w:val="000000"/>
        </w:rPr>
      </w:pPr>
      <w:r w:rsidRPr="06CA9F5B">
        <w:rPr>
          <w:b/>
          <w:bCs/>
        </w:rPr>
        <w:t>ENDS</w:t>
      </w:r>
    </w:p>
    <w:p w14:paraId="39DEEAAB" w14:textId="77777777" w:rsidR="00BC344F" w:rsidRPr="004F1CB4" w:rsidRDefault="00BC344F" w:rsidP="004F1CB4">
      <w:pPr>
        <w:pStyle w:val="Default"/>
        <w:rPr>
          <w:sz w:val="22"/>
          <w:szCs w:val="22"/>
        </w:rPr>
      </w:pPr>
    </w:p>
    <w:p w14:paraId="37DD86E7" w14:textId="77777777" w:rsidR="007737A2" w:rsidRPr="007737A2" w:rsidRDefault="007737A2" w:rsidP="00D96F96">
      <w:pPr>
        <w:pStyle w:val="Default"/>
        <w:rPr>
          <w:b/>
          <w:sz w:val="22"/>
          <w:szCs w:val="22"/>
        </w:rPr>
      </w:pPr>
      <w:r w:rsidRPr="007737A2">
        <w:rPr>
          <w:b/>
          <w:sz w:val="22"/>
          <w:szCs w:val="22"/>
        </w:rPr>
        <w:t>Media contact</w:t>
      </w:r>
    </w:p>
    <w:p w14:paraId="488D0B28" w14:textId="609C4B82" w:rsidR="007737A2" w:rsidRDefault="007737A2" w:rsidP="00D96F96">
      <w:pPr>
        <w:pStyle w:val="Default"/>
        <w:rPr>
          <w:sz w:val="22"/>
          <w:szCs w:val="22"/>
        </w:rPr>
      </w:pPr>
      <w:r w:rsidRPr="3A626E37">
        <w:rPr>
          <w:sz w:val="22"/>
          <w:szCs w:val="22"/>
        </w:rPr>
        <w:t>Phone: 0</w:t>
      </w:r>
      <w:r w:rsidR="5A6A48A9" w:rsidRPr="3A626E37">
        <w:rPr>
          <w:sz w:val="22"/>
          <w:szCs w:val="22"/>
        </w:rPr>
        <w:t>457 334 180</w:t>
      </w:r>
    </w:p>
    <w:p w14:paraId="65F1E30F" w14:textId="77777777" w:rsidR="007737A2" w:rsidRDefault="007737A2" w:rsidP="00D96F96">
      <w:pPr>
        <w:pStyle w:val="Default"/>
        <w:rPr>
          <w:sz w:val="22"/>
          <w:szCs w:val="22"/>
        </w:rPr>
      </w:pPr>
      <w:r>
        <w:rPr>
          <w:sz w:val="22"/>
          <w:szCs w:val="22"/>
        </w:rPr>
        <w:t>Email: media@ndiscommission.gov.au</w:t>
      </w:r>
    </w:p>
    <w:p w14:paraId="0BA09503" w14:textId="77777777" w:rsidR="00BC344F" w:rsidRPr="00CB64BD" w:rsidRDefault="00BC344F" w:rsidP="006D6D91">
      <w:pPr>
        <w:suppressAutoHyphens w:val="0"/>
        <w:spacing w:before="120" w:after="120" w:line="240" w:lineRule="auto"/>
        <w:rPr>
          <w:color w:val="000000"/>
        </w:rPr>
      </w:pPr>
    </w:p>
    <w:sectPr w:rsidR="00BC344F" w:rsidRPr="00CB64BD"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35D0" w14:textId="77777777" w:rsidR="003B2019" w:rsidRDefault="003B2019">
      <w:pPr>
        <w:spacing w:before="0" w:after="0" w:line="240" w:lineRule="auto"/>
      </w:pPr>
      <w:r>
        <w:separator/>
      </w:r>
    </w:p>
  </w:endnote>
  <w:endnote w:type="continuationSeparator" w:id="0">
    <w:p w14:paraId="771CEC21" w14:textId="77777777" w:rsidR="003B2019" w:rsidRDefault="003B20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DF59" w14:textId="77777777" w:rsidR="00BC344F" w:rsidRDefault="00786676" w:rsidP="00362AB6">
    <w:pPr>
      <w:pStyle w:val="Footer"/>
    </w:pPr>
    <w:r>
      <w:rPr>
        <w:b/>
        <w:bCs/>
        <w:noProof/>
        <w:lang w:eastAsia="en-AU"/>
      </w:rPr>
      <mc:AlternateContent>
        <mc:Choice Requires="wps">
          <w:drawing>
            <wp:inline distT="0" distB="0" distL="0" distR="0" wp14:anchorId="19E4A802" wp14:editId="740E1520">
              <wp:extent cx="5734800" cy="75600"/>
              <wp:effectExtent l="0" t="0" r="0" b="635"/>
              <wp:docPr id="8" name="Rectangle 8" descr="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2920C46F" id="Rectangle 8" o:spid="_x0000_s1026" alt="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" fillcolor="#539250 [3207]" stroked="f" strokeweight="1pt">
              <v:fill color2="#83b14c [3208]" angle="90" colors="0 #539250;.5 #83b14c" focus="100%" type="gradient">
                <o:fill v:ext="view" type="gradientUnscaled"/>
              </v:fill>
              <w10:anchorlock/>
            </v:rect>
          </w:pict>
        </mc:Fallback>
      </mc:AlternateContent>
    </w:r>
  </w:p>
  <w:p w14:paraId="59CA1C3E" w14:textId="7BB6C36E" w:rsidR="00BC344F" w:rsidRPr="00080615" w:rsidRDefault="00786676"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625F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5AB4" w14:textId="77777777" w:rsidR="00BC344F" w:rsidRDefault="00786676" w:rsidP="00080615">
    <w:pPr>
      <w:pStyle w:val="Footer"/>
      <w:rPr>
        <w:color w:val="000000"/>
        <w:sz w:val="18"/>
        <w:szCs w:val="18"/>
      </w:rPr>
    </w:pPr>
    <w:r>
      <w:rPr>
        <w:b/>
        <w:bCs/>
        <w:noProof/>
        <w:lang w:eastAsia="en-AU"/>
      </w:rPr>
      <mc:AlternateContent>
        <mc:Choice Requires="wps">
          <w:drawing>
            <wp:inline distT="0" distB="0" distL="0" distR="0" wp14:anchorId="2260AB24" wp14:editId="71924ACF">
              <wp:extent cx="5734050" cy="76200"/>
              <wp:effectExtent l="0" t="0" r="0" b="0"/>
              <wp:docPr id="7" name="Rectangle 7" descr="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2F1BE5FA" id="Rectangle 7" o:spid="_x0000_s1026" alt="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" fillcolor="#539250 [3207]" stroked="f" strokeweight="1pt">
              <v:fill color2="#83b14c [3208]" angle="90" colors="0 #539250;.5 #83b14c" focus="100%" type="gradient">
                <o:fill v:ext="view" type="gradientUnscaled"/>
              </v:fill>
              <w10:anchorlock/>
            </v:rect>
          </w:pict>
        </mc:Fallback>
      </mc:AlternateContent>
    </w:r>
  </w:p>
  <w:p w14:paraId="64CDAB5E" w14:textId="0FA4EF0E" w:rsidR="00BC344F" w:rsidRPr="00080615" w:rsidRDefault="0078667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B201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0D8A" w14:textId="77777777" w:rsidR="003B2019" w:rsidRDefault="003B2019">
      <w:pPr>
        <w:spacing w:before="0" w:after="0" w:line="240" w:lineRule="auto"/>
      </w:pPr>
      <w:r>
        <w:separator/>
      </w:r>
    </w:p>
  </w:footnote>
  <w:footnote w:type="continuationSeparator" w:id="0">
    <w:p w14:paraId="4F10EE07" w14:textId="77777777" w:rsidR="003B2019" w:rsidRDefault="003B20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3805" w14:textId="77777777" w:rsidR="00BC344F" w:rsidRDefault="00BC344F">
    <w:pPr>
      <w:pStyle w:val="Header"/>
    </w:pPr>
  </w:p>
  <w:p w14:paraId="27B9ED16" w14:textId="77777777" w:rsidR="00BC344F" w:rsidRDefault="00786676">
    <w:pPr>
      <w:pStyle w:val="Header"/>
    </w:pPr>
    <w:r>
      <w:rPr>
        <w:b w:val="0"/>
        <w:bCs/>
        <w:noProof/>
        <w:lang w:eastAsia="en-AU"/>
      </w:rPr>
      <mc:AlternateContent>
        <mc:Choice Requires="wps">
          <w:drawing>
            <wp:inline distT="0" distB="0" distL="0" distR="0" wp14:anchorId="00A364F7" wp14:editId="176507B0">
              <wp:extent cx="5734800" cy="75600"/>
              <wp:effectExtent l="0" t="0" r="0" b="635"/>
              <wp:docPr id="2" name="Rectangle 2" descr="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67CC364B" id="Rectangle 2" o:spid="_x0000_s1026" alt="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A3E0" w14:textId="342E220F" w:rsidR="00BC344F" w:rsidRDefault="00786676">
    <w:pPr>
      <w:pStyle w:val="Header"/>
      <w:rPr>
        <w:color w:val="000000"/>
      </w:rPr>
    </w:pPr>
    <w:r>
      <w:ptab w:relativeTo="margin" w:alignment="left" w:leader="none"/>
    </w:r>
    <w:r>
      <w:rPr>
        <w:noProof/>
        <w:lang w:eastAsia="en-AU"/>
      </w:rPr>
      <w:drawing>
        <wp:inline distT="0" distB="0" distL="0" distR="0" wp14:anchorId="4225BBF4" wp14:editId="3CA85F66">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a:fillRect/>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4FDE6A02">
      <w:start w:val="1"/>
      <w:numFmt w:val="decimal"/>
      <w:lvlText w:val="Table %1."/>
      <w:lvlJc w:val="left"/>
      <w:pPr>
        <w:ind w:left="720" w:hanging="360"/>
      </w:pPr>
      <w:rPr>
        <w:rFonts w:asciiTheme="majorHAnsi" w:hAnsiTheme="majorHAnsi" w:hint="default"/>
        <w:b/>
        <w:i w:val="0"/>
        <w:caps/>
        <w:color w:val="5F2E74" w:themeColor="accent1"/>
      </w:rPr>
    </w:lvl>
    <w:lvl w:ilvl="1" w:tplc="2D52EA26" w:tentative="1">
      <w:start w:val="1"/>
      <w:numFmt w:val="lowerLetter"/>
      <w:lvlText w:val="%2."/>
      <w:lvlJc w:val="left"/>
      <w:pPr>
        <w:ind w:left="1440" w:hanging="360"/>
      </w:pPr>
    </w:lvl>
    <w:lvl w:ilvl="2" w:tplc="67C8E14A" w:tentative="1">
      <w:start w:val="1"/>
      <w:numFmt w:val="lowerRoman"/>
      <w:lvlText w:val="%3."/>
      <w:lvlJc w:val="right"/>
      <w:pPr>
        <w:ind w:left="2160" w:hanging="180"/>
      </w:pPr>
    </w:lvl>
    <w:lvl w:ilvl="3" w:tplc="91920552" w:tentative="1">
      <w:start w:val="1"/>
      <w:numFmt w:val="decimal"/>
      <w:lvlText w:val="%4."/>
      <w:lvlJc w:val="left"/>
      <w:pPr>
        <w:ind w:left="2880" w:hanging="360"/>
      </w:pPr>
    </w:lvl>
    <w:lvl w:ilvl="4" w:tplc="80B873C0" w:tentative="1">
      <w:start w:val="1"/>
      <w:numFmt w:val="lowerLetter"/>
      <w:lvlText w:val="%5."/>
      <w:lvlJc w:val="left"/>
      <w:pPr>
        <w:ind w:left="3600" w:hanging="360"/>
      </w:pPr>
    </w:lvl>
    <w:lvl w:ilvl="5" w:tplc="FAF8A258" w:tentative="1">
      <w:start w:val="1"/>
      <w:numFmt w:val="lowerRoman"/>
      <w:lvlText w:val="%6."/>
      <w:lvlJc w:val="right"/>
      <w:pPr>
        <w:ind w:left="4320" w:hanging="180"/>
      </w:pPr>
    </w:lvl>
    <w:lvl w:ilvl="6" w:tplc="A1281C64" w:tentative="1">
      <w:start w:val="1"/>
      <w:numFmt w:val="decimal"/>
      <w:lvlText w:val="%7."/>
      <w:lvlJc w:val="left"/>
      <w:pPr>
        <w:ind w:left="5040" w:hanging="360"/>
      </w:pPr>
    </w:lvl>
    <w:lvl w:ilvl="7" w:tplc="994EB02A" w:tentative="1">
      <w:start w:val="1"/>
      <w:numFmt w:val="lowerLetter"/>
      <w:lvlText w:val="%8."/>
      <w:lvlJc w:val="left"/>
      <w:pPr>
        <w:ind w:left="5760" w:hanging="360"/>
      </w:pPr>
    </w:lvl>
    <w:lvl w:ilvl="8" w:tplc="EA426AC4"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B0AAD93A">
      <w:start w:val="1"/>
      <w:numFmt w:val="bullet"/>
      <w:lvlText w:val=""/>
      <w:lvlJc w:val="left"/>
      <w:pPr>
        <w:ind w:left="1004" w:hanging="360"/>
      </w:pPr>
      <w:rPr>
        <w:rFonts w:ascii="Symbol" w:hAnsi="Symbol" w:hint="default"/>
      </w:rPr>
    </w:lvl>
    <w:lvl w:ilvl="1" w:tplc="207ECADA" w:tentative="1">
      <w:start w:val="1"/>
      <w:numFmt w:val="bullet"/>
      <w:lvlText w:val="o"/>
      <w:lvlJc w:val="left"/>
      <w:pPr>
        <w:ind w:left="1724" w:hanging="360"/>
      </w:pPr>
      <w:rPr>
        <w:rFonts w:ascii="Courier New" w:hAnsi="Courier New" w:cs="Courier New" w:hint="default"/>
      </w:rPr>
    </w:lvl>
    <w:lvl w:ilvl="2" w:tplc="C4347018" w:tentative="1">
      <w:start w:val="1"/>
      <w:numFmt w:val="bullet"/>
      <w:lvlText w:val=""/>
      <w:lvlJc w:val="left"/>
      <w:pPr>
        <w:ind w:left="2444" w:hanging="360"/>
      </w:pPr>
      <w:rPr>
        <w:rFonts w:ascii="Wingdings" w:hAnsi="Wingdings" w:hint="default"/>
      </w:rPr>
    </w:lvl>
    <w:lvl w:ilvl="3" w:tplc="A412BF66" w:tentative="1">
      <w:start w:val="1"/>
      <w:numFmt w:val="bullet"/>
      <w:lvlText w:val=""/>
      <w:lvlJc w:val="left"/>
      <w:pPr>
        <w:ind w:left="3164" w:hanging="360"/>
      </w:pPr>
      <w:rPr>
        <w:rFonts w:ascii="Symbol" w:hAnsi="Symbol" w:hint="default"/>
      </w:rPr>
    </w:lvl>
    <w:lvl w:ilvl="4" w:tplc="50A89944" w:tentative="1">
      <w:start w:val="1"/>
      <w:numFmt w:val="bullet"/>
      <w:lvlText w:val="o"/>
      <w:lvlJc w:val="left"/>
      <w:pPr>
        <w:ind w:left="3884" w:hanging="360"/>
      </w:pPr>
      <w:rPr>
        <w:rFonts w:ascii="Courier New" w:hAnsi="Courier New" w:cs="Courier New" w:hint="default"/>
      </w:rPr>
    </w:lvl>
    <w:lvl w:ilvl="5" w:tplc="4104CA5A" w:tentative="1">
      <w:start w:val="1"/>
      <w:numFmt w:val="bullet"/>
      <w:lvlText w:val=""/>
      <w:lvlJc w:val="left"/>
      <w:pPr>
        <w:ind w:left="4604" w:hanging="360"/>
      </w:pPr>
      <w:rPr>
        <w:rFonts w:ascii="Wingdings" w:hAnsi="Wingdings" w:hint="default"/>
      </w:rPr>
    </w:lvl>
    <w:lvl w:ilvl="6" w:tplc="7766E7CC" w:tentative="1">
      <w:start w:val="1"/>
      <w:numFmt w:val="bullet"/>
      <w:lvlText w:val=""/>
      <w:lvlJc w:val="left"/>
      <w:pPr>
        <w:ind w:left="5324" w:hanging="360"/>
      </w:pPr>
      <w:rPr>
        <w:rFonts w:ascii="Symbol" w:hAnsi="Symbol" w:hint="default"/>
      </w:rPr>
    </w:lvl>
    <w:lvl w:ilvl="7" w:tplc="FA1C873C" w:tentative="1">
      <w:start w:val="1"/>
      <w:numFmt w:val="bullet"/>
      <w:lvlText w:val="o"/>
      <w:lvlJc w:val="left"/>
      <w:pPr>
        <w:ind w:left="6044" w:hanging="360"/>
      </w:pPr>
      <w:rPr>
        <w:rFonts w:ascii="Courier New" w:hAnsi="Courier New" w:cs="Courier New" w:hint="default"/>
      </w:rPr>
    </w:lvl>
    <w:lvl w:ilvl="8" w:tplc="A662A72E"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4C56F784">
      <w:start w:val="1"/>
      <w:numFmt w:val="decimal"/>
      <w:lvlText w:val="%1."/>
      <w:lvlJc w:val="left"/>
      <w:pPr>
        <w:ind w:left="720" w:hanging="360"/>
      </w:pPr>
      <w:rPr>
        <w:rFonts w:hint="default"/>
        <w:caps w:val="0"/>
        <w:vanish w:val="0"/>
        <w:color w:val="000000" w:themeColor="text1"/>
      </w:rPr>
    </w:lvl>
    <w:lvl w:ilvl="1" w:tplc="4C84E604" w:tentative="1">
      <w:start w:val="1"/>
      <w:numFmt w:val="lowerLetter"/>
      <w:lvlText w:val="%2."/>
      <w:lvlJc w:val="left"/>
      <w:pPr>
        <w:ind w:left="1440" w:hanging="360"/>
      </w:pPr>
    </w:lvl>
    <w:lvl w:ilvl="2" w:tplc="E33E57C0" w:tentative="1">
      <w:start w:val="1"/>
      <w:numFmt w:val="lowerRoman"/>
      <w:lvlText w:val="%3."/>
      <w:lvlJc w:val="right"/>
      <w:pPr>
        <w:ind w:left="2160" w:hanging="180"/>
      </w:pPr>
    </w:lvl>
    <w:lvl w:ilvl="3" w:tplc="B14083AC" w:tentative="1">
      <w:start w:val="1"/>
      <w:numFmt w:val="decimal"/>
      <w:lvlText w:val="%4."/>
      <w:lvlJc w:val="left"/>
      <w:pPr>
        <w:ind w:left="2880" w:hanging="360"/>
      </w:pPr>
    </w:lvl>
    <w:lvl w:ilvl="4" w:tplc="C2060D36" w:tentative="1">
      <w:start w:val="1"/>
      <w:numFmt w:val="lowerLetter"/>
      <w:lvlText w:val="%5."/>
      <w:lvlJc w:val="left"/>
      <w:pPr>
        <w:ind w:left="3600" w:hanging="360"/>
      </w:pPr>
    </w:lvl>
    <w:lvl w:ilvl="5" w:tplc="498E5B7E" w:tentative="1">
      <w:start w:val="1"/>
      <w:numFmt w:val="lowerRoman"/>
      <w:lvlText w:val="%6."/>
      <w:lvlJc w:val="right"/>
      <w:pPr>
        <w:ind w:left="4320" w:hanging="180"/>
      </w:pPr>
    </w:lvl>
    <w:lvl w:ilvl="6" w:tplc="5E82052C" w:tentative="1">
      <w:start w:val="1"/>
      <w:numFmt w:val="decimal"/>
      <w:lvlText w:val="%7."/>
      <w:lvlJc w:val="left"/>
      <w:pPr>
        <w:ind w:left="5040" w:hanging="360"/>
      </w:pPr>
    </w:lvl>
    <w:lvl w:ilvl="7" w:tplc="C6E497F2" w:tentative="1">
      <w:start w:val="1"/>
      <w:numFmt w:val="lowerLetter"/>
      <w:lvlText w:val="%8."/>
      <w:lvlJc w:val="left"/>
      <w:pPr>
        <w:ind w:left="5760" w:hanging="360"/>
      </w:pPr>
    </w:lvl>
    <w:lvl w:ilvl="8" w:tplc="C9F08278" w:tentative="1">
      <w:start w:val="1"/>
      <w:numFmt w:val="lowerRoman"/>
      <w:lvlText w:val="%9."/>
      <w:lvlJc w:val="right"/>
      <w:pPr>
        <w:ind w:left="6480" w:hanging="180"/>
      </w:p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9587F78"/>
    <w:multiLevelType w:val="multilevel"/>
    <w:tmpl w:val="07629034"/>
    <w:numStyleLink w:val="KCBullets"/>
  </w:abstractNum>
  <w:abstractNum w:abstractNumId="12" w15:restartNumberingAfterBreak="0">
    <w:nsid w:val="50517343"/>
    <w:multiLevelType w:val="multilevel"/>
    <w:tmpl w:val="131EEC6C"/>
    <w:numStyleLink w:val="TableNumbers"/>
  </w:abstractNum>
  <w:abstractNum w:abstractNumId="13" w15:restartNumberingAfterBreak="0">
    <w:nsid w:val="50E12008"/>
    <w:multiLevelType w:val="multilevel"/>
    <w:tmpl w:val="07629034"/>
    <w:numStyleLink w:val="KCBullets"/>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63048B"/>
    <w:multiLevelType w:val="multilevel"/>
    <w:tmpl w:val="C284D0B0"/>
    <w:numStyleLink w:val="FigureNumbers"/>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BF51665"/>
    <w:multiLevelType w:val="multilevel"/>
    <w:tmpl w:val="4E929216"/>
    <w:numStyleLink w:val="NumberedHeadings"/>
  </w:abstractNum>
  <w:abstractNum w:abstractNumId="19" w15:restartNumberingAfterBreak="0">
    <w:nsid w:val="62397869"/>
    <w:multiLevelType w:val="multilevel"/>
    <w:tmpl w:val="4E929216"/>
    <w:numStyleLink w:val="NumberedHeadings"/>
  </w:abstractNum>
  <w:abstractNum w:abstractNumId="20" w15:restartNumberingAfterBreak="0">
    <w:nsid w:val="6D4F423B"/>
    <w:multiLevelType w:val="multilevel"/>
    <w:tmpl w:val="4A7CCC2C"/>
    <w:numStyleLink w:val="DefaultBullets"/>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90B67C4"/>
    <w:multiLevelType w:val="multilevel"/>
    <w:tmpl w:val="FE688822"/>
    <w:numStyleLink w:val="BoxedBullets"/>
  </w:abstractNum>
  <w:abstractNum w:abstractNumId="23" w15:restartNumberingAfterBreak="0">
    <w:nsid w:val="7EE44065"/>
    <w:multiLevelType w:val="multilevel"/>
    <w:tmpl w:val="A41689A2"/>
    <w:numStyleLink w:val="AppendixNumbers"/>
  </w:abstractNum>
  <w:num w:numId="1" w16cid:durableId="1012798741">
    <w:abstractNumId w:val="3"/>
  </w:num>
  <w:num w:numId="2" w16cid:durableId="252134577">
    <w:abstractNumId w:val="23"/>
  </w:num>
  <w:num w:numId="3" w16cid:durableId="1002046434">
    <w:abstractNumId w:val="14"/>
  </w:num>
  <w:num w:numId="4" w16cid:durableId="1643191584">
    <w:abstractNumId w:val="22"/>
  </w:num>
  <w:num w:numId="5" w16cid:durableId="208693470">
    <w:abstractNumId w:val="22"/>
  </w:num>
  <w:num w:numId="6" w16cid:durableId="651180616">
    <w:abstractNumId w:val="10"/>
  </w:num>
  <w:num w:numId="7" w16cid:durableId="340209464">
    <w:abstractNumId w:val="13"/>
  </w:num>
  <w:num w:numId="8" w16cid:durableId="1464500020">
    <w:abstractNumId w:val="13"/>
  </w:num>
  <w:num w:numId="9" w16cid:durableId="731777681">
    <w:abstractNumId w:val="13"/>
  </w:num>
  <w:num w:numId="10" w16cid:durableId="494997241">
    <w:abstractNumId w:val="5"/>
  </w:num>
  <w:num w:numId="11" w16cid:durableId="1453329128">
    <w:abstractNumId w:val="15"/>
  </w:num>
  <w:num w:numId="12" w16cid:durableId="1302925064">
    <w:abstractNumId w:val="18"/>
  </w:num>
  <w:num w:numId="13" w16cid:durableId="2097089417">
    <w:abstractNumId w:val="18"/>
  </w:num>
  <w:num w:numId="14" w16cid:durableId="338393009">
    <w:abstractNumId w:val="18"/>
  </w:num>
  <w:num w:numId="15" w16cid:durableId="20399731">
    <w:abstractNumId w:val="18"/>
  </w:num>
  <w:num w:numId="16" w16cid:durableId="327945685">
    <w:abstractNumId w:val="18"/>
  </w:num>
  <w:num w:numId="17" w16cid:durableId="67459925">
    <w:abstractNumId w:val="18"/>
  </w:num>
  <w:num w:numId="18" w16cid:durableId="1112163456">
    <w:abstractNumId w:val="18"/>
  </w:num>
  <w:num w:numId="19" w16cid:durableId="89668525">
    <w:abstractNumId w:val="4"/>
  </w:num>
  <w:num w:numId="20" w16cid:durableId="1286041981">
    <w:abstractNumId w:val="17"/>
  </w:num>
  <w:num w:numId="21" w16cid:durableId="1077631839">
    <w:abstractNumId w:val="17"/>
  </w:num>
  <w:num w:numId="22" w16cid:durableId="1080904578">
    <w:abstractNumId w:val="17"/>
  </w:num>
  <w:num w:numId="23" w16cid:durableId="537817960">
    <w:abstractNumId w:val="16"/>
  </w:num>
  <w:num w:numId="24" w16cid:durableId="557671061">
    <w:abstractNumId w:val="9"/>
  </w:num>
  <w:num w:numId="25" w16cid:durableId="2027052690">
    <w:abstractNumId w:val="6"/>
  </w:num>
  <w:num w:numId="26" w16cid:durableId="269170886">
    <w:abstractNumId w:val="12"/>
  </w:num>
  <w:num w:numId="27" w16cid:durableId="1913737802">
    <w:abstractNumId w:val="0"/>
  </w:num>
  <w:num w:numId="28" w16cid:durableId="1502891712">
    <w:abstractNumId w:val="21"/>
  </w:num>
  <w:num w:numId="29" w16cid:durableId="767967870">
    <w:abstractNumId w:val="2"/>
  </w:num>
  <w:num w:numId="30" w16cid:durableId="273875773">
    <w:abstractNumId w:val="1"/>
  </w:num>
  <w:num w:numId="31" w16cid:durableId="1931618626">
    <w:abstractNumId w:val="7"/>
  </w:num>
  <w:num w:numId="32" w16cid:durableId="1528831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4472714">
    <w:abstractNumId w:val="19"/>
  </w:num>
  <w:num w:numId="34" w16cid:durableId="621225333">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890460748">
    <w:abstractNumId w:val="8"/>
  </w:num>
  <w:num w:numId="36" w16cid:durableId="1319578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C7"/>
    <w:rsid w:val="00053B39"/>
    <w:rsid w:val="00154163"/>
    <w:rsid w:val="00162F17"/>
    <w:rsid w:val="001977A3"/>
    <w:rsid w:val="002255E9"/>
    <w:rsid w:val="00225643"/>
    <w:rsid w:val="002F1037"/>
    <w:rsid w:val="00352C94"/>
    <w:rsid w:val="003B2019"/>
    <w:rsid w:val="0040625A"/>
    <w:rsid w:val="00416F48"/>
    <w:rsid w:val="005855DA"/>
    <w:rsid w:val="00625409"/>
    <w:rsid w:val="00686EBA"/>
    <w:rsid w:val="00715A54"/>
    <w:rsid w:val="0073775D"/>
    <w:rsid w:val="007737A2"/>
    <w:rsid w:val="00786676"/>
    <w:rsid w:val="007A1807"/>
    <w:rsid w:val="008354CD"/>
    <w:rsid w:val="0097069E"/>
    <w:rsid w:val="00B10459"/>
    <w:rsid w:val="00BC344F"/>
    <w:rsid w:val="00BD1A31"/>
    <w:rsid w:val="00BF1BA0"/>
    <w:rsid w:val="00CE20D3"/>
    <w:rsid w:val="00CE40C7"/>
    <w:rsid w:val="00D01CAB"/>
    <w:rsid w:val="00D6600F"/>
    <w:rsid w:val="00E47A4C"/>
    <w:rsid w:val="00E60C48"/>
    <w:rsid w:val="00E625FA"/>
    <w:rsid w:val="00F5536D"/>
    <w:rsid w:val="00F76569"/>
    <w:rsid w:val="00FE2B79"/>
    <w:rsid w:val="020AD42D"/>
    <w:rsid w:val="067D9828"/>
    <w:rsid w:val="06CA9F5B"/>
    <w:rsid w:val="0CC8565A"/>
    <w:rsid w:val="104DFA18"/>
    <w:rsid w:val="11EFB041"/>
    <w:rsid w:val="2EB52BE2"/>
    <w:rsid w:val="38D53FEB"/>
    <w:rsid w:val="3A626E37"/>
    <w:rsid w:val="416B5459"/>
    <w:rsid w:val="4178FF9A"/>
    <w:rsid w:val="44470048"/>
    <w:rsid w:val="48B6FD83"/>
    <w:rsid w:val="4EE11C97"/>
    <w:rsid w:val="585A1E31"/>
    <w:rsid w:val="5A6A48A9"/>
    <w:rsid w:val="5CECCC5E"/>
    <w:rsid w:val="697F9065"/>
    <w:rsid w:val="73881EB7"/>
    <w:rsid w:val="74B1F565"/>
    <w:rsid w:val="757263AA"/>
    <w:rsid w:val="76C074D7"/>
    <w:rsid w:val="7FD20F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484F57"/>
  <w15:docId w15:val="{E9F44781-27CE-4675-B2A2-AEE29F74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D96F96"/>
    <w:pPr>
      <w:autoSpaceDE w:val="0"/>
      <w:autoSpaceDN w:val="0"/>
      <w:adjustRightInd w:val="0"/>
      <w:spacing w:before="0" w:after="0"/>
    </w:pPr>
    <w:rPr>
      <w:rFonts w:ascii="Calibri" w:hAnsi="Calibri" w:cs="Calibri"/>
      <w:color w:val="000000"/>
      <w:sz w:val="24"/>
      <w:szCs w:val="24"/>
    </w:rPr>
  </w:style>
  <w:style w:type="paragraph" w:styleId="NormalWeb">
    <w:name w:val="Normal (Web)"/>
    <w:basedOn w:val="Normal"/>
    <w:uiPriority w:val="99"/>
    <w:unhideWhenUsed/>
    <w:rsid w:val="0000391B"/>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0D75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5A1"/>
    <w:rPr>
      <w:rFonts w:ascii="Segoe UI" w:hAnsi="Segoe UI" w:cs="Segoe UI"/>
      <w:sz w:val="18"/>
      <w:szCs w:val="18"/>
    </w:rPr>
  </w:style>
  <w:style w:type="character" w:styleId="CommentReference">
    <w:name w:val="annotation reference"/>
    <w:basedOn w:val="DefaultParagraphFont"/>
    <w:uiPriority w:val="99"/>
    <w:semiHidden/>
    <w:unhideWhenUsed/>
    <w:rsid w:val="00E47A4C"/>
    <w:rPr>
      <w:sz w:val="16"/>
      <w:szCs w:val="16"/>
    </w:rPr>
  </w:style>
  <w:style w:type="paragraph" w:styleId="CommentText">
    <w:name w:val="annotation text"/>
    <w:basedOn w:val="Normal"/>
    <w:link w:val="CommentTextChar"/>
    <w:uiPriority w:val="99"/>
    <w:semiHidden/>
    <w:unhideWhenUsed/>
    <w:rsid w:val="00E47A4C"/>
    <w:pPr>
      <w:spacing w:line="240" w:lineRule="auto"/>
    </w:pPr>
    <w:rPr>
      <w:sz w:val="20"/>
    </w:rPr>
  </w:style>
  <w:style w:type="character" w:customStyle="1" w:styleId="CommentTextChar">
    <w:name w:val="Comment Text Char"/>
    <w:basedOn w:val="DefaultParagraphFont"/>
    <w:link w:val="CommentText"/>
    <w:uiPriority w:val="99"/>
    <w:semiHidden/>
    <w:rsid w:val="00E47A4C"/>
  </w:style>
  <w:style w:type="paragraph" w:styleId="CommentSubject">
    <w:name w:val="annotation subject"/>
    <w:basedOn w:val="CommentText"/>
    <w:next w:val="CommentText"/>
    <w:link w:val="CommentSubjectChar"/>
    <w:uiPriority w:val="99"/>
    <w:semiHidden/>
    <w:unhideWhenUsed/>
    <w:rsid w:val="00E47A4C"/>
    <w:rPr>
      <w:b/>
      <w:bCs/>
    </w:rPr>
  </w:style>
  <w:style w:type="character" w:customStyle="1" w:styleId="CommentSubjectChar">
    <w:name w:val="Comment Subject Char"/>
    <w:basedOn w:val="CommentTextChar"/>
    <w:link w:val="CommentSubject"/>
    <w:uiPriority w:val="99"/>
    <w:semiHidden/>
    <w:rsid w:val="00E47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Apps\msoffice\2016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lcf76f155ced4ddcb4097134ff3c332f xmlns="dceef2fa-8a21-4012-a13e-c56cb8b42e2d">
      <Terms xmlns="http://schemas.microsoft.com/office/infopath/2007/PartnerControls"/>
    </lcf76f155ced4ddcb4097134ff3c332f>
    <Notes xmlns="dceef2fa-8a21-4012-a13e-c56cb8b42e2d" xsi:nil="true"/>
  </documentManagement>
</p:properties>
</file>

<file path=customXml/itemProps1.xml><?xml version="1.0" encoding="utf-8"?>
<ds:datastoreItem xmlns:ds="http://schemas.openxmlformats.org/officeDocument/2006/customXml" ds:itemID="{1381F0D6-372F-4718-81C6-4D6504288E06}">
  <ds:schemaRefs>
    <ds:schemaRef ds:uri="http://schemas.openxmlformats.org/officeDocument/2006/bibliography"/>
  </ds:schemaRefs>
</ds:datastoreItem>
</file>

<file path=customXml/itemProps2.xml><?xml version="1.0" encoding="utf-8"?>
<ds:datastoreItem xmlns:ds="http://schemas.openxmlformats.org/officeDocument/2006/customXml" ds:itemID="{1E7FD733-04C8-4882-83E4-008BBC7AD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91D1A-E75D-4BDD-8AF1-85ABC6EAC1B0}">
  <ds:schemaRefs>
    <ds:schemaRef ds:uri="http://schemas.microsoft.com/sharepoint/v3/contenttype/forms"/>
  </ds:schemaRefs>
</ds:datastoreItem>
</file>

<file path=customXml/itemProps4.xml><?xml version="1.0" encoding="utf-8"?>
<ds:datastoreItem xmlns:ds="http://schemas.openxmlformats.org/officeDocument/2006/customXml" ds:itemID="{C17F54D5-A154-4A10-9B26-9F990F798B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4ea60a-8982-4d31-a7e8-1f8b71976754"/>
    <ds:schemaRef ds:uri="dceef2fa-8a21-4012-a13e-c56cb8b42e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2</Pages>
  <Words>394</Words>
  <Characters>2212</Characters>
  <Application>Microsoft Office Word</Application>
  <DocSecurity>0</DocSecurity>
  <Lines>41</Lines>
  <Paragraphs>18</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CURTIS, Carrie</dc:creator>
  <cp:keywords>[SEC=OFFICIAL]</cp:keywords>
  <cp:lastModifiedBy>HOFMAN, Laura</cp:lastModifiedBy>
  <cp:revision>5</cp:revision>
  <dcterms:created xsi:type="dcterms:W3CDTF">2025-08-14T03:05:00Z</dcterms:created>
  <dcterms:modified xsi:type="dcterms:W3CDTF">2025-08-14T03:07:00Z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02E402C6D25C25EAADB077C87AC754AC</vt:lpwstr>
  </property>
  <property fmtid="{D5CDD505-2E9C-101B-9397-08002B2CF9AE}" pid="6" name="PM_Hash_Salt_Prev">
    <vt:lpwstr>4E9ECB5D09E017BFA4FA0D7847EBBEB9</vt:lpwstr>
  </property>
  <property fmtid="{D5CDD505-2E9C-101B-9397-08002B2CF9AE}" pid="7" name="PM_Hash_SHA1">
    <vt:lpwstr>DD92AF4FB4C250CA1DCEE86620A93E450F690989</vt:lpwstr>
  </property>
  <property fmtid="{D5CDD505-2E9C-101B-9397-08002B2CF9AE}" pid="8" name="PM_Hash_Version">
    <vt:lpwstr>2022.1</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D086CE712D3B419AA9D653E54BA7A072</vt:lpwstr>
  </property>
  <property fmtid="{D5CDD505-2E9C-101B-9397-08002B2CF9AE}" pid="14" name="PM_OriginationTimeStamp">
    <vt:lpwstr>2024-10-23T00:47:48Z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E83E1D69207145DB54C9A8196F4FEE6C8677A00BC93B40A1E42D657AE5470E02</vt:lpwstr>
  </property>
  <property fmtid="{D5CDD505-2E9C-101B-9397-08002B2CF9AE}" pid="17" name="PM_Originator_Hash_SHA1">
    <vt:lpwstr>BE1AE4A0833A226B6013FF1B6F4FAEC91DBEEB77</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ContentTypeId">
    <vt:lpwstr>0x010100DFB2F229EEEB4B4D83045F0A871580C7</vt:lpwstr>
  </property>
  <property fmtid="{D5CDD505-2E9C-101B-9397-08002B2CF9AE}" pid="28" name="MSIP_Label_eb34d90b-fc41-464d-af60-f74d721d0790_Enabled">
    <vt:lpwstr>true</vt:lpwstr>
  </property>
  <property fmtid="{D5CDD505-2E9C-101B-9397-08002B2CF9AE}" pid="29" name="MSIP_Label_eb34d90b-fc41-464d-af60-f74d721d0790_SetDate">
    <vt:lpwstr>2024-10-23T00:47:48Z</vt:lpwstr>
  </property>
  <property fmtid="{D5CDD505-2E9C-101B-9397-08002B2CF9AE}" pid="30" name="MSIP_Label_eb34d90b-fc41-464d-af60-f74d721d0790_Method">
    <vt:lpwstr>Privileged</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ActionId">
    <vt:lpwstr>be767b0a709944358674e95215688cf5</vt:lpwstr>
  </property>
  <property fmtid="{D5CDD505-2E9C-101B-9397-08002B2CF9AE}" pid="34" name="MSIP_Label_eb34d90b-fc41-464d-af60-f74d721d0790_ContentBits">
    <vt:lpwstr>0</vt:lpwstr>
  </property>
  <property fmtid="{D5CDD505-2E9C-101B-9397-08002B2CF9AE}" pid="35" name="MediaServiceImageTags">
    <vt:lpwstr/>
  </property>
  <property fmtid="{D5CDD505-2E9C-101B-9397-08002B2CF9AE}" pid="36" name="PM_Expires">
    <vt:lpwstr/>
  </property>
  <property fmtid="{D5CDD505-2E9C-101B-9397-08002B2CF9AE}" pid="37" name="PMHMAC">
    <vt:lpwstr>v=2022.1;a=SHA256;h=57AE4EA8F9B15B175242EC753E87A1E5B63E7F28CFD7048215C87C3D1E663F59</vt:lpwstr>
  </property>
  <property fmtid="{D5CDD505-2E9C-101B-9397-08002B2CF9AE}" pid="38" name="PM_DownTo">
    <vt:lpwstr/>
  </property>
  <property fmtid="{D5CDD505-2E9C-101B-9397-08002B2CF9AE}" pid="39" name="PMUuid">
    <vt:lpwstr>v=2022.2;d=gov.au;g=46DD6D7C-8107-577B-BC6E-F348953B2E44</vt:lpwstr>
  </property>
</Properties>
</file>