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F202E" w14:textId="77777777" w:rsidR="006004FB" w:rsidRDefault="006004FB" w:rsidP="002D117D">
      <w:pPr>
        <w:pStyle w:val="Heading1"/>
        <w:spacing w:line="276" w:lineRule="auto"/>
        <w:rPr>
          <w:sz w:val="60"/>
          <w:szCs w:val="60"/>
        </w:rPr>
      </w:pPr>
      <w:bookmarkStart w:id="0" w:name="_Toc203407153"/>
      <w:bookmarkStart w:id="1" w:name="_Toc203467068"/>
      <w:bookmarkStart w:id="2" w:name="_Toc203467223"/>
      <w:bookmarkStart w:id="3" w:name="_Toc203467321"/>
      <w:bookmarkStart w:id="4" w:name="_Toc203470176"/>
      <w:bookmarkStart w:id="5" w:name="_Toc203576946"/>
      <w:bookmarkStart w:id="6" w:name="_Toc203578031"/>
      <w:bookmarkStart w:id="7" w:name="_Toc203578571"/>
    </w:p>
    <w:p w14:paraId="58FF7B3D" w14:textId="044D63CB" w:rsidR="006004FB" w:rsidRPr="000D0351" w:rsidRDefault="003B487E">
      <w:pPr>
        <w:suppressAutoHyphens w:val="0"/>
        <w:autoSpaceDE/>
        <w:autoSpaceDN/>
        <w:adjustRightInd/>
        <w:spacing w:after="160" w:line="278" w:lineRule="auto"/>
        <w:textAlignment w:val="auto"/>
        <w:rPr>
          <w:rFonts w:ascii="Roboto" w:eastAsia="Times New Roman" w:hAnsi="Roboto" w:cs="Times New Roman"/>
          <w:b/>
          <w:color w:val="444746"/>
          <w:spacing w:val="3"/>
          <w:szCs w:val="21"/>
          <w14:ligatures w14:val="none"/>
        </w:rPr>
      </w:pPr>
      <w:r w:rsidRPr="003B487E">
        <w:rPr>
          <w:rFonts w:ascii="Roboto" w:eastAsia="Times New Roman" w:hAnsi="Roboto" w:cs="Times New Roman"/>
          <w:b/>
          <w:color w:val="444746"/>
          <w:spacing w:val="3"/>
          <w:szCs w:val="21"/>
          <w14:ligatures w14:val="none"/>
        </w:rPr>
        <w:t xml:space="preserve">NOTE: Participants in the Cultural Review of the NDIS Quality and Safeguards Commission provided informed consent for their comments to be included anonymously in the final report. These reflections offer valuable insight and were shared in full </w:t>
      </w:r>
      <w:proofErr w:type="gramStart"/>
      <w:r w:rsidRPr="003B487E">
        <w:rPr>
          <w:rFonts w:ascii="Roboto" w:eastAsia="Times New Roman" w:hAnsi="Roboto" w:cs="Times New Roman"/>
          <w:b/>
          <w:color w:val="444746"/>
          <w:spacing w:val="3"/>
          <w:szCs w:val="21"/>
          <w14:ligatures w14:val="none"/>
        </w:rPr>
        <w:t>with</w:t>
      </w:r>
      <w:proofErr w:type="gramEnd"/>
      <w:r w:rsidRPr="003B487E">
        <w:rPr>
          <w:rFonts w:ascii="Roboto" w:eastAsia="Times New Roman" w:hAnsi="Roboto" w:cs="Times New Roman"/>
          <w:b/>
          <w:color w:val="444746"/>
          <w:spacing w:val="3"/>
          <w:szCs w:val="21"/>
          <w14:ligatures w14:val="none"/>
        </w:rPr>
        <w:t xml:space="preserve"> the Commission’s Executive Management Group. For the public release, the Commission have chosen to remove direct quotes. This decision does not reflect on the review process itself – which was robust and independent – but is a precaution to ensure the safety and wellbeing of our staff. We are mindful of the potential for comments, even </w:t>
      </w:r>
      <w:proofErr w:type="spellStart"/>
      <w:r w:rsidRPr="003B487E">
        <w:rPr>
          <w:rFonts w:ascii="Roboto" w:eastAsia="Times New Roman" w:hAnsi="Roboto" w:cs="Times New Roman"/>
          <w:b/>
          <w:color w:val="444746"/>
          <w:spacing w:val="3"/>
          <w:szCs w:val="21"/>
          <w14:ligatures w14:val="none"/>
        </w:rPr>
        <w:t>anonymised</w:t>
      </w:r>
      <w:proofErr w:type="spellEnd"/>
      <w:r w:rsidRPr="003B487E">
        <w:rPr>
          <w:rFonts w:ascii="Roboto" w:eastAsia="Times New Roman" w:hAnsi="Roboto" w:cs="Times New Roman"/>
          <w:b/>
          <w:color w:val="444746"/>
          <w:spacing w:val="3"/>
          <w:szCs w:val="21"/>
          <w14:ligatures w14:val="none"/>
        </w:rPr>
        <w:t>, to be misused outside their intended context. Our priority is to share the findings transparently while protecting those who contributed so openly.</w:t>
      </w:r>
      <w:r>
        <w:rPr>
          <w:rFonts w:ascii="Roboto" w:eastAsia="Times New Roman" w:hAnsi="Roboto" w:cs="Times New Roman"/>
          <w:b/>
          <w:color w:val="444746"/>
          <w:spacing w:val="3"/>
          <w:szCs w:val="21"/>
          <w14:ligatures w14:val="none"/>
        </w:rPr>
        <w:t xml:space="preserve"> </w:t>
      </w:r>
      <w:r w:rsidR="006004FB">
        <w:rPr>
          <w:sz w:val="60"/>
          <w:szCs w:val="60"/>
        </w:rPr>
        <w:br w:type="page"/>
      </w:r>
    </w:p>
    <w:p w14:paraId="1886FBBC" w14:textId="5F12381C" w:rsidR="00B5282E" w:rsidRDefault="00011D74" w:rsidP="002D117D">
      <w:pPr>
        <w:pStyle w:val="Heading1"/>
        <w:spacing w:line="276" w:lineRule="auto"/>
        <w:rPr>
          <w:sz w:val="60"/>
          <w:szCs w:val="60"/>
        </w:rPr>
      </w:pPr>
      <w:r w:rsidRPr="00011D74">
        <w:rPr>
          <w:noProof/>
          <w:sz w:val="60"/>
          <w:szCs w:val="60"/>
        </w:rPr>
        <w:lastRenderedPageBreak/>
        <w:drawing>
          <wp:anchor distT="0" distB="0" distL="114300" distR="114300" simplePos="0" relativeHeight="251684864" behindDoc="1" locked="0" layoutInCell="1" allowOverlap="1" wp14:anchorId="1BBDE0AA" wp14:editId="55A2288A">
            <wp:simplePos x="0" y="0"/>
            <wp:positionH relativeFrom="column">
              <wp:posOffset>-755015</wp:posOffset>
            </wp:positionH>
            <wp:positionV relativeFrom="page">
              <wp:posOffset>-15199</wp:posOffset>
            </wp:positionV>
            <wp:extent cx="7692146" cy="9155614"/>
            <wp:effectExtent l="0" t="0" r="4445" b="1270"/>
            <wp:wrapNone/>
            <wp:docPr id="1164608678" name="Picture 1" descr="Decorativ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8678" name="Picture 1" descr="Decorative background"/>
                    <pic:cNvPicPr/>
                  </pic:nvPicPr>
                  <pic:blipFill rotWithShape="1">
                    <a:blip r:embed="rId8"/>
                    <a:srcRect t="1897"/>
                    <a:stretch>
                      <a:fillRect/>
                    </a:stretch>
                  </pic:blipFill>
                  <pic:spPr bwMode="auto">
                    <a:xfrm>
                      <a:off x="0" y="0"/>
                      <a:ext cx="7692146" cy="9155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82E" w:rsidRPr="00011D74">
        <w:rPr>
          <w:sz w:val="60"/>
          <w:szCs w:val="60"/>
        </w:rPr>
        <w:t>Cultural Review</w:t>
      </w:r>
      <w:r>
        <w:rPr>
          <w:sz w:val="60"/>
          <w:szCs w:val="60"/>
        </w:rPr>
        <w:t xml:space="preserve"> </w:t>
      </w:r>
      <w:r w:rsidR="00B5282E" w:rsidRPr="00011D74">
        <w:rPr>
          <w:sz w:val="60"/>
          <w:szCs w:val="60"/>
        </w:rPr>
        <w:t>of the</w:t>
      </w:r>
      <w:r w:rsidR="00D62348" w:rsidRPr="00011D74">
        <w:rPr>
          <w:sz w:val="60"/>
          <w:szCs w:val="60"/>
        </w:rPr>
        <w:t xml:space="preserve"> </w:t>
      </w:r>
      <w:r w:rsidR="00B5282E" w:rsidRPr="00011D74">
        <w:rPr>
          <w:sz w:val="60"/>
          <w:szCs w:val="60"/>
        </w:rPr>
        <w:t xml:space="preserve">NDIS </w:t>
      </w:r>
      <w:r>
        <w:rPr>
          <w:sz w:val="60"/>
          <w:szCs w:val="60"/>
        </w:rPr>
        <w:br/>
      </w:r>
      <w:r w:rsidR="00B5282E" w:rsidRPr="00011D74">
        <w:rPr>
          <w:sz w:val="60"/>
          <w:szCs w:val="60"/>
        </w:rPr>
        <w:t>Quality</w:t>
      </w:r>
      <w:r>
        <w:rPr>
          <w:sz w:val="60"/>
          <w:szCs w:val="60"/>
        </w:rPr>
        <w:t xml:space="preserve"> </w:t>
      </w:r>
      <w:r w:rsidR="00B5282E" w:rsidRPr="00011D74">
        <w:rPr>
          <w:sz w:val="60"/>
          <w:szCs w:val="60"/>
        </w:rPr>
        <w:t xml:space="preserve">and Safeguards </w:t>
      </w:r>
      <w:r w:rsidR="00D62348" w:rsidRPr="00011D74">
        <w:rPr>
          <w:sz w:val="60"/>
          <w:szCs w:val="60"/>
        </w:rPr>
        <w:br/>
      </w:r>
      <w:r w:rsidR="00B5282E" w:rsidRPr="00011D74">
        <w:rPr>
          <w:sz w:val="60"/>
          <w:szCs w:val="60"/>
        </w:rPr>
        <w:t>Commission</w:t>
      </w:r>
      <w:bookmarkEnd w:id="0"/>
      <w:bookmarkEnd w:id="1"/>
      <w:bookmarkEnd w:id="2"/>
      <w:bookmarkEnd w:id="3"/>
      <w:bookmarkEnd w:id="4"/>
      <w:bookmarkEnd w:id="5"/>
      <w:bookmarkEnd w:id="6"/>
      <w:bookmarkEnd w:id="7"/>
    </w:p>
    <w:p w14:paraId="692B4717" w14:textId="0C79F1AB" w:rsidR="00D23748" w:rsidRPr="00261D84" w:rsidRDefault="00D23748" w:rsidP="00D23748">
      <w:pPr>
        <w:pStyle w:val="Heading1"/>
        <w:spacing w:line="276" w:lineRule="auto"/>
        <w:rPr>
          <w:b w:val="0"/>
          <w:bCs/>
          <w:color w:val="028587"/>
          <w:sz w:val="24"/>
          <w:szCs w:val="24"/>
        </w:rPr>
        <w:sectPr w:rsidR="00D23748" w:rsidRPr="00261D84" w:rsidSect="00D23748">
          <w:headerReference w:type="default" r:id="rId9"/>
          <w:footerReference w:type="even" r:id="rId10"/>
          <w:footerReference w:type="default" r:id="rId11"/>
          <w:footerReference w:type="first" r:id="rId12"/>
          <w:pgSz w:w="11900" w:h="16820"/>
          <w:pgMar w:top="1280" w:right="720" w:bottom="720" w:left="1004" w:header="720" w:footer="720" w:gutter="0"/>
          <w:cols w:space="720"/>
          <w:noEndnote/>
          <w:docGrid w:linePitch="326"/>
        </w:sectPr>
      </w:pPr>
      <w:r w:rsidRPr="00261D84">
        <w:rPr>
          <w:b w:val="0"/>
          <w:bCs/>
          <w:noProof/>
          <w:color w:val="028587"/>
        </w:rPr>
        <mc:AlternateContent>
          <mc:Choice Requires="wps">
            <w:drawing>
              <wp:anchor distT="0" distB="0" distL="114300" distR="114300" simplePos="0" relativeHeight="251726848" behindDoc="0" locked="0" layoutInCell="1" allowOverlap="1" wp14:anchorId="3C533BE9" wp14:editId="602E2B77">
                <wp:simplePos x="0" y="0"/>
                <wp:positionH relativeFrom="column">
                  <wp:posOffset>4290695</wp:posOffset>
                </wp:positionH>
                <wp:positionV relativeFrom="paragraph">
                  <wp:posOffset>6887210</wp:posOffset>
                </wp:positionV>
                <wp:extent cx="2118511" cy="642796"/>
                <wp:effectExtent l="0" t="0" r="0" b="0"/>
                <wp:wrapNone/>
                <wp:docPr id="278536565" name="Text Box 5"/>
                <wp:cNvGraphicFramePr/>
                <a:graphic xmlns:a="http://schemas.openxmlformats.org/drawingml/2006/main">
                  <a:graphicData uri="http://schemas.microsoft.com/office/word/2010/wordprocessingShape">
                    <wps:wsp>
                      <wps:cNvSpPr txBox="1"/>
                      <wps:spPr>
                        <a:xfrm>
                          <a:off x="0" y="0"/>
                          <a:ext cx="2118511" cy="642796"/>
                        </a:xfrm>
                        <a:prstGeom prst="rect">
                          <a:avLst/>
                        </a:prstGeom>
                        <a:noFill/>
                        <a:ln w="6350">
                          <a:noFill/>
                        </a:ln>
                      </wps:spPr>
                      <wps:txbx>
                        <w:txbxContent>
                          <w:p w14:paraId="7B079F59" w14:textId="77777777" w:rsidR="00D23748" w:rsidRPr="002744F3" w:rsidRDefault="00D23748" w:rsidP="00D23748">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351222E5" wp14:editId="13D18D6D">
                                  <wp:extent cx="1879600" cy="533400"/>
                                  <wp:effectExtent l="0" t="0" r="0" b="0"/>
                                  <wp:docPr id="1977083577"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33BE9" id="_x0000_t202" coordsize="21600,21600" o:spt="202" path="m,l,21600r21600,l21600,xe">
                <v:stroke joinstyle="miter"/>
                <v:path gradientshapeok="t" o:connecttype="rect"/>
              </v:shapetype>
              <v:shape id="Text Box 5" o:spid="_x0000_s1026" type="#_x0000_t202" style="position:absolute;margin-left:337.85pt;margin-top:542.3pt;width:166.8pt;height:50.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" filled="f" stroked="f" strokeweight=".5pt">
                <v:textbox>
                  <w:txbxContent>
                    <w:p w14:paraId="7B079F59" w14:textId="77777777" w:rsidR="00D23748" w:rsidRPr="002744F3" w:rsidRDefault="00D23748" w:rsidP="00D23748">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351222E5" wp14:editId="13D18D6D">
                            <wp:extent cx="1879600" cy="533400"/>
                            <wp:effectExtent l="0" t="0" r="0" b="0"/>
                            <wp:docPr id="1977083577"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v:textbox>
              </v:shape>
            </w:pict>
          </mc:Fallback>
        </mc:AlternateContent>
      </w:r>
      <w:r w:rsidRPr="00261D84">
        <w:rPr>
          <w:b w:val="0"/>
          <w:bCs/>
          <w:color w:val="028587"/>
          <w:sz w:val="24"/>
          <w:szCs w:val="24"/>
        </w:rPr>
        <w:t>August 202</w:t>
      </w:r>
      <w:r>
        <w:rPr>
          <w:b w:val="0"/>
          <w:bCs/>
          <w:color w:val="028587"/>
          <w:sz w:val="24"/>
          <w:szCs w:val="24"/>
        </w:rPr>
        <w:t>5</w:t>
      </w:r>
    </w:p>
    <w:p w14:paraId="50C6F090" w14:textId="77777777" w:rsidR="00D23748" w:rsidRPr="00D23748" w:rsidRDefault="00D23748" w:rsidP="00D23748"/>
    <w:p w14:paraId="5BA6B39B" w14:textId="77777777" w:rsidR="006F3376" w:rsidRPr="006F3376" w:rsidRDefault="006F3376" w:rsidP="006F3376">
      <w:pPr>
        <w:rPr>
          <w:lang w:val="en-AU"/>
        </w:rPr>
      </w:pPr>
    </w:p>
    <w:p w14:paraId="5C5F26E4" w14:textId="6D93D2EE" w:rsidR="002D117D" w:rsidRPr="002D117D" w:rsidRDefault="00456500" w:rsidP="002D117D">
      <w:pPr>
        <w:tabs>
          <w:tab w:val="left" w:pos="9400"/>
        </w:tabs>
      </w:pPr>
      <w:r>
        <w:rPr>
          <w:noProof/>
        </w:rPr>
        <mc:AlternateContent>
          <mc:Choice Requires="wps">
            <w:drawing>
              <wp:anchor distT="0" distB="0" distL="114300" distR="114300" simplePos="0" relativeHeight="251678720" behindDoc="0" locked="0" layoutInCell="1" allowOverlap="1" wp14:anchorId="6D38FFD8" wp14:editId="752FDDF3">
                <wp:simplePos x="0" y="0"/>
                <wp:positionH relativeFrom="column">
                  <wp:posOffset>4290695</wp:posOffset>
                </wp:positionH>
                <wp:positionV relativeFrom="paragraph">
                  <wp:posOffset>6887210</wp:posOffset>
                </wp:positionV>
                <wp:extent cx="2118511" cy="642796"/>
                <wp:effectExtent l="0" t="0" r="0" b="0"/>
                <wp:wrapNone/>
                <wp:docPr id="1172650204" name="Text Box 5"/>
                <wp:cNvGraphicFramePr/>
                <a:graphic xmlns:a="http://schemas.openxmlformats.org/drawingml/2006/main">
                  <a:graphicData uri="http://schemas.microsoft.com/office/word/2010/wordprocessingShape">
                    <wps:wsp>
                      <wps:cNvSpPr txBox="1"/>
                      <wps:spPr>
                        <a:xfrm>
                          <a:off x="0" y="0"/>
                          <a:ext cx="2118511" cy="642796"/>
                        </a:xfrm>
                        <a:prstGeom prst="rect">
                          <a:avLst/>
                        </a:prstGeom>
                        <a:noFill/>
                        <a:ln w="6350">
                          <a:noFill/>
                        </a:ln>
                      </wps:spPr>
                      <wps:txbx>
                        <w:txbxContent>
                          <w:p w14:paraId="68BF3868" w14:textId="77777777" w:rsidR="006004FB" w:rsidRPr="002744F3" w:rsidRDefault="006004FB" w:rsidP="002D117D">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0AE3DBA1" wp14:editId="626D6DE7">
                                  <wp:extent cx="1879600" cy="533400"/>
                                  <wp:effectExtent l="0" t="0" r="0" b="0"/>
                                  <wp:docPr id="1583675136"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FFD8" id="_x0000_s1027" type="#_x0000_t202" style="position:absolute;margin-left:337.85pt;margin-top:542.3pt;width:166.8pt;height:5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" filled="f" stroked="f" strokeweight=".5pt">
                <v:textbox>
                  <w:txbxContent>
                    <w:p w14:paraId="68BF3868" w14:textId="77777777" w:rsidR="006004FB" w:rsidRPr="002744F3" w:rsidRDefault="006004FB" w:rsidP="002D117D">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0AE3DBA1" wp14:editId="626D6DE7">
                            <wp:extent cx="1879600" cy="533400"/>
                            <wp:effectExtent l="0" t="0" r="0" b="0"/>
                            <wp:docPr id="1583675136"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v:textbox>
              </v:shape>
            </w:pict>
          </mc:Fallback>
        </mc:AlternateContent>
      </w:r>
    </w:p>
    <w:p w14:paraId="2125B7E6" w14:textId="143B82BF" w:rsidR="002D117D" w:rsidRPr="002D117D" w:rsidRDefault="002D117D" w:rsidP="002D117D">
      <w:pPr>
        <w:tabs>
          <w:tab w:val="left" w:pos="9400"/>
        </w:tabs>
        <w:sectPr w:rsidR="002D117D" w:rsidRPr="002D117D" w:rsidSect="006004FB">
          <w:headerReference w:type="default" r:id="rId15"/>
          <w:footerReference w:type="even" r:id="rId16"/>
          <w:footerReference w:type="default" r:id="rId17"/>
          <w:pgSz w:w="11900" w:h="16820"/>
          <w:pgMar w:top="1280" w:right="720" w:bottom="720" w:left="1004" w:header="720" w:footer="720" w:gutter="0"/>
          <w:pgNumType w:start="0"/>
          <w:cols w:space="720"/>
          <w:noEndnote/>
          <w:titlePg/>
          <w:docGrid w:linePitch="326"/>
        </w:sectPr>
      </w:pPr>
    </w:p>
    <w:p w14:paraId="55D63C25" w14:textId="494FF4B6" w:rsidR="00196796" w:rsidRPr="004A3431" w:rsidRDefault="00196796" w:rsidP="00196796">
      <w:pPr>
        <w:pStyle w:val="Heading1"/>
      </w:pPr>
      <w:r w:rsidRPr="00685068">
        <w:rPr>
          <w:noProof/>
        </w:rPr>
        <w:lastRenderedPageBreak/>
        <w:drawing>
          <wp:anchor distT="0" distB="0" distL="114300" distR="114300" simplePos="0" relativeHeight="251714560" behindDoc="1" locked="0" layoutInCell="1" allowOverlap="1" wp14:anchorId="46BFBC94" wp14:editId="3E16B4A6">
            <wp:simplePos x="0" y="0"/>
            <wp:positionH relativeFrom="column">
              <wp:posOffset>-657225</wp:posOffset>
            </wp:positionH>
            <wp:positionV relativeFrom="page">
              <wp:posOffset>2540</wp:posOffset>
            </wp:positionV>
            <wp:extent cx="7581600" cy="331560"/>
            <wp:effectExtent l="0" t="0" r="635" b="0"/>
            <wp:wrapNone/>
            <wp:docPr id="133412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6000"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r w:rsidRPr="004A3431">
        <w:t>CONTENTS</w:t>
      </w:r>
    </w:p>
    <w:p w14:paraId="615DBC6D" w14:textId="02159800" w:rsidR="008A2BE1" w:rsidRPr="00DC2077" w:rsidRDefault="008A2BE1" w:rsidP="00DC2077">
      <w:pPr>
        <w:pStyle w:val="TOC1"/>
        <w:rPr>
          <w:rFonts w:eastAsiaTheme="minorEastAsia" w:cstheme="minorBidi"/>
          <w:kern w:val="2"/>
          <w:lang w:val="en-AU" w:eastAsia="en-GB"/>
        </w:rPr>
      </w:pPr>
      <w:r w:rsidRPr="00D52142">
        <w:rPr>
          <w:color w:val="005965"/>
          <w:sz w:val="20"/>
          <w:szCs w:val="20"/>
        </w:rPr>
        <w:fldChar w:fldCharType="begin"/>
      </w:r>
      <w:r w:rsidRPr="00D52142">
        <w:rPr>
          <w:color w:val="005965"/>
          <w:sz w:val="20"/>
          <w:szCs w:val="20"/>
        </w:rPr>
        <w:instrText xml:space="preserve"> TOC \o "1-3" \h \z \u </w:instrText>
      </w:r>
      <w:r w:rsidRPr="00D52142">
        <w:rPr>
          <w:color w:val="005965"/>
          <w:sz w:val="20"/>
          <w:szCs w:val="20"/>
        </w:rPr>
        <w:fldChar w:fldCharType="separate"/>
      </w:r>
      <w:hyperlink w:anchor="_Toc203578572" w:history="1">
        <w:r w:rsidRPr="00DC2077">
          <w:rPr>
            <w:rStyle w:val="Hyperlink"/>
            <w:color w:val="005A64" w:themeColor="text1"/>
          </w:rPr>
          <w:t>Executive Summary</w:t>
        </w:r>
        <w:r w:rsidRPr="00DC2077">
          <w:rPr>
            <w:webHidden/>
          </w:rPr>
          <w:tab/>
        </w:r>
        <w:r w:rsidRPr="00DC2077">
          <w:rPr>
            <w:webHidden/>
          </w:rPr>
          <w:fldChar w:fldCharType="begin"/>
        </w:r>
        <w:r w:rsidRPr="00DC2077">
          <w:rPr>
            <w:webHidden/>
          </w:rPr>
          <w:instrText xml:space="preserve"> PAGEREF _Toc203578572 \h </w:instrText>
        </w:r>
        <w:r w:rsidRPr="00DC2077">
          <w:rPr>
            <w:webHidden/>
          </w:rPr>
        </w:r>
        <w:r w:rsidRPr="00DC2077">
          <w:rPr>
            <w:webHidden/>
          </w:rPr>
          <w:fldChar w:fldCharType="separate"/>
        </w:r>
        <w:r w:rsidR="008E35DC">
          <w:rPr>
            <w:webHidden/>
          </w:rPr>
          <w:t>4</w:t>
        </w:r>
        <w:r w:rsidRPr="00DC2077">
          <w:rPr>
            <w:webHidden/>
          </w:rPr>
          <w:fldChar w:fldCharType="end"/>
        </w:r>
      </w:hyperlink>
    </w:p>
    <w:p w14:paraId="6412901D" w14:textId="76E45219"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3" w:history="1">
        <w:r w:rsidRPr="00D52142">
          <w:rPr>
            <w:rStyle w:val="Hyperlink"/>
            <w:rFonts w:ascii="Helvetica" w:hAnsi="Helvetica"/>
            <w:b w:val="0"/>
            <w:bCs w:val="0"/>
            <w:color w:val="00818D"/>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4</w:t>
        </w:r>
        <w:r w:rsidRPr="00D52142">
          <w:rPr>
            <w:rFonts w:ascii="Helvetica" w:hAnsi="Helvetica"/>
            <w:b w:val="0"/>
            <w:bCs w:val="0"/>
            <w:webHidden/>
          </w:rPr>
          <w:fldChar w:fldCharType="end"/>
        </w:r>
      </w:hyperlink>
    </w:p>
    <w:p w14:paraId="372FA5AB" w14:textId="0366F1EE"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4" w:history="1">
        <w:r w:rsidRPr="00D52142">
          <w:rPr>
            <w:rStyle w:val="Hyperlink"/>
            <w:rFonts w:ascii="Helvetica" w:hAnsi="Helvetica"/>
            <w:b w:val="0"/>
            <w:bCs w:val="0"/>
            <w:color w:val="00818D"/>
          </w:rPr>
          <w:t>About this Review</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_Toc203578574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5</w:t>
        </w:r>
        <w:r w:rsidRPr="00D52142">
          <w:rPr>
            <w:rFonts w:ascii="Helvetica" w:hAnsi="Helvetica"/>
            <w:b w:val="0"/>
            <w:bCs w:val="0"/>
            <w:webHidden/>
          </w:rPr>
          <w:fldChar w:fldCharType="end"/>
        </w:r>
      </w:hyperlink>
    </w:p>
    <w:p w14:paraId="39F351A3" w14:textId="23C3F133"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5" w:history="1">
        <w:r w:rsidRPr="00D52142">
          <w:rPr>
            <w:rStyle w:val="Hyperlink"/>
            <w:rFonts w:ascii="Helvetica" w:hAnsi="Helvetica"/>
            <w:b w:val="0"/>
            <w:bCs w:val="0"/>
            <w:color w:val="00818D"/>
          </w:rPr>
          <w:t>Key insights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6</w:t>
        </w:r>
        <w:r w:rsidRPr="00D52142">
          <w:rPr>
            <w:rFonts w:ascii="Helvetica" w:hAnsi="Helvetica"/>
            <w:b w:val="0"/>
            <w:bCs w:val="0"/>
            <w:webHidden/>
          </w:rPr>
          <w:fldChar w:fldCharType="end"/>
        </w:r>
      </w:hyperlink>
    </w:p>
    <w:p w14:paraId="0E7D56FB" w14:textId="04B8F85B"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7" w:history="1">
        <w:r w:rsidRPr="00D52142">
          <w:rPr>
            <w:rStyle w:val="Hyperlink"/>
            <w:rFonts w:ascii="Helvetica" w:hAnsi="Helvetica"/>
            <w:b w:val="0"/>
            <w:bCs w:val="0"/>
            <w:color w:val="00818D"/>
          </w:rPr>
          <w:t>People leadership</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6</w:t>
        </w:r>
        <w:r w:rsidRPr="00D52142">
          <w:rPr>
            <w:rFonts w:ascii="Helvetica" w:hAnsi="Helvetica"/>
            <w:b w:val="0"/>
            <w:bCs w:val="0"/>
            <w:webHidden/>
          </w:rPr>
          <w:fldChar w:fldCharType="end"/>
        </w:r>
      </w:hyperlink>
    </w:p>
    <w:p w14:paraId="797E9DDE" w14:textId="2989E6C7"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8" w:history="1">
        <w:r w:rsidRPr="00D52142">
          <w:rPr>
            <w:rStyle w:val="Hyperlink"/>
            <w:rFonts w:ascii="Helvetica" w:hAnsi="Helvetica"/>
            <w:b w:val="0"/>
            <w:bCs w:val="0"/>
            <w:color w:val="00818D"/>
          </w:rPr>
          <w:t>Psychological safety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_Toc203578578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w:t>
        </w:r>
        <w:r w:rsidRPr="00D52142">
          <w:rPr>
            <w:rFonts w:ascii="Helvetica" w:hAnsi="Helvetica"/>
            <w:b w:val="0"/>
            <w:bCs w:val="0"/>
            <w:webHidden/>
          </w:rPr>
          <w:fldChar w:fldCharType="end"/>
        </w:r>
      </w:hyperlink>
    </w:p>
    <w:p w14:paraId="097B40D1" w14:textId="53FA69DC"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79" w:history="1">
        <w:r w:rsidRPr="00D52142">
          <w:rPr>
            <w:rStyle w:val="Hyperlink"/>
            <w:rFonts w:ascii="Helvetica" w:hAnsi="Helvetica"/>
            <w:b w:val="0"/>
            <w:bCs w:val="0"/>
            <w:color w:val="00818D"/>
          </w:rPr>
          <w:t>Performance management and workload</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_Toc203578579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w:t>
        </w:r>
        <w:r w:rsidRPr="00D52142">
          <w:rPr>
            <w:rFonts w:ascii="Helvetica" w:hAnsi="Helvetica"/>
            <w:b w:val="0"/>
            <w:bCs w:val="0"/>
            <w:webHidden/>
          </w:rPr>
          <w:fldChar w:fldCharType="end"/>
        </w:r>
      </w:hyperlink>
    </w:p>
    <w:p w14:paraId="58724C72" w14:textId="70BC6891"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0" w:history="1">
        <w:r w:rsidRPr="00D52142">
          <w:rPr>
            <w:rStyle w:val="Hyperlink"/>
            <w:rFonts w:ascii="Helvetica" w:hAnsi="Helvetica"/>
            <w:b w:val="0"/>
            <w:bCs w:val="0"/>
            <w:color w:val="00818D"/>
          </w:rPr>
          <w:t>Diversity and inclusion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_Toc203578580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w:t>
        </w:r>
        <w:r w:rsidRPr="00D52142">
          <w:rPr>
            <w:rFonts w:ascii="Helvetica" w:hAnsi="Helvetica"/>
            <w:b w:val="0"/>
            <w:bCs w:val="0"/>
            <w:webHidden/>
          </w:rPr>
          <w:fldChar w:fldCharType="end"/>
        </w:r>
      </w:hyperlink>
    </w:p>
    <w:p w14:paraId="33EB85EF" w14:textId="4FFBC77E"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1" w:history="1">
        <w:r w:rsidRPr="00D52142">
          <w:rPr>
            <w:rStyle w:val="Hyperlink"/>
            <w:rFonts w:ascii="Helvetica" w:hAnsi="Helvetica"/>
            <w:b w:val="0"/>
            <w:bCs w:val="0"/>
            <w:color w:val="00818D"/>
          </w:rPr>
          <w:t>Harmful behaviours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_Toc203578581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w:t>
        </w:r>
        <w:r w:rsidRPr="00D52142">
          <w:rPr>
            <w:rFonts w:ascii="Helvetica" w:hAnsi="Helvetica"/>
            <w:b w:val="0"/>
            <w:bCs w:val="0"/>
            <w:webHidden/>
          </w:rPr>
          <w:fldChar w:fldCharType="end"/>
        </w:r>
      </w:hyperlink>
    </w:p>
    <w:p w14:paraId="6D7DF777" w14:textId="52CB296C"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2" w:history="1">
        <w:r w:rsidRPr="00D52142">
          <w:rPr>
            <w:rStyle w:val="Hyperlink"/>
            <w:rFonts w:ascii="Helvetica" w:hAnsi="Helvetica"/>
            <w:b w:val="0"/>
            <w:bCs w:val="0"/>
            <w:color w:val="00818D"/>
          </w:rPr>
          <w:t>Complaints</w:t>
        </w:r>
        <w:r w:rsidRPr="00D52142">
          <w:rPr>
            <w:rStyle w:val="Hyperlink"/>
            <w:rFonts w:ascii="Helvetica" w:hAnsi="Helvetica"/>
            <w:b w:val="0"/>
            <w:bCs w:val="0"/>
            <w:color w:val="00818D"/>
            <w:spacing w:val="-3"/>
          </w:rPr>
          <w:t xml:space="preserve">, reporting and </w:t>
        </w:r>
        <w:r w:rsidRPr="00D52142">
          <w:rPr>
            <w:rStyle w:val="Hyperlink"/>
            <w:rFonts w:ascii="Helvetica" w:hAnsi="Helvetica"/>
            <w:b w:val="0"/>
            <w:bCs w:val="0"/>
            <w:color w:val="00818D"/>
          </w:rPr>
          <w:t>resolution of harmful behaviours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_Toc203578582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w:t>
        </w:r>
        <w:r w:rsidRPr="00D52142">
          <w:rPr>
            <w:rFonts w:ascii="Helvetica" w:hAnsi="Helvetica"/>
            <w:b w:val="0"/>
            <w:bCs w:val="0"/>
            <w:webHidden/>
          </w:rPr>
          <w:fldChar w:fldCharType="end"/>
        </w:r>
      </w:hyperlink>
    </w:p>
    <w:p w14:paraId="148B81AD" w14:textId="5B217068"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3" w:history="1">
        <w:r w:rsidRPr="00D52142">
          <w:rPr>
            <w:rStyle w:val="Hyperlink"/>
            <w:rFonts w:ascii="Helvetica" w:hAnsi="Helvetica"/>
            <w:b w:val="0"/>
            <w:bCs w:val="0"/>
            <w:color w:val="00818D"/>
          </w:rPr>
          <w:t>Enabling environment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w:t>
        </w:r>
        <w:r w:rsidRPr="00D52142">
          <w:rPr>
            <w:rFonts w:ascii="Helvetica" w:hAnsi="Helvetica"/>
            <w:b w:val="0"/>
            <w:bCs w:val="0"/>
            <w:webHidden/>
          </w:rPr>
          <w:fldChar w:fldCharType="end"/>
        </w:r>
      </w:hyperlink>
    </w:p>
    <w:p w14:paraId="46FA7D79" w14:textId="7D1CE350"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4" w:history="1">
        <w:r w:rsidRPr="00D52142">
          <w:rPr>
            <w:rStyle w:val="Hyperlink"/>
            <w:rFonts w:ascii="Helvetica" w:hAnsi="Helvetica"/>
            <w:b w:val="0"/>
            <w:bCs w:val="0"/>
            <w:color w:val="00818D"/>
          </w:rPr>
          <w:t>Framework for Action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_Toc203578584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w:t>
        </w:r>
        <w:r w:rsidRPr="00D52142">
          <w:rPr>
            <w:rFonts w:ascii="Helvetica" w:hAnsi="Helvetica"/>
            <w:b w:val="0"/>
            <w:bCs w:val="0"/>
            <w:webHidden/>
          </w:rPr>
          <w:fldChar w:fldCharType="end"/>
        </w:r>
      </w:hyperlink>
    </w:p>
    <w:p w14:paraId="12AC6A92" w14:textId="15E6FBE7" w:rsidR="008A2BE1" w:rsidRPr="00DC2077" w:rsidRDefault="00DD6A4D" w:rsidP="00DC2077">
      <w:pPr>
        <w:pStyle w:val="TOC1"/>
        <w:rPr>
          <w:rFonts w:eastAsiaTheme="minorEastAsia" w:cstheme="minorBidi"/>
          <w:kern w:val="2"/>
          <w:lang w:val="en-AU" w:eastAsia="en-GB"/>
        </w:rPr>
      </w:pPr>
      <w:r w:rsidRPr="00DC2077">
        <mc:AlternateContent>
          <mc:Choice Requires="wps">
            <w:drawing>
              <wp:anchor distT="0" distB="0" distL="114300" distR="114300" simplePos="0" relativeHeight="251716608" behindDoc="0" locked="0" layoutInCell="1" allowOverlap="1" wp14:anchorId="46BCCC43" wp14:editId="19490B4C">
                <wp:simplePos x="0" y="0"/>
                <wp:positionH relativeFrom="column">
                  <wp:posOffset>635</wp:posOffset>
                </wp:positionH>
                <wp:positionV relativeFrom="paragraph">
                  <wp:posOffset>88900</wp:posOffset>
                </wp:positionV>
                <wp:extent cx="6460490" cy="0"/>
                <wp:effectExtent l="0" t="12700" r="16510" b="12700"/>
                <wp:wrapNone/>
                <wp:docPr id="1243682489"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04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F8CC654" id="Straight Connector 5" o:spid="_x0000_s1026" alt="&quot;&quot;"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pt" to="50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" strokecolor="#8cb2b4 [3209]" strokeweight="1.5pt">
                <v:stroke joinstyle="miter"/>
              </v:line>
            </w:pict>
          </mc:Fallback>
        </mc:AlternateContent>
      </w:r>
      <w:hyperlink w:anchor="_Toc203578585" w:history="1">
        <w:r w:rsidR="008A2BE1" w:rsidRPr="00DC2077">
          <w:rPr>
            <w:rStyle w:val="Hyperlink"/>
            <w:color w:val="005A64" w:themeColor="text1"/>
          </w:rPr>
          <w:t>1.</w:t>
        </w:r>
        <w:r w:rsidR="008A2BE1" w:rsidRPr="00DC2077">
          <w:rPr>
            <w:rFonts w:eastAsiaTheme="minorEastAsia" w:cstheme="minorBidi"/>
            <w:kern w:val="2"/>
            <w:lang w:val="en-AU" w:eastAsia="en-GB"/>
          </w:rPr>
          <w:tab/>
        </w:r>
        <w:r w:rsidR="008A2BE1" w:rsidRPr="00DC2077">
          <w:rPr>
            <w:rStyle w:val="Hyperlink"/>
            <w:color w:val="005A64" w:themeColor="text1"/>
          </w:rPr>
          <w:t>Introduction</w:t>
        </w:r>
        <w:r w:rsidR="008A2BE1" w:rsidRPr="00DC2077">
          <w:rPr>
            <w:webHidden/>
          </w:rPr>
          <w:tab/>
        </w:r>
        <w:r w:rsidR="008A2BE1" w:rsidRPr="00DC2077">
          <w:rPr>
            <w:webHidden/>
          </w:rPr>
          <w:fldChar w:fldCharType="begin"/>
        </w:r>
        <w:r w:rsidR="008A2BE1" w:rsidRPr="00DC2077">
          <w:rPr>
            <w:webHidden/>
          </w:rPr>
          <w:instrText xml:space="preserve"> PAGEREF _Toc203578585 \h </w:instrText>
        </w:r>
        <w:r w:rsidR="008A2BE1" w:rsidRPr="00DC2077">
          <w:rPr>
            <w:webHidden/>
          </w:rPr>
        </w:r>
        <w:r w:rsidR="008A2BE1" w:rsidRPr="00DC2077">
          <w:rPr>
            <w:webHidden/>
          </w:rPr>
          <w:fldChar w:fldCharType="separate"/>
        </w:r>
        <w:r w:rsidR="008E35DC">
          <w:rPr>
            <w:webHidden/>
          </w:rPr>
          <w:t>11</w:t>
        </w:r>
        <w:r w:rsidR="008A2BE1" w:rsidRPr="00DC2077">
          <w:rPr>
            <w:webHidden/>
          </w:rPr>
          <w:fldChar w:fldCharType="end"/>
        </w:r>
      </w:hyperlink>
    </w:p>
    <w:p w14:paraId="7B810DD2" w14:textId="01A3015B"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6" w:history="1">
        <w:r w:rsidRPr="00D52142">
          <w:rPr>
            <w:rStyle w:val="Hyperlink"/>
            <w:rFonts w:ascii="Helvetica" w:hAnsi="Helvetica"/>
            <w:b w:val="0"/>
            <w:bCs w:val="0"/>
            <w:color w:val="00818D"/>
          </w:rPr>
          <w:t>1.1</w:t>
        </w:r>
        <w:r w:rsidRPr="00D52142">
          <w:rPr>
            <w:rFonts w:ascii="Helvetica" w:eastAsiaTheme="minorEastAsia" w:hAnsi="Helvetica" w:cstheme="minorBidi"/>
            <w:b w:val="0"/>
            <w:bCs w:val="0"/>
            <w:kern w:val="2"/>
            <w:sz w:val="24"/>
            <w:szCs w:val="24"/>
            <w:lang w:val="en-AU" w:eastAsia="en-GB"/>
          </w:rPr>
          <w:tab/>
        </w:r>
        <w:r w:rsidRPr="00D52142">
          <w:rPr>
            <w:rStyle w:val="Hyperlink"/>
            <w:rFonts w:ascii="Helvetica" w:hAnsi="Helvetica"/>
            <w:b w:val="0"/>
            <w:bCs w:val="0"/>
            <w:color w:val="00818D"/>
          </w:rPr>
          <w:t>Background and context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_Toc203578586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11</w:t>
        </w:r>
        <w:r w:rsidRPr="00D52142">
          <w:rPr>
            <w:rFonts w:ascii="Helvetica" w:hAnsi="Helvetica"/>
            <w:b w:val="0"/>
            <w:bCs w:val="0"/>
            <w:webHidden/>
          </w:rPr>
          <w:fldChar w:fldCharType="end"/>
        </w:r>
      </w:hyperlink>
    </w:p>
    <w:p w14:paraId="20FC26A1" w14:textId="3D51B362"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7" w:history="1">
        <w:r w:rsidRPr="00D52142">
          <w:rPr>
            <w:rStyle w:val="Hyperlink"/>
            <w:rFonts w:ascii="Helvetica" w:hAnsi="Helvetica"/>
            <w:b w:val="0"/>
            <w:bCs w:val="0"/>
            <w:color w:val="00818D"/>
          </w:rPr>
          <w:t>1.2</w:t>
        </w:r>
        <w:r w:rsidRPr="00D52142">
          <w:rPr>
            <w:rFonts w:ascii="Helvetica" w:eastAsiaTheme="minorEastAsia" w:hAnsi="Helvetica" w:cstheme="minorBidi"/>
            <w:b w:val="0"/>
            <w:bCs w:val="0"/>
            <w:kern w:val="2"/>
            <w:sz w:val="24"/>
            <w:szCs w:val="24"/>
            <w:lang w:val="en-AU" w:eastAsia="en-GB"/>
          </w:rPr>
          <w:tab/>
        </w:r>
        <w:r w:rsidRPr="00D52142">
          <w:rPr>
            <w:rStyle w:val="Hyperlink"/>
            <w:rFonts w:ascii="Helvetica" w:hAnsi="Helvetica"/>
            <w:b w:val="0"/>
            <w:bCs w:val="0"/>
            <w:color w:val="00818D"/>
          </w:rPr>
          <w:t>Organisational context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13</w:t>
        </w:r>
        <w:r w:rsidRPr="00D52142">
          <w:rPr>
            <w:rFonts w:ascii="Helvetica" w:hAnsi="Helvetica"/>
            <w:b w:val="0"/>
            <w:bCs w:val="0"/>
            <w:webHidden/>
          </w:rPr>
          <w:fldChar w:fldCharType="end"/>
        </w:r>
      </w:hyperlink>
    </w:p>
    <w:p w14:paraId="0462B334" w14:textId="0A8535F9"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88" w:history="1">
        <w:r w:rsidRPr="00D52142">
          <w:rPr>
            <w:rStyle w:val="Hyperlink"/>
            <w:rFonts w:ascii="Helvetica" w:hAnsi="Helvetica"/>
            <w:b w:val="0"/>
            <w:bCs w:val="0"/>
            <w:color w:val="00818D"/>
          </w:rPr>
          <w:t>1.3</w:t>
        </w:r>
        <w:r w:rsidRPr="00D52142">
          <w:rPr>
            <w:rFonts w:ascii="Helvetica" w:eastAsiaTheme="minorEastAsia" w:hAnsi="Helvetica" w:cstheme="minorBidi"/>
            <w:b w:val="0"/>
            <w:bCs w:val="0"/>
            <w:kern w:val="2"/>
            <w:sz w:val="24"/>
            <w:szCs w:val="24"/>
            <w:lang w:val="en-AU" w:eastAsia="en-GB"/>
          </w:rPr>
          <w:tab/>
        </w:r>
        <w:r w:rsidRPr="00D52142">
          <w:rPr>
            <w:rStyle w:val="Hyperlink"/>
            <w:rFonts w:ascii="Helvetica" w:hAnsi="Helvetica"/>
            <w:b w:val="0"/>
            <w:bCs w:val="0"/>
            <w:color w:val="00818D"/>
          </w:rPr>
          <w:t>Methodology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_Toc203578588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15</w:t>
        </w:r>
        <w:r w:rsidRPr="00D52142">
          <w:rPr>
            <w:rFonts w:ascii="Helvetica" w:hAnsi="Helvetica"/>
            <w:b w:val="0"/>
            <w:bCs w:val="0"/>
            <w:webHidden/>
          </w:rPr>
          <w:fldChar w:fldCharType="end"/>
        </w:r>
      </w:hyperlink>
    </w:p>
    <w:p w14:paraId="598174A8" w14:textId="0E183268"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589" w:history="1">
        <w:r w:rsidRPr="00D52142">
          <w:rPr>
            <w:rStyle w:val="Hyperlink"/>
            <w:rFonts w:ascii="Helvetica" w:hAnsi="Helvetica"/>
            <w:noProof/>
          </w:rPr>
          <w:t>1.3.1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A note on the survey methodology</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_Toc203578589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16</w:t>
        </w:r>
        <w:r w:rsidRPr="00D52142">
          <w:rPr>
            <w:rFonts w:ascii="Helvetica" w:hAnsi="Helvetica"/>
            <w:noProof/>
            <w:webHidden/>
          </w:rPr>
          <w:fldChar w:fldCharType="end"/>
        </w:r>
      </w:hyperlink>
    </w:p>
    <w:p w14:paraId="566535A9" w14:textId="659EEFBE" w:rsidR="008A2BE1" w:rsidRPr="00D52142" w:rsidRDefault="008A2BE1" w:rsidP="00806E74">
      <w:pPr>
        <w:pStyle w:val="TOC2"/>
        <w:rPr>
          <w:rFonts w:ascii="Helvetica" w:eastAsiaTheme="minorEastAsia" w:hAnsi="Helvetica" w:cstheme="minorBidi"/>
          <w:b w:val="0"/>
          <w:bCs w:val="0"/>
          <w:kern w:val="2"/>
          <w:sz w:val="24"/>
          <w:szCs w:val="24"/>
          <w:lang w:val="en-AU" w:eastAsia="en-GB"/>
        </w:rPr>
      </w:pPr>
      <w:hyperlink w:anchor="_Toc203578590" w:history="1">
        <w:r w:rsidRPr="00D52142">
          <w:rPr>
            <w:rStyle w:val="Hyperlink"/>
            <w:rFonts w:ascii="Helvetica" w:hAnsi="Helvetica"/>
            <w:b w:val="0"/>
            <w:bCs w:val="0"/>
            <w:color w:val="00818D"/>
          </w:rPr>
          <w:t>1.4</w:t>
        </w:r>
        <w:r w:rsidRPr="00D52142">
          <w:rPr>
            <w:rFonts w:ascii="Helvetica" w:eastAsiaTheme="minorEastAsia" w:hAnsi="Helvetica" w:cstheme="minorBidi"/>
            <w:b w:val="0"/>
            <w:bCs w:val="0"/>
            <w:kern w:val="2"/>
            <w:sz w:val="24"/>
            <w:szCs w:val="24"/>
            <w:lang w:val="en-AU" w:eastAsia="en-GB"/>
          </w:rPr>
          <w:tab/>
        </w:r>
        <w:r w:rsidRPr="00D52142">
          <w:rPr>
            <w:rStyle w:val="Hyperlink"/>
            <w:rFonts w:ascii="Helvetica" w:hAnsi="Helvetica"/>
            <w:b w:val="0"/>
            <w:bCs w:val="0"/>
            <w:color w:val="00818D"/>
          </w:rPr>
          <w:t>How to read this report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_Toc203578590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18</w:t>
        </w:r>
        <w:r w:rsidRPr="00D52142">
          <w:rPr>
            <w:rFonts w:ascii="Helvetica" w:hAnsi="Helvetica"/>
            <w:b w:val="0"/>
            <w:bCs w:val="0"/>
            <w:webHidden/>
          </w:rPr>
          <w:fldChar w:fldCharType="end"/>
        </w:r>
      </w:hyperlink>
    </w:p>
    <w:p w14:paraId="3AE66938" w14:textId="0F59A147" w:rsidR="008A2BE1" w:rsidRPr="00DC2077" w:rsidRDefault="00DD6A4D" w:rsidP="00DC2077">
      <w:pPr>
        <w:pStyle w:val="TOC1"/>
        <w:rPr>
          <w:rFonts w:eastAsiaTheme="minorEastAsia" w:cstheme="minorBidi"/>
          <w:kern w:val="2"/>
          <w:lang w:val="en-AU" w:eastAsia="en-GB"/>
        </w:rPr>
      </w:pPr>
      <w:r w:rsidRPr="00DC2077">
        <mc:AlternateContent>
          <mc:Choice Requires="wps">
            <w:drawing>
              <wp:anchor distT="0" distB="0" distL="114300" distR="114300" simplePos="0" relativeHeight="251718656" behindDoc="0" locked="0" layoutInCell="1" allowOverlap="1" wp14:anchorId="11075C3D" wp14:editId="1F238022">
                <wp:simplePos x="0" y="0"/>
                <wp:positionH relativeFrom="column">
                  <wp:posOffset>635</wp:posOffset>
                </wp:positionH>
                <wp:positionV relativeFrom="paragraph">
                  <wp:posOffset>102235</wp:posOffset>
                </wp:positionV>
                <wp:extent cx="6460490" cy="0"/>
                <wp:effectExtent l="0" t="12700" r="16510" b="12700"/>
                <wp:wrapNone/>
                <wp:docPr id="135737195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04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94FC40E" id="Straight Connector 5" o:spid="_x0000_s1026" alt="&quot;&quot;"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8.05pt" to="508.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" strokecolor="#8cb2b4 [3209]" strokeweight="1.5pt">
                <v:stroke joinstyle="miter"/>
              </v:line>
            </w:pict>
          </mc:Fallback>
        </mc:AlternateContent>
      </w:r>
      <w:hyperlink w:anchor="_Toc203578592" w:history="1">
        <w:r w:rsidR="008A2BE1" w:rsidRPr="00DC2077">
          <w:rPr>
            <w:rStyle w:val="Hyperlink"/>
            <w:color w:val="005A64" w:themeColor="text1"/>
          </w:rPr>
          <w:t>2.</w:t>
        </w:r>
        <w:r w:rsidR="008A2BE1" w:rsidRPr="00DC2077">
          <w:rPr>
            <w:rFonts w:eastAsiaTheme="minorEastAsia" w:cstheme="minorBidi"/>
            <w:kern w:val="2"/>
            <w:lang w:val="en-AU" w:eastAsia="en-GB"/>
          </w:rPr>
          <w:tab/>
        </w:r>
        <w:r w:rsidR="008A2BE1" w:rsidRPr="00DC2077">
          <w:rPr>
            <w:rStyle w:val="Hyperlink"/>
            <w:color w:val="005A64" w:themeColor="text1"/>
          </w:rPr>
          <w:t>Why culture matters</w:t>
        </w:r>
        <w:r w:rsidR="008A2BE1" w:rsidRPr="00DC2077">
          <w:rPr>
            <w:webHidden/>
          </w:rPr>
          <w:tab/>
        </w:r>
        <w:r w:rsidR="008A2BE1" w:rsidRPr="00DC2077">
          <w:rPr>
            <w:webHidden/>
          </w:rPr>
          <w:fldChar w:fldCharType="begin"/>
        </w:r>
        <w:r w:rsidR="008A2BE1" w:rsidRPr="00DC2077">
          <w:rPr>
            <w:webHidden/>
          </w:rPr>
          <w:instrText xml:space="preserve"> PAGEREF _Toc203578592 \h </w:instrText>
        </w:r>
        <w:r w:rsidR="008A2BE1" w:rsidRPr="00DC2077">
          <w:rPr>
            <w:webHidden/>
          </w:rPr>
        </w:r>
        <w:r w:rsidR="008A2BE1" w:rsidRPr="00DC2077">
          <w:rPr>
            <w:webHidden/>
          </w:rPr>
          <w:fldChar w:fldCharType="separate"/>
        </w:r>
        <w:r w:rsidR="008E35DC">
          <w:rPr>
            <w:webHidden/>
          </w:rPr>
          <w:t>19</w:t>
        </w:r>
        <w:r w:rsidR="008A2BE1" w:rsidRPr="00DC2077">
          <w:rPr>
            <w:webHidden/>
          </w:rPr>
          <w:fldChar w:fldCharType="end"/>
        </w:r>
      </w:hyperlink>
    </w:p>
    <w:p w14:paraId="345F6728" w14:textId="3FD26298"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3" w:history="1">
        <w:r w:rsidRPr="00D52142">
          <w:rPr>
            <w:rStyle w:val="Hyperlink"/>
            <w:rFonts w:ascii="Helvetica" w:hAnsi="Helvetica"/>
            <w:b w:val="0"/>
            <w:bCs w:val="0"/>
          </w:rPr>
          <w:t>2.1</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19</w:t>
        </w:r>
        <w:r w:rsidRPr="00D52142">
          <w:rPr>
            <w:rFonts w:ascii="Helvetica" w:hAnsi="Helvetica"/>
            <w:b w:val="0"/>
            <w:bCs w:val="0"/>
            <w:webHidden/>
          </w:rPr>
          <w:fldChar w:fldCharType="end"/>
        </w:r>
      </w:hyperlink>
    </w:p>
    <w:p w14:paraId="4B052CE4" w14:textId="4E44368D"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4" w:history="1">
        <w:r w:rsidRPr="00D52142">
          <w:rPr>
            <w:rStyle w:val="Hyperlink"/>
            <w:rFonts w:ascii="Helvetica" w:hAnsi="Helvetica"/>
            <w:b w:val="0"/>
            <w:bCs w:val="0"/>
          </w:rPr>
          <w:t>2.2</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Living the APS values as a matter of public accountability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_Toc203578594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19</w:t>
        </w:r>
        <w:r w:rsidRPr="00D52142">
          <w:rPr>
            <w:rFonts w:ascii="Helvetica" w:hAnsi="Helvetica"/>
            <w:b w:val="0"/>
            <w:bCs w:val="0"/>
            <w:webHidden/>
          </w:rPr>
          <w:fldChar w:fldCharType="end"/>
        </w:r>
      </w:hyperlink>
    </w:p>
    <w:p w14:paraId="20980BFC" w14:textId="1B4F49E6"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5" w:history="1">
        <w:r w:rsidRPr="00D52142">
          <w:rPr>
            <w:rStyle w:val="Hyperlink"/>
            <w:rFonts w:ascii="Helvetica" w:hAnsi="Helvetica"/>
            <w:b w:val="0"/>
            <w:bCs w:val="0"/>
          </w:rPr>
          <w:t>2.3</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Shifting expectations in the legislative framework</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20</w:t>
        </w:r>
        <w:r w:rsidRPr="00D52142">
          <w:rPr>
            <w:rFonts w:ascii="Helvetica" w:hAnsi="Helvetica"/>
            <w:b w:val="0"/>
            <w:bCs w:val="0"/>
            <w:webHidden/>
          </w:rPr>
          <w:fldChar w:fldCharType="end"/>
        </w:r>
      </w:hyperlink>
    </w:p>
    <w:p w14:paraId="04107E45" w14:textId="718BFCF7"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6" w:history="1">
        <w:r w:rsidRPr="00D52142">
          <w:rPr>
            <w:rStyle w:val="Hyperlink"/>
            <w:rFonts w:ascii="Helvetica" w:hAnsi="Helvetica"/>
            <w:b w:val="0"/>
            <w:bCs w:val="0"/>
          </w:rPr>
          <w:t>2.4</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A healthy and positive culture drives organizational  performance</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_Toc203578596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22</w:t>
        </w:r>
        <w:r w:rsidRPr="00D52142">
          <w:rPr>
            <w:rFonts w:ascii="Helvetica" w:hAnsi="Helvetica"/>
            <w:b w:val="0"/>
            <w:bCs w:val="0"/>
            <w:webHidden/>
          </w:rPr>
          <w:fldChar w:fldCharType="end"/>
        </w:r>
      </w:hyperlink>
    </w:p>
    <w:p w14:paraId="07C8C7A1" w14:textId="6B97A305"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7" w:history="1">
        <w:r w:rsidRPr="00D52142">
          <w:rPr>
            <w:rStyle w:val="Hyperlink"/>
            <w:rFonts w:ascii="Helvetica" w:hAnsi="Helvetica"/>
            <w:b w:val="0"/>
            <w:bCs w:val="0"/>
          </w:rPr>
          <w:t>2.5</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Modelling disability inclusiveness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23</w:t>
        </w:r>
        <w:r w:rsidRPr="00D52142">
          <w:rPr>
            <w:rFonts w:ascii="Helvetica" w:hAnsi="Helvetica"/>
            <w:b w:val="0"/>
            <w:bCs w:val="0"/>
            <w:webHidden/>
          </w:rPr>
          <w:fldChar w:fldCharType="end"/>
        </w:r>
      </w:hyperlink>
    </w:p>
    <w:p w14:paraId="3C9F258F" w14:textId="0029983A"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8" w:history="1">
        <w:r w:rsidRPr="00D52142">
          <w:rPr>
            <w:rStyle w:val="Hyperlink"/>
            <w:rFonts w:ascii="Helvetica" w:hAnsi="Helvetica"/>
            <w:b w:val="0"/>
            <w:bCs w:val="0"/>
          </w:rPr>
          <w:t>2.6</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Building on the strong foundations of cultural change</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_Toc203578598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24</w:t>
        </w:r>
        <w:r w:rsidRPr="00D52142">
          <w:rPr>
            <w:rFonts w:ascii="Helvetica" w:hAnsi="Helvetica"/>
            <w:b w:val="0"/>
            <w:bCs w:val="0"/>
            <w:webHidden/>
          </w:rPr>
          <w:fldChar w:fldCharType="end"/>
        </w:r>
      </w:hyperlink>
    </w:p>
    <w:p w14:paraId="4070B006" w14:textId="5A0D3626"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599" w:history="1">
        <w:r w:rsidRPr="00D52142">
          <w:rPr>
            <w:rStyle w:val="Hyperlink"/>
            <w:rFonts w:ascii="Helvetica" w:hAnsi="Helvetica"/>
            <w:b w:val="0"/>
            <w:bCs w:val="0"/>
          </w:rPr>
          <w:t>2.7</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Conclusion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_Toc203578599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26</w:t>
        </w:r>
        <w:r w:rsidRPr="00D52142">
          <w:rPr>
            <w:rFonts w:ascii="Helvetica" w:hAnsi="Helvetica"/>
            <w:b w:val="0"/>
            <w:bCs w:val="0"/>
            <w:webHidden/>
          </w:rPr>
          <w:fldChar w:fldCharType="end"/>
        </w:r>
      </w:hyperlink>
    </w:p>
    <w:p w14:paraId="3E1D9E30" w14:textId="708AD311" w:rsidR="008A2BE1" w:rsidRPr="00DC2077" w:rsidRDefault="00DD6A4D" w:rsidP="00DC2077">
      <w:pPr>
        <w:pStyle w:val="TOC1"/>
        <w:rPr>
          <w:rFonts w:eastAsiaTheme="minorEastAsia" w:cstheme="minorBidi"/>
          <w:color w:val="auto"/>
          <w:kern w:val="2"/>
          <w:lang w:val="en-AU" w:eastAsia="en-GB"/>
        </w:rPr>
      </w:pPr>
      <w:r w:rsidRPr="00DC2077">
        <mc:AlternateContent>
          <mc:Choice Requires="wps">
            <w:drawing>
              <wp:anchor distT="0" distB="0" distL="114300" distR="114300" simplePos="0" relativeHeight="251720704" behindDoc="0" locked="0" layoutInCell="1" allowOverlap="1" wp14:anchorId="680BCFB7" wp14:editId="6270475F">
                <wp:simplePos x="0" y="0"/>
                <wp:positionH relativeFrom="column">
                  <wp:posOffset>635</wp:posOffset>
                </wp:positionH>
                <wp:positionV relativeFrom="paragraph">
                  <wp:posOffset>104140</wp:posOffset>
                </wp:positionV>
                <wp:extent cx="6460490" cy="0"/>
                <wp:effectExtent l="0" t="12700" r="16510" b="12700"/>
                <wp:wrapNone/>
                <wp:docPr id="141775499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049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1B11D97A" id="Straight Connector 5" o:spid="_x0000_s1026" alt="&quot;&quot;"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8.2pt" to="50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" strokecolor="#8cb2b4 [3209]" strokeweight="1.5pt">
                <v:stroke joinstyle="miter"/>
              </v:line>
            </w:pict>
          </mc:Fallback>
        </mc:AlternateContent>
      </w:r>
      <w:hyperlink w:anchor="_Toc203578600" w:history="1">
        <w:r w:rsidR="008A2BE1" w:rsidRPr="00DC2077">
          <w:rPr>
            <w:rStyle w:val="Hyperlink"/>
            <w:color w:val="005A64" w:themeColor="text1"/>
          </w:rPr>
          <w:t>3.</w:t>
        </w:r>
        <w:r w:rsidR="008A2BE1" w:rsidRPr="00DC2077">
          <w:rPr>
            <w:rFonts w:eastAsiaTheme="minorEastAsia" w:cstheme="minorBidi"/>
            <w:kern w:val="2"/>
            <w:lang w:val="en-AU" w:eastAsia="en-GB"/>
          </w:rPr>
          <w:tab/>
        </w:r>
        <w:r w:rsidR="008A2BE1" w:rsidRPr="00DC2077">
          <w:rPr>
            <w:rStyle w:val="Hyperlink"/>
            <w:color w:val="005A64" w:themeColor="text1"/>
          </w:rPr>
          <w:t>What we heard</w:t>
        </w:r>
        <w:r w:rsidR="008A2BE1" w:rsidRPr="00DC2077">
          <w:rPr>
            <w:webHidden/>
          </w:rPr>
          <w:tab/>
        </w:r>
        <w:r w:rsidR="008A2BE1" w:rsidRPr="00DC2077">
          <w:rPr>
            <w:webHidden/>
          </w:rPr>
          <w:fldChar w:fldCharType="begin"/>
        </w:r>
        <w:r w:rsidR="008A2BE1" w:rsidRPr="00DC2077">
          <w:rPr>
            <w:webHidden/>
          </w:rPr>
          <w:instrText xml:space="preserve"> PAGEREF _Toc203578600 \h </w:instrText>
        </w:r>
        <w:r w:rsidR="008A2BE1" w:rsidRPr="00DC2077">
          <w:rPr>
            <w:webHidden/>
          </w:rPr>
        </w:r>
        <w:r w:rsidR="008A2BE1" w:rsidRPr="00DC2077">
          <w:rPr>
            <w:webHidden/>
          </w:rPr>
          <w:fldChar w:fldCharType="separate"/>
        </w:r>
        <w:r w:rsidR="008E35DC">
          <w:rPr>
            <w:webHidden/>
          </w:rPr>
          <w:t>27</w:t>
        </w:r>
        <w:r w:rsidR="008A2BE1" w:rsidRPr="00DC2077">
          <w:rPr>
            <w:webHidden/>
          </w:rPr>
          <w:fldChar w:fldCharType="end"/>
        </w:r>
      </w:hyperlink>
    </w:p>
    <w:p w14:paraId="114A6045" w14:textId="067B0020"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01" w:history="1">
        <w:r w:rsidRPr="00D52142">
          <w:rPr>
            <w:rStyle w:val="Hyperlink"/>
            <w:rFonts w:ascii="Helvetica" w:hAnsi="Helvetica"/>
            <w:b w:val="0"/>
            <w:bCs w:val="0"/>
          </w:rPr>
          <w:t>3.1</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_Toc203578601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27</w:t>
        </w:r>
        <w:r w:rsidRPr="00D52142">
          <w:rPr>
            <w:rFonts w:ascii="Helvetica" w:hAnsi="Helvetica"/>
            <w:b w:val="0"/>
            <w:bCs w:val="0"/>
            <w:webHidden/>
          </w:rPr>
          <w:fldChar w:fldCharType="end"/>
        </w:r>
      </w:hyperlink>
    </w:p>
    <w:p w14:paraId="6D5BFFD2" w14:textId="6D5A8B51"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02" w:history="1">
        <w:r w:rsidRPr="00D52142">
          <w:rPr>
            <w:rStyle w:val="Hyperlink"/>
            <w:rFonts w:ascii="Helvetica" w:hAnsi="Helvetica"/>
            <w:b w:val="0"/>
            <w:bCs w:val="0"/>
          </w:rPr>
          <w:t>3.2</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People leadership</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_Toc203578602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28</w:t>
        </w:r>
        <w:r w:rsidRPr="00D52142">
          <w:rPr>
            <w:rFonts w:ascii="Helvetica" w:hAnsi="Helvetica"/>
            <w:b w:val="0"/>
            <w:bCs w:val="0"/>
            <w:webHidden/>
          </w:rPr>
          <w:fldChar w:fldCharType="end"/>
        </w:r>
      </w:hyperlink>
    </w:p>
    <w:p w14:paraId="7D720370" w14:textId="14045C25"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03" w:history="1">
        <w:r w:rsidRPr="00D52142">
          <w:rPr>
            <w:rStyle w:val="Hyperlink"/>
            <w:rFonts w:ascii="Helvetica" w:hAnsi="Helvetica"/>
            <w:noProof/>
          </w:rPr>
          <w:t>3.2.1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Introduction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_Toc203578603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28</w:t>
        </w:r>
        <w:r w:rsidRPr="00D52142">
          <w:rPr>
            <w:rFonts w:ascii="Helvetica" w:hAnsi="Helvetica"/>
            <w:noProof/>
            <w:webHidden/>
          </w:rPr>
          <w:fldChar w:fldCharType="end"/>
        </w:r>
      </w:hyperlink>
    </w:p>
    <w:p w14:paraId="19FACBF6" w14:textId="3873F585"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04" w:history="1">
        <w:r w:rsidRPr="00D52142">
          <w:rPr>
            <w:rStyle w:val="Hyperlink"/>
            <w:rFonts w:ascii="Helvetica" w:hAnsi="Helvetica"/>
            <w:noProof/>
          </w:rPr>
          <w:t>3.2.2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The role of people leaders at the NDIS Commission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_Toc203578604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29</w:t>
        </w:r>
        <w:r w:rsidRPr="00D52142">
          <w:rPr>
            <w:rFonts w:ascii="Helvetica" w:hAnsi="Helvetica"/>
            <w:noProof/>
            <w:webHidden/>
          </w:rPr>
          <w:fldChar w:fldCharType="end"/>
        </w:r>
      </w:hyperlink>
    </w:p>
    <w:p w14:paraId="456F61FA" w14:textId="0BCEC9C5"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05" w:history="1">
        <w:r w:rsidRPr="00D52142">
          <w:rPr>
            <w:rStyle w:val="Hyperlink"/>
            <w:rFonts w:ascii="Helvetica" w:hAnsi="Helvetica"/>
            <w:noProof/>
          </w:rPr>
          <w:t>3.2.3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What they told us</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_Toc203578605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30</w:t>
        </w:r>
        <w:r w:rsidRPr="00D52142">
          <w:rPr>
            <w:rFonts w:ascii="Helvetica" w:hAnsi="Helvetica"/>
            <w:noProof/>
            <w:webHidden/>
          </w:rPr>
          <w:fldChar w:fldCharType="end"/>
        </w:r>
      </w:hyperlink>
    </w:p>
    <w:p w14:paraId="5D0E83D8" w14:textId="25009925" w:rsidR="008A2BE1" w:rsidRDefault="008A2BE1" w:rsidP="00E32F66">
      <w:pPr>
        <w:pStyle w:val="TOC3"/>
        <w:rPr>
          <w:rStyle w:val="Hyperlink"/>
          <w:rFonts w:ascii="Helvetica" w:hAnsi="Helvetica"/>
          <w:noProof/>
        </w:rPr>
      </w:pPr>
      <w:hyperlink w:anchor="_Toc203578606" w:history="1">
        <w:r w:rsidRPr="00D52142">
          <w:rPr>
            <w:rStyle w:val="Hyperlink"/>
            <w:rFonts w:ascii="Helvetica" w:hAnsi="Helvetica"/>
            <w:noProof/>
          </w:rPr>
          <w:t>3.2.4</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_Toc203578606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31</w:t>
        </w:r>
        <w:r w:rsidRPr="00D52142">
          <w:rPr>
            <w:rFonts w:ascii="Helvetica" w:hAnsi="Helvetica"/>
            <w:noProof/>
            <w:webHidden/>
          </w:rPr>
          <w:fldChar w:fldCharType="end"/>
        </w:r>
      </w:hyperlink>
    </w:p>
    <w:p w14:paraId="6F988BDD" w14:textId="77777777" w:rsidR="00D52142" w:rsidRPr="00D52142" w:rsidRDefault="00D52142" w:rsidP="00D52142"/>
    <w:p w14:paraId="10E4CF03" w14:textId="4CC200E9"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07" w:history="1">
        <w:r w:rsidRPr="00D52142">
          <w:rPr>
            <w:rStyle w:val="Hyperlink"/>
            <w:rFonts w:ascii="Helvetica" w:hAnsi="Helvetica"/>
            <w:b w:val="0"/>
            <w:bCs w:val="0"/>
          </w:rPr>
          <w:t>3.3</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Psychological safety and trust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_Toc203578607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32</w:t>
        </w:r>
        <w:r w:rsidRPr="00D52142">
          <w:rPr>
            <w:rFonts w:ascii="Helvetica" w:hAnsi="Helvetica"/>
            <w:b w:val="0"/>
            <w:bCs w:val="0"/>
            <w:webHidden/>
          </w:rPr>
          <w:fldChar w:fldCharType="end"/>
        </w:r>
      </w:hyperlink>
    </w:p>
    <w:p w14:paraId="34E65BE4" w14:textId="134D9EEB"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08" w:history="1">
        <w:r w:rsidRPr="00D52142">
          <w:rPr>
            <w:rStyle w:val="Hyperlink"/>
            <w:rFonts w:ascii="Helvetica" w:hAnsi="Helvetica"/>
            <w:noProof/>
          </w:rPr>
          <w:t>3.3.1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Introduction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_Toc203578608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32</w:t>
        </w:r>
        <w:r w:rsidRPr="00D52142">
          <w:rPr>
            <w:rFonts w:ascii="Helvetica" w:hAnsi="Helvetica"/>
            <w:noProof/>
            <w:webHidden/>
          </w:rPr>
          <w:fldChar w:fldCharType="end"/>
        </w:r>
      </w:hyperlink>
    </w:p>
    <w:p w14:paraId="045FFD58" w14:textId="6F4A4D9D"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09" w:history="1">
        <w:r w:rsidRPr="00D52142">
          <w:rPr>
            <w:rStyle w:val="Hyperlink"/>
            <w:rFonts w:ascii="Helvetica" w:hAnsi="Helvetica"/>
            <w:noProof/>
          </w:rPr>
          <w:t>3.3.2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Experiences and perceptions of psychological safety and trust at the NDIS Commission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_Toc203578609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33</w:t>
        </w:r>
        <w:r w:rsidRPr="00D52142">
          <w:rPr>
            <w:rFonts w:ascii="Helvetica" w:hAnsi="Helvetica"/>
            <w:noProof/>
            <w:webHidden/>
          </w:rPr>
          <w:fldChar w:fldCharType="end"/>
        </w:r>
      </w:hyperlink>
    </w:p>
    <w:p w14:paraId="7186BF54" w14:textId="11FC1CD7"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0" w:history="1">
        <w:r w:rsidRPr="00D52142">
          <w:rPr>
            <w:rStyle w:val="Hyperlink"/>
            <w:rFonts w:ascii="Helvetica" w:hAnsi="Helvetica"/>
            <w:noProof/>
          </w:rPr>
          <w:t>3.3.3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_Toc203578610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35</w:t>
        </w:r>
        <w:r w:rsidRPr="00D52142">
          <w:rPr>
            <w:rFonts w:ascii="Helvetica" w:hAnsi="Helvetica"/>
            <w:noProof/>
            <w:webHidden/>
          </w:rPr>
          <w:fldChar w:fldCharType="end"/>
        </w:r>
      </w:hyperlink>
    </w:p>
    <w:p w14:paraId="5966F9B7" w14:textId="49369DD3" w:rsidR="008A2BE1" w:rsidRPr="00D52142" w:rsidRDefault="008A2BE1" w:rsidP="003C4FA4">
      <w:pPr>
        <w:pStyle w:val="TOC2"/>
        <w:spacing w:before="160"/>
        <w:rPr>
          <w:rFonts w:ascii="Helvetica" w:eastAsiaTheme="minorEastAsia" w:hAnsi="Helvetica" w:cstheme="minorBidi"/>
          <w:b w:val="0"/>
          <w:bCs w:val="0"/>
          <w:color w:val="auto"/>
          <w:kern w:val="2"/>
          <w:sz w:val="24"/>
          <w:szCs w:val="24"/>
          <w:lang w:val="en-AU" w:eastAsia="en-GB"/>
        </w:rPr>
      </w:pPr>
      <w:hyperlink w:anchor="_Toc203578611" w:history="1">
        <w:r w:rsidRPr="00D52142">
          <w:rPr>
            <w:rStyle w:val="Hyperlink"/>
            <w:rFonts w:ascii="Helvetica" w:hAnsi="Helvetica"/>
            <w:b w:val="0"/>
            <w:bCs w:val="0"/>
          </w:rPr>
          <w:t>3.4</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Performance management and workload</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_Toc203578611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36</w:t>
        </w:r>
        <w:r w:rsidRPr="00D52142">
          <w:rPr>
            <w:rFonts w:ascii="Helvetica" w:hAnsi="Helvetica"/>
            <w:b w:val="0"/>
            <w:bCs w:val="0"/>
            <w:webHidden/>
          </w:rPr>
          <w:fldChar w:fldCharType="end"/>
        </w:r>
      </w:hyperlink>
    </w:p>
    <w:p w14:paraId="5E86D997" w14:textId="07DB4E2D"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2" w:history="1">
        <w:r w:rsidRPr="00D52142">
          <w:rPr>
            <w:rStyle w:val="Hyperlink"/>
            <w:rFonts w:ascii="Helvetica" w:hAnsi="Helvetica"/>
            <w:noProof/>
          </w:rPr>
          <w:t>3.4.1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Introduction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_Toc203578612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36</w:t>
        </w:r>
        <w:r w:rsidRPr="00D52142">
          <w:rPr>
            <w:rFonts w:ascii="Helvetica" w:hAnsi="Helvetica"/>
            <w:noProof/>
            <w:webHidden/>
          </w:rPr>
          <w:fldChar w:fldCharType="end"/>
        </w:r>
      </w:hyperlink>
    </w:p>
    <w:p w14:paraId="76565636" w14:textId="1CC838CC"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3" w:history="1">
        <w:r w:rsidRPr="00D52142">
          <w:rPr>
            <w:rStyle w:val="Hyperlink"/>
            <w:rFonts w:ascii="Helvetica" w:hAnsi="Helvetica"/>
            <w:noProof/>
          </w:rPr>
          <w:t>3.4.2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Performance management and workload at the NDIS Quality  and Safeguards Commission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_Toc203578613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37</w:t>
        </w:r>
        <w:r w:rsidRPr="00D52142">
          <w:rPr>
            <w:rFonts w:ascii="Helvetica" w:hAnsi="Helvetica"/>
            <w:noProof/>
            <w:webHidden/>
          </w:rPr>
          <w:fldChar w:fldCharType="end"/>
        </w:r>
      </w:hyperlink>
    </w:p>
    <w:p w14:paraId="69364615" w14:textId="1A68B7DE"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4" w:history="1">
        <w:r w:rsidRPr="00D52142">
          <w:rPr>
            <w:rStyle w:val="Hyperlink"/>
            <w:rFonts w:ascii="Helvetica" w:hAnsi="Helvetica"/>
            <w:noProof/>
          </w:rPr>
          <w:t>3.4.3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_Toc203578614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40</w:t>
        </w:r>
        <w:r w:rsidRPr="00D52142">
          <w:rPr>
            <w:rFonts w:ascii="Helvetica" w:hAnsi="Helvetica"/>
            <w:noProof/>
            <w:webHidden/>
          </w:rPr>
          <w:fldChar w:fldCharType="end"/>
        </w:r>
      </w:hyperlink>
    </w:p>
    <w:p w14:paraId="622B8631" w14:textId="6140ABCC"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15" w:history="1">
        <w:r w:rsidRPr="00D52142">
          <w:rPr>
            <w:rStyle w:val="Hyperlink"/>
            <w:rFonts w:ascii="Helvetica" w:hAnsi="Helvetica"/>
            <w:b w:val="0"/>
            <w:bCs w:val="0"/>
          </w:rPr>
          <w:t>3.5</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Diversity and inclusion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_Toc203578615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41</w:t>
        </w:r>
        <w:r w:rsidRPr="00D52142">
          <w:rPr>
            <w:rFonts w:ascii="Helvetica" w:hAnsi="Helvetica"/>
            <w:b w:val="0"/>
            <w:bCs w:val="0"/>
            <w:webHidden/>
          </w:rPr>
          <w:fldChar w:fldCharType="end"/>
        </w:r>
      </w:hyperlink>
    </w:p>
    <w:p w14:paraId="3AC7FB97" w14:textId="1C204F78"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6" w:history="1">
        <w:r w:rsidRPr="00D52142">
          <w:rPr>
            <w:rStyle w:val="Hyperlink"/>
            <w:rFonts w:ascii="Helvetica" w:hAnsi="Helvetica"/>
            <w:noProof/>
          </w:rPr>
          <w:t>3.5.1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Introduction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_Toc203578616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41</w:t>
        </w:r>
        <w:r w:rsidRPr="00D52142">
          <w:rPr>
            <w:rFonts w:ascii="Helvetica" w:hAnsi="Helvetica"/>
            <w:noProof/>
            <w:webHidden/>
          </w:rPr>
          <w:fldChar w:fldCharType="end"/>
        </w:r>
      </w:hyperlink>
    </w:p>
    <w:p w14:paraId="250B9803" w14:textId="63A0E10E"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7" w:history="1">
        <w:r w:rsidRPr="00D52142">
          <w:rPr>
            <w:rStyle w:val="Hyperlink"/>
            <w:rFonts w:ascii="Helvetica" w:hAnsi="Helvetica"/>
            <w:noProof/>
          </w:rPr>
          <w:t>3.5.2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Experiences of inclusion at the NDIS Commission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_Toc203578617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41</w:t>
        </w:r>
        <w:r w:rsidRPr="00D52142">
          <w:rPr>
            <w:rFonts w:ascii="Helvetica" w:hAnsi="Helvetica"/>
            <w:noProof/>
            <w:webHidden/>
          </w:rPr>
          <w:fldChar w:fldCharType="end"/>
        </w:r>
      </w:hyperlink>
    </w:p>
    <w:p w14:paraId="48D381DB" w14:textId="07FD517F"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18" w:history="1">
        <w:r w:rsidRPr="00D52142">
          <w:rPr>
            <w:rStyle w:val="Hyperlink"/>
            <w:rFonts w:ascii="Helvetica" w:hAnsi="Helvetica"/>
            <w:noProof/>
          </w:rPr>
          <w:t>3.5.3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_Toc203578618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46</w:t>
        </w:r>
        <w:r w:rsidRPr="00D52142">
          <w:rPr>
            <w:rFonts w:ascii="Helvetica" w:hAnsi="Helvetica"/>
            <w:noProof/>
            <w:webHidden/>
          </w:rPr>
          <w:fldChar w:fldCharType="end"/>
        </w:r>
      </w:hyperlink>
    </w:p>
    <w:p w14:paraId="7529956F" w14:textId="631F37BA"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19" w:history="1">
        <w:r w:rsidRPr="00D52142">
          <w:rPr>
            <w:rStyle w:val="Hyperlink"/>
            <w:rFonts w:ascii="Helvetica" w:hAnsi="Helvetica"/>
            <w:b w:val="0"/>
            <w:bCs w:val="0"/>
          </w:rPr>
          <w:t>3.6</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 xml:space="preserve"> Harmful behaviours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_Toc203578619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47</w:t>
        </w:r>
        <w:r w:rsidRPr="00D52142">
          <w:rPr>
            <w:rFonts w:ascii="Helvetica" w:hAnsi="Helvetica"/>
            <w:b w:val="0"/>
            <w:bCs w:val="0"/>
            <w:webHidden/>
          </w:rPr>
          <w:fldChar w:fldCharType="end"/>
        </w:r>
      </w:hyperlink>
    </w:p>
    <w:p w14:paraId="5756AC39" w14:textId="6D1BEA92"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0" w:history="1">
        <w:r w:rsidRPr="00D52142">
          <w:rPr>
            <w:rStyle w:val="Hyperlink"/>
            <w:rFonts w:ascii="Helvetica" w:hAnsi="Helvetica"/>
            <w:noProof/>
          </w:rPr>
          <w:t>3.6.1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Introduction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_Toc203578620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47</w:t>
        </w:r>
        <w:r w:rsidRPr="00D52142">
          <w:rPr>
            <w:rFonts w:ascii="Helvetica" w:hAnsi="Helvetica"/>
            <w:noProof/>
            <w:webHidden/>
          </w:rPr>
          <w:fldChar w:fldCharType="end"/>
        </w:r>
      </w:hyperlink>
    </w:p>
    <w:p w14:paraId="3319EBF0" w14:textId="00AC5516"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1" w:history="1">
        <w:r w:rsidRPr="00D52142">
          <w:rPr>
            <w:rStyle w:val="Hyperlink"/>
            <w:rFonts w:ascii="Helvetica" w:hAnsi="Helvetica"/>
            <w:noProof/>
          </w:rPr>
          <w:t>3.6.2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Bullying</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_Toc203578621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47</w:t>
        </w:r>
        <w:r w:rsidRPr="00D52142">
          <w:rPr>
            <w:rFonts w:ascii="Helvetica" w:hAnsi="Helvetica"/>
            <w:noProof/>
            <w:webHidden/>
          </w:rPr>
          <w:fldChar w:fldCharType="end"/>
        </w:r>
      </w:hyperlink>
    </w:p>
    <w:p w14:paraId="047D18E1" w14:textId="7AF822DC"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2" w:history="1">
        <w:r w:rsidRPr="00D52142">
          <w:rPr>
            <w:rStyle w:val="Hyperlink"/>
            <w:rFonts w:ascii="Helvetica" w:hAnsi="Helvetica"/>
            <w:noProof/>
          </w:rPr>
          <w:t>3.6.3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Sexual harassment</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_Toc203578622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52</w:t>
        </w:r>
        <w:r w:rsidRPr="00D52142">
          <w:rPr>
            <w:rFonts w:ascii="Helvetica" w:hAnsi="Helvetica"/>
            <w:noProof/>
            <w:webHidden/>
          </w:rPr>
          <w:fldChar w:fldCharType="end"/>
        </w:r>
      </w:hyperlink>
    </w:p>
    <w:p w14:paraId="4E30162D" w14:textId="6AD4981C"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3" w:history="1">
        <w:r w:rsidRPr="00D52142">
          <w:rPr>
            <w:rStyle w:val="Hyperlink"/>
            <w:rFonts w:ascii="Helvetica" w:hAnsi="Helvetica"/>
            <w:noProof/>
          </w:rPr>
          <w:t>3.6.4</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Racism</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_Toc203578623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57</w:t>
        </w:r>
        <w:r w:rsidRPr="00D52142">
          <w:rPr>
            <w:rFonts w:ascii="Helvetica" w:hAnsi="Helvetica"/>
            <w:noProof/>
            <w:webHidden/>
          </w:rPr>
          <w:fldChar w:fldCharType="end"/>
        </w:r>
      </w:hyperlink>
    </w:p>
    <w:p w14:paraId="25CF9D28" w14:textId="3801380B"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4" w:history="1">
        <w:r w:rsidRPr="00D52142">
          <w:rPr>
            <w:rStyle w:val="Hyperlink"/>
            <w:rFonts w:ascii="Helvetica" w:hAnsi="Helvetica"/>
            <w:noProof/>
          </w:rPr>
          <w:t>3.6.5</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Complaints, reporting and resolution of harmful behaviours</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_Toc203578624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61</w:t>
        </w:r>
        <w:r w:rsidRPr="00D52142">
          <w:rPr>
            <w:rFonts w:ascii="Helvetica" w:hAnsi="Helvetica"/>
            <w:noProof/>
            <w:webHidden/>
          </w:rPr>
          <w:fldChar w:fldCharType="end"/>
        </w:r>
      </w:hyperlink>
    </w:p>
    <w:p w14:paraId="28CCD515" w14:textId="3C840AD4"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5" w:history="1">
        <w:r w:rsidRPr="00D52142">
          <w:rPr>
            <w:rStyle w:val="Hyperlink"/>
            <w:rFonts w:ascii="Helvetica" w:hAnsi="Helvetica"/>
            <w:noProof/>
          </w:rPr>
          <w:t>3.6.6</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Perceptions of reporting</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_Toc203578625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61</w:t>
        </w:r>
        <w:r w:rsidRPr="00D52142">
          <w:rPr>
            <w:rFonts w:ascii="Helvetica" w:hAnsi="Helvetica"/>
            <w:noProof/>
            <w:webHidden/>
          </w:rPr>
          <w:fldChar w:fldCharType="end"/>
        </w:r>
      </w:hyperlink>
    </w:p>
    <w:p w14:paraId="55176064" w14:textId="109F8F51"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6" w:history="1">
        <w:r w:rsidRPr="00D52142">
          <w:rPr>
            <w:rStyle w:val="Hyperlink"/>
            <w:rFonts w:ascii="Helvetica" w:hAnsi="Helvetica"/>
            <w:noProof/>
          </w:rPr>
          <w:t>3.6.7</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Confidence in reporting</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_Toc203578626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62</w:t>
        </w:r>
        <w:r w:rsidRPr="00D52142">
          <w:rPr>
            <w:rFonts w:ascii="Helvetica" w:hAnsi="Helvetica"/>
            <w:noProof/>
            <w:webHidden/>
          </w:rPr>
          <w:fldChar w:fldCharType="end"/>
        </w:r>
      </w:hyperlink>
    </w:p>
    <w:p w14:paraId="7CD9CD64" w14:textId="3062D71B"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27" w:history="1">
        <w:r w:rsidRPr="00D52142">
          <w:rPr>
            <w:rStyle w:val="Hyperlink"/>
            <w:rFonts w:ascii="Helvetica" w:hAnsi="Helvetica"/>
            <w:noProof/>
          </w:rPr>
          <w:t>3.6.8</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Experiences of the reporting process</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_Toc203578627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65</w:t>
        </w:r>
        <w:r w:rsidRPr="00D52142">
          <w:rPr>
            <w:rFonts w:ascii="Helvetica" w:hAnsi="Helvetica"/>
            <w:noProof/>
            <w:webHidden/>
          </w:rPr>
          <w:fldChar w:fldCharType="end"/>
        </w:r>
      </w:hyperlink>
    </w:p>
    <w:p w14:paraId="4AA97934" w14:textId="4EB71358" w:rsidR="008A2BE1" w:rsidRPr="00D52142" w:rsidRDefault="008A2BE1" w:rsidP="00D1425F">
      <w:pPr>
        <w:pStyle w:val="TOC3"/>
        <w:tabs>
          <w:tab w:val="left" w:pos="2127"/>
        </w:tabs>
        <w:ind w:left="1418"/>
        <w:rPr>
          <w:rFonts w:ascii="Helvetica" w:eastAsiaTheme="minorEastAsia" w:hAnsi="Helvetica" w:cstheme="minorBidi"/>
          <w:noProof/>
          <w:color w:val="auto"/>
          <w:kern w:val="2"/>
          <w:sz w:val="24"/>
          <w:szCs w:val="24"/>
          <w:lang w:val="en-AU" w:eastAsia="en-GB"/>
        </w:rPr>
      </w:pPr>
      <w:hyperlink w:anchor="_Toc203578628" w:history="1">
        <w:r w:rsidRPr="00D52142">
          <w:rPr>
            <w:rStyle w:val="Hyperlink"/>
            <w:rFonts w:ascii="Helvetica" w:hAnsi="Helvetica"/>
            <w:noProof/>
          </w:rPr>
          <w:t>3.6.8.2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 xml:space="preserve"> Sexual harassment</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_Toc203578628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68</w:t>
        </w:r>
        <w:r w:rsidRPr="00D52142">
          <w:rPr>
            <w:rFonts w:ascii="Helvetica" w:hAnsi="Helvetica"/>
            <w:noProof/>
            <w:webHidden/>
          </w:rPr>
          <w:fldChar w:fldCharType="end"/>
        </w:r>
      </w:hyperlink>
    </w:p>
    <w:p w14:paraId="629B8DBD" w14:textId="73071A87" w:rsidR="008A2BE1" w:rsidRPr="00D52142" w:rsidRDefault="008A2BE1" w:rsidP="00D1425F">
      <w:pPr>
        <w:pStyle w:val="TOC3"/>
        <w:tabs>
          <w:tab w:val="left" w:pos="2127"/>
        </w:tabs>
        <w:ind w:left="1418"/>
        <w:rPr>
          <w:rFonts w:ascii="Helvetica" w:eastAsiaTheme="minorEastAsia" w:hAnsi="Helvetica" w:cstheme="minorBidi"/>
          <w:noProof/>
          <w:color w:val="auto"/>
          <w:kern w:val="2"/>
          <w:sz w:val="24"/>
          <w:szCs w:val="24"/>
          <w:lang w:val="en-AU" w:eastAsia="en-GB"/>
        </w:rPr>
      </w:pPr>
      <w:hyperlink w:anchor="_Toc203578629" w:history="1">
        <w:r w:rsidRPr="00D52142">
          <w:rPr>
            <w:rStyle w:val="Hyperlink"/>
            <w:rFonts w:ascii="Helvetica" w:hAnsi="Helvetica"/>
            <w:noProof/>
          </w:rPr>
          <w:t>3.6.8.3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 xml:space="preserve"> Racism</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_Toc203578629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69</w:t>
        </w:r>
        <w:r w:rsidRPr="00D52142">
          <w:rPr>
            <w:rFonts w:ascii="Helvetica" w:hAnsi="Helvetica"/>
            <w:noProof/>
            <w:webHidden/>
          </w:rPr>
          <w:fldChar w:fldCharType="end"/>
        </w:r>
      </w:hyperlink>
    </w:p>
    <w:p w14:paraId="0499814D" w14:textId="55C208E6"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30" w:history="1">
        <w:r w:rsidRPr="00D52142">
          <w:rPr>
            <w:rStyle w:val="Hyperlink"/>
            <w:rFonts w:ascii="Helvetica" w:hAnsi="Helvetica"/>
            <w:noProof/>
          </w:rPr>
          <w:t>3.6.9</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Conclusion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_Toc203578630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73</w:t>
        </w:r>
        <w:r w:rsidRPr="00D52142">
          <w:rPr>
            <w:rFonts w:ascii="Helvetica" w:hAnsi="Helvetica"/>
            <w:noProof/>
            <w:webHidden/>
          </w:rPr>
          <w:fldChar w:fldCharType="end"/>
        </w:r>
      </w:hyperlink>
    </w:p>
    <w:p w14:paraId="10022132" w14:textId="0D3F78A1" w:rsidR="008A2BE1" w:rsidRPr="00DC2077" w:rsidRDefault="00DD6A4D" w:rsidP="00DC2077">
      <w:pPr>
        <w:pStyle w:val="TOC1"/>
        <w:rPr>
          <w:rFonts w:eastAsiaTheme="minorEastAsia" w:cstheme="minorBidi"/>
          <w:color w:val="auto"/>
          <w:kern w:val="2"/>
          <w:lang w:val="en-AU" w:eastAsia="en-GB"/>
        </w:rPr>
      </w:pPr>
      <w:r w:rsidRPr="00DC2077">
        <mc:AlternateContent>
          <mc:Choice Requires="wps">
            <w:drawing>
              <wp:anchor distT="0" distB="0" distL="114300" distR="114300" simplePos="0" relativeHeight="251722752" behindDoc="0" locked="0" layoutInCell="1" allowOverlap="1" wp14:anchorId="213DE611" wp14:editId="697A7AC5">
                <wp:simplePos x="0" y="0"/>
                <wp:positionH relativeFrom="column">
                  <wp:posOffset>48260</wp:posOffset>
                </wp:positionH>
                <wp:positionV relativeFrom="paragraph">
                  <wp:posOffset>78740</wp:posOffset>
                </wp:positionV>
                <wp:extent cx="6362700" cy="0"/>
                <wp:effectExtent l="0" t="12700" r="12700" b="12700"/>
                <wp:wrapNone/>
                <wp:docPr id="51905396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627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2E69BDD8" id="Straight Connector 5" o:spid="_x0000_s1026" alt="&quot;&quot;"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6.2pt" to="504.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" strokecolor="#8cb2b4 [3209]" strokeweight="1.5pt">
                <v:stroke joinstyle="miter"/>
              </v:line>
            </w:pict>
          </mc:Fallback>
        </mc:AlternateContent>
      </w:r>
      <w:hyperlink w:anchor="_Toc203578631" w:history="1">
        <w:r w:rsidR="008A2BE1" w:rsidRPr="00DC2077">
          <w:rPr>
            <w:rStyle w:val="Hyperlink"/>
          </w:rPr>
          <w:t>4.</w:t>
        </w:r>
        <w:r w:rsidR="008A2BE1" w:rsidRPr="00DC2077">
          <w:rPr>
            <w:rFonts w:eastAsiaTheme="minorEastAsia" w:cstheme="minorBidi"/>
            <w:color w:val="auto"/>
            <w:kern w:val="2"/>
            <w:lang w:val="en-AU" w:eastAsia="en-GB"/>
          </w:rPr>
          <w:tab/>
        </w:r>
        <w:r w:rsidR="008A2BE1" w:rsidRPr="00DC2077">
          <w:rPr>
            <w:rStyle w:val="Hyperlink"/>
          </w:rPr>
          <w:t>Enabling environment: systems, policies and processes</w:t>
        </w:r>
        <w:r w:rsidR="008A2BE1" w:rsidRPr="00DC2077">
          <w:rPr>
            <w:webHidden/>
          </w:rPr>
          <w:tab/>
        </w:r>
        <w:r w:rsidR="008A2BE1" w:rsidRPr="00DC2077">
          <w:rPr>
            <w:webHidden/>
          </w:rPr>
          <w:fldChar w:fldCharType="begin"/>
        </w:r>
        <w:r w:rsidR="008A2BE1" w:rsidRPr="00DC2077">
          <w:rPr>
            <w:webHidden/>
          </w:rPr>
          <w:instrText xml:space="preserve"> PAGEREF _Toc203578631 \h </w:instrText>
        </w:r>
        <w:r w:rsidR="008A2BE1" w:rsidRPr="00DC2077">
          <w:rPr>
            <w:webHidden/>
          </w:rPr>
        </w:r>
        <w:r w:rsidR="008A2BE1" w:rsidRPr="00DC2077">
          <w:rPr>
            <w:webHidden/>
          </w:rPr>
          <w:fldChar w:fldCharType="separate"/>
        </w:r>
        <w:r w:rsidR="008E35DC">
          <w:rPr>
            <w:webHidden/>
          </w:rPr>
          <w:t>74</w:t>
        </w:r>
        <w:r w:rsidR="008A2BE1" w:rsidRPr="00DC2077">
          <w:rPr>
            <w:webHidden/>
          </w:rPr>
          <w:fldChar w:fldCharType="end"/>
        </w:r>
      </w:hyperlink>
    </w:p>
    <w:p w14:paraId="3CC033CF" w14:textId="37634AA6"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32" w:history="1">
        <w:r w:rsidRPr="00D52142">
          <w:rPr>
            <w:rStyle w:val="Hyperlink"/>
            <w:rFonts w:ascii="Helvetica" w:hAnsi="Helvetica"/>
            <w:b w:val="0"/>
            <w:bCs w:val="0"/>
          </w:rPr>
          <w:t>4.1</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_Toc203578632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74</w:t>
        </w:r>
        <w:r w:rsidRPr="00D52142">
          <w:rPr>
            <w:rFonts w:ascii="Helvetica" w:hAnsi="Helvetica"/>
            <w:b w:val="0"/>
            <w:bCs w:val="0"/>
            <w:webHidden/>
          </w:rPr>
          <w:fldChar w:fldCharType="end"/>
        </w:r>
      </w:hyperlink>
    </w:p>
    <w:p w14:paraId="34907254" w14:textId="0EE66C8D"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33" w:history="1">
        <w:r w:rsidRPr="00D52142">
          <w:rPr>
            <w:rStyle w:val="Hyperlink"/>
            <w:rFonts w:ascii="Helvetica" w:hAnsi="Helvetica"/>
            <w:b w:val="0"/>
            <w:bCs w:val="0"/>
          </w:rPr>
          <w:t>4.2</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Operational and systems maturity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_Toc203578633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74</w:t>
        </w:r>
        <w:r w:rsidRPr="00D52142">
          <w:rPr>
            <w:rFonts w:ascii="Helvetica" w:hAnsi="Helvetica"/>
            <w:b w:val="0"/>
            <w:bCs w:val="0"/>
            <w:webHidden/>
          </w:rPr>
          <w:fldChar w:fldCharType="end"/>
        </w:r>
      </w:hyperlink>
    </w:p>
    <w:p w14:paraId="247ECA19" w14:textId="62FD58C3"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34" w:history="1">
        <w:r w:rsidRPr="00D52142">
          <w:rPr>
            <w:rStyle w:val="Hyperlink"/>
            <w:rFonts w:ascii="Helvetica" w:hAnsi="Helvetica"/>
            <w:b w:val="0"/>
            <w:bCs w:val="0"/>
          </w:rPr>
          <w:t>4.3</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People</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_Toc203578634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76</w:t>
        </w:r>
        <w:r w:rsidRPr="00D52142">
          <w:rPr>
            <w:rFonts w:ascii="Helvetica" w:hAnsi="Helvetica"/>
            <w:b w:val="0"/>
            <w:bCs w:val="0"/>
            <w:webHidden/>
          </w:rPr>
          <w:fldChar w:fldCharType="end"/>
        </w:r>
      </w:hyperlink>
    </w:p>
    <w:p w14:paraId="2F1BE2CC" w14:textId="278112E5"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35" w:history="1">
        <w:r w:rsidRPr="00D52142">
          <w:rPr>
            <w:rStyle w:val="Hyperlink"/>
            <w:rFonts w:ascii="Helvetica" w:hAnsi="Helvetica"/>
            <w:b w:val="0"/>
            <w:bCs w:val="0"/>
          </w:rPr>
          <w:t>4.4</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Organisational policies</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_Toc203578635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77</w:t>
        </w:r>
        <w:r w:rsidRPr="00D52142">
          <w:rPr>
            <w:rFonts w:ascii="Helvetica" w:hAnsi="Helvetica"/>
            <w:b w:val="0"/>
            <w:bCs w:val="0"/>
            <w:webHidden/>
          </w:rPr>
          <w:fldChar w:fldCharType="end"/>
        </w:r>
      </w:hyperlink>
    </w:p>
    <w:p w14:paraId="5BD86B0C" w14:textId="37145283"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36" w:history="1">
        <w:r w:rsidRPr="00D52142">
          <w:rPr>
            <w:rStyle w:val="Hyperlink"/>
            <w:rFonts w:ascii="Helvetica" w:hAnsi="Helvetica"/>
            <w:noProof/>
          </w:rPr>
          <w:t>4.4.1</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Work health and safety</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_Toc203578636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77</w:t>
        </w:r>
        <w:r w:rsidRPr="00D52142">
          <w:rPr>
            <w:rFonts w:ascii="Helvetica" w:hAnsi="Helvetica"/>
            <w:noProof/>
            <w:webHidden/>
          </w:rPr>
          <w:fldChar w:fldCharType="end"/>
        </w:r>
      </w:hyperlink>
    </w:p>
    <w:p w14:paraId="188F9B61" w14:textId="341DB07B"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37" w:history="1">
        <w:r w:rsidRPr="00D52142">
          <w:rPr>
            <w:rStyle w:val="Hyperlink"/>
            <w:rFonts w:ascii="Helvetica" w:hAnsi="Helvetica"/>
            <w:noProof/>
          </w:rPr>
          <w:t>4.4.2</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Harassment, bullying and discrimination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_Toc203578637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79</w:t>
        </w:r>
        <w:r w:rsidRPr="00D52142">
          <w:rPr>
            <w:rFonts w:ascii="Helvetica" w:hAnsi="Helvetica"/>
            <w:noProof/>
            <w:webHidden/>
          </w:rPr>
          <w:fldChar w:fldCharType="end"/>
        </w:r>
      </w:hyperlink>
    </w:p>
    <w:p w14:paraId="5848A0EB" w14:textId="3F594AC4"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38" w:history="1">
        <w:r w:rsidRPr="00D52142">
          <w:rPr>
            <w:rStyle w:val="Hyperlink"/>
            <w:rFonts w:ascii="Helvetica" w:hAnsi="Helvetica"/>
            <w:noProof/>
          </w:rPr>
          <w:t>4.4.3</w:t>
        </w:r>
        <w:r w:rsidRPr="00D52142">
          <w:rPr>
            <w:rFonts w:ascii="Helvetica" w:eastAsiaTheme="minorEastAsia" w:hAnsi="Helvetica" w:cstheme="minorBidi"/>
            <w:noProof/>
            <w:color w:val="auto"/>
            <w:kern w:val="2"/>
            <w:sz w:val="24"/>
            <w:szCs w:val="24"/>
            <w:lang w:val="en-AU" w:eastAsia="en-GB"/>
          </w:rPr>
          <w:tab/>
        </w:r>
        <w:r w:rsidRPr="00D52142">
          <w:rPr>
            <w:rStyle w:val="Hyperlink"/>
            <w:rFonts w:ascii="Helvetica" w:hAnsi="Helvetica"/>
            <w:noProof/>
          </w:rPr>
          <w:t>Diversity and inclusion</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_Toc203578638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80</w:t>
        </w:r>
        <w:r w:rsidRPr="00D52142">
          <w:rPr>
            <w:rFonts w:ascii="Helvetica" w:hAnsi="Helvetica"/>
            <w:noProof/>
            <w:webHidden/>
          </w:rPr>
          <w:fldChar w:fldCharType="end"/>
        </w:r>
      </w:hyperlink>
    </w:p>
    <w:p w14:paraId="7552388D" w14:textId="1E58B27F"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39" w:history="1">
        <w:r w:rsidRPr="00D52142">
          <w:rPr>
            <w:rStyle w:val="Hyperlink"/>
            <w:rFonts w:ascii="Helvetica" w:hAnsi="Helvetica"/>
            <w:b w:val="0"/>
            <w:bCs w:val="0"/>
          </w:rPr>
          <w:t>4.5</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Training</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_Toc203578639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81</w:t>
        </w:r>
        <w:r w:rsidRPr="00D52142">
          <w:rPr>
            <w:rFonts w:ascii="Helvetica" w:hAnsi="Helvetica"/>
            <w:b w:val="0"/>
            <w:bCs w:val="0"/>
            <w:webHidden/>
          </w:rPr>
          <w:fldChar w:fldCharType="end"/>
        </w:r>
      </w:hyperlink>
    </w:p>
    <w:p w14:paraId="6E50699D" w14:textId="49CE3A72"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40" w:history="1">
        <w:r w:rsidRPr="00D52142">
          <w:rPr>
            <w:rStyle w:val="Hyperlink"/>
            <w:rFonts w:ascii="Helvetica" w:hAnsi="Helvetica"/>
            <w:b w:val="0"/>
            <w:bCs w:val="0"/>
          </w:rPr>
          <w:t>4.6</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Support</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_Toc203578640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82</w:t>
        </w:r>
        <w:r w:rsidRPr="00D52142">
          <w:rPr>
            <w:rFonts w:ascii="Helvetica" w:hAnsi="Helvetica"/>
            <w:b w:val="0"/>
            <w:bCs w:val="0"/>
            <w:webHidden/>
          </w:rPr>
          <w:fldChar w:fldCharType="end"/>
        </w:r>
      </w:hyperlink>
    </w:p>
    <w:p w14:paraId="4683598A" w14:textId="61F9D797" w:rsidR="00170B7A" w:rsidRPr="00B00576" w:rsidRDefault="008A2BE1" w:rsidP="00B00576">
      <w:pPr>
        <w:pStyle w:val="TOC2"/>
        <w:rPr>
          <w:rFonts w:ascii="Helvetica" w:hAnsi="Helvetica"/>
          <w:b w:val="0"/>
          <w:bCs w:val="0"/>
          <w:color w:val="3E686E" w:themeColor="hyperlink"/>
          <w:u w:val="single"/>
        </w:rPr>
      </w:pPr>
      <w:hyperlink w:anchor="_Toc203578641" w:history="1">
        <w:r w:rsidRPr="00D52142">
          <w:rPr>
            <w:rStyle w:val="Hyperlink"/>
            <w:rFonts w:ascii="Helvetica" w:hAnsi="Helvetica"/>
            <w:b w:val="0"/>
            <w:bCs w:val="0"/>
          </w:rPr>
          <w:t>4.7</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Conclusion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_Toc203578641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83</w:t>
        </w:r>
        <w:r w:rsidRPr="00D52142">
          <w:rPr>
            <w:rFonts w:ascii="Helvetica" w:hAnsi="Helvetica"/>
            <w:b w:val="0"/>
            <w:bCs w:val="0"/>
            <w:webHidden/>
          </w:rPr>
          <w:fldChar w:fldCharType="end"/>
        </w:r>
      </w:hyperlink>
    </w:p>
    <w:p w14:paraId="31F3159A" w14:textId="09A62A51" w:rsidR="008A2BE1" w:rsidRPr="00DC2077" w:rsidRDefault="008A2BE1" w:rsidP="00DC2077">
      <w:pPr>
        <w:pStyle w:val="TOC1"/>
        <w:rPr>
          <w:rFonts w:eastAsiaTheme="minorEastAsia" w:cstheme="minorBidi"/>
          <w:color w:val="auto"/>
          <w:kern w:val="2"/>
          <w:lang w:val="en-AU" w:eastAsia="en-GB"/>
        </w:rPr>
      </w:pPr>
      <w:hyperlink w:anchor="_Toc203578642" w:history="1">
        <w:r w:rsidRPr="00DC2077">
          <w:rPr>
            <w:rStyle w:val="Hyperlink"/>
          </w:rPr>
          <w:t>5.</w:t>
        </w:r>
        <w:r w:rsidRPr="00DC2077">
          <w:rPr>
            <w:rFonts w:eastAsiaTheme="minorEastAsia" w:cstheme="minorBidi"/>
            <w:color w:val="auto"/>
            <w:kern w:val="2"/>
            <w:lang w:val="en-AU" w:eastAsia="en-GB"/>
          </w:rPr>
          <w:tab/>
        </w:r>
        <w:r w:rsidRPr="00DC2077">
          <w:rPr>
            <w:rStyle w:val="Hyperlink"/>
          </w:rPr>
          <w:t>Conclusion and Framework for Action</w:t>
        </w:r>
        <w:r w:rsidRPr="00DC2077">
          <w:rPr>
            <w:webHidden/>
          </w:rPr>
          <w:tab/>
        </w:r>
        <w:r w:rsidRPr="00DC2077">
          <w:rPr>
            <w:webHidden/>
          </w:rPr>
          <w:fldChar w:fldCharType="begin"/>
        </w:r>
        <w:r w:rsidRPr="00DC2077">
          <w:rPr>
            <w:webHidden/>
          </w:rPr>
          <w:instrText xml:space="preserve"> PAGEREF _Toc203578642 \h </w:instrText>
        </w:r>
        <w:r w:rsidRPr="00DC2077">
          <w:rPr>
            <w:webHidden/>
          </w:rPr>
        </w:r>
        <w:r w:rsidRPr="00DC2077">
          <w:rPr>
            <w:webHidden/>
          </w:rPr>
          <w:fldChar w:fldCharType="separate"/>
        </w:r>
        <w:r w:rsidR="008E35DC">
          <w:rPr>
            <w:webHidden/>
          </w:rPr>
          <w:t>85</w:t>
        </w:r>
        <w:r w:rsidRPr="00DC2077">
          <w:rPr>
            <w:webHidden/>
          </w:rPr>
          <w:fldChar w:fldCharType="end"/>
        </w:r>
      </w:hyperlink>
    </w:p>
    <w:p w14:paraId="559087D1" w14:textId="3921AB36"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43" w:history="1">
        <w:r w:rsidRPr="00D52142">
          <w:rPr>
            <w:rStyle w:val="Hyperlink"/>
            <w:rFonts w:ascii="Helvetica" w:hAnsi="Helvetica"/>
            <w:b w:val="0"/>
            <w:bCs w:val="0"/>
          </w:rPr>
          <w:t>5.1</w:t>
        </w:r>
        <w:r w:rsidRPr="00D52142">
          <w:rPr>
            <w:rFonts w:ascii="Helvetica" w:eastAsiaTheme="minorEastAsia" w:hAnsi="Helvetica" w:cstheme="minorBidi"/>
            <w:b w:val="0"/>
            <w:bCs w:val="0"/>
            <w:color w:val="auto"/>
            <w:kern w:val="2"/>
            <w:sz w:val="24"/>
            <w:szCs w:val="24"/>
            <w:lang w:val="en-AU" w:eastAsia="en-GB"/>
          </w:rPr>
          <w:tab/>
        </w:r>
        <w:r w:rsidRPr="00D52142">
          <w:rPr>
            <w:rStyle w:val="Hyperlink"/>
            <w:rFonts w:ascii="Helvetica" w:hAnsi="Helvetica"/>
            <w:b w:val="0"/>
            <w:bCs w:val="0"/>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85</w:t>
        </w:r>
        <w:r w:rsidRPr="00D52142">
          <w:rPr>
            <w:rFonts w:ascii="Helvetica" w:hAnsi="Helvetica"/>
            <w:b w:val="0"/>
            <w:bCs w:val="0"/>
            <w:webHidden/>
          </w:rPr>
          <w:fldChar w:fldCharType="end"/>
        </w:r>
      </w:hyperlink>
    </w:p>
    <w:p w14:paraId="24B732B8" w14:textId="59286A6F"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44" w:history="1">
        <w:r w:rsidRPr="00D52142">
          <w:rPr>
            <w:rStyle w:val="Hyperlink"/>
            <w:rFonts w:ascii="Helvetica" w:hAnsi="Helvetica"/>
            <w:b w:val="0"/>
            <w:bCs w:val="0"/>
            <w:color w:val="005A64" w:themeColor="text1"/>
          </w:rPr>
          <w:t>Area A</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_Toc203578644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87</w:t>
        </w:r>
        <w:r w:rsidRPr="00D52142">
          <w:rPr>
            <w:rFonts w:ascii="Helvetica" w:hAnsi="Helvetica"/>
            <w:b w:val="0"/>
            <w:bCs w:val="0"/>
            <w:webHidden/>
            <w:color w:val="005A64" w:themeColor="text1"/>
          </w:rPr>
          <w:fldChar w:fldCharType="end"/>
        </w:r>
      </w:hyperlink>
    </w:p>
    <w:p w14:paraId="232195DC" w14:textId="4359557B" w:rsidR="008A2BE1" w:rsidRPr="00D52142" w:rsidRDefault="008A2BE1" w:rsidP="00F9418D">
      <w:pPr>
        <w:pStyle w:val="TOC2"/>
        <w:tabs>
          <w:tab w:val="clear" w:pos="630"/>
          <w:tab w:val="left" w:pos="1560"/>
        </w:tabs>
        <w:spacing w:before="0"/>
        <w:ind w:left="709"/>
        <w:rPr>
          <w:rFonts w:ascii="Helvetica" w:eastAsiaTheme="minorEastAsia" w:hAnsi="Helvetica" w:cstheme="minorBidi"/>
          <w:b w:val="0"/>
          <w:bCs w:val="0"/>
          <w:color w:val="auto"/>
          <w:kern w:val="2"/>
          <w:sz w:val="24"/>
          <w:szCs w:val="24"/>
          <w:lang w:val="en-AU" w:eastAsia="en-GB"/>
        </w:rPr>
      </w:pPr>
      <w:hyperlink w:anchor="_Toc203578645" w:history="1">
        <w:r w:rsidRPr="00D52142">
          <w:rPr>
            <w:rStyle w:val="Hyperlink"/>
            <w:rFonts w:ascii="Helvetica" w:hAnsi="Helvetica"/>
            <w:b w:val="0"/>
            <w:bCs w:val="0"/>
          </w:rPr>
          <w:t>Strong and consistent people-centred leadership and accountability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87</w:t>
        </w:r>
        <w:r w:rsidRPr="00D52142">
          <w:rPr>
            <w:rFonts w:ascii="Helvetica" w:hAnsi="Helvetica"/>
            <w:b w:val="0"/>
            <w:bCs w:val="0"/>
            <w:webHidden/>
          </w:rPr>
          <w:fldChar w:fldCharType="end"/>
        </w:r>
      </w:hyperlink>
    </w:p>
    <w:p w14:paraId="5A7EEAAB" w14:textId="590A5740"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46" w:history="1">
        <w:r w:rsidRPr="00D52142">
          <w:rPr>
            <w:rStyle w:val="Hyperlink"/>
            <w:rFonts w:ascii="Helvetica" w:hAnsi="Helvetica"/>
            <w:b w:val="0"/>
            <w:bCs w:val="0"/>
            <w:color w:val="005A64" w:themeColor="text1"/>
          </w:rPr>
          <w:t>Area B</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_Toc203578646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88</w:t>
        </w:r>
        <w:r w:rsidRPr="00D52142">
          <w:rPr>
            <w:rFonts w:ascii="Helvetica" w:hAnsi="Helvetica"/>
            <w:b w:val="0"/>
            <w:bCs w:val="0"/>
            <w:webHidden/>
            <w:color w:val="005A64" w:themeColor="text1"/>
          </w:rPr>
          <w:fldChar w:fldCharType="end"/>
        </w:r>
      </w:hyperlink>
    </w:p>
    <w:p w14:paraId="51FD827A" w14:textId="3A98E890"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auto"/>
          <w:kern w:val="2"/>
          <w:sz w:val="24"/>
          <w:szCs w:val="24"/>
          <w:lang w:val="en-AU" w:eastAsia="en-GB"/>
        </w:rPr>
      </w:pPr>
      <w:hyperlink w:anchor="_Toc203578647" w:history="1">
        <w:r w:rsidRPr="00D52142">
          <w:rPr>
            <w:rStyle w:val="Hyperlink"/>
            <w:rFonts w:ascii="Helvetica" w:hAnsi="Helvetica"/>
            <w:b w:val="0"/>
            <w:bCs w:val="0"/>
          </w:rPr>
          <w:t>A shared purpose based in shared values and shared mission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88</w:t>
        </w:r>
        <w:r w:rsidRPr="00D52142">
          <w:rPr>
            <w:rFonts w:ascii="Helvetica" w:hAnsi="Helvetica"/>
            <w:b w:val="0"/>
            <w:bCs w:val="0"/>
            <w:webHidden/>
          </w:rPr>
          <w:fldChar w:fldCharType="end"/>
        </w:r>
      </w:hyperlink>
    </w:p>
    <w:p w14:paraId="058372CB" w14:textId="10B1C2AC"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48" w:history="1">
        <w:r w:rsidRPr="00D52142">
          <w:rPr>
            <w:rStyle w:val="Hyperlink"/>
            <w:rFonts w:ascii="Helvetica" w:hAnsi="Helvetica"/>
            <w:b w:val="0"/>
            <w:bCs w:val="0"/>
            <w:color w:val="005A64" w:themeColor="text1"/>
          </w:rPr>
          <w:t>Area C</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_Toc203578648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89</w:t>
        </w:r>
        <w:r w:rsidRPr="00D52142">
          <w:rPr>
            <w:rFonts w:ascii="Helvetica" w:hAnsi="Helvetica"/>
            <w:b w:val="0"/>
            <w:bCs w:val="0"/>
            <w:webHidden/>
            <w:color w:val="005A64" w:themeColor="text1"/>
          </w:rPr>
          <w:fldChar w:fldCharType="end"/>
        </w:r>
      </w:hyperlink>
    </w:p>
    <w:p w14:paraId="1ED77B83" w14:textId="4226CA79"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auto"/>
          <w:kern w:val="2"/>
          <w:sz w:val="24"/>
          <w:szCs w:val="24"/>
          <w:lang w:val="en-AU" w:eastAsia="en-GB"/>
        </w:rPr>
      </w:pPr>
      <w:hyperlink w:anchor="_Toc203578649" w:history="1">
        <w:r w:rsidRPr="00D52142">
          <w:rPr>
            <w:rStyle w:val="Hyperlink"/>
            <w:rFonts w:ascii="Helvetica" w:hAnsi="Helvetica"/>
            <w:b w:val="0"/>
            <w:bCs w:val="0"/>
          </w:rPr>
          <w:t>Systems and processes that enable performance  and wellbeing</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_Toc203578649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89</w:t>
        </w:r>
        <w:r w:rsidRPr="00D52142">
          <w:rPr>
            <w:rFonts w:ascii="Helvetica" w:hAnsi="Helvetica"/>
            <w:b w:val="0"/>
            <w:bCs w:val="0"/>
            <w:webHidden/>
          </w:rPr>
          <w:fldChar w:fldCharType="end"/>
        </w:r>
      </w:hyperlink>
    </w:p>
    <w:p w14:paraId="4BAA190C" w14:textId="580BAF5E"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50" w:history="1">
        <w:r w:rsidRPr="00D52142">
          <w:rPr>
            <w:rStyle w:val="Hyperlink"/>
            <w:rFonts w:ascii="Helvetica" w:hAnsi="Helvetica"/>
            <w:b w:val="0"/>
            <w:bCs w:val="0"/>
            <w:color w:val="005A64" w:themeColor="text1"/>
          </w:rPr>
          <w:t>Area D</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_Toc203578650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91</w:t>
        </w:r>
        <w:r w:rsidRPr="00D52142">
          <w:rPr>
            <w:rFonts w:ascii="Helvetica" w:hAnsi="Helvetica"/>
            <w:b w:val="0"/>
            <w:bCs w:val="0"/>
            <w:webHidden/>
            <w:color w:val="005A64" w:themeColor="text1"/>
          </w:rPr>
          <w:fldChar w:fldCharType="end"/>
        </w:r>
      </w:hyperlink>
    </w:p>
    <w:p w14:paraId="578FADA3" w14:textId="469E2C87"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auto"/>
          <w:kern w:val="2"/>
          <w:sz w:val="24"/>
          <w:szCs w:val="24"/>
          <w:lang w:val="en-AU" w:eastAsia="en-GB"/>
        </w:rPr>
      </w:pPr>
      <w:hyperlink w:anchor="_Toc203578651" w:history="1">
        <w:r w:rsidRPr="00D52142">
          <w:rPr>
            <w:rStyle w:val="Hyperlink"/>
            <w:rFonts w:ascii="Helvetica" w:hAnsi="Helvetica"/>
            <w:b w:val="0"/>
            <w:bCs w:val="0"/>
          </w:rPr>
          <w:t>A positive culture of inclusion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_Toc203578651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91</w:t>
        </w:r>
        <w:r w:rsidRPr="00D52142">
          <w:rPr>
            <w:rFonts w:ascii="Helvetica" w:hAnsi="Helvetica"/>
            <w:b w:val="0"/>
            <w:bCs w:val="0"/>
            <w:webHidden/>
          </w:rPr>
          <w:fldChar w:fldCharType="end"/>
        </w:r>
      </w:hyperlink>
    </w:p>
    <w:p w14:paraId="3E051C9C" w14:textId="6E8960BC"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52" w:history="1">
        <w:r w:rsidRPr="00D52142">
          <w:rPr>
            <w:rStyle w:val="Hyperlink"/>
            <w:rFonts w:ascii="Helvetica" w:hAnsi="Helvetica"/>
            <w:b w:val="0"/>
            <w:bCs w:val="0"/>
            <w:color w:val="005A64" w:themeColor="text1"/>
          </w:rPr>
          <w:t>Area E</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_Toc203578652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92</w:t>
        </w:r>
        <w:r w:rsidRPr="00D52142">
          <w:rPr>
            <w:rFonts w:ascii="Helvetica" w:hAnsi="Helvetica"/>
            <w:b w:val="0"/>
            <w:bCs w:val="0"/>
            <w:webHidden/>
            <w:color w:val="005A64" w:themeColor="text1"/>
          </w:rPr>
          <w:fldChar w:fldCharType="end"/>
        </w:r>
      </w:hyperlink>
    </w:p>
    <w:p w14:paraId="652750B4" w14:textId="66CA50C0"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auto"/>
          <w:kern w:val="2"/>
          <w:sz w:val="24"/>
          <w:szCs w:val="24"/>
          <w:lang w:val="en-AU" w:eastAsia="en-GB"/>
        </w:rPr>
      </w:pPr>
      <w:hyperlink w:anchor="_Toc203578653" w:history="1">
        <w:r w:rsidRPr="00D52142">
          <w:rPr>
            <w:rStyle w:val="Hyperlink"/>
            <w:rFonts w:ascii="Helvetica" w:hAnsi="Helvetica"/>
            <w:b w:val="0"/>
            <w:bCs w:val="0"/>
          </w:rPr>
          <w:t>A psychologically safe workplace which prevents harmful behaviours and ensures accountability</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_Toc203578653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92</w:t>
        </w:r>
        <w:r w:rsidRPr="00D52142">
          <w:rPr>
            <w:rFonts w:ascii="Helvetica" w:hAnsi="Helvetica"/>
            <w:b w:val="0"/>
            <w:bCs w:val="0"/>
            <w:webHidden/>
          </w:rPr>
          <w:fldChar w:fldCharType="end"/>
        </w:r>
      </w:hyperlink>
    </w:p>
    <w:p w14:paraId="305006E6" w14:textId="6D45B1AA"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005A64" w:themeColor="text1"/>
          <w:kern w:val="2"/>
          <w:sz w:val="24"/>
          <w:szCs w:val="24"/>
          <w:lang w:val="en-AU" w:eastAsia="en-GB"/>
        </w:rPr>
      </w:pPr>
      <w:hyperlink w:anchor="_Toc203578654" w:history="1">
        <w:r w:rsidRPr="00D52142">
          <w:rPr>
            <w:rStyle w:val="Hyperlink"/>
            <w:rFonts w:ascii="Helvetica" w:hAnsi="Helvetica"/>
            <w:b w:val="0"/>
            <w:bCs w:val="0"/>
            <w:color w:val="005A64" w:themeColor="text1"/>
          </w:rPr>
          <w:t>Area F</w:t>
        </w:r>
        <w:r w:rsidRPr="00D52142">
          <w:rPr>
            <w:rFonts w:ascii="Helvetica" w:hAnsi="Helvetica"/>
            <w:b w:val="0"/>
            <w:bCs w:val="0"/>
            <w:webHidden/>
            <w:color w:val="005A64" w:themeColor="text1"/>
          </w:rPr>
          <w:tab/>
        </w:r>
        <w:r w:rsidRPr="00D52142">
          <w:rPr>
            <w:rFonts w:ascii="Helvetica" w:hAnsi="Helvetica"/>
            <w:b w:val="0"/>
            <w:bCs w:val="0"/>
            <w:webHidden/>
            <w:color w:val="005A64" w:themeColor="text1"/>
          </w:rPr>
          <w:fldChar w:fldCharType="begin"/>
        </w:r>
        <w:r w:rsidRPr="00D52142">
          <w:rPr>
            <w:rFonts w:ascii="Helvetica" w:hAnsi="Helvetica"/>
            <w:b w:val="0"/>
            <w:bCs w:val="0"/>
            <w:webHidden/>
            <w:color w:val="005A64" w:themeColor="text1"/>
          </w:rPr>
          <w:instrText xml:space="preserve"> PAGEREF _Toc203578654 \h </w:instrText>
        </w:r>
        <w:r w:rsidRPr="00D52142">
          <w:rPr>
            <w:rFonts w:ascii="Helvetica" w:hAnsi="Helvetica"/>
            <w:b w:val="0"/>
            <w:bCs w:val="0"/>
            <w:webHidden/>
            <w:color w:val="005A64" w:themeColor="text1"/>
          </w:rPr>
        </w:r>
        <w:r w:rsidRPr="00D52142">
          <w:rPr>
            <w:rFonts w:ascii="Helvetica" w:hAnsi="Helvetica"/>
            <w:b w:val="0"/>
            <w:bCs w:val="0"/>
            <w:webHidden/>
            <w:color w:val="005A64" w:themeColor="text1"/>
          </w:rPr>
          <w:fldChar w:fldCharType="separate"/>
        </w:r>
        <w:r w:rsidR="008E35DC">
          <w:rPr>
            <w:rFonts w:ascii="Helvetica" w:hAnsi="Helvetica"/>
            <w:b w:val="0"/>
            <w:bCs w:val="0"/>
            <w:webHidden/>
            <w:color w:val="005A64" w:themeColor="text1"/>
          </w:rPr>
          <w:t>93</w:t>
        </w:r>
        <w:r w:rsidRPr="00D52142">
          <w:rPr>
            <w:rFonts w:ascii="Helvetica" w:hAnsi="Helvetica"/>
            <w:b w:val="0"/>
            <w:bCs w:val="0"/>
            <w:webHidden/>
            <w:color w:val="005A64" w:themeColor="text1"/>
          </w:rPr>
          <w:fldChar w:fldCharType="end"/>
        </w:r>
      </w:hyperlink>
    </w:p>
    <w:p w14:paraId="0925628D" w14:textId="7C0822CD" w:rsidR="008A2BE1" w:rsidRPr="00D52142" w:rsidRDefault="008A2BE1" w:rsidP="00E62306">
      <w:pPr>
        <w:pStyle w:val="TOC2"/>
        <w:tabs>
          <w:tab w:val="clear" w:pos="630"/>
          <w:tab w:val="left" w:pos="1560"/>
        </w:tabs>
        <w:ind w:left="709"/>
        <w:rPr>
          <w:rFonts w:ascii="Helvetica" w:eastAsiaTheme="minorEastAsia" w:hAnsi="Helvetica" w:cstheme="minorBidi"/>
          <w:b w:val="0"/>
          <w:bCs w:val="0"/>
          <w:color w:val="auto"/>
          <w:kern w:val="2"/>
          <w:sz w:val="24"/>
          <w:szCs w:val="24"/>
          <w:lang w:val="en-AU" w:eastAsia="en-GB"/>
        </w:rPr>
      </w:pPr>
      <w:hyperlink w:anchor="_Toc203578655" w:history="1">
        <w:r w:rsidRPr="00D52142">
          <w:rPr>
            <w:rStyle w:val="Hyperlink"/>
            <w:rFonts w:ascii="Helvetica" w:hAnsi="Helvetica"/>
            <w:b w:val="0"/>
            <w:bCs w:val="0"/>
          </w:rPr>
          <w:t>Monitor cultural change</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_Toc203578655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93</w:t>
        </w:r>
        <w:r w:rsidRPr="00D52142">
          <w:rPr>
            <w:rFonts w:ascii="Helvetica" w:hAnsi="Helvetica"/>
            <w:b w:val="0"/>
            <w:bCs w:val="0"/>
            <w:webHidden/>
          </w:rPr>
          <w:fldChar w:fldCharType="end"/>
        </w:r>
      </w:hyperlink>
    </w:p>
    <w:p w14:paraId="7A426927" w14:textId="383CEF86" w:rsidR="008A2BE1" w:rsidRPr="00DC2077" w:rsidRDefault="0058479A" w:rsidP="00DC2077">
      <w:pPr>
        <w:pStyle w:val="TOC1"/>
        <w:rPr>
          <w:rFonts w:eastAsiaTheme="minorEastAsia" w:cstheme="minorBidi"/>
          <w:color w:val="auto"/>
          <w:kern w:val="2"/>
          <w:lang w:val="en-AU" w:eastAsia="en-GB"/>
        </w:rPr>
      </w:pPr>
      <w:r w:rsidRPr="00DC2077">
        <mc:AlternateContent>
          <mc:Choice Requires="wps">
            <w:drawing>
              <wp:anchor distT="0" distB="0" distL="114300" distR="114300" simplePos="0" relativeHeight="251724800" behindDoc="0" locked="0" layoutInCell="1" allowOverlap="1" wp14:anchorId="79EA7EFB" wp14:editId="7C1BD3F6">
                <wp:simplePos x="0" y="0"/>
                <wp:positionH relativeFrom="column">
                  <wp:posOffset>48260</wp:posOffset>
                </wp:positionH>
                <wp:positionV relativeFrom="paragraph">
                  <wp:posOffset>88265</wp:posOffset>
                </wp:positionV>
                <wp:extent cx="6362700" cy="0"/>
                <wp:effectExtent l="0" t="12700" r="12700" b="12700"/>
                <wp:wrapNone/>
                <wp:docPr id="191454198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627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7ED87AC9" id="Straight Connector 5" o:spid="_x0000_s1026" alt="&quot;&quot;"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6.95pt" to="504.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" strokecolor="#8cb2b4 [3209]" strokeweight="1.5pt">
                <v:stroke joinstyle="miter"/>
              </v:line>
            </w:pict>
          </mc:Fallback>
        </mc:AlternateContent>
      </w:r>
      <w:hyperlink w:anchor="_Toc203578656" w:history="1">
        <w:r w:rsidR="008A2BE1" w:rsidRPr="00DC2077">
          <w:rPr>
            <w:rStyle w:val="Hyperlink"/>
          </w:rPr>
          <w:t xml:space="preserve">Appendix A:  </w:t>
        </w:r>
        <w:r w:rsidR="00A8005E" w:rsidRPr="00DC2077">
          <w:rPr>
            <w:rStyle w:val="Hyperlink"/>
          </w:rPr>
          <w:br/>
        </w:r>
        <w:r w:rsidR="008A2BE1" w:rsidRPr="00CD554C">
          <w:rPr>
            <w:rStyle w:val="Hyperlink"/>
            <w:b w:val="0"/>
            <w:bCs w:val="0"/>
          </w:rPr>
          <w:t>Additional survey analysis</w:t>
        </w:r>
        <w:r w:rsidR="008A2BE1" w:rsidRPr="00DC2077">
          <w:rPr>
            <w:webHidden/>
          </w:rPr>
          <w:tab/>
        </w:r>
        <w:r w:rsidR="008A2BE1" w:rsidRPr="00DC2077">
          <w:rPr>
            <w:webHidden/>
          </w:rPr>
          <w:fldChar w:fldCharType="begin"/>
        </w:r>
        <w:r w:rsidR="008A2BE1" w:rsidRPr="00DC2077">
          <w:rPr>
            <w:webHidden/>
          </w:rPr>
          <w:instrText xml:space="preserve"> PAGEREF _Toc203578656 \h </w:instrText>
        </w:r>
        <w:r w:rsidR="008A2BE1" w:rsidRPr="00DC2077">
          <w:rPr>
            <w:webHidden/>
          </w:rPr>
        </w:r>
        <w:r w:rsidR="008A2BE1" w:rsidRPr="00DC2077">
          <w:rPr>
            <w:webHidden/>
          </w:rPr>
          <w:fldChar w:fldCharType="separate"/>
        </w:r>
        <w:r w:rsidR="008E35DC">
          <w:rPr>
            <w:webHidden/>
          </w:rPr>
          <w:t>94</w:t>
        </w:r>
        <w:r w:rsidR="008A2BE1" w:rsidRPr="00DC2077">
          <w:rPr>
            <w:webHidden/>
          </w:rPr>
          <w:fldChar w:fldCharType="end"/>
        </w:r>
      </w:hyperlink>
    </w:p>
    <w:p w14:paraId="60C8E445" w14:textId="4EF7FA03"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57" w:history="1">
        <w:r w:rsidRPr="00D52142">
          <w:rPr>
            <w:rStyle w:val="Hyperlink"/>
            <w:rFonts w:ascii="Helvetica" w:hAnsi="Helvetica"/>
            <w:b w:val="0"/>
            <w:bCs w:val="0"/>
          </w:rPr>
          <w:t>Introduction</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_Toc203578657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94</w:t>
        </w:r>
        <w:r w:rsidRPr="00D52142">
          <w:rPr>
            <w:rFonts w:ascii="Helvetica" w:hAnsi="Helvetica"/>
            <w:b w:val="0"/>
            <w:bCs w:val="0"/>
            <w:webHidden/>
          </w:rPr>
          <w:fldChar w:fldCharType="end"/>
        </w:r>
      </w:hyperlink>
    </w:p>
    <w:p w14:paraId="15EA0283" w14:textId="058C1FDE"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58" w:history="1">
        <w:r w:rsidRPr="00D52142">
          <w:rPr>
            <w:rStyle w:val="Hyperlink"/>
            <w:rFonts w:ascii="Helvetica" w:hAnsi="Helvetica"/>
            <w:b w:val="0"/>
            <w:bCs w:val="0"/>
          </w:rPr>
          <w:t>A.1. Bullying</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_Toc203578658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94</w:t>
        </w:r>
        <w:r w:rsidRPr="00D52142">
          <w:rPr>
            <w:rFonts w:ascii="Helvetica" w:hAnsi="Helvetica"/>
            <w:b w:val="0"/>
            <w:bCs w:val="0"/>
            <w:webHidden/>
          </w:rPr>
          <w:fldChar w:fldCharType="end"/>
        </w:r>
      </w:hyperlink>
    </w:p>
    <w:p w14:paraId="4D6F0E17" w14:textId="39BBCBFB"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59" w:history="1">
        <w:r w:rsidRPr="00D52142">
          <w:rPr>
            <w:rStyle w:val="Hyperlink"/>
            <w:rFonts w:ascii="Helvetica" w:hAnsi="Helvetica"/>
            <w:noProof/>
          </w:rPr>
          <w:t>A.1.1. Experiences of bullying</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_Toc203578659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94</w:t>
        </w:r>
        <w:r w:rsidRPr="00D52142">
          <w:rPr>
            <w:rFonts w:ascii="Helvetica" w:hAnsi="Helvetica"/>
            <w:noProof/>
            <w:webHidden/>
          </w:rPr>
          <w:fldChar w:fldCharType="end"/>
        </w:r>
      </w:hyperlink>
    </w:p>
    <w:p w14:paraId="387C7288" w14:textId="6A24816A"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60" w:history="1">
        <w:r w:rsidRPr="00D52142">
          <w:rPr>
            <w:rStyle w:val="Hyperlink"/>
            <w:rFonts w:ascii="Helvetica" w:hAnsi="Helvetica"/>
            <w:b w:val="0"/>
            <w:bCs w:val="0"/>
          </w:rPr>
          <w:t>A.3. Racism</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_Toc203578660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96</w:t>
        </w:r>
        <w:r w:rsidRPr="00D52142">
          <w:rPr>
            <w:rFonts w:ascii="Helvetica" w:hAnsi="Helvetica"/>
            <w:b w:val="0"/>
            <w:bCs w:val="0"/>
            <w:webHidden/>
          </w:rPr>
          <w:fldChar w:fldCharType="end"/>
        </w:r>
      </w:hyperlink>
    </w:p>
    <w:p w14:paraId="19428DA5" w14:textId="472F79C1"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61" w:history="1">
        <w:r w:rsidRPr="00D52142">
          <w:rPr>
            <w:rStyle w:val="Hyperlink"/>
            <w:rFonts w:ascii="Helvetica" w:hAnsi="Helvetica"/>
            <w:noProof/>
          </w:rPr>
          <w:t>A.3.1. Experiences of racism</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_Toc203578661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96</w:t>
        </w:r>
        <w:r w:rsidRPr="00D52142">
          <w:rPr>
            <w:rFonts w:ascii="Helvetica" w:hAnsi="Helvetica"/>
            <w:noProof/>
            <w:webHidden/>
          </w:rPr>
          <w:fldChar w:fldCharType="end"/>
        </w:r>
      </w:hyperlink>
    </w:p>
    <w:p w14:paraId="2940BC4C" w14:textId="64F4ABC6" w:rsidR="008A2BE1" w:rsidRPr="00D52142" w:rsidRDefault="008A2BE1" w:rsidP="00806E74">
      <w:pPr>
        <w:pStyle w:val="TOC2"/>
        <w:rPr>
          <w:rFonts w:ascii="Helvetica" w:eastAsiaTheme="minorEastAsia" w:hAnsi="Helvetica" w:cstheme="minorBidi"/>
          <w:b w:val="0"/>
          <w:bCs w:val="0"/>
          <w:color w:val="auto"/>
          <w:kern w:val="2"/>
          <w:sz w:val="24"/>
          <w:szCs w:val="24"/>
          <w:lang w:val="en-AU" w:eastAsia="en-GB"/>
        </w:rPr>
      </w:pPr>
      <w:hyperlink w:anchor="_Toc203578662" w:history="1">
        <w:r w:rsidRPr="00D52142">
          <w:rPr>
            <w:rStyle w:val="Hyperlink"/>
            <w:rFonts w:ascii="Helvetica" w:hAnsi="Helvetica"/>
            <w:b w:val="0"/>
            <w:bCs w:val="0"/>
          </w:rPr>
          <w:t>A.4. Reporting</w:t>
        </w:r>
        <w:r w:rsidRPr="00D52142">
          <w:rPr>
            <w:rFonts w:ascii="Helvetica" w:hAnsi="Helvetica"/>
            <w:b w:val="0"/>
            <w:bCs w:val="0"/>
            <w:webHidden/>
          </w:rPr>
          <w:tab/>
        </w:r>
        <w:r w:rsidRPr="00D52142">
          <w:rPr>
            <w:rFonts w:ascii="Helvetica" w:hAnsi="Helvetica"/>
            <w:b w:val="0"/>
            <w:bCs w:val="0"/>
            <w:webHidden/>
          </w:rPr>
          <w:fldChar w:fldCharType="begin"/>
        </w:r>
        <w:r w:rsidRPr="00D52142">
          <w:rPr>
            <w:rFonts w:ascii="Helvetica" w:hAnsi="Helvetica"/>
            <w:b w:val="0"/>
            <w:bCs w:val="0"/>
            <w:webHidden/>
          </w:rPr>
          <w:instrText xml:space="preserve"> PAGEREF _Toc203578662 \h </w:instrText>
        </w:r>
        <w:r w:rsidRPr="00D52142">
          <w:rPr>
            <w:rFonts w:ascii="Helvetica" w:hAnsi="Helvetica"/>
            <w:b w:val="0"/>
            <w:bCs w:val="0"/>
            <w:webHidden/>
          </w:rPr>
        </w:r>
        <w:r w:rsidRPr="00D52142">
          <w:rPr>
            <w:rFonts w:ascii="Helvetica" w:hAnsi="Helvetica"/>
            <w:b w:val="0"/>
            <w:bCs w:val="0"/>
            <w:webHidden/>
          </w:rPr>
          <w:fldChar w:fldCharType="separate"/>
        </w:r>
        <w:r w:rsidR="008E35DC">
          <w:rPr>
            <w:rFonts w:ascii="Helvetica" w:hAnsi="Helvetica"/>
            <w:b w:val="0"/>
            <w:bCs w:val="0"/>
            <w:webHidden/>
          </w:rPr>
          <w:t>97</w:t>
        </w:r>
        <w:r w:rsidRPr="00D52142">
          <w:rPr>
            <w:rFonts w:ascii="Helvetica" w:hAnsi="Helvetica"/>
            <w:b w:val="0"/>
            <w:bCs w:val="0"/>
            <w:webHidden/>
          </w:rPr>
          <w:fldChar w:fldCharType="end"/>
        </w:r>
      </w:hyperlink>
    </w:p>
    <w:p w14:paraId="338482C8" w14:textId="49DE2FC0"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63" w:history="1">
        <w:r w:rsidRPr="00D52142">
          <w:rPr>
            <w:rStyle w:val="Hyperlink"/>
            <w:rFonts w:ascii="Helvetica" w:hAnsi="Helvetica"/>
            <w:noProof/>
          </w:rPr>
          <w:t>A.4.1. Experiences of reporting bullying</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_Toc203578663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97</w:t>
        </w:r>
        <w:r w:rsidRPr="00D52142">
          <w:rPr>
            <w:rFonts w:ascii="Helvetica" w:hAnsi="Helvetica"/>
            <w:noProof/>
            <w:webHidden/>
          </w:rPr>
          <w:fldChar w:fldCharType="end"/>
        </w:r>
      </w:hyperlink>
    </w:p>
    <w:p w14:paraId="7D99FDF5" w14:textId="3D8F78B9"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64" w:history="1">
        <w:r w:rsidRPr="00D52142">
          <w:rPr>
            <w:rStyle w:val="Hyperlink"/>
            <w:rFonts w:ascii="Helvetica" w:hAnsi="Helvetica"/>
            <w:noProof/>
          </w:rPr>
          <w:t>A.4.2. Experiences of reporting sexual harassment</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_Toc203578664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101</w:t>
        </w:r>
        <w:r w:rsidRPr="00D52142">
          <w:rPr>
            <w:rFonts w:ascii="Helvetica" w:hAnsi="Helvetica"/>
            <w:noProof/>
            <w:webHidden/>
          </w:rPr>
          <w:fldChar w:fldCharType="end"/>
        </w:r>
      </w:hyperlink>
    </w:p>
    <w:p w14:paraId="17B08EE7" w14:textId="44716459" w:rsidR="008A2BE1" w:rsidRPr="00D52142" w:rsidRDefault="008A2BE1" w:rsidP="00E32F66">
      <w:pPr>
        <w:pStyle w:val="TOC3"/>
        <w:rPr>
          <w:rFonts w:ascii="Helvetica" w:eastAsiaTheme="minorEastAsia" w:hAnsi="Helvetica" w:cstheme="minorBidi"/>
          <w:noProof/>
          <w:color w:val="auto"/>
          <w:kern w:val="2"/>
          <w:sz w:val="24"/>
          <w:szCs w:val="24"/>
          <w:lang w:val="en-AU" w:eastAsia="en-GB"/>
        </w:rPr>
      </w:pPr>
      <w:hyperlink w:anchor="_Toc203578665" w:history="1">
        <w:r w:rsidRPr="00D52142">
          <w:rPr>
            <w:rStyle w:val="Hyperlink"/>
            <w:rFonts w:ascii="Helvetica" w:hAnsi="Helvetica"/>
            <w:noProof/>
          </w:rPr>
          <w:t>A.4.3. Experiences of reporting racism</w:t>
        </w:r>
        <w:r w:rsidRPr="00D52142">
          <w:rPr>
            <w:rFonts w:ascii="Helvetica" w:hAnsi="Helvetica"/>
            <w:noProof/>
            <w:webHidden/>
          </w:rPr>
          <w:tab/>
        </w:r>
        <w:r w:rsidRPr="00D52142">
          <w:rPr>
            <w:rFonts w:ascii="Helvetica" w:hAnsi="Helvetica"/>
            <w:noProof/>
            <w:webHidden/>
          </w:rPr>
          <w:fldChar w:fldCharType="begin"/>
        </w:r>
        <w:r w:rsidRPr="00D52142">
          <w:rPr>
            <w:rFonts w:ascii="Helvetica" w:hAnsi="Helvetica"/>
            <w:noProof/>
            <w:webHidden/>
          </w:rPr>
          <w:instrText xml:space="preserve"> PAGEREF _Toc203578665 \h </w:instrText>
        </w:r>
        <w:r w:rsidRPr="00D52142">
          <w:rPr>
            <w:rFonts w:ascii="Helvetica" w:hAnsi="Helvetica"/>
            <w:noProof/>
            <w:webHidden/>
          </w:rPr>
        </w:r>
        <w:r w:rsidRPr="00D52142">
          <w:rPr>
            <w:rFonts w:ascii="Helvetica" w:hAnsi="Helvetica"/>
            <w:noProof/>
            <w:webHidden/>
          </w:rPr>
          <w:fldChar w:fldCharType="separate"/>
        </w:r>
        <w:r w:rsidR="008E35DC">
          <w:rPr>
            <w:rFonts w:ascii="Helvetica" w:hAnsi="Helvetica"/>
            <w:noProof/>
            <w:webHidden/>
          </w:rPr>
          <w:t>101</w:t>
        </w:r>
        <w:r w:rsidRPr="00D52142">
          <w:rPr>
            <w:rFonts w:ascii="Helvetica" w:hAnsi="Helvetica"/>
            <w:noProof/>
            <w:webHidden/>
          </w:rPr>
          <w:fldChar w:fldCharType="end"/>
        </w:r>
      </w:hyperlink>
    </w:p>
    <w:p w14:paraId="2BD508C9" w14:textId="6B66E0CC" w:rsidR="00B5282E" w:rsidRPr="00C403E2" w:rsidRDefault="008A2BE1" w:rsidP="00C403E2">
      <w:pPr>
        <w:pStyle w:val="Heading2forFramework"/>
      </w:pPr>
      <w:r w:rsidRPr="00D52142">
        <w:rPr>
          <w:b w:val="0"/>
          <w:bCs w:val="0"/>
          <w:color w:val="005965"/>
          <w:sz w:val="20"/>
          <w:szCs w:val="20"/>
        </w:rPr>
        <w:fldChar w:fldCharType="end"/>
      </w:r>
    </w:p>
    <w:p w14:paraId="24F4AEBA" w14:textId="0024CEB0" w:rsidR="003C4FA4" w:rsidRDefault="003C4FA4">
      <w:pPr>
        <w:suppressAutoHyphens w:val="0"/>
        <w:autoSpaceDE/>
        <w:autoSpaceDN/>
        <w:adjustRightInd/>
        <w:spacing w:after="160" w:line="278" w:lineRule="auto"/>
        <w:textAlignment w:val="auto"/>
      </w:pPr>
      <w:r>
        <w:br w:type="page"/>
      </w:r>
    </w:p>
    <w:p w14:paraId="065A6A13" w14:textId="1D628CC6" w:rsidR="00693A5E" w:rsidRPr="000A20B1" w:rsidRDefault="00693A5E" w:rsidP="00300C8D">
      <w:pPr>
        <w:sectPr w:rsidR="00693A5E" w:rsidRPr="000A20B1" w:rsidSect="00ED2D42">
          <w:footerReference w:type="default" r:id="rId19"/>
          <w:footerReference w:type="first" r:id="rId20"/>
          <w:pgSz w:w="11900" w:h="16820"/>
          <w:pgMar w:top="1098" w:right="720" w:bottom="720" w:left="1004" w:header="466" w:footer="216" w:gutter="0"/>
          <w:cols w:space="720"/>
          <w:noEndnote/>
          <w:titlePg/>
          <w:docGrid w:linePitch="326"/>
        </w:sectPr>
      </w:pPr>
    </w:p>
    <w:p w14:paraId="7A82C8B3" w14:textId="45277D1B" w:rsidR="00D62348" w:rsidRPr="00535EE0" w:rsidRDefault="00685068" w:rsidP="002A6737">
      <w:pPr>
        <w:pStyle w:val="Heading1"/>
        <w:ind w:right="111"/>
      </w:pPr>
      <w:bookmarkStart w:id="8" w:name="_Toc203578572"/>
      <w:r w:rsidRPr="00685068">
        <w:rPr>
          <w:noProof/>
        </w:rPr>
        <w:lastRenderedPageBreak/>
        <w:drawing>
          <wp:anchor distT="0" distB="0" distL="114300" distR="114300" simplePos="0" relativeHeight="251685888" behindDoc="1" locked="0" layoutInCell="1" allowOverlap="1" wp14:anchorId="45C3D0AB" wp14:editId="79575A35">
            <wp:simplePos x="0" y="0"/>
            <wp:positionH relativeFrom="column">
              <wp:posOffset>-922421</wp:posOffset>
            </wp:positionH>
            <wp:positionV relativeFrom="page">
              <wp:posOffset>0</wp:posOffset>
            </wp:positionV>
            <wp:extent cx="7581600" cy="331560"/>
            <wp:effectExtent l="0" t="0" r="635" b="0"/>
            <wp:wrapNone/>
            <wp:docPr id="9964160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6000"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r w:rsidR="007538F1" w:rsidRPr="00535EE0">
        <w:t>Executive Summary</w:t>
      </w:r>
      <w:bookmarkEnd w:id="8"/>
    </w:p>
    <w:p w14:paraId="57D4F33F" w14:textId="593D82D2" w:rsidR="00090853" w:rsidRPr="00090853" w:rsidRDefault="00090853" w:rsidP="00C740C4">
      <w:pPr>
        <w:pStyle w:val="Heading2"/>
      </w:pPr>
      <w:bookmarkStart w:id="9" w:name="_Toc203578573"/>
      <w:r w:rsidRPr="00090853">
        <w:t>Introduction</w:t>
      </w:r>
      <w:bookmarkEnd w:id="9"/>
    </w:p>
    <w:p w14:paraId="1F84964C" w14:textId="272CA79E" w:rsidR="00090853" w:rsidRDefault="00090853" w:rsidP="00885489">
      <w:r>
        <w:t>The NDIS Quality and Safeguards Commission (</w:t>
      </w:r>
      <w:proofErr w:type="gramStart"/>
      <w:r>
        <w:t>hereafter, ‘</w:t>
      </w:r>
      <w:proofErr w:type="gramEnd"/>
      <w:r>
        <w:rPr>
          <w:i/>
          <w:iCs/>
        </w:rPr>
        <w:t>the NDIS Commission</w:t>
      </w:r>
      <w:r>
        <w:t xml:space="preserve">’) is an independent body that works with people with disability, providers and the community to deliver nationally consistent, responsive and effective regulation of National Disability Insurance Scheme providers (both registered and unregistered). It is responsible for safeguarding the rights of people with disability, overseeing provider compliance, and promoting informed choice and independence for participants. As such, it plays a critical role in both the </w:t>
      </w:r>
      <w:proofErr w:type="spellStart"/>
      <w:r>
        <w:t>the</w:t>
      </w:r>
      <w:proofErr w:type="spellEnd"/>
      <w:r>
        <w:t xml:space="preserve"> sustainability of National Disability Insurance Scheme, and in improving outcomes and wellbeing for people with disability across Australia.</w:t>
      </w:r>
    </w:p>
    <w:p w14:paraId="3C86B65B" w14:textId="42E60DDB" w:rsidR="00090853" w:rsidRDefault="00090853" w:rsidP="00885489">
      <w:r>
        <w:t>The NDIS Commission was established seven years ago and has evolved significantly over that time. Operations first commenced in New South Wales and South Australia in July 2018</w:t>
      </w:r>
      <w:r w:rsidR="002D117D">
        <w:t xml:space="preserve"> </w:t>
      </w:r>
      <w:r>
        <w:t>and expanded progressively with the roll-out of the NDIS in each State and Territory. Consequently, the NDIS initially operated under a state/</w:t>
      </w:r>
      <w:proofErr w:type="gramStart"/>
      <w:r>
        <w:t>territory based</w:t>
      </w:r>
      <w:proofErr w:type="gramEnd"/>
      <w:r>
        <w:t xml:space="preserve"> model (whereby each office was responsible for oversight of the NDIS within its jurisdiction), before shifting to a national management model in 2020. The Commission experienced a further period of growth and change in 2023, when the Federal Government provided a </w:t>
      </w:r>
      <w:proofErr w:type="gramStart"/>
      <w:r>
        <w:t>two year</w:t>
      </w:r>
      <w:proofErr w:type="gramEnd"/>
      <w:r>
        <w:t xml:space="preserve"> enhancement to funding </w:t>
      </w:r>
      <w:r w:rsidR="002A1896">
        <w:br/>
      </w:r>
      <w:r>
        <w:t xml:space="preserve">to better align resourcing with the demands and complexity of its role. </w:t>
      </w:r>
    </w:p>
    <w:p w14:paraId="672F3AF6" w14:textId="0C146ED3" w:rsidR="004C084B" w:rsidRDefault="00090853" w:rsidP="00885489">
      <w:r>
        <w:t xml:space="preserve">The Commission is driven by the Australian Public Service Values of impartiality, commitment </w:t>
      </w:r>
      <w:r w:rsidR="002A6737">
        <w:br/>
      </w:r>
      <w:r>
        <w:t xml:space="preserve">to service, </w:t>
      </w:r>
      <w:r>
        <w:rPr>
          <w:spacing w:val="-2"/>
        </w:rPr>
        <w:t>accountability, respect, ethical practice, and stewardship.</w:t>
      </w:r>
      <w:r>
        <w:t xml:space="preserve"> Given the nature of its role, disability inclusion and human rights are central to the NDIS Act, Commission’s mission </w:t>
      </w:r>
      <w:r w:rsidR="002A6737">
        <w:br/>
      </w:r>
      <w:r>
        <w:t xml:space="preserve">and practice. Reflecting this commitment, in 2024 the former Minister for the NDIS appointed </w:t>
      </w:r>
      <w:r w:rsidR="002A6737">
        <w:br/>
      </w:r>
      <w:r>
        <w:t xml:space="preserve">an Associate Commissioner alongside the Commissioner, establishing a new model of </w:t>
      </w:r>
      <w:r w:rsidR="002A6737">
        <w:br/>
      </w:r>
      <w:r>
        <w:t xml:space="preserve">co-leadership for the </w:t>
      </w:r>
      <w:proofErr w:type="spellStart"/>
      <w:r>
        <w:t>organisation</w:t>
      </w:r>
      <w:proofErr w:type="spellEnd"/>
      <w:r>
        <w:t xml:space="preserve">. </w:t>
      </w:r>
    </w:p>
    <w:p w14:paraId="5A812E2C" w14:textId="28D52AF9" w:rsidR="00885489" w:rsidRDefault="00885489">
      <w:pPr>
        <w:suppressAutoHyphens w:val="0"/>
        <w:autoSpaceDE/>
        <w:autoSpaceDN/>
        <w:adjustRightInd/>
        <w:spacing w:after="160" w:line="278" w:lineRule="auto"/>
        <w:textAlignment w:val="auto"/>
      </w:pPr>
      <w:r>
        <w:br w:type="page"/>
      </w:r>
    </w:p>
    <w:p w14:paraId="231A809B" w14:textId="3A3CEEE6" w:rsidR="00090853" w:rsidRDefault="00090853" w:rsidP="00C740C4">
      <w:pPr>
        <w:pStyle w:val="Heading2"/>
        <w:rPr>
          <w:color w:val="276B86"/>
        </w:rPr>
      </w:pPr>
      <w:bookmarkStart w:id="10" w:name="_Toc203578574"/>
      <w:r>
        <w:lastRenderedPageBreak/>
        <w:t>About this Review</w:t>
      </w:r>
      <w:bookmarkEnd w:id="10"/>
      <w:r>
        <w:t xml:space="preserve"> </w:t>
      </w:r>
    </w:p>
    <w:p w14:paraId="4AC46F0F" w14:textId="69589C1B" w:rsidR="00090853" w:rsidRDefault="00090853" w:rsidP="00300C8D">
      <w:r>
        <w:t xml:space="preserve">In mid-2024, the Interim Commissioner, Michael Phelan APM, commissioned an independent review (the Review) of workplace culture, to better understand how employees were experiencing workplace culture, and the actions needed to improve culture, align with the APS Code of Conduct and APS values and the Commission’s own cultural principles, and create </w:t>
      </w:r>
      <w:r w:rsidR="00E2510B">
        <w:br/>
      </w:r>
      <w:r>
        <w:t>a safe and respectful workplace environment for all.</w:t>
      </w:r>
    </w:p>
    <w:p w14:paraId="6CE5677E" w14:textId="38500413" w:rsidR="00090853" w:rsidRDefault="00090853" w:rsidP="00300C8D">
      <w:r>
        <w:t xml:space="preserve">The Review was led by Elizabeth Broderick AO and undertaken by a multidisciplinary team (Review Team) </w:t>
      </w:r>
      <w:r>
        <w:rPr>
          <w:spacing w:val="-1"/>
        </w:rPr>
        <w:t>with expertise in cultural change, inclusion, psychological</w:t>
      </w:r>
      <w:r>
        <w:t xml:space="preserve"> safety and harmful </w:t>
      </w:r>
      <w:proofErr w:type="spellStart"/>
      <w:r>
        <w:t>behaviours</w:t>
      </w:r>
      <w:proofErr w:type="spellEnd"/>
      <w:r>
        <w:t xml:space="preserve">. </w:t>
      </w:r>
    </w:p>
    <w:p w14:paraId="37C02CD5" w14:textId="682332EA" w:rsidR="00090853" w:rsidRDefault="00090853" w:rsidP="00300C8D">
      <w:pPr>
        <w:pStyle w:val="Body"/>
      </w:pPr>
      <w:r>
        <w:t>The Terms of Reference for the Review included:</w:t>
      </w:r>
    </w:p>
    <w:p w14:paraId="6284BBF9" w14:textId="70B92949" w:rsidR="00090853" w:rsidRPr="00755191" w:rsidRDefault="00090853" w:rsidP="00755191">
      <w:pPr>
        <w:pStyle w:val="Bullets"/>
      </w:pPr>
      <w:r w:rsidRPr="00755191">
        <w:t>•</w:t>
      </w:r>
      <w:r w:rsidRPr="00755191">
        <w:tab/>
        <w:t>An examination of diversity, inclusion, respect, trust and safety within the NDIS Commission; and</w:t>
      </w:r>
    </w:p>
    <w:p w14:paraId="3D10DABA" w14:textId="539951DF" w:rsidR="00330BD2" w:rsidRDefault="00090853" w:rsidP="000F5F96">
      <w:pPr>
        <w:pStyle w:val="Bullets"/>
      </w:pPr>
      <w:r w:rsidRPr="00755191">
        <w:t>•</w:t>
      </w:r>
      <w:r w:rsidRPr="00755191">
        <w:tab/>
        <w:t xml:space="preserve">Provision of practical, implementable recommendations on actions to address workplace culture. </w:t>
      </w:r>
    </w:p>
    <w:p w14:paraId="0920F062" w14:textId="504E521C" w:rsidR="00A479F1" w:rsidRDefault="00090853" w:rsidP="00300C8D">
      <w:r w:rsidRPr="00300C8D">
        <w:t xml:space="preserve">This Review was conducted between September 2024 and June 2025. It should be noted </w:t>
      </w:r>
      <w:r w:rsidR="00865E7E">
        <w:br/>
      </w:r>
      <w:r w:rsidRPr="00300C8D">
        <w:t xml:space="preserve">that the Review occurred at a time of leadership transition for the Commission, with Commissioner Glanville and Associate Commissioner Wade commencing in October 2024. There has been considerable focus on workplace culture and inclusion since the commencement of Commissioner Glanville and Associate Commissioner Wade. While the insights and experiences of employees reflected in this report largely reflect the experience of workplace culture from the past under previous Commissioners, acknowledging and learning from these experiences is critical for </w:t>
      </w:r>
      <w:proofErr w:type="spellStart"/>
      <w:r w:rsidRPr="00300C8D">
        <w:t>organisational</w:t>
      </w:r>
      <w:proofErr w:type="spellEnd"/>
      <w:r w:rsidRPr="00300C8D">
        <w:t xml:space="preserve"> learning and development.</w:t>
      </w:r>
    </w:p>
    <w:p w14:paraId="2B78B197" w14:textId="00243C10" w:rsidR="00090853" w:rsidRDefault="00090853" w:rsidP="00300C8D">
      <w:r>
        <w:t xml:space="preserve">The findings and recommendations in this report are supported by evidence obtained from </w:t>
      </w:r>
      <w:r w:rsidR="00755191">
        <w:br/>
      </w:r>
      <w:r>
        <w:t xml:space="preserve">a wide variety of sources, including: </w:t>
      </w:r>
    </w:p>
    <w:p w14:paraId="5041AA79" w14:textId="77777777" w:rsidR="00090853" w:rsidRDefault="00090853" w:rsidP="00300C8D">
      <w:pPr>
        <w:pStyle w:val="Bullets"/>
      </w:pPr>
      <w:r>
        <w:t>•</w:t>
      </w:r>
      <w:r>
        <w:tab/>
      </w:r>
      <w:r>
        <w:rPr>
          <w:b/>
          <w:bCs/>
        </w:rPr>
        <w:t>Confidential interviews</w:t>
      </w:r>
      <w:r>
        <w:t xml:space="preserve"> with 61 employees from across the </w:t>
      </w:r>
      <w:proofErr w:type="gramStart"/>
      <w:r>
        <w:t>Commission;</w:t>
      </w:r>
      <w:proofErr w:type="gramEnd"/>
    </w:p>
    <w:p w14:paraId="0235BBC7" w14:textId="1E19AF02" w:rsidR="00090853" w:rsidRDefault="00090853" w:rsidP="00300C8D">
      <w:pPr>
        <w:pStyle w:val="Bullets"/>
      </w:pPr>
      <w:r>
        <w:t>•</w:t>
      </w:r>
      <w:r>
        <w:tab/>
      </w:r>
      <w:r>
        <w:rPr>
          <w:b/>
          <w:bCs/>
        </w:rPr>
        <w:t>Group listening sessions</w:t>
      </w:r>
      <w:r>
        <w:t xml:space="preserve"> involving 113 employees, held with identity-specific cohorts </w:t>
      </w:r>
      <w:r w:rsidR="00526085">
        <w:br/>
      </w:r>
      <w:r>
        <w:t xml:space="preserve">as well as level-specific </w:t>
      </w:r>
      <w:proofErr w:type="gramStart"/>
      <w:r>
        <w:t>cohorts;</w:t>
      </w:r>
      <w:proofErr w:type="gramEnd"/>
    </w:p>
    <w:p w14:paraId="62717045" w14:textId="77777777" w:rsidR="00090853" w:rsidRDefault="00090853" w:rsidP="00300C8D">
      <w:pPr>
        <w:pStyle w:val="Bullets"/>
      </w:pPr>
      <w:r>
        <w:t>•</w:t>
      </w:r>
      <w:r>
        <w:tab/>
      </w:r>
      <w:r>
        <w:rPr>
          <w:b/>
          <w:bCs/>
        </w:rPr>
        <w:t>Written submissions</w:t>
      </w:r>
      <w:r>
        <w:t xml:space="preserve"> from 16 </w:t>
      </w:r>
      <w:proofErr w:type="gramStart"/>
      <w:r>
        <w:t>individuals;</w:t>
      </w:r>
      <w:proofErr w:type="gramEnd"/>
    </w:p>
    <w:p w14:paraId="34ED0300" w14:textId="5A5B98E5" w:rsidR="00090853" w:rsidRDefault="00090853" w:rsidP="00300C8D">
      <w:pPr>
        <w:pStyle w:val="Bullets"/>
      </w:pPr>
      <w:r>
        <w:t>•</w:t>
      </w:r>
      <w:r>
        <w:tab/>
      </w:r>
      <w:r>
        <w:rPr>
          <w:b/>
          <w:bCs/>
        </w:rPr>
        <w:t>A confidential online survey</w:t>
      </w:r>
      <w:r>
        <w:t xml:space="preserve">, completed by 566 employees (equivalent to a 56.4% </w:t>
      </w:r>
      <w:r w:rsidR="00526085">
        <w:br/>
      </w:r>
      <w:r>
        <w:t xml:space="preserve">response rate); and </w:t>
      </w:r>
    </w:p>
    <w:p w14:paraId="06EE5398" w14:textId="77777777" w:rsidR="00A8076A" w:rsidRDefault="00090853" w:rsidP="00A8076A">
      <w:pPr>
        <w:pStyle w:val="Bullets"/>
      </w:pPr>
      <w:r>
        <w:t>•</w:t>
      </w:r>
      <w:r>
        <w:tab/>
      </w:r>
      <w:r>
        <w:rPr>
          <w:b/>
          <w:bCs/>
        </w:rPr>
        <w:t xml:space="preserve">A desktop review </w:t>
      </w:r>
      <w:r>
        <w:t xml:space="preserve">of policies, procedures, training compliance, workforce data and complaints records, and initiatives undertaken by the Commission. </w:t>
      </w:r>
    </w:p>
    <w:p w14:paraId="6E12373E" w14:textId="0009926A" w:rsidR="00885489" w:rsidRDefault="00090853" w:rsidP="00A8076A">
      <w:r>
        <w:t xml:space="preserve">All participation in the Review was voluntary, with </w:t>
      </w:r>
      <w:proofErr w:type="gramStart"/>
      <w:r>
        <w:t>verbal</w:t>
      </w:r>
      <w:proofErr w:type="gramEnd"/>
      <w:r>
        <w:t xml:space="preserve"> informed consent obtained from each participant and all notes taken by the Review Team kept entirely confidential. </w:t>
      </w:r>
      <w:r w:rsidR="00885489">
        <w:br w:type="page"/>
      </w:r>
    </w:p>
    <w:p w14:paraId="48CE68D3" w14:textId="77777777" w:rsidR="00090853" w:rsidRDefault="00090853" w:rsidP="00C740C4">
      <w:pPr>
        <w:pStyle w:val="Heading2"/>
      </w:pPr>
      <w:bookmarkStart w:id="11" w:name="_Toc203578575"/>
      <w:r>
        <w:lastRenderedPageBreak/>
        <w:t>Key insights</w:t>
      </w:r>
      <w:bookmarkEnd w:id="11"/>
    </w:p>
    <w:p w14:paraId="31983B3F" w14:textId="77777777" w:rsidR="00090853" w:rsidRDefault="00090853" w:rsidP="00300C8D">
      <w:pPr>
        <w:pStyle w:val="Body"/>
      </w:pPr>
      <w:r>
        <w:t>The Review found that:</w:t>
      </w:r>
    </w:p>
    <w:p w14:paraId="3825BC80" w14:textId="77777777" w:rsidR="00090853" w:rsidRPr="00A479F1" w:rsidRDefault="00090853" w:rsidP="00A479F1">
      <w:pPr>
        <w:pStyle w:val="Heading3"/>
      </w:pPr>
      <w:bookmarkStart w:id="12" w:name="_Toc203407159"/>
      <w:bookmarkStart w:id="13" w:name="_Toc203467073"/>
      <w:bookmarkStart w:id="14" w:name="_Toc203467228"/>
      <w:bookmarkStart w:id="15" w:name="_Toc203467326"/>
      <w:bookmarkStart w:id="16" w:name="_Toc203470181"/>
      <w:bookmarkStart w:id="17" w:name="_Toc203576951"/>
      <w:bookmarkStart w:id="18" w:name="_Toc203578576"/>
      <w:r w:rsidRPr="00A479F1">
        <w:t>Foundations for cultural change</w:t>
      </w:r>
      <w:bookmarkEnd w:id="12"/>
      <w:bookmarkEnd w:id="13"/>
      <w:bookmarkEnd w:id="14"/>
      <w:bookmarkEnd w:id="15"/>
      <w:bookmarkEnd w:id="16"/>
      <w:bookmarkEnd w:id="17"/>
      <w:bookmarkEnd w:id="18"/>
    </w:p>
    <w:p w14:paraId="1ABD4176" w14:textId="1083D307" w:rsidR="00090853" w:rsidRPr="001C5286" w:rsidRDefault="00090853" w:rsidP="001C5286">
      <w:pPr>
        <w:pStyle w:val="Bullets"/>
      </w:pPr>
      <w:r w:rsidRPr="001C5286">
        <w:t>•</w:t>
      </w:r>
      <w:r w:rsidRPr="001C5286">
        <w:tab/>
        <w:t xml:space="preserve">The staff are highly engaged and have a shared sense of purpose, personal connection to </w:t>
      </w:r>
      <w:r w:rsidR="00FF44A1">
        <w:br/>
      </w:r>
      <w:r w:rsidRPr="001C5286">
        <w:t xml:space="preserve">the Commission’s mission, deep commitment to human rights, and a diverse, values-driven </w:t>
      </w:r>
      <w:proofErr w:type="gramStart"/>
      <w:r w:rsidRPr="001C5286">
        <w:t>workforce;</w:t>
      </w:r>
      <w:proofErr w:type="gramEnd"/>
    </w:p>
    <w:p w14:paraId="6984FFDD" w14:textId="77777777" w:rsidR="00090853" w:rsidRPr="001C5286" w:rsidRDefault="00090853" w:rsidP="001C5286">
      <w:pPr>
        <w:pStyle w:val="Bullets"/>
      </w:pPr>
      <w:r w:rsidRPr="001C5286">
        <w:t>•</w:t>
      </w:r>
      <w:r w:rsidRPr="001C5286">
        <w:tab/>
        <w:t xml:space="preserve">Some teams and offices have well-established positive cultures, </w:t>
      </w:r>
      <w:proofErr w:type="spellStart"/>
      <w:r w:rsidRPr="001C5286">
        <w:t>characterised</w:t>
      </w:r>
      <w:proofErr w:type="spellEnd"/>
      <w:r w:rsidRPr="001C5286">
        <w:t xml:space="preserve"> by committed leaders, team cohesion, psychological safety and connection; and</w:t>
      </w:r>
    </w:p>
    <w:p w14:paraId="2E58C3BD" w14:textId="09BA4878" w:rsidR="00090853" w:rsidRDefault="00090853" w:rsidP="001C5286">
      <w:pPr>
        <w:pStyle w:val="Bullets"/>
      </w:pPr>
      <w:r w:rsidRPr="001C5286">
        <w:t>•</w:t>
      </w:r>
      <w:r w:rsidRPr="001C5286">
        <w:tab/>
        <w:t>There have been significant investments in culture, leadership and staff wellbeing under Commissioner Glanville and Associate Commissioner Wade.</w:t>
      </w:r>
    </w:p>
    <w:p w14:paraId="47058FC6" w14:textId="77777777" w:rsidR="00D062F6" w:rsidRPr="001C5286" w:rsidRDefault="00D062F6" w:rsidP="001C5286">
      <w:pPr>
        <w:pStyle w:val="Bullets"/>
      </w:pPr>
    </w:p>
    <w:p w14:paraId="4F42852E" w14:textId="21E8177B" w:rsidR="006D7E64" w:rsidRDefault="00D062F6" w:rsidP="00300C8D">
      <w:pPr>
        <w:pStyle w:val="Bullets"/>
      </w:pPr>
      <w:r w:rsidRPr="007E743E">
        <w:rPr>
          <w:noProof/>
        </w:rPr>
        <w:drawing>
          <wp:inline distT="0" distB="0" distL="0" distR="0" wp14:anchorId="5FD98447" wp14:editId="153FF17B">
            <wp:extent cx="5727700" cy="2027248"/>
            <wp:effectExtent l="0" t="0" r="0" b="5080"/>
            <wp:docPr id="1287249635" name="Picture 1" descr="Infographic: &#10;&#10;113 employees in group listening sessions&#10;&#10;61 confidential individual interviews&#10;&#10;16 confidential written submissions&#10;&#10;56.4% response rate to a confidential online survey for al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10914" name="Picture 1" descr="Infographic: &#10;&#10;113 employees in group listening sessions&#10;&#10;61 confidential individual interviews&#10;&#10;16 confidential written submissions&#10;&#10;56.4% response rate to a confidential online survey for all staff"/>
                    <pic:cNvPicPr/>
                  </pic:nvPicPr>
                  <pic:blipFill>
                    <a:blip r:embed="rId21"/>
                    <a:stretch>
                      <a:fillRect/>
                    </a:stretch>
                  </pic:blipFill>
                  <pic:spPr>
                    <a:xfrm>
                      <a:off x="0" y="0"/>
                      <a:ext cx="5727700" cy="2027248"/>
                    </a:xfrm>
                    <a:prstGeom prst="rect">
                      <a:avLst/>
                    </a:prstGeom>
                  </pic:spPr>
                </pic:pic>
              </a:graphicData>
            </a:graphic>
          </wp:inline>
        </w:drawing>
      </w:r>
    </w:p>
    <w:p w14:paraId="05FF1BC7" w14:textId="5EB6B26E" w:rsidR="00090853" w:rsidRDefault="00090853" w:rsidP="00300C8D"/>
    <w:p w14:paraId="0182EB48" w14:textId="77777777" w:rsidR="00B878DC" w:rsidRDefault="00B878DC">
      <w:pPr>
        <w:suppressAutoHyphens w:val="0"/>
        <w:autoSpaceDE/>
        <w:autoSpaceDN/>
        <w:adjustRightInd/>
        <w:spacing w:after="160" w:line="278" w:lineRule="auto"/>
        <w:textAlignment w:val="auto"/>
        <w:sectPr w:rsidR="00B878DC" w:rsidSect="00A8076A">
          <w:headerReference w:type="default" r:id="rId22"/>
          <w:type w:val="continuous"/>
          <w:pgSz w:w="11900" w:h="16820"/>
          <w:pgMar w:top="1440" w:right="1440" w:bottom="1292" w:left="1440" w:header="720" w:footer="230" w:gutter="0"/>
          <w:cols w:space="720"/>
          <w:noEndnote/>
          <w:docGrid w:linePitch="326"/>
        </w:sectPr>
      </w:pPr>
    </w:p>
    <w:p w14:paraId="6D45C169" w14:textId="4684E6EB" w:rsidR="00885489" w:rsidRDefault="00885489">
      <w:pPr>
        <w:suppressAutoHyphens w:val="0"/>
        <w:autoSpaceDE/>
        <w:autoSpaceDN/>
        <w:adjustRightInd/>
        <w:spacing w:after="160" w:line="278" w:lineRule="auto"/>
        <w:textAlignment w:val="auto"/>
      </w:pPr>
    </w:p>
    <w:p w14:paraId="20DE6BE8" w14:textId="4F26C11C" w:rsidR="007E743E" w:rsidRPr="007E743E" w:rsidRDefault="007E743E" w:rsidP="0060064C">
      <w:pPr>
        <w:pStyle w:val="Heading2"/>
        <w:tabs>
          <w:tab w:val="right" w:pos="9020"/>
        </w:tabs>
      </w:pPr>
      <w:bookmarkStart w:id="19" w:name="_Toc203578577"/>
      <w:r w:rsidRPr="007E743E">
        <w:t>People leadership</w:t>
      </w:r>
      <w:bookmarkEnd w:id="19"/>
      <w:r w:rsidR="0060064C">
        <w:tab/>
      </w:r>
    </w:p>
    <w:p w14:paraId="0FDE57E2" w14:textId="77777777" w:rsidR="007E743E" w:rsidRPr="00300C8D" w:rsidRDefault="007E743E" w:rsidP="00920B25">
      <w:pPr>
        <w:pStyle w:val="Bullets"/>
        <w:spacing w:after="100"/>
        <w:ind w:left="301" w:hanging="284"/>
      </w:pPr>
      <w:r w:rsidRPr="00300C8D">
        <w:t>•</w:t>
      </w:r>
      <w:r w:rsidRPr="00300C8D">
        <w:tab/>
        <w:t>People within the NDIS Commission have had differing experiences of leaders and leadership culture.</w:t>
      </w:r>
    </w:p>
    <w:p w14:paraId="5FDE4035" w14:textId="77777777" w:rsidR="007E743E" w:rsidRPr="00300C8D" w:rsidRDefault="007E743E" w:rsidP="00920B25">
      <w:pPr>
        <w:pStyle w:val="Bullets"/>
        <w:spacing w:after="100"/>
        <w:ind w:left="301" w:hanging="284"/>
      </w:pPr>
      <w:r w:rsidRPr="00300C8D">
        <w:t>•</w:t>
      </w:r>
      <w:r w:rsidRPr="00300C8D">
        <w:tab/>
        <w:t xml:space="preserve">Some 83% of people agreed that there is a high degree of openness, trust and respect between them and their direct manager / </w:t>
      </w:r>
      <w:proofErr w:type="gramStart"/>
      <w:r w:rsidRPr="00300C8D">
        <w:t>supervisor;</w:t>
      </w:r>
      <w:proofErr w:type="gramEnd"/>
    </w:p>
    <w:p w14:paraId="6C52198D" w14:textId="426D85ED" w:rsidR="007E743E" w:rsidRPr="00300C8D" w:rsidRDefault="007E743E" w:rsidP="00920B25">
      <w:pPr>
        <w:pStyle w:val="Bullets"/>
        <w:spacing w:after="100"/>
        <w:ind w:left="301" w:hanging="284"/>
      </w:pPr>
      <w:r w:rsidRPr="00300C8D">
        <w:t>•</w:t>
      </w:r>
      <w:r w:rsidRPr="00300C8D">
        <w:tab/>
        <w:t xml:space="preserve">Looking at managers more generally, only 52% agreed that managers are skilled in people leadership, including providing feedback and leading change. This variable degree of skill has had significant individual and </w:t>
      </w:r>
      <w:proofErr w:type="spellStart"/>
      <w:r w:rsidRPr="00300C8D">
        <w:t>organisational</w:t>
      </w:r>
      <w:proofErr w:type="spellEnd"/>
      <w:r w:rsidRPr="00300C8D">
        <w:t xml:space="preserve"> impact over </w:t>
      </w:r>
      <w:proofErr w:type="gramStart"/>
      <w:r w:rsidRPr="00300C8D">
        <w:t>time;</w:t>
      </w:r>
      <w:proofErr w:type="gramEnd"/>
    </w:p>
    <w:p w14:paraId="24AB306F" w14:textId="661B51BD" w:rsidR="007E743E" w:rsidRPr="00300C8D" w:rsidRDefault="007E743E" w:rsidP="00920B25">
      <w:pPr>
        <w:pStyle w:val="Bullets"/>
        <w:spacing w:after="100"/>
        <w:ind w:left="301" w:right="-172" w:hanging="284"/>
      </w:pPr>
      <w:r w:rsidRPr="00300C8D">
        <w:t>•</w:t>
      </w:r>
      <w:r w:rsidRPr="00300C8D">
        <w:tab/>
        <w:t xml:space="preserve">In relation to senior leaders, respondents agreed that people in SES or EL2 leadership roles promote and encourage respectful workplace </w:t>
      </w:r>
      <w:proofErr w:type="spellStart"/>
      <w:r w:rsidRPr="00300C8D">
        <w:t>behaviour</w:t>
      </w:r>
      <w:proofErr w:type="spellEnd"/>
      <w:r w:rsidRPr="00300C8D">
        <w:t xml:space="preserve"> (68%)</w:t>
      </w:r>
      <w:r w:rsidR="0089688D">
        <w:t xml:space="preserve"> </w:t>
      </w:r>
      <w:r w:rsidRPr="00300C8D">
        <w:t xml:space="preserve">and hold themselves and others to the respectful workplace </w:t>
      </w:r>
      <w:proofErr w:type="spellStart"/>
      <w:r w:rsidRPr="00300C8D">
        <w:t>behaviours</w:t>
      </w:r>
      <w:proofErr w:type="spellEnd"/>
      <w:r w:rsidRPr="00300C8D">
        <w:t xml:space="preserve"> (64%</w:t>
      </w:r>
      <w:proofErr w:type="gramStart"/>
      <w:r w:rsidRPr="00300C8D">
        <w:t>);</w:t>
      </w:r>
      <w:proofErr w:type="gramEnd"/>
    </w:p>
    <w:p w14:paraId="566DCFB0" w14:textId="77777777" w:rsidR="007E743E" w:rsidRPr="00300C8D" w:rsidRDefault="007E743E" w:rsidP="00920B25">
      <w:pPr>
        <w:pStyle w:val="Bullets"/>
        <w:spacing w:after="100"/>
        <w:ind w:left="301" w:hanging="284"/>
      </w:pPr>
      <w:r w:rsidRPr="00300C8D">
        <w:lastRenderedPageBreak/>
        <w:t>•</w:t>
      </w:r>
      <w:r w:rsidRPr="00300C8D">
        <w:tab/>
        <w:t xml:space="preserve">Some 61% believe that it is difficult to call out unacceptable </w:t>
      </w:r>
      <w:proofErr w:type="spellStart"/>
      <w:r w:rsidRPr="00300C8D">
        <w:t>behaviour</w:t>
      </w:r>
      <w:proofErr w:type="spellEnd"/>
      <w:r w:rsidRPr="00300C8D">
        <w:t xml:space="preserve"> when the </w:t>
      </w:r>
      <w:proofErr w:type="spellStart"/>
      <w:r w:rsidRPr="00300C8D">
        <w:t>behaviour</w:t>
      </w:r>
      <w:proofErr w:type="spellEnd"/>
      <w:r w:rsidRPr="00300C8D">
        <w:t xml:space="preserve"> comes from someone senior to </w:t>
      </w:r>
      <w:proofErr w:type="gramStart"/>
      <w:r w:rsidRPr="00300C8D">
        <w:t>them;</w:t>
      </w:r>
      <w:proofErr w:type="gramEnd"/>
    </w:p>
    <w:p w14:paraId="4DC58A13" w14:textId="77777777" w:rsidR="007E743E" w:rsidRPr="00300C8D" w:rsidRDefault="007E743E" w:rsidP="00920B25">
      <w:pPr>
        <w:pStyle w:val="Bullets"/>
        <w:spacing w:after="100"/>
        <w:ind w:left="301" w:hanging="284"/>
      </w:pPr>
      <w:r w:rsidRPr="00300C8D">
        <w:t>•</w:t>
      </w:r>
      <w:r w:rsidRPr="00300C8D">
        <w:tab/>
        <w:t xml:space="preserve">Many participants in interviews and small group listening sessions called for the Senior Executive Service to exercise leadership in ways that are more congruent with the NDIS Commission's values, and to role model positive </w:t>
      </w:r>
      <w:proofErr w:type="spellStart"/>
      <w:r w:rsidRPr="00300C8D">
        <w:t>organisational</w:t>
      </w:r>
      <w:proofErr w:type="spellEnd"/>
      <w:r w:rsidRPr="00300C8D">
        <w:t xml:space="preserve"> culture; and</w:t>
      </w:r>
    </w:p>
    <w:p w14:paraId="2E4ECD66" w14:textId="411BB346" w:rsidR="007E743E" w:rsidRDefault="007E743E" w:rsidP="00920B25">
      <w:pPr>
        <w:pStyle w:val="Bullets"/>
        <w:spacing w:after="100"/>
        <w:ind w:left="301" w:hanging="284"/>
      </w:pPr>
      <w:r w:rsidRPr="00300C8D">
        <w:t>•</w:t>
      </w:r>
      <w:r w:rsidRPr="00300C8D">
        <w:tab/>
        <w:t xml:space="preserve">Participants also commented positively on the leadership exercised by Commissioner Glanville and Associate Commissioner </w:t>
      </w:r>
      <w:proofErr w:type="gramStart"/>
      <w:r w:rsidRPr="00300C8D">
        <w:t>Wade, and</w:t>
      </w:r>
      <w:proofErr w:type="gramEnd"/>
      <w:r w:rsidRPr="00300C8D">
        <w:t xml:space="preserve"> felt that their approach and values-based leadership augurs well for the Commission. </w:t>
      </w:r>
    </w:p>
    <w:p w14:paraId="32D07C3B" w14:textId="77777777" w:rsidR="00B00B78" w:rsidRPr="00300C8D" w:rsidRDefault="00B00B78" w:rsidP="00D413FD"/>
    <w:p w14:paraId="1D9752C5" w14:textId="77777777" w:rsidR="007E743E" w:rsidRPr="007E743E" w:rsidRDefault="007E743E" w:rsidP="00C740C4">
      <w:pPr>
        <w:pStyle w:val="Heading2"/>
      </w:pPr>
      <w:bookmarkStart w:id="20" w:name="_Toc203578578"/>
      <w:r w:rsidRPr="007E743E">
        <w:t>Psychological safety</w:t>
      </w:r>
      <w:bookmarkEnd w:id="20"/>
      <w:r w:rsidRPr="007E743E">
        <w:t xml:space="preserve"> </w:t>
      </w:r>
    </w:p>
    <w:p w14:paraId="514F1F70" w14:textId="6BA3F969" w:rsidR="007E743E" w:rsidRDefault="007E743E" w:rsidP="00920B25">
      <w:pPr>
        <w:pStyle w:val="Bullets"/>
        <w:spacing w:after="110"/>
        <w:ind w:left="301" w:hanging="284"/>
      </w:pPr>
      <w:r>
        <w:t>•</w:t>
      </w:r>
      <w:r>
        <w:tab/>
        <w:t xml:space="preserve">A culture of psychological safety leads to high-quality decision-making, healthy group dynamics and interpersonal </w:t>
      </w:r>
      <w:proofErr w:type="gramStart"/>
      <w:r>
        <w:t>relationship</w:t>
      </w:r>
      <w:proofErr w:type="gramEnd"/>
      <w:r>
        <w:t xml:space="preserve">, greater innovation and higher performance in </w:t>
      </w:r>
      <w:proofErr w:type="spellStart"/>
      <w:r>
        <w:t>organisations</w:t>
      </w:r>
      <w:proofErr w:type="spellEnd"/>
      <w:r>
        <w:t>;</w:t>
      </w:r>
      <w:r w:rsidR="00E32E5E">
        <w:rPr>
          <w:rStyle w:val="FootnoteReference"/>
        </w:rPr>
        <w:footnoteReference w:id="1"/>
      </w:r>
      <w:r>
        <w:t xml:space="preserve"> </w:t>
      </w:r>
    </w:p>
    <w:p w14:paraId="6375FDA7" w14:textId="0F0AD6D0" w:rsidR="007E743E" w:rsidRDefault="007E743E" w:rsidP="00920B25">
      <w:pPr>
        <w:pStyle w:val="Bullets"/>
        <w:spacing w:after="110"/>
        <w:ind w:left="301" w:hanging="284"/>
      </w:pPr>
      <w:r>
        <w:t>•</w:t>
      </w:r>
      <w:r>
        <w:tab/>
        <w:t xml:space="preserve">85% of respondents indicated that their teams support one another, even if things don’t </w:t>
      </w:r>
      <w:r w:rsidR="004046C4">
        <w:br/>
      </w:r>
      <w:r>
        <w:t xml:space="preserve">go to </w:t>
      </w:r>
      <w:proofErr w:type="gramStart"/>
      <w:r>
        <w:t>plan;</w:t>
      </w:r>
      <w:proofErr w:type="gramEnd"/>
      <w:r>
        <w:t xml:space="preserve"> </w:t>
      </w:r>
    </w:p>
    <w:p w14:paraId="4090D412" w14:textId="350C3346" w:rsidR="007E743E" w:rsidRDefault="007E743E" w:rsidP="00920B25">
      <w:pPr>
        <w:pStyle w:val="Bullets"/>
        <w:spacing w:after="110"/>
        <w:ind w:left="301" w:hanging="284"/>
      </w:pPr>
      <w:r>
        <w:t>•</w:t>
      </w:r>
      <w:r>
        <w:tab/>
        <w:t xml:space="preserve">79% feel comfortable voicing their ideas and opinions, even if they are different from others; and </w:t>
      </w:r>
    </w:p>
    <w:p w14:paraId="0F249FAB" w14:textId="1E46B3C9" w:rsidR="007E743E" w:rsidRDefault="007E743E" w:rsidP="00920B25">
      <w:pPr>
        <w:pStyle w:val="Bullets"/>
        <w:spacing w:after="110"/>
        <w:ind w:left="301" w:hanging="284"/>
      </w:pPr>
      <w:r>
        <w:t>•</w:t>
      </w:r>
      <w:r>
        <w:tab/>
        <w:t xml:space="preserve">Despite this, NDIS Commission employees do not always feel comfortable calling out poor </w:t>
      </w:r>
      <w:proofErr w:type="spellStart"/>
      <w:r>
        <w:t>behaviour</w:t>
      </w:r>
      <w:proofErr w:type="spellEnd"/>
      <w:r>
        <w:t xml:space="preserve">, issues and/or concerns in their team. Interestingly, men were more likely to agree that poor </w:t>
      </w:r>
      <w:proofErr w:type="spellStart"/>
      <w:r>
        <w:t>behaviour</w:t>
      </w:r>
      <w:proofErr w:type="spellEnd"/>
      <w:r>
        <w:t xml:space="preserve"> is called out in their team (66%) compared to women (55%).</w:t>
      </w:r>
    </w:p>
    <w:p w14:paraId="50805E5A" w14:textId="739BA966" w:rsidR="00885489" w:rsidRDefault="00885489">
      <w:pPr>
        <w:suppressAutoHyphens w:val="0"/>
        <w:autoSpaceDE/>
        <w:autoSpaceDN/>
        <w:adjustRightInd/>
        <w:spacing w:after="160" w:line="278" w:lineRule="auto"/>
        <w:textAlignment w:val="auto"/>
        <w:rPr>
          <w:color w:val="000001"/>
        </w:rPr>
      </w:pPr>
    </w:p>
    <w:p w14:paraId="0B0E1088" w14:textId="3586451C" w:rsidR="007E743E" w:rsidRDefault="007E743E" w:rsidP="00C740C4">
      <w:pPr>
        <w:pStyle w:val="Heading2"/>
      </w:pPr>
      <w:bookmarkStart w:id="21" w:name="_Toc203578579"/>
      <w:r>
        <w:t xml:space="preserve">Performance </w:t>
      </w:r>
      <w:r w:rsidRPr="00052E52">
        <w:t>management and workload</w:t>
      </w:r>
      <w:bookmarkEnd w:id="21"/>
    </w:p>
    <w:p w14:paraId="359CE7BB" w14:textId="6E0592DA" w:rsidR="007E743E" w:rsidRDefault="007E743E" w:rsidP="00920B25">
      <w:pPr>
        <w:pStyle w:val="Bullets"/>
        <w:spacing w:after="110"/>
        <w:ind w:left="301" w:hanging="284"/>
      </w:pPr>
      <w:r>
        <w:t>•</w:t>
      </w:r>
      <w:r>
        <w:tab/>
        <w:t xml:space="preserve">Overall, </w:t>
      </w:r>
      <w:proofErr w:type="gramStart"/>
      <w:r>
        <w:t>the majority of</w:t>
      </w:r>
      <w:proofErr w:type="gramEnd"/>
      <w:r>
        <w:t xml:space="preserve"> people (83%) believe that they </w:t>
      </w:r>
      <w:proofErr w:type="gramStart"/>
      <w:r>
        <w:t>are able to</w:t>
      </w:r>
      <w:proofErr w:type="gramEnd"/>
      <w:r>
        <w:t xml:space="preserve"> set boundaries between work and life, and 74% consider that their workload is </w:t>
      </w:r>
      <w:proofErr w:type="gramStart"/>
      <w:r>
        <w:t>manageable;</w:t>
      </w:r>
      <w:proofErr w:type="gramEnd"/>
    </w:p>
    <w:p w14:paraId="7E5C49C0" w14:textId="77777777" w:rsidR="00920B25" w:rsidRDefault="007E743E" w:rsidP="00920B25">
      <w:pPr>
        <w:pStyle w:val="Bullets"/>
        <w:spacing w:after="110"/>
        <w:ind w:left="301" w:hanging="284"/>
      </w:pPr>
      <w:r>
        <w:t>•</w:t>
      </w:r>
      <w:r>
        <w:tab/>
        <w:t xml:space="preserve">However, one quarter of all employees believe that their health has been negatively impacted by working longer hours, with the </w:t>
      </w:r>
      <w:proofErr w:type="gramStart"/>
      <w:r>
        <w:t>impact most significant</w:t>
      </w:r>
      <w:proofErr w:type="gramEnd"/>
      <w:r>
        <w:t xml:space="preserve"> among those who have worked for the NDIS Commission for five years or more (51% of whom indicated that their health had been negatively affected by working longer hours) and EL2s (49%); and </w:t>
      </w:r>
    </w:p>
    <w:p w14:paraId="5010D42A" w14:textId="1B6149E3" w:rsidR="007E743E" w:rsidRDefault="007E743E" w:rsidP="00920B25">
      <w:pPr>
        <w:pStyle w:val="Bullets"/>
        <w:spacing w:after="110"/>
        <w:ind w:left="301" w:hanging="284"/>
      </w:pPr>
      <w:r>
        <w:t>•</w:t>
      </w:r>
      <w:r>
        <w:tab/>
        <w:t xml:space="preserve">Several participants indicated that role clarity (including job descriptions) and performance management were areas requiring attention. This has been a focus of the incoming Deputy Commissioner, People and Culture, in 2025. </w:t>
      </w:r>
    </w:p>
    <w:p w14:paraId="3FEC305B" w14:textId="77777777" w:rsidR="008A3DCE" w:rsidRDefault="008A3DCE" w:rsidP="00C740C4">
      <w:pPr>
        <w:pStyle w:val="Heading2"/>
      </w:pPr>
      <w:bookmarkStart w:id="22" w:name="_Toc203578580"/>
      <w:r>
        <w:lastRenderedPageBreak/>
        <w:t>Diversity and inclusion</w:t>
      </w:r>
      <w:bookmarkEnd w:id="22"/>
    </w:p>
    <w:p w14:paraId="6307D6B8" w14:textId="1576B77C" w:rsidR="008A3DCE" w:rsidRDefault="008A3DCE" w:rsidP="008A3DCE">
      <w:pPr>
        <w:pStyle w:val="Bullets"/>
      </w:pPr>
      <w:r>
        <w:t>•</w:t>
      </w:r>
      <w:r>
        <w:tab/>
        <w:t>Overall, there was a high level of agreement with positive statements about diversity and inclusion within the Commission, with 80% agreeing that the Commission is a diverse and inclusive environment, and 70% believing that diversity is celebrated at</w:t>
      </w:r>
      <w:r w:rsidR="00B969C3">
        <w:t xml:space="preserve"> </w:t>
      </w:r>
      <w:r>
        <w:t xml:space="preserve">the </w:t>
      </w:r>
      <w:proofErr w:type="gramStart"/>
      <w:r>
        <w:t>Commission;</w:t>
      </w:r>
      <w:proofErr w:type="gramEnd"/>
      <w:r>
        <w:t xml:space="preserve"> </w:t>
      </w:r>
    </w:p>
    <w:p w14:paraId="3EC52B82" w14:textId="25EB75E9" w:rsidR="008A3DCE" w:rsidRDefault="008A3DCE" w:rsidP="008A3DCE">
      <w:pPr>
        <w:pStyle w:val="Bullets"/>
      </w:pPr>
      <w:r>
        <w:t>•</w:t>
      </w:r>
      <w:r>
        <w:tab/>
        <w:t xml:space="preserve">However, only 70% of employees with a disability consider the Commission to be inclusive </w:t>
      </w:r>
      <w:r w:rsidR="008C629E">
        <w:br/>
      </w:r>
      <w:r>
        <w:t xml:space="preserve">of people with disability. Participants with </w:t>
      </w:r>
      <w:proofErr w:type="gramStart"/>
      <w:r>
        <w:t>a disability</w:t>
      </w:r>
      <w:proofErr w:type="gramEnd"/>
      <w:r>
        <w:t xml:space="preserve"> highlighted a range of structural and cultural challenges, and the negative impact this has had on their </w:t>
      </w:r>
      <w:proofErr w:type="gramStart"/>
      <w:r>
        <w:t>wellbeing</w:t>
      </w:r>
      <w:proofErr w:type="gramEnd"/>
      <w:r>
        <w:t xml:space="preserve"> and </w:t>
      </w:r>
      <w:proofErr w:type="gramStart"/>
      <w:r>
        <w:t>engagement;</w:t>
      </w:r>
      <w:proofErr w:type="gramEnd"/>
    </w:p>
    <w:p w14:paraId="2D22EBD3" w14:textId="2064C737" w:rsidR="008A3DCE" w:rsidRDefault="008A3DCE" w:rsidP="008A3DCE">
      <w:pPr>
        <w:pStyle w:val="Bullets"/>
      </w:pPr>
      <w:r>
        <w:t>•</w:t>
      </w:r>
      <w:r>
        <w:tab/>
        <w:t xml:space="preserve">Strengthening disability inclusion has been a key focus for Commissioner Glanville and Associate Commissioner Wade, with key initiatives including the introduction of an additional ten </w:t>
      </w:r>
      <w:proofErr w:type="gramStart"/>
      <w:r>
        <w:t>days</w:t>
      </w:r>
      <w:proofErr w:type="gramEnd"/>
      <w:r>
        <w:t xml:space="preserve"> Disability Leave for staff with disability, strengthening of</w:t>
      </w:r>
      <w:r w:rsidR="00B969C3">
        <w:t xml:space="preserve"> </w:t>
      </w:r>
      <w:r>
        <w:rPr>
          <w:spacing w:val="-2"/>
        </w:rPr>
        <w:t>practices and culture around reasonable adjustments,</w:t>
      </w:r>
      <w:r>
        <w:t xml:space="preserve"> development of an inaugural Disability Action Plan, and required training on disability awareness for all managers; and</w:t>
      </w:r>
    </w:p>
    <w:p w14:paraId="71446192" w14:textId="503CA995" w:rsidR="001927D6" w:rsidRDefault="008A3DCE" w:rsidP="00A42ADE">
      <w:pPr>
        <w:pStyle w:val="Bullets"/>
      </w:pPr>
      <w:r>
        <w:t>•</w:t>
      </w:r>
      <w:r>
        <w:tab/>
      </w:r>
      <w:proofErr w:type="gramStart"/>
      <w:r>
        <w:t>A majority of</w:t>
      </w:r>
      <w:proofErr w:type="gramEnd"/>
      <w:r>
        <w:t xml:space="preserve"> Commission employees consider the Commission to be inclusive of First Nations, culturally diverse and LGBTIQ+ employees, though several interview participants highlighted opportunities to further strengthen inclusion. </w:t>
      </w:r>
    </w:p>
    <w:p w14:paraId="1FE43B40" w14:textId="77777777" w:rsidR="008A3DCE" w:rsidRDefault="008A3DCE" w:rsidP="00C740C4">
      <w:pPr>
        <w:pStyle w:val="Heading2"/>
      </w:pPr>
      <w:bookmarkStart w:id="23" w:name="_Toc203578581"/>
      <w:r>
        <w:t xml:space="preserve">Harmful </w:t>
      </w:r>
      <w:proofErr w:type="spellStart"/>
      <w:r w:rsidRPr="004723BD">
        <w:t>behaviours</w:t>
      </w:r>
      <w:bookmarkEnd w:id="23"/>
      <w:proofErr w:type="spellEnd"/>
      <w:r>
        <w:t xml:space="preserve"> </w:t>
      </w:r>
    </w:p>
    <w:p w14:paraId="11C1D1A2" w14:textId="224023C2" w:rsidR="008A3DCE" w:rsidRDefault="008A3DCE" w:rsidP="008A3DCE">
      <w:pPr>
        <w:pStyle w:val="Bullets"/>
      </w:pPr>
      <w:r>
        <w:t>•</w:t>
      </w:r>
      <w:r>
        <w:tab/>
        <w:t xml:space="preserve">Some 21% of Commission employees had experienced bullying in the past 12 months, the most common forms of which included psychological harassment, including intimidation and belittling or humiliating comments. Many of those who had experienced bullying reported that it had negatively impacted their career progression and their </w:t>
      </w:r>
      <w:proofErr w:type="gramStart"/>
      <w:r>
        <w:t>wellbeing;</w:t>
      </w:r>
      <w:proofErr w:type="gramEnd"/>
    </w:p>
    <w:p w14:paraId="5F011D4C" w14:textId="794FDBC7" w:rsidR="00885489" w:rsidRDefault="008A3DCE" w:rsidP="008A3DCE">
      <w:pPr>
        <w:pStyle w:val="Bullets"/>
      </w:pPr>
      <w:r>
        <w:t>•</w:t>
      </w:r>
      <w:r>
        <w:rPr>
          <w:spacing w:val="1"/>
        </w:rPr>
        <w:tab/>
      </w:r>
      <w:r>
        <w:t xml:space="preserve">Of those who had experienced bullying, 71% indicated that the perpetrator had been either their supervisor or someone senior to </w:t>
      </w:r>
      <w:proofErr w:type="gramStart"/>
      <w:r>
        <w:t>them;</w:t>
      </w:r>
      <w:proofErr w:type="gramEnd"/>
    </w:p>
    <w:p w14:paraId="6A91A508" w14:textId="77777777" w:rsidR="008A3DCE" w:rsidRDefault="008A3DCE" w:rsidP="008A3DCE">
      <w:pPr>
        <w:pStyle w:val="Bullets"/>
      </w:pPr>
      <w:r>
        <w:t>•</w:t>
      </w:r>
      <w:r>
        <w:tab/>
        <w:t xml:space="preserve">Overall, the Review found relatively low prevalence of sexual harassment, with only 6% indicating that they had experienced sexual harassment in the past 12 months. Of those who had experienced sexual harassment, the most common </w:t>
      </w:r>
      <w:proofErr w:type="spellStart"/>
      <w:r>
        <w:t>behaviours</w:t>
      </w:r>
      <w:proofErr w:type="spellEnd"/>
      <w:r>
        <w:t xml:space="preserve"> were inappropriate questions about their personal life or inappropriate comments on their physical </w:t>
      </w:r>
      <w:proofErr w:type="gramStart"/>
      <w:r>
        <w:t>appearance;</w:t>
      </w:r>
      <w:proofErr w:type="gramEnd"/>
      <w:r>
        <w:t xml:space="preserve"> </w:t>
      </w:r>
    </w:p>
    <w:p w14:paraId="70751CEA" w14:textId="77777777" w:rsidR="008A3DCE" w:rsidRDefault="008A3DCE" w:rsidP="008A3DCE">
      <w:pPr>
        <w:pStyle w:val="Bullets"/>
      </w:pPr>
      <w:r>
        <w:t>•</w:t>
      </w:r>
      <w:r>
        <w:tab/>
        <w:t xml:space="preserve">Less than one in twenty (5%) had experienced racism at the Commission in the past 12 months. Of those </w:t>
      </w:r>
      <w:r>
        <w:rPr>
          <w:spacing w:val="1"/>
        </w:rPr>
        <w:t xml:space="preserve">who had experienced racism, the most common </w:t>
      </w:r>
      <w:proofErr w:type="spellStart"/>
      <w:r>
        <w:rPr>
          <w:spacing w:val="1"/>
        </w:rPr>
        <w:t>behaviours</w:t>
      </w:r>
      <w:proofErr w:type="spellEnd"/>
      <w:r>
        <w:rPr>
          <w:spacing w:val="1"/>
        </w:rPr>
        <w:t xml:space="preserve"> were having racist language used to insult or abuse them, or having their capability questioned because of their ethnic or cultural </w:t>
      </w:r>
      <w:proofErr w:type="gramStart"/>
      <w:r>
        <w:t>background;</w:t>
      </w:r>
      <w:proofErr w:type="gramEnd"/>
    </w:p>
    <w:p w14:paraId="57E32442" w14:textId="2D5A4DCF" w:rsidR="008A3DCE" w:rsidRDefault="008A3DCE" w:rsidP="008A3DCE">
      <w:pPr>
        <w:pStyle w:val="Bullets"/>
      </w:pPr>
      <w:r>
        <w:t>•</w:t>
      </w:r>
      <w:r>
        <w:tab/>
        <w:t xml:space="preserve">Many of those who had experienced harmful </w:t>
      </w:r>
      <w:proofErr w:type="spellStart"/>
      <w:r>
        <w:t>behaviours</w:t>
      </w:r>
      <w:proofErr w:type="spellEnd"/>
      <w:r>
        <w:t xml:space="preserve"> at the NDIS Commission reflected that the experience had affected their personal wellbeing as well as their professional opportunities within the </w:t>
      </w:r>
      <w:proofErr w:type="gramStart"/>
      <w:r>
        <w:t>Commission;</w:t>
      </w:r>
      <w:proofErr w:type="gramEnd"/>
    </w:p>
    <w:p w14:paraId="3FF2DD5B" w14:textId="07AF61E0" w:rsidR="008A3DCE" w:rsidRDefault="008A3DCE" w:rsidP="008A3DCE">
      <w:pPr>
        <w:pStyle w:val="Bullets"/>
        <w:spacing w:after="340"/>
      </w:pPr>
      <w:r>
        <w:t>•</w:t>
      </w:r>
      <w:r>
        <w:tab/>
        <w:t xml:space="preserve">At the time that the survey was administered, there were differing views about the potential </w:t>
      </w:r>
      <w:r w:rsidR="008C629E">
        <w:br/>
      </w:r>
      <w:r>
        <w:t xml:space="preserve">for the Commission to make positive change in relation to harmful </w:t>
      </w:r>
      <w:proofErr w:type="spellStart"/>
      <w:r>
        <w:t>behaviours</w:t>
      </w:r>
      <w:proofErr w:type="spellEnd"/>
      <w:r>
        <w:t xml:space="preserve">, with 45% confident that the Commission would make meaningful change in relation to sexual harassment, 43% confident that the Commission would make meaningful change in relation </w:t>
      </w:r>
      <w:r>
        <w:lastRenderedPageBreak/>
        <w:t xml:space="preserve">to racism, 33% confident change would occur around bullying, and 24% confident that there would be meaningful change in relation to work demands. </w:t>
      </w:r>
    </w:p>
    <w:p w14:paraId="6322BCAE" w14:textId="1DC32C07" w:rsidR="008A3DCE" w:rsidRDefault="008A3DCE" w:rsidP="00C740C4">
      <w:pPr>
        <w:pStyle w:val="Heading2"/>
        <w:rPr>
          <w:spacing w:val="1"/>
        </w:rPr>
      </w:pPr>
      <w:bookmarkStart w:id="24" w:name="_Toc203578582"/>
      <w:r w:rsidRPr="009341DB">
        <w:t>Complaints</w:t>
      </w:r>
      <w:r>
        <w:rPr>
          <w:spacing w:val="-3"/>
        </w:rPr>
        <w:t>, reporting and</w:t>
      </w:r>
      <w:r w:rsidR="009341DB">
        <w:rPr>
          <w:spacing w:val="-3"/>
        </w:rPr>
        <w:t xml:space="preserve"> </w:t>
      </w:r>
      <w:r>
        <w:t xml:space="preserve">resolution of harmful </w:t>
      </w:r>
      <w:proofErr w:type="spellStart"/>
      <w:r>
        <w:t>behaviours</w:t>
      </w:r>
      <w:bookmarkEnd w:id="24"/>
      <w:proofErr w:type="spellEnd"/>
    </w:p>
    <w:p w14:paraId="46AD4A22" w14:textId="77777777" w:rsidR="008A3DCE" w:rsidRPr="00CF7DB1" w:rsidRDefault="008A3DCE" w:rsidP="00CF7DB1">
      <w:pPr>
        <w:pStyle w:val="Bullets"/>
      </w:pPr>
      <w:r w:rsidRPr="00CF7DB1">
        <w:t>•</w:t>
      </w:r>
      <w:r w:rsidRPr="00CF7DB1">
        <w:tab/>
        <w:t xml:space="preserve">Almost all staff (97%) reported that they could </w:t>
      </w:r>
      <w:proofErr w:type="spellStart"/>
      <w:r w:rsidRPr="00CF7DB1">
        <w:t>recognise</w:t>
      </w:r>
      <w:proofErr w:type="spellEnd"/>
      <w:r w:rsidRPr="00CF7DB1">
        <w:t xml:space="preserve"> bullying, sexual harassment or </w:t>
      </w:r>
      <w:proofErr w:type="gramStart"/>
      <w:r w:rsidRPr="00CF7DB1">
        <w:t>racism;</w:t>
      </w:r>
      <w:proofErr w:type="gramEnd"/>
    </w:p>
    <w:p w14:paraId="0101DBEA" w14:textId="77777777" w:rsidR="008A3DCE" w:rsidRPr="00CF7DB1" w:rsidRDefault="008A3DCE" w:rsidP="00CF7DB1">
      <w:pPr>
        <w:pStyle w:val="Bullets"/>
      </w:pPr>
      <w:r w:rsidRPr="00CF7DB1">
        <w:t>•</w:t>
      </w:r>
      <w:r w:rsidRPr="00CF7DB1">
        <w:tab/>
        <w:t xml:space="preserve">However, only 62% report having some knowledge of the Commission's policies, processes and practices for addressing these </w:t>
      </w:r>
      <w:proofErr w:type="gramStart"/>
      <w:r w:rsidRPr="00CF7DB1">
        <w:t>issues;</w:t>
      </w:r>
      <w:proofErr w:type="gramEnd"/>
    </w:p>
    <w:p w14:paraId="3F5E4027" w14:textId="33EC6AEE" w:rsidR="008A3DCE" w:rsidRPr="00CF7DB1" w:rsidRDefault="008A3DCE" w:rsidP="00CF7DB1">
      <w:pPr>
        <w:pStyle w:val="Bullets"/>
      </w:pPr>
      <w:r w:rsidRPr="00CF7DB1">
        <w:t>•</w:t>
      </w:r>
      <w:r w:rsidRPr="00CF7DB1">
        <w:tab/>
        <w:t xml:space="preserve">Some 50% of Commission employees believed that complaints about bullying, sexual harassment and racism are taken seriously, with a further 27% unsure about the extent to which complaints are taken </w:t>
      </w:r>
      <w:proofErr w:type="gramStart"/>
      <w:r w:rsidRPr="00CF7DB1">
        <w:t>seriously;</w:t>
      </w:r>
      <w:proofErr w:type="gramEnd"/>
      <w:r w:rsidRPr="00CF7DB1">
        <w:t xml:space="preserve"> </w:t>
      </w:r>
    </w:p>
    <w:p w14:paraId="1DCFEF17" w14:textId="0FCF0328" w:rsidR="008A3DCE" w:rsidRPr="00CF7DB1" w:rsidRDefault="008A3DCE" w:rsidP="00CF7DB1">
      <w:pPr>
        <w:pStyle w:val="Bullets"/>
      </w:pPr>
      <w:r w:rsidRPr="00CF7DB1">
        <w:t>•</w:t>
      </w:r>
      <w:r w:rsidRPr="00CF7DB1">
        <w:tab/>
        <w:t xml:space="preserve">One third (35%) believed that reasonable and swift action is taken against those who perpetrate harmful </w:t>
      </w:r>
      <w:proofErr w:type="spellStart"/>
      <w:proofErr w:type="gramStart"/>
      <w:r w:rsidRPr="00CF7DB1">
        <w:t>behaviours</w:t>
      </w:r>
      <w:proofErr w:type="spellEnd"/>
      <w:r w:rsidRPr="00CF7DB1">
        <w:t>;</w:t>
      </w:r>
      <w:proofErr w:type="gramEnd"/>
    </w:p>
    <w:p w14:paraId="4D13F8E8" w14:textId="77777777" w:rsidR="008A3DCE" w:rsidRPr="00CF7DB1" w:rsidRDefault="008A3DCE" w:rsidP="00CF7DB1">
      <w:pPr>
        <w:pStyle w:val="Bullets"/>
      </w:pPr>
      <w:r w:rsidRPr="00CF7DB1">
        <w:t>•</w:t>
      </w:r>
      <w:r w:rsidRPr="00CF7DB1">
        <w:tab/>
        <w:t>58% indicated that they would be confident to make a complaint using internal Commission mechanisms, while 33% would have more confidence in an external or independent person/</w:t>
      </w:r>
      <w:proofErr w:type="spellStart"/>
      <w:proofErr w:type="gramStart"/>
      <w:r w:rsidRPr="00CF7DB1">
        <w:t>organisation</w:t>
      </w:r>
      <w:proofErr w:type="spellEnd"/>
      <w:r w:rsidRPr="00CF7DB1">
        <w:t>;</w:t>
      </w:r>
      <w:proofErr w:type="gramEnd"/>
      <w:r w:rsidRPr="00CF7DB1">
        <w:t xml:space="preserve"> </w:t>
      </w:r>
    </w:p>
    <w:p w14:paraId="1240B4ED" w14:textId="3C61CE75" w:rsidR="008A3DCE" w:rsidRPr="00CF7DB1" w:rsidRDefault="008A3DCE" w:rsidP="00CF7DB1">
      <w:pPr>
        <w:pStyle w:val="Bullets"/>
      </w:pPr>
      <w:r w:rsidRPr="00CF7DB1">
        <w:t>•</w:t>
      </w:r>
      <w:r w:rsidRPr="00CF7DB1">
        <w:tab/>
        <w:t xml:space="preserve">Nearly one fifth (17%) expressed concern that there would be </w:t>
      </w:r>
      <w:proofErr w:type="spellStart"/>
      <w:r w:rsidRPr="00CF7DB1">
        <w:t>victimisation</w:t>
      </w:r>
      <w:proofErr w:type="spellEnd"/>
      <w:r w:rsidRPr="00CF7DB1">
        <w:t xml:space="preserve"> or retaliation against a person making a complaint; and </w:t>
      </w:r>
    </w:p>
    <w:p w14:paraId="57699700" w14:textId="77777777" w:rsidR="008A3DCE" w:rsidRDefault="008A3DCE" w:rsidP="00CF7DB1">
      <w:pPr>
        <w:pStyle w:val="Bullets"/>
      </w:pPr>
      <w:r w:rsidRPr="00CF7DB1">
        <w:t>•</w:t>
      </w:r>
      <w:r w:rsidRPr="00CF7DB1">
        <w:tab/>
        <w:t xml:space="preserve">70% of those who had made a complaint about bullying were dissatisfied with the process of how their complaint/report was dealt with. </w:t>
      </w:r>
    </w:p>
    <w:p w14:paraId="01B92C50" w14:textId="35BE9AB4" w:rsidR="00885489" w:rsidRDefault="00885489">
      <w:pPr>
        <w:suppressAutoHyphens w:val="0"/>
        <w:autoSpaceDE/>
        <w:autoSpaceDN/>
        <w:adjustRightInd/>
        <w:spacing w:after="160" w:line="278" w:lineRule="auto"/>
        <w:textAlignment w:val="auto"/>
        <w:rPr>
          <w:color w:val="000001"/>
        </w:rPr>
      </w:pPr>
    </w:p>
    <w:p w14:paraId="08D2CFF7" w14:textId="77777777" w:rsidR="008A3DCE" w:rsidRDefault="008A3DCE" w:rsidP="00C740C4">
      <w:pPr>
        <w:pStyle w:val="Heading2"/>
      </w:pPr>
      <w:bookmarkStart w:id="25" w:name="_Toc203578583"/>
      <w:r>
        <w:t xml:space="preserve">Enabling </w:t>
      </w:r>
      <w:r w:rsidRPr="00153814">
        <w:t>environment</w:t>
      </w:r>
      <w:bookmarkEnd w:id="25"/>
    </w:p>
    <w:p w14:paraId="1A80FEF7" w14:textId="6E4A7629" w:rsidR="008A3DCE" w:rsidRPr="00CF7DB1" w:rsidRDefault="008A3DCE" w:rsidP="00CF7DB1">
      <w:pPr>
        <w:pStyle w:val="Bullets"/>
      </w:pPr>
      <w:r w:rsidRPr="00CF7DB1">
        <w:t>•</w:t>
      </w:r>
      <w:r w:rsidRPr="00CF7DB1">
        <w:tab/>
        <w:t>The Commission has had a relatively rapid journey</w:t>
      </w:r>
      <w:r w:rsidR="00153814" w:rsidRPr="00CF7DB1">
        <w:t xml:space="preserve"> </w:t>
      </w:r>
      <w:r w:rsidRPr="00CF7DB1">
        <w:t xml:space="preserve">from start-up to national regulator. Prior </w:t>
      </w:r>
      <w:r w:rsidR="008C629E">
        <w:br/>
      </w:r>
      <w:r w:rsidRPr="00CF7DB1">
        <w:t>to the commencement of Commissioner Glanville and</w:t>
      </w:r>
      <w:r w:rsidR="00153814" w:rsidRPr="00CF7DB1">
        <w:t xml:space="preserve"> </w:t>
      </w:r>
      <w:r w:rsidRPr="00CF7DB1">
        <w:t>Associate Commissioner Wade there had been relatively modest investment in enabling corporate systems and processes; and</w:t>
      </w:r>
    </w:p>
    <w:p w14:paraId="7834C5B5" w14:textId="745DEF66" w:rsidR="001C5286" w:rsidRPr="001C5286" w:rsidRDefault="008A3DCE" w:rsidP="008E0204">
      <w:pPr>
        <w:pStyle w:val="Bullets"/>
      </w:pPr>
      <w:r w:rsidRPr="00CF7DB1">
        <w:t>•</w:t>
      </w:r>
      <w:r w:rsidRPr="00CF7DB1">
        <w:tab/>
        <w:t xml:space="preserve">Strengthening </w:t>
      </w:r>
      <w:proofErr w:type="spellStart"/>
      <w:r w:rsidRPr="00CF7DB1">
        <w:t>organisational</w:t>
      </w:r>
      <w:proofErr w:type="spellEnd"/>
      <w:r w:rsidRPr="00CF7DB1">
        <w:t xml:space="preserve"> systems and processes has been a significant focus in recent months, including increased transparency in recruitment and promotion processes, significant strengthening of communication and feedback channels, and a refreshed approach to governance.</w:t>
      </w:r>
    </w:p>
    <w:p w14:paraId="4B835700" w14:textId="0A3040DB" w:rsidR="001C5286" w:rsidRPr="001C5286" w:rsidRDefault="001C5286" w:rsidP="00C740C4">
      <w:pPr>
        <w:pStyle w:val="Heading2"/>
      </w:pPr>
      <w:bookmarkStart w:id="26" w:name="_Toc203578584"/>
      <w:r w:rsidRPr="001C5286">
        <w:t>Framework for Action</w:t>
      </w:r>
      <w:bookmarkEnd w:id="26"/>
    </w:p>
    <w:p w14:paraId="08AD7884" w14:textId="13B8CF14" w:rsidR="001C5286" w:rsidRDefault="001C5286" w:rsidP="001C5286">
      <w:proofErr w:type="spellStart"/>
      <w:r>
        <w:t>EB&amp;Co</w:t>
      </w:r>
      <w:proofErr w:type="spellEnd"/>
      <w:r>
        <w:t xml:space="preserve"> commends the NDIS Commission for initiating this Review as a vehicle for better understanding the experience of staff, including the ways in which the agency’s culture, processes and systems have shaped staff experiences. </w:t>
      </w:r>
    </w:p>
    <w:p w14:paraId="01F50772" w14:textId="1F5653B0" w:rsidR="001C5286" w:rsidRDefault="001C5286" w:rsidP="001C5286">
      <w:r>
        <w:t xml:space="preserve">The Framework for Action has been developed based on the evidence generated via the </w:t>
      </w:r>
      <w:proofErr w:type="gramStart"/>
      <w:r>
        <w:t>Review, and</w:t>
      </w:r>
      <w:proofErr w:type="gramEnd"/>
      <w:r>
        <w:t xml:space="preserve"> provides a powerful blueprint for action. It has been designed to complement the </w:t>
      </w:r>
      <w:r>
        <w:lastRenderedPageBreak/>
        <w:t xml:space="preserve">range of work already happening across the NDIS Commission to strengthen culture, leadership, disability inclusion and </w:t>
      </w:r>
      <w:proofErr w:type="spellStart"/>
      <w:r>
        <w:t>organisational</w:t>
      </w:r>
      <w:proofErr w:type="spellEnd"/>
      <w:r>
        <w:t xml:space="preserve"> processes and systems. </w:t>
      </w:r>
    </w:p>
    <w:p w14:paraId="302B4954" w14:textId="24C73B07" w:rsidR="001C5286" w:rsidRDefault="001C5286" w:rsidP="001C5286">
      <w:pPr>
        <w:rPr>
          <w:b/>
          <w:bCs/>
        </w:rPr>
      </w:pPr>
      <w:r>
        <w:t xml:space="preserve">The key domains of the Framework for Action are as follows: </w:t>
      </w:r>
    </w:p>
    <w:p w14:paraId="07A8D5BE" w14:textId="77777777" w:rsidR="001C5286" w:rsidRPr="00B6437E" w:rsidRDefault="001C5286" w:rsidP="002C4449">
      <w:pPr>
        <w:pStyle w:val="Bullets"/>
        <w:spacing w:after="142"/>
        <w:ind w:left="426" w:hanging="426"/>
        <w:rPr>
          <w:b/>
          <w:bCs/>
          <w:color w:val="005E60"/>
          <w:sz w:val="20"/>
          <w:szCs w:val="20"/>
        </w:rPr>
      </w:pPr>
      <w:r w:rsidRPr="00B6437E">
        <w:rPr>
          <w:rFonts w:ascii="HelveticaNeueLT Pro 65 Md" w:hAnsi="HelveticaNeueLT Pro 65 Md" w:cs="HelveticaNeueLT Pro 65 Md"/>
          <w:color w:val="005E60"/>
          <w:sz w:val="20"/>
          <w:szCs w:val="20"/>
        </w:rPr>
        <w:t>1.</w:t>
      </w:r>
      <w:r w:rsidRPr="00B6437E">
        <w:rPr>
          <w:b/>
          <w:bCs/>
          <w:color w:val="005E60"/>
          <w:sz w:val="20"/>
          <w:szCs w:val="20"/>
        </w:rPr>
        <w:tab/>
        <w:t>Strong and consistent people-</w:t>
      </w:r>
      <w:proofErr w:type="spellStart"/>
      <w:r w:rsidRPr="00B6437E">
        <w:rPr>
          <w:b/>
          <w:bCs/>
          <w:color w:val="005E60"/>
          <w:sz w:val="20"/>
          <w:szCs w:val="20"/>
        </w:rPr>
        <w:t>centred</w:t>
      </w:r>
      <w:proofErr w:type="spellEnd"/>
      <w:r w:rsidRPr="00B6437E">
        <w:rPr>
          <w:b/>
          <w:bCs/>
          <w:color w:val="005E60"/>
          <w:sz w:val="20"/>
          <w:szCs w:val="20"/>
        </w:rPr>
        <w:t xml:space="preserve"> leadership and accountability</w:t>
      </w:r>
    </w:p>
    <w:p w14:paraId="731C834E" w14:textId="77777777" w:rsidR="001C5286" w:rsidRPr="00B6437E" w:rsidRDefault="001C5286" w:rsidP="002C4449">
      <w:pPr>
        <w:pStyle w:val="Bullets"/>
        <w:spacing w:after="142"/>
        <w:ind w:left="426" w:hanging="426"/>
        <w:rPr>
          <w:b/>
          <w:bCs/>
          <w:color w:val="005E60"/>
          <w:sz w:val="20"/>
          <w:szCs w:val="20"/>
        </w:rPr>
      </w:pPr>
      <w:r w:rsidRPr="00B6437E">
        <w:rPr>
          <w:rFonts w:ascii="HelveticaNeueLT Pro 65 Md" w:hAnsi="HelveticaNeueLT Pro 65 Md" w:cs="HelveticaNeueLT Pro 65 Md"/>
          <w:color w:val="005E60"/>
          <w:sz w:val="20"/>
          <w:szCs w:val="20"/>
        </w:rPr>
        <w:t>2.</w:t>
      </w:r>
      <w:r w:rsidRPr="00B6437E">
        <w:rPr>
          <w:b/>
          <w:bCs/>
          <w:color w:val="005E60"/>
          <w:sz w:val="20"/>
          <w:szCs w:val="20"/>
        </w:rPr>
        <w:tab/>
        <w:t xml:space="preserve">A shared purpose based </w:t>
      </w:r>
      <w:proofErr w:type="gramStart"/>
      <w:r w:rsidRPr="00B6437E">
        <w:rPr>
          <w:b/>
          <w:bCs/>
          <w:color w:val="005E60"/>
          <w:sz w:val="20"/>
          <w:szCs w:val="20"/>
        </w:rPr>
        <w:t>in</w:t>
      </w:r>
      <w:proofErr w:type="gramEnd"/>
      <w:r w:rsidRPr="00B6437E">
        <w:rPr>
          <w:b/>
          <w:bCs/>
          <w:color w:val="005E60"/>
          <w:sz w:val="20"/>
          <w:szCs w:val="20"/>
        </w:rPr>
        <w:t xml:space="preserve"> shared values and shared mission</w:t>
      </w:r>
    </w:p>
    <w:p w14:paraId="27E64AC3" w14:textId="77777777" w:rsidR="001C5286" w:rsidRPr="00B6437E" w:rsidRDefault="001C5286" w:rsidP="002C4449">
      <w:pPr>
        <w:pStyle w:val="Bullets"/>
        <w:spacing w:after="142"/>
        <w:ind w:left="426" w:hanging="426"/>
        <w:rPr>
          <w:b/>
          <w:bCs/>
          <w:color w:val="005E60"/>
          <w:sz w:val="20"/>
          <w:szCs w:val="20"/>
        </w:rPr>
      </w:pPr>
      <w:r w:rsidRPr="00B6437E">
        <w:rPr>
          <w:rFonts w:ascii="HelveticaNeueLT Pro 65 Md" w:hAnsi="HelveticaNeueLT Pro 65 Md" w:cs="HelveticaNeueLT Pro 65 Md"/>
          <w:color w:val="005E60"/>
          <w:sz w:val="20"/>
          <w:szCs w:val="20"/>
        </w:rPr>
        <w:t>3.</w:t>
      </w:r>
      <w:r w:rsidRPr="00B6437E">
        <w:rPr>
          <w:b/>
          <w:bCs/>
          <w:color w:val="005E60"/>
          <w:sz w:val="20"/>
          <w:szCs w:val="20"/>
        </w:rPr>
        <w:tab/>
        <w:t>Systems and processes that enable performance and wellbeing</w:t>
      </w:r>
    </w:p>
    <w:p w14:paraId="48CEE53E" w14:textId="77777777" w:rsidR="001C5286" w:rsidRPr="00B6437E" w:rsidRDefault="001C5286" w:rsidP="002C4449">
      <w:pPr>
        <w:pStyle w:val="Bullets"/>
        <w:spacing w:after="142"/>
        <w:ind w:left="426" w:hanging="426"/>
        <w:rPr>
          <w:b/>
          <w:bCs/>
          <w:color w:val="005E60"/>
          <w:sz w:val="20"/>
          <w:szCs w:val="20"/>
        </w:rPr>
      </w:pPr>
      <w:r w:rsidRPr="00B6437E">
        <w:rPr>
          <w:rFonts w:ascii="HelveticaNeueLT Pro 65 Md" w:hAnsi="HelveticaNeueLT Pro 65 Md" w:cs="HelveticaNeueLT Pro 65 Md"/>
          <w:color w:val="005E60"/>
          <w:sz w:val="20"/>
          <w:szCs w:val="20"/>
        </w:rPr>
        <w:t>4.</w:t>
      </w:r>
      <w:r w:rsidRPr="00B6437E">
        <w:rPr>
          <w:b/>
          <w:bCs/>
          <w:color w:val="005E60"/>
          <w:sz w:val="20"/>
          <w:szCs w:val="20"/>
        </w:rPr>
        <w:tab/>
        <w:t>A positive culture of inclusion</w:t>
      </w:r>
    </w:p>
    <w:p w14:paraId="443D6386" w14:textId="5940CE78" w:rsidR="001C5286" w:rsidRPr="00B6437E" w:rsidRDefault="001C5286" w:rsidP="002C4449">
      <w:pPr>
        <w:pStyle w:val="Bullets"/>
        <w:spacing w:after="142"/>
        <w:ind w:left="426" w:hanging="426"/>
        <w:rPr>
          <w:b/>
          <w:bCs/>
          <w:color w:val="005E60"/>
          <w:sz w:val="20"/>
          <w:szCs w:val="20"/>
        </w:rPr>
      </w:pPr>
      <w:r w:rsidRPr="00B6437E">
        <w:rPr>
          <w:rFonts w:ascii="HelveticaNeueLT Pro 65 Md" w:hAnsi="HelveticaNeueLT Pro 65 Md" w:cs="HelveticaNeueLT Pro 65 Md"/>
          <w:color w:val="005E60"/>
          <w:sz w:val="20"/>
          <w:szCs w:val="20"/>
        </w:rPr>
        <w:t>5.</w:t>
      </w:r>
      <w:r w:rsidRPr="00B6437E">
        <w:rPr>
          <w:b/>
          <w:bCs/>
          <w:color w:val="005E60"/>
          <w:sz w:val="20"/>
          <w:szCs w:val="20"/>
        </w:rPr>
        <w:tab/>
        <w:t xml:space="preserve">A psychologically safe workplace which prevents harmful </w:t>
      </w:r>
      <w:proofErr w:type="spellStart"/>
      <w:r w:rsidRPr="00B6437E">
        <w:rPr>
          <w:b/>
          <w:bCs/>
          <w:color w:val="005E60"/>
          <w:sz w:val="20"/>
          <w:szCs w:val="20"/>
        </w:rPr>
        <w:t>behaviours</w:t>
      </w:r>
      <w:proofErr w:type="spellEnd"/>
      <w:r w:rsidRPr="00B6437E">
        <w:rPr>
          <w:b/>
          <w:bCs/>
          <w:color w:val="005E60"/>
          <w:sz w:val="20"/>
          <w:szCs w:val="20"/>
        </w:rPr>
        <w:t xml:space="preserve"> and ensures accountability</w:t>
      </w:r>
    </w:p>
    <w:p w14:paraId="30EE1956" w14:textId="021FEA05" w:rsidR="001C5286" w:rsidRPr="00CF7DB1" w:rsidRDefault="001C5286" w:rsidP="002C4449">
      <w:pPr>
        <w:pStyle w:val="Bullets"/>
        <w:ind w:left="426" w:hanging="426"/>
      </w:pPr>
      <w:r w:rsidRPr="00B6437E">
        <w:rPr>
          <w:rFonts w:ascii="HelveticaNeueLT Pro 65 Md" w:hAnsi="HelveticaNeueLT Pro 65 Md" w:cs="HelveticaNeueLT Pro 65 Md"/>
          <w:color w:val="005E60"/>
          <w:sz w:val="20"/>
          <w:szCs w:val="20"/>
        </w:rPr>
        <w:t>6.</w:t>
      </w:r>
      <w:r w:rsidRPr="00B6437E">
        <w:rPr>
          <w:b/>
          <w:bCs/>
          <w:color w:val="005E60"/>
          <w:sz w:val="20"/>
          <w:szCs w:val="20"/>
        </w:rPr>
        <w:tab/>
        <w:t xml:space="preserve">Monitoring cultural </w:t>
      </w:r>
      <w:proofErr w:type="gramStart"/>
      <w:r w:rsidRPr="00B6437E">
        <w:rPr>
          <w:b/>
          <w:bCs/>
          <w:color w:val="005E60"/>
          <w:sz w:val="20"/>
          <w:szCs w:val="20"/>
        </w:rPr>
        <w:t>change</w:t>
      </w:r>
      <w:proofErr w:type="gramEnd"/>
    </w:p>
    <w:p w14:paraId="7D29C460" w14:textId="77777777" w:rsidR="00F7506A" w:rsidRDefault="00F7506A" w:rsidP="009D7E31"/>
    <w:p w14:paraId="32BB10B2" w14:textId="77777777" w:rsidR="0041339A" w:rsidRDefault="0041339A" w:rsidP="009D7E31">
      <w:pPr>
        <w:sectPr w:rsidR="0041339A" w:rsidSect="00405CFA">
          <w:type w:val="continuous"/>
          <w:pgSz w:w="11900" w:h="16820"/>
          <w:pgMar w:top="1440" w:right="1440" w:bottom="1306" w:left="1440" w:header="720" w:footer="230" w:gutter="0"/>
          <w:cols w:space="720"/>
          <w:noEndnote/>
          <w:docGrid w:linePitch="326"/>
        </w:sectPr>
      </w:pPr>
    </w:p>
    <w:p w14:paraId="0F4D2CE7" w14:textId="5CC2AF47" w:rsidR="00B6022B" w:rsidRDefault="00B063E1" w:rsidP="00B6022B">
      <w:pPr>
        <w:pStyle w:val="Heading1"/>
      </w:pPr>
      <w:bookmarkStart w:id="27" w:name="_Toc203578585"/>
      <w:r>
        <w:lastRenderedPageBreak/>
        <w:t>1.</w:t>
      </w:r>
      <w:r>
        <w:tab/>
      </w:r>
      <w:r w:rsidR="00B6022B">
        <w:t>Introduction</w:t>
      </w:r>
      <w:bookmarkEnd w:id="27"/>
    </w:p>
    <w:p w14:paraId="64F33527" w14:textId="4277F70B" w:rsidR="00B6022B" w:rsidRPr="00B6022B" w:rsidRDefault="00B6022B" w:rsidP="00C740C4">
      <w:pPr>
        <w:pStyle w:val="Heading2"/>
      </w:pPr>
      <w:bookmarkStart w:id="28" w:name="_Toc203578586"/>
      <w:r w:rsidRPr="00B6022B">
        <w:t>1.1</w:t>
      </w:r>
      <w:r w:rsidRPr="00B6022B">
        <w:tab/>
        <w:t>Background and context</w:t>
      </w:r>
      <w:bookmarkEnd w:id="28"/>
    </w:p>
    <w:p w14:paraId="614B109B" w14:textId="04EBFBC3" w:rsidR="00B6022B" w:rsidRDefault="00B6022B" w:rsidP="00B6022B">
      <w:r>
        <w:t>The NDIS Quality and Safeguards Commission (NDIS Commission) is the national regulator established to improve the quality and safety of services under the National Disability Insurance Scheme (NDIS). It is</w:t>
      </w:r>
      <w:r w:rsidR="00294ED5">
        <w:t xml:space="preserve"> </w:t>
      </w:r>
      <w:r>
        <w:t xml:space="preserve">responsible for safeguarding the rights of people with </w:t>
      </w:r>
      <w:r>
        <w:rPr>
          <w:spacing w:val="-2"/>
        </w:rPr>
        <w:t>disability, overseeing provider compliance, and promoting</w:t>
      </w:r>
      <w:r>
        <w:t xml:space="preserve"> informed choice and independence for participants. </w:t>
      </w:r>
    </w:p>
    <w:p w14:paraId="17C8E952" w14:textId="3F20E1DB" w:rsidR="00B6022B" w:rsidRDefault="00B6022B" w:rsidP="00814E8C">
      <w:pPr>
        <w:ind w:right="-52"/>
      </w:pPr>
      <w:r>
        <w:t>In its Strategic Plan 2022–2027</w:t>
      </w:r>
      <w:r w:rsidR="00C47FD6">
        <w:rPr>
          <w:rStyle w:val="FootnoteReference"/>
        </w:rPr>
        <w:footnoteReference w:id="2"/>
      </w:r>
      <w:r>
        <w:t>, the Commission articulates a vision in which “people with disability achieve their aspirations.”</w:t>
      </w:r>
      <w:r w:rsidR="00C47FD6">
        <w:rPr>
          <w:rStyle w:val="FootnoteReference"/>
        </w:rPr>
        <w:footnoteReference w:id="3"/>
      </w:r>
      <w:r>
        <w:t xml:space="preserve"> This vision is supported by a purpose-</w:t>
      </w:r>
      <w:proofErr w:type="spellStart"/>
      <w:r>
        <w:t>centred</w:t>
      </w:r>
      <w:proofErr w:type="spellEnd"/>
      <w:r>
        <w:t xml:space="preserve"> approach to regulation and five guiding principles — Lead the Way, Build Trust, Keep Learning, Bring Insight, and Stay Connected. The Commission explicitly </w:t>
      </w:r>
      <w:proofErr w:type="spellStart"/>
      <w:r>
        <w:t>recognises</w:t>
      </w:r>
      <w:proofErr w:type="spellEnd"/>
      <w:r>
        <w:t xml:space="preserve"> that its impact depends not only on regulatory outcomes but on internal cultural foundations: a diverse, values-driven, psychologically safe and high-performing workforce. Strategic enablers such as practice excellence, regulating for positive impact, and working together to build trust underscore the need for robust people systems, inclusive leadership, and healthy workplace culture.</w:t>
      </w:r>
    </w:p>
    <w:p w14:paraId="11ABAE8E" w14:textId="54809F82" w:rsidR="00B6022B" w:rsidRDefault="00B6022B" w:rsidP="00B6022B">
      <w:r>
        <w:t xml:space="preserve">In mid-2024, the interim Commissioner, Michael Phelan APM, commissioned an independent review (the Review) of workplace culture, to better understand how employees were experiencing workplace culture, and the actions needed to improve culture and create a safe </w:t>
      </w:r>
      <w:r w:rsidR="00CA1124">
        <w:br/>
      </w:r>
      <w:r>
        <w:t xml:space="preserve">and respectful workplace environment for all. </w:t>
      </w:r>
    </w:p>
    <w:p w14:paraId="0254472B" w14:textId="0BFE6F18" w:rsidR="00B6022B" w:rsidRDefault="00B6022B" w:rsidP="00B6022B">
      <w:r>
        <w:t>This Review was conducted between September 2024 and June 2025, at a time of leadership transition for the</w:t>
      </w:r>
      <w:r w:rsidR="0026620C">
        <w:t xml:space="preserve"> </w:t>
      </w:r>
      <w:r>
        <w:t xml:space="preserve">Commission, with Commissioner Glanville and Associate Commissioner Wade appointed in October 2024. </w:t>
      </w:r>
    </w:p>
    <w:p w14:paraId="763AFE55" w14:textId="3AF8A3D7" w:rsidR="00B6022B" w:rsidRDefault="00B6022B" w:rsidP="00B6022B">
      <w:r>
        <w:t>There has been a considerable focus on workplace culture and inclusion in the period that the Review was undertaken. While the insights and experiences of employees reflected in this report largely reflect the experience of workplace culture from the past under previous Commissioners, acknowledging and learning from these experiences is critical for the leadership to inform current and future actions to continue to strengthen culture.</w:t>
      </w:r>
    </w:p>
    <w:p w14:paraId="503BE82F" w14:textId="08A524CD" w:rsidR="00B6022B" w:rsidRDefault="00B6022B" w:rsidP="00B6022B">
      <w:r>
        <w:rPr>
          <w:spacing w:val="-1"/>
        </w:rPr>
        <w:t xml:space="preserve">The Review was conducted by Elizabeth Broderick &amp; Co. </w:t>
      </w:r>
      <w:r>
        <w:t>(</w:t>
      </w:r>
      <w:proofErr w:type="spellStart"/>
      <w:r>
        <w:t>EB&amp;Co</w:t>
      </w:r>
      <w:proofErr w:type="spellEnd"/>
      <w:r>
        <w:t xml:space="preserve">), led by a multidisciplinary team (Review Team) </w:t>
      </w:r>
      <w:r>
        <w:rPr>
          <w:spacing w:val="-1"/>
        </w:rPr>
        <w:t>with expertise in cultural change, inclusion, psychological</w:t>
      </w:r>
      <w:r>
        <w:t xml:space="preserve"> safety and harmful </w:t>
      </w:r>
      <w:proofErr w:type="spellStart"/>
      <w:r>
        <w:t>behaviours</w:t>
      </w:r>
      <w:proofErr w:type="spellEnd"/>
      <w:r>
        <w:t xml:space="preserve">. </w:t>
      </w:r>
    </w:p>
    <w:p w14:paraId="254733A9" w14:textId="5D1EB029" w:rsidR="00B6022B" w:rsidRDefault="00B6022B" w:rsidP="00B6022B">
      <w:r>
        <w:lastRenderedPageBreak/>
        <w:t xml:space="preserve">The purpose of the Review was not to investigate individual complaints. Rather, it was to gain </w:t>
      </w:r>
      <w:r w:rsidR="00096271">
        <w:br/>
      </w:r>
      <w:r>
        <w:t>a broad-based understanding of the cultural environment at the Commission and to offer practical, evidence-based recommendations for improvement.</w:t>
      </w:r>
    </w:p>
    <w:p w14:paraId="1E45E211" w14:textId="5FD90D2D" w:rsidR="0017543E" w:rsidRDefault="00B6022B" w:rsidP="00C47FD6">
      <w:r>
        <w:t xml:space="preserve">The Review Team commends the NDIS Commission for undertaking this process. An external examination of culture </w:t>
      </w:r>
      <w:r>
        <w:rPr>
          <w:spacing w:val="-2"/>
        </w:rPr>
        <w:t xml:space="preserve">requires courage, humility, and a commitment to learning. </w:t>
      </w:r>
      <w:r>
        <w:t>The willingness of the Commission’s leadership to open itself to an independent review is a fundamental step in fostering a culture that is safe, respectful, inclusive, and high performing —</w:t>
      </w:r>
      <w:r w:rsidR="00266F1C">
        <w:t xml:space="preserve"> </w:t>
      </w:r>
      <w:r>
        <w:t>one that aligns with the Commission’s purpose of safeguarding the rights of people with disability. The Review Team extends its deepest gratitude to every employee who contributed to the Review. Your openness, insights and courage have helped build a powerful foundation for learning and change.</w:t>
      </w:r>
    </w:p>
    <w:p w14:paraId="122D3F0C" w14:textId="77777777" w:rsidR="00BB3605" w:rsidRPr="00CF6B82" w:rsidRDefault="00BB3605" w:rsidP="00CF6B82">
      <w:pPr>
        <w:rPr>
          <w:b/>
          <w:bCs/>
        </w:rPr>
      </w:pPr>
      <w:r w:rsidRPr="00CF6B82">
        <w:rPr>
          <w:b/>
          <w:bCs/>
        </w:rPr>
        <w:t>The Terms of Reference for the Review were as follows:</w:t>
      </w:r>
    </w:p>
    <w:p w14:paraId="48E2D854" w14:textId="6A57F7AA" w:rsidR="00AB4726" w:rsidRDefault="00AB4726" w:rsidP="00AB4726">
      <w:r w:rsidRPr="00AB4726">
        <w:t xml:space="preserve">The NDIS Commission is seeking an independent review </w:t>
      </w:r>
      <w:proofErr w:type="gramStart"/>
      <w:r w:rsidRPr="00AB4726">
        <w:t>into</w:t>
      </w:r>
      <w:proofErr w:type="gramEnd"/>
      <w:r w:rsidRPr="00AB4726">
        <w:t xml:space="preserve"> its workplace culture in response to numerous complaints of bullying and harassment, alleged to be occurring across multiple business areas and by staff of different position levels within the </w:t>
      </w:r>
      <w:proofErr w:type="spellStart"/>
      <w:r w:rsidRPr="00AB4726">
        <w:t>organisation</w:t>
      </w:r>
      <w:proofErr w:type="spellEnd"/>
      <w:r w:rsidRPr="00AB4726">
        <w:t xml:space="preserve">. The review is </w:t>
      </w:r>
      <w:r w:rsidR="00CB2099">
        <w:br/>
      </w:r>
      <w:r w:rsidRPr="00AB4726">
        <w:t xml:space="preserve">to focus on diversity, inclusion, respect, trust and safety. The review will examine and make practical, implementable recommendations on actions to address workplace culture issues </w:t>
      </w:r>
      <w:r w:rsidR="00D86730">
        <w:br/>
      </w:r>
      <w:r w:rsidRPr="00AB4726">
        <w:t>within the NDIS Commission, including those related to fairness in workplace decision making, harassment, bullying, unreasonable/reasonable management action, and psychological safety.</w:t>
      </w:r>
    </w:p>
    <w:p w14:paraId="668A5C69" w14:textId="7FE8F6F3" w:rsidR="00AB4726" w:rsidRPr="00AB4726" w:rsidRDefault="00092155" w:rsidP="00AB4726">
      <w:r>
        <w:rPr>
          <w:noProof/>
        </w:rPr>
        <mc:AlternateContent>
          <mc:Choice Requires="wps">
            <w:drawing>
              <wp:anchor distT="0" distB="0" distL="114300" distR="114300" simplePos="0" relativeHeight="251681792" behindDoc="0" locked="0" layoutInCell="1" allowOverlap="1" wp14:anchorId="11293D5E" wp14:editId="47308A09">
                <wp:simplePos x="0" y="0"/>
                <wp:positionH relativeFrom="column">
                  <wp:posOffset>-20955</wp:posOffset>
                </wp:positionH>
                <wp:positionV relativeFrom="paragraph">
                  <wp:posOffset>91440</wp:posOffset>
                </wp:positionV>
                <wp:extent cx="5701030" cy="0"/>
                <wp:effectExtent l="0" t="12700" r="13970" b="12700"/>
                <wp:wrapNone/>
                <wp:docPr id="1845259297"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AE517DD" id="Straight Connector 5" o:spid="_x0000_s1026" alt="&quot;&quot;"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7.2pt" to="447.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" strokecolor="#8cb2b4 [3209]" strokeweight="1.5pt">
                <v:stroke joinstyle="miter"/>
              </v:line>
            </w:pict>
          </mc:Fallback>
        </mc:AlternateContent>
      </w:r>
    </w:p>
    <w:p w14:paraId="44883B16" w14:textId="50AC6D1A" w:rsidR="00BB3605" w:rsidRPr="00096271" w:rsidRDefault="00BB3605" w:rsidP="00096271">
      <w:pPr>
        <w:pStyle w:val="Heading4"/>
      </w:pPr>
      <w:r w:rsidRPr="00096271">
        <w:t>The aim of the review is to provide insight into the NDIS Commission’s culture, noting that the Commission would like to have a culture that promotes:</w:t>
      </w:r>
    </w:p>
    <w:p w14:paraId="394F96EE" w14:textId="02CB9BEE" w:rsidR="00BB3605" w:rsidRPr="00BB3605" w:rsidRDefault="00BB3605" w:rsidP="00BB3605">
      <w:pPr>
        <w:pStyle w:val="Bullets"/>
      </w:pPr>
      <w:r w:rsidRPr="00BB3605">
        <w:t>•</w:t>
      </w:r>
      <w:r w:rsidRPr="00BB3605">
        <w:tab/>
        <w:t>Alignment with the Australian Public Service Code of Conduct and Values (APS Values</w:t>
      </w:r>
      <w:proofErr w:type="gramStart"/>
      <w:r w:rsidRPr="00BB3605">
        <w:t>);</w:t>
      </w:r>
      <w:proofErr w:type="gramEnd"/>
    </w:p>
    <w:p w14:paraId="3D5DFD6E" w14:textId="343DE35C" w:rsidR="00BB3605" w:rsidRPr="00BB3605" w:rsidRDefault="00BB3605" w:rsidP="00BB3605">
      <w:pPr>
        <w:pStyle w:val="Bullets"/>
      </w:pPr>
      <w:r w:rsidRPr="00BB3605">
        <w:t>•</w:t>
      </w:r>
      <w:r w:rsidRPr="00BB3605">
        <w:tab/>
        <w:t xml:space="preserve">Alignment with the NDIS Commission cultural </w:t>
      </w:r>
      <w:proofErr w:type="gramStart"/>
      <w:r w:rsidRPr="00BB3605">
        <w:t>principles;</w:t>
      </w:r>
      <w:proofErr w:type="gramEnd"/>
    </w:p>
    <w:p w14:paraId="59D03E0D" w14:textId="20E51D85" w:rsidR="00BB3605" w:rsidRPr="00BB3605" w:rsidRDefault="00BB3605" w:rsidP="00BB3605">
      <w:pPr>
        <w:pStyle w:val="Bullets"/>
      </w:pPr>
      <w:r w:rsidRPr="00BB3605">
        <w:t>•</w:t>
      </w:r>
      <w:r w:rsidRPr="00BB3605">
        <w:tab/>
        <w:t xml:space="preserve">A people-focused and psychologically safe </w:t>
      </w:r>
      <w:proofErr w:type="gramStart"/>
      <w:r w:rsidRPr="00BB3605">
        <w:t>workplace;</w:t>
      </w:r>
      <w:proofErr w:type="gramEnd"/>
    </w:p>
    <w:p w14:paraId="24E95171" w14:textId="05CAC475" w:rsidR="00BB3605" w:rsidRPr="00BB3605" w:rsidRDefault="00BB3605" w:rsidP="00BB3605">
      <w:pPr>
        <w:pStyle w:val="Bullets"/>
      </w:pPr>
      <w:r w:rsidRPr="00BB3605">
        <w:t>•</w:t>
      </w:r>
      <w:r w:rsidRPr="00BB3605">
        <w:tab/>
        <w:t xml:space="preserve">A workplace that is free from bullying and </w:t>
      </w:r>
      <w:proofErr w:type="gramStart"/>
      <w:r w:rsidRPr="00BB3605">
        <w:t>harassment;</w:t>
      </w:r>
      <w:proofErr w:type="gramEnd"/>
    </w:p>
    <w:p w14:paraId="25E611ED" w14:textId="35C057C7" w:rsidR="00BB3605" w:rsidRPr="00BB3605" w:rsidRDefault="00BB3605" w:rsidP="00BB3605">
      <w:pPr>
        <w:pStyle w:val="Bullets"/>
      </w:pPr>
      <w:r w:rsidRPr="00BB3605">
        <w:t>•</w:t>
      </w:r>
      <w:r w:rsidRPr="00BB3605">
        <w:tab/>
        <w:t xml:space="preserve">Responsiveness to complaints and observations of </w:t>
      </w:r>
      <w:proofErr w:type="gramStart"/>
      <w:r w:rsidRPr="00BB3605">
        <w:t>wrongdoing;</w:t>
      </w:r>
      <w:proofErr w:type="gramEnd"/>
    </w:p>
    <w:p w14:paraId="064A7B95" w14:textId="6CD3D557" w:rsidR="00BB3605" w:rsidRPr="00BB3605" w:rsidRDefault="00BB3605" w:rsidP="00BB3605">
      <w:pPr>
        <w:pStyle w:val="Bullets"/>
      </w:pPr>
      <w:r w:rsidRPr="00BB3605">
        <w:t>•</w:t>
      </w:r>
      <w:r w:rsidRPr="00BB3605">
        <w:tab/>
        <w:t xml:space="preserve">Safe reporting of grievances and complaints, including protection for those who raise genuine </w:t>
      </w:r>
      <w:proofErr w:type="gramStart"/>
      <w:r w:rsidRPr="00BB3605">
        <w:t>complaints;</w:t>
      </w:r>
      <w:proofErr w:type="gramEnd"/>
    </w:p>
    <w:p w14:paraId="7273A55E" w14:textId="6B752813" w:rsidR="00BB3605" w:rsidRPr="00BB3605" w:rsidRDefault="00BB3605" w:rsidP="00BB3605">
      <w:pPr>
        <w:pStyle w:val="Bullets"/>
      </w:pPr>
      <w:r w:rsidRPr="00BB3605">
        <w:t>•</w:t>
      </w:r>
      <w:r w:rsidRPr="00BB3605">
        <w:tab/>
        <w:t>Procedural fairness and independent administrative decision making.</w:t>
      </w:r>
    </w:p>
    <w:p w14:paraId="51E138B8" w14:textId="088F4CA8" w:rsidR="00BB3605" w:rsidRPr="00BB3605" w:rsidRDefault="00096271" w:rsidP="00BB3605">
      <w:pPr>
        <w:spacing w:after="198" w:line="300" w:lineRule="atLeast"/>
        <w:rPr>
          <w:rFonts w:ascii="HelveticaNeueLT Pro 65 Md" w:hAnsi="HelveticaNeueLT Pro 65 Md" w:cs="HelveticaNeueLT Pro 65 Md"/>
          <w:szCs w:val="21"/>
        </w:rPr>
      </w:pPr>
      <w:r>
        <w:rPr>
          <w:noProof/>
        </w:rPr>
        <mc:AlternateContent>
          <mc:Choice Requires="wps">
            <w:drawing>
              <wp:anchor distT="0" distB="0" distL="114300" distR="114300" simplePos="0" relativeHeight="251687936" behindDoc="0" locked="0" layoutInCell="1" allowOverlap="1" wp14:anchorId="5E79345E" wp14:editId="4D966659">
                <wp:simplePos x="0" y="0"/>
                <wp:positionH relativeFrom="column">
                  <wp:posOffset>0</wp:posOffset>
                </wp:positionH>
                <wp:positionV relativeFrom="paragraph">
                  <wp:posOffset>109220</wp:posOffset>
                </wp:positionV>
                <wp:extent cx="5701030" cy="0"/>
                <wp:effectExtent l="0" t="12700" r="13970" b="12700"/>
                <wp:wrapNone/>
                <wp:docPr id="1689501069"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2EC698F" id="Straight Connector 5" o:spid="_x0000_s1026" alt="&quot;&quot;"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48.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" strokecolor="#8cb2b4 [3209]" strokeweight="1.5pt">
                <v:stroke joinstyle="miter"/>
              </v:line>
            </w:pict>
          </mc:Fallback>
        </mc:AlternateContent>
      </w:r>
    </w:p>
    <w:p w14:paraId="767D5D20" w14:textId="387908F1" w:rsidR="0022277D" w:rsidRDefault="0022277D" w:rsidP="00BB3605">
      <w:pPr>
        <w:pStyle w:val="Heading4"/>
        <w:rPr>
          <w:color w:val="397E95" w:themeColor="accent1" w:themeShade="BF"/>
        </w:rPr>
      </w:pPr>
      <w:r>
        <w:rPr>
          <w:noProof/>
        </w:rPr>
        <mc:AlternateContent>
          <mc:Choice Requires="wps">
            <w:drawing>
              <wp:anchor distT="0" distB="0" distL="114300" distR="114300" simplePos="0" relativeHeight="251692032" behindDoc="0" locked="0" layoutInCell="1" allowOverlap="1" wp14:anchorId="2091BC0B" wp14:editId="4A06F22F">
                <wp:simplePos x="0" y="0"/>
                <wp:positionH relativeFrom="column">
                  <wp:posOffset>0</wp:posOffset>
                </wp:positionH>
                <wp:positionV relativeFrom="paragraph">
                  <wp:posOffset>44923</wp:posOffset>
                </wp:positionV>
                <wp:extent cx="5701030" cy="0"/>
                <wp:effectExtent l="0" t="12700" r="13970" b="12700"/>
                <wp:wrapNone/>
                <wp:docPr id="192746512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102BA3CA" id="Straight Connector 5" o:spid="_x0000_s1026" alt="&quot;&quot;"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5pt" to="448.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" strokecolor="#8cb2b4 [3209]" strokeweight="1.5pt">
                <v:stroke joinstyle="miter"/>
              </v:line>
            </w:pict>
          </mc:Fallback>
        </mc:AlternateContent>
      </w:r>
    </w:p>
    <w:p w14:paraId="4849D5FE" w14:textId="31522C44" w:rsidR="00BB3605" w:rsidRPr="00063B18" w:rsidRDefault="00BB3605" w:rsidP="00063B18">
      <w:pPr>
        <w:pStyle w:val="Heading4"/>
      </w:pPr>
      <w:r w:rsidRPr="00063B18">
        <w:t>In making recommendations, the reviewer will consider:</w:t>
      </w:r>
    </w:p>
    <w:p w14:paraId="53A3415F" w14:textId="004A48C9" w:rsidR="00BB3605" w:rsidRPr="00BB3605" w:rsidRDefault="00BB3605" w:rsidP="00BB3605">
      <w:pPr>
        <w:pStyle w:val="Bullets"/>
      </w:pPr>
      <w:r w:rsidRPr="00BB3605">
        <w:t>•</w:t>
      </w:r>
      <w:r w:rsidRPr="00BB3605">
        <w:tab/>
        <w:t xml:space="preserve">The legislation underpinning the APS Values and Code of Conduct, and the NDIS Commission’s own </w:t>
      </w:r>
      <w:proofErr w:type="gramStart"/>
      <w:r w:rsidRPr="00BB3605">
        <w:t>values;</w:t>
      </w:r>
      <w:proofErr w:type="gramEnd"/>
    </w:p>
    <w:p w14:paraId="390FBA05" w14:textId="5645558C" w:rsidR="00BB3605" w:rsidRPr="00BB3605" w:rsidRDefault="00BB3605" w:rsidP="00BB3605">
      <w:pPr>
        <w:pStyle w:val="Bullets"/>
      </w:pPr>
      <w:r w:rsidRPr="00BB3605">
        <w:lastRenderedPageBreak/>
        <w:t>•</w:t>
      </w:r>
      <w:r w:rsidRPr="00BB3605">
        <w:tab/>
        <w:t xml:space="preserve">The adequacy of the Commission’s framework to understand, prevent and manage interpersonal </w:t>
      </w:r>
      <w:proofErr w:type="gramStart"/>
      <w:r w:rsidRPr="00BB3605">
        <w:t>conflict;</w:t>
      </w:r>
      <w:proofErr w:type="gramEnd"/>
    </w:p>
    <w:p w14:paraId="2B6029DC" w14:textId="3D3CF3BC" w:rsidR="00BB3605" w:rsidRPr="00BB3605" w:rsidRDefault="00BB3605" w:rsidP="00BB3605">
      <w:pPr>
        <w:pStyle w:val="Bullets"/>
      </w:pPr>
      <w:r w:rsidRPr="00BB3605">
        <w:t>•</w:t>
      </w:r>
      <w:r w:rsidRPr="00BB3605">
        <w:tab/>
        <w:t xml:space="preserve">The adequacy of the current framework to prevent and manage ethics and integrity </w:t>
      </w:r>
      <w:proofErr w:type="gramStart"/>
      <w:r w:rsidRPr="00BB3605">
        <w:t>concerns;</w:t>
      </w:r>
      <w:proofErr w:type="gramEnd"/>
    </w:p>
    <w:p w14:paraId="2332A0CF" w14:textId="1C794693" w:rsidR="00BB3605" w:rsidRPr="00BB3605" w:rsidRDefault="00BB3605" w:rsidP="00BB3605">
      <w:pPr>
        <w:pStyle w:val="Bullets"/>
      </w:pPr>
      <w:r w:rsidRPr="00BB3605">
        <w:t>•</w:t>
      </w:r>
      <w:r w:rsidRPr="00BB3605">
        <w:tab/>
        <w:t xml:space="preserve">The capability of the Commission’s workforce, particularly middle management and </w:t>
      </w:r>
      <w:proofErr w:type="gramStart"/>
      <w:r w:rsidRPr="00BB3605">
        <w:t>leadership;</w:t>
      </w:r>
      <w:proofErr w:type="gramEnd"/>
    </w:p>
    <w:p w14:paraId="684FEE67" w14:textId="4A7D300A" w:rsidR="00BB3605" w:rsidRPr="00BB3605" w:rsidRDefault="00BB3605" w:rsidP="00BB3605">
      <w:pPr>
        <w:pStyle w:val="Bullets"/>
      </w:pPr>
      <w:r w:rsidRPr="00BB3605">
        <w:t>•</w:t>
      </w:r>
      <w:r w:rsidRPr="00BB3605">
        <w:tab/>
        <w:t xml:space="preserve">The suitability of training and guidance for leaders in upholding APS Values, addressing grievances, and managing suspected </w:t>
      </w:r>
      <w:proofErr w:type="gramStart"/>
      <w:r w:rsidRPr="00BB3605">
        <w:t>misconduct;</w:t>
      </w:r>
      <w:proofErr w:type="gramEnd"/>
    </w:p>
    <w:p w14:paraId="5D79D103" w14:textId="1A4B96AD" w:rsidR="00BB3605" w:rsidRPr="00BB3605" w:rsidRDefault="00BB3605" w:rsidP="00BB3605">
      <w:pPr>
        <w:pStyle w:val="Bullets"/>
      </w:pPr>
      <w:r w:rsidRPr="00BB3605">
        <w:t>•</w:t>
      </w:r>
      <w:r w:rsidRPr="00BB3605">
        <w:tab/>
        <w:t xml:space="preserve">The impact of a geographically dispersed </w:t>
      </w:r>
      <w:proofErr w:type="gramStart"/>
      <w:r w:rsidRPr="00BB3605">
        <w:t>workforce;</w:t>
      </w:r>
      <w:proofErr w:type="gramEnd"/>
    </w:p>
    <w:p w14:paraId="25545A00" w14:textId="1CBF1339" w:rsidR="00BB3605" w:rsidRPr="00BB3605" w:rsidRDefault="00BB3605" w:rsidP="00BB3605">
      <w:pPr>
        <w:pStyle w:val="Bullets"/>
      </w:pPr>
      <w:r w:rsidRPr="00BB3605">
        <w:t>•</w:t>
      </w:r>
      <w:r w:rsidRPr="00BB3605">
        <w:tab/>
        <w:t xml:space="preserve">Any other relevant considerations identified by the </w:t>
      </w:r>
      <w:proofErr w:type="gramStart"/>
      <w:r w:rsidRPr="00BB3605">
        <w:t>reviewer;</w:t>
      </w:r>
      <w:proofErr w:type="gramEnd"/>
    </w:p>
    <w:p w14:paraId="107D257D" w14:textId="4F5FB70B" w:rsidR="00096271" w:rsidRDefault="00BB3605" w:rsidP="00BB3605">
      <w:pPr>
        <w:pStyle w:val="Bullets"/>
      </w:pPr>
      <w:r w:rsidRPr="00BB3605">
        <w:t>•</w:t>
      </w:r>
      <w:r w:rsidRPr="00BB3605">
        <w:tab/>
        <w:t>The privacy of individuals.</w:t>
      </w:r>
    </w:p>
    <w:p w14:paraId="160366D7" w14:textId="4D806DA6" w:rsidR="0027399F" w:rsidRDefault="0027399F" w:rsidP="00BB3605">
      <w:pPr>
        <w:pStyle w:val="Bullets"/>
      </w:pPr>
      <w:r>
        <w:rPr>
          <w:noProof/>
        </w:rPr>
        <mc:AlternateContent>
          <mc:Choice Requires="wps">
            <w:drawing>
              <wp:anchor distT="0" distB="0" distL="114300" distR="114300" simplePos="0" relativeHeight="251689984" behindDoc="0" locked="0" layoutInCell="1" allowOverlap="1" wp14:anchorId="5621017B" wp14:editId="6087CAF6">
                <wp:simplePos x="0" y="0"/>
                <wp:positionH relativeFrom="column">
                  <wp:posOffset>0</wp:posOffset>
                </wp:positionH>
                <wp:positionV relativeFrom="paragraph">
                  <wp:posOffset>109855</wp:posOffset>
                </wp:positionV>
                <wp:extent cx="5701030" cy="0"/>
                <wp:effectExtent l="0" t="12700" r="13970" b="12700"/>
                <wp:wrapNone/>
                <wp:docPr id="158816912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526B8A11" id="Straight Connector 5"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5pt" to="448.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" strokecolor="#8cb2b4 [3209]" strokeweight="1.5pt">
                <v:stroke joinstyle="miter"/>
              </v:line>
            </w:pict>
          </mc:Fallback>
        </mc:AlternateContent>
      </w:r>
    </w:p>
    <w:p w14:paraId="1921F671" w14:textId="4F8B0311" w:rsidR="00096271" w:rsidRDefault="00096271" w:rsidP="00BB3605">
      <w:pPr>
        <w:pStyle w:val="Bullets"/>
      </w:pPr>
    </w:p>
    <w:p w14:paraId="059750FC" w14:textId="77777777" w:rsidR="00266F1C" w:rsidRPr="00266F1C" w:rsidRDefault="00266F1C" w:rsidP="00C740C4">
      <w:pPr>
        <w:pStyle w:val="Heading2"/>
      </w:pPr>
      <w:bookmarkStart w:id="29" w:name="_Toc203578587"/>
      <w:r w:rsidRPr="00266F1C">
        <w:t>1.2</w:t>
      </w:r>
      <w:r w:rsidRPr="00266F1C">
        <w:tab/>
      </w:r>
      <w:proofErr w:type="spellStart"/>
      <w:r w:rsidRPr="00266F1C">
        <w:t>Organisational</w:t>
      </w:r>
      <w:proofErr w:type="spellEnd"/>
      <w:r w:rsidRPr="00266F1C">
        <w:t xml:space="preserve"> context</w:t>
      </w:r>
      <w:bookmarkEnd w:id="29"/>
    </w:p>
    <w:p w14:paraId="190A926A" w14:textId="2C13DDDD" w:rsidR="00266F1C" w:rsidRDefault="00266F1C" w:rsidP="00266F1C">
      <w:r>
        <w:t xml:space="preserve">The NDIS Commission was established to </w:t>
      </w:r>
      <w:r>
        <w:rPr>
          <w:spacing w:val="-1"/>
        </w:rPr>
        <w:t>implement a national regulatory framework for the quality</w:t>
      </w:r>
      <w:r>
        <w:t xml:space="preserve"> and safety of NDIS services. Its formation was a key part of the broader shift to participant-led, </w:t>
      </w:r>
      <w:proofErr w:type="spellStart"/>
      <w:r>
        <w:t>individualised</w:t>
      </w:r>
      <w:proofErr w:type="spellEnd"/>
      <w:r>
        <w:t xml:space="preserve"> support under the NDIS. </w:t>
      </w:r>
    </w:p>
    <w:p w14:paraId="459FAF32" w14:textId="72D5DF35" w:rsidR="00266F1C" w:rsidRDefault="00266F1C" w:rsidP="00266F1C">
      <w:r>
        <w:t xml:space="preserve">The NDIS Commission commenced operations in New South Wales and South Australia on </w:t>
      </w:r>
      <w:r w:rsidR="000A0E5B">
        <w:br/>
      </w:r>
      <w:r>
        <w:t>1 July 2018,</w:t>
      </w:r>
      <w:r w:rsidR="00096271">
        <w:t xml:space="preserve"> </w:t>
      </w:r>
      <w:r>
        <w:t xml:space="preserve">in Victoria, Queensland, Tasmania, the Australian Capital Territory and the Northern Territory on 1 July 2019, and in Western Australia from 1 December 2020. </w:t>
      </w:r>
    </w:p>
    <w:p w14:paraId="1A10DDF8" w14:textId="021D4AC2" w:rsidR="00266F1C" w:rsidRDefault="00266F1C" w:rsidP="00266F1C">
      <w:r>
        <w:t xml:space="preserve">The commencement of the NDIS Commission was planned and facilitated by the Department of Social Services (DSS). DSS managed the initial transition, and the NDIS Commission managed all subsequent state and territory transitions from a jurisdictional model to a nationally consistent regulatory approach. From its earliest days, the Commission was tasked with rapidly establishing a </w:t>
      </w:r>
      <w:r>
        <w:rPr>
          <w:spacing w:val="-1"/>
        </w:rPr>
        <w:t>complex regulatory system to replace the compliance arrangements historically managed by state and territory governments, whilst building the regulatory agency itself.</w:t>
      </w:r>
    </w:p>
    <w:p w14:paraId="70B49F36" w14:textId="121F89ED" w:rsidR="008C0C27" w:rsidRDefault="00266F1C" w:rsidP="00266F1C">
      <w:r>
        <w:t xml:space="preserve">Since its establishment, the Commission has experienced rapid and sustained growth. </w:t>
      </w:r>
    </w:p>
    <w:p w14:paraId="14202D8A" w14:textId="644C0B07" w:rsidR="00266F1C" w:rsidRDefault="00266F1C" w:rsidP="00266F1C">
      <w:r>
        <w:t>In 2018–2019, its first year of operation, the Commission managed approximately 10,000 provider transitions, responded to 1,422 complaints, and received notifications of 4,537 reportable incidents.</w:t>
      </w:r>
      <w:r w:rsidR="00D3551F">
        <w:rPr>
          <w:rStyle w:val="FootnoteReference"/>
        </w:rPr>
        <w:footnoteReference w:id="4"/>
      </w:r>
      <w:r>
        <w:t xml:space="preserve"> By 2023–2024, the number of providers and regulatory actions had increased significantly. That year alone, the Commission received over 29,000 complaints.</w:t>
      </w:r>
      <w:r w:rsidR="00D3551F">
        <w:rPr>
          <w:rStyle w:val="FootnoteReference"/>
        </w:rPr>
        <w:footnoteReference w:id="5"/>
      </w:r>
    </w:p>
    <w:p w14:paraId="317FD4AF" w14:textId="2C110898" w:rsidR="00266F1C" w:rsidRDefault="00266F1C" w:rsidP="00266F1C">
      <w:r>
        <w:lastRenderedPageBreak/>
        <w:t xml:space="preserve">To meet these demands, the Commission expanded its workforce from around 250 staff in </w:t>
      </w:r>
      <w:r w:rsidR="008F6ED0">
        <w:br/>
      </w:r>
      <w:r>
        <w:t xml:space="preserve">2020 to over </w:t>
      </w:r>
      <w:r>
        <w:rPr>
          <w:spacing w:val="-1"/>
        </w:rPr>
        <w:t>1,000 in 2024.</w:t>
      </w:r>
      <w:r w:rsidR="004F24D3">
        <w:rPr>
          <w:rStyle w:val="FootnoteReference"/>
          <w:spacing w:val="-1"/>
        </w:rPr>
        <w:footnoteReference w:id="6"/>
      </w:r>
      <w:r>
        <w:rPr>
          <w:spacing w:val="-1"/>
        </w:rPr>
        <w:t xml:space="preserve"> Approximately 69% of staff are employed</w:t>
      </w:r>
      <w:r w:rsidR="0060064C">
        <w:rPr>
          <w:spacing w:val="-1"/>
        </w:rPr>
        <w:t xml:space="preserve"> </w:t>
      </w:r>
      <w:r>
        <w:t>in the Complaints and Engagement and Regulatory Operations divisions</w:t>
      </w:r>
      <w:r w:rsidR="00D85FA1">
        <w:rPr>
          <w:rStyle w:val="FootnoteReference"/>
        </w:rPr>
        <w:footnoteReference w:id="7"/>
      </w:r>
      <w:r>
        <w:t xml:space="preserve"> — areas of high volume and regulatory intensity. </w:t>
      </w:r>
    </w:p>
    <w:p w14:paraId="100F1757" w14:textId="00D0605C" w:rsidR="00266F1C" w:rsidRDefault="00266F1C" w:rsidP="00266F1C">
      <w:proofErr w:type="spellStart"/>
      <w:r>
        <w:t>Organisational</w:t>
      </w:r>
      <w:proofErr w:type="spellEnd"/>
      <w:r>
        <w:t xml:space="preserve"> systems and processes, including HR services and functions, have continued </w:t>
      </w:r>
      <w:r w:rsidR="008F6ED0">
        <w:br/>
      </w:r>
      <w:r>
        <w:t xml:space="preserve">to develop as the </w:t>
      </w:r>
      <w:proofErr w:type="spellStart"/>
      <w:r>
        <w:t>organisation</w:t>
      </w:r>
      <w:proofErr w:type="spellEnd"/>
      <w:r>
        <w:t xml:space="preserve"> has grown. </w:t>
      </w:r>
    </w:p>
    <w:p w14:paraId="2DFF2F4F" w14:textId="09A1147E" w:rsidR="00266F1C" w:rsidRDefault="00266F1C" w:rsidP="00266F1C">
      <w:r>
        <w:t xml:space="preserve">In 2023, largely in response to concerns regarding the capacity of the Commission to respond </w:t>
      </w:r>
      <w:r w:rsidR="00F635E4">
        <w:br/>
      </w:r>
      <w:r>
        <w:t xml:space="preserve">to the </w:t>
      </w:r>
      <w:proofErr w:type="gramStart"/>
      <w:r>
        <w:t>emergent</w:t>
      </w:r>
      <w:proofErr w:type="gramEnd"/>
      <w:r>
        <w:t xml:space="preserve"> </w:t>
      </w:r>
      <w:r>
        <w:rPr>
          <w:spacing w:val="-2"/>
        </w:rPr>
        <w:t>size and nature of the provider sector, and the risk to staff</w:t>
      </w:r>
      <w:r>
        <w:rPr>
          <w:spacing w:val="-1"/>
        </w:rPr>
        <w:t xml:space="preserve"> </w:t>
      </w:r>
      <w:r>
        <w:t xml:space="preserve">wellbeing associated with trying to regulate the sector and respond to complaints, the Federal Government allocated </w:t>
      </w:r>
      <w:r w:rsidR="00F635E4">
        <w:br/>
      </w:r>
      <w:r>
        <w:t xml:space="preserve">a funding boost to the Commission. As such, the Commission went from 367 staff in 2022 to 1,035 (APS staff and </w:t>
      </w:r>
      <w:proofErr w:type="spellStart"/>
      <w:r>
        <w:t>labour</w:t>
      </w:r>
      <w:proofErr w:type="spellEnd"/>
      <w:r>
        <w:t xml:space="preserve"> hire) in June 2024.</w:t>
      </w:r>
      <w:r w:rsidR="002938F2">
        <w:rPr>
          <w:rStyle w:val="FootnoteReference"/>
        </w:rPr>
        <w:footnoteReference w:id="8"/>
      </w:r>
    </w:p>
    <w:p w14:paraId="31C6C736" w14:textId="2D9239A1" w:rsidR="00266F1C" w:rsidRDefault="00266F1C" w:rsidP="00266F1C">
      <w:r>
        <w:t xml:space="preserve">In addition to operational pressures, the Commission has undergone scrutiny from external regulators, including Comcare, which issued an Improvement Notice in 2023 related to workload and psychosocial risks. In response, the Commission has undertaken a series of assessments and action planning processes. These are discussed in further detail in Chapter 4. </w:t>
      </w:r>
    </w:p>
    <w:p w14:paraId="7A02B422" w14:textId="45923071" w:rsidR="008F6ED0" w:rsidRDefault="00266F1C" w:rsidP="00266F1C">
      <w:r>
        <w:t xml:space="preserve">The </w:t>
      </w:r>
      <w:proofErr w:type="spellStart"/>
      <w:r>
        <w:t>organisation</w:t>
      </w:r>
      <w:proofErr w:type="spellEnd"/>
      <w:r>
        <w:t xml:space="preserve"> has also experienced changes in its leadership, with five Commissioners appointed over its seven-year history. Each change has brought different priorities reflecting the specific challenges facing the </w:t>
      </w:r>
      <w:proofErr w:type="spellStart"/>
      <w:r>
        <w:t>organisation</w:t>
      </w:r>
      <w:proofErr w:type="spellEnd"/>
      <w:r>
        <w:t xml:space="preserve"> at the time. In 2020, a major restructure introduced </w:t>
      </w:r>
      <w:r w:rsidR="00F635E4">
        <w:br/>
      </w:r>
      <w:r>
        <w:t>a national management model, replacing local management structures.</w:t>
      </w:r>
    </w:p>
    <w:p w14:paraId="269904E5" w14:textId="77777777" w:rsidR="006118CC" w:rsidRDefault="00266F1C" w:rsidP="00266F1C">
      <w:r>
        <w:t xml:space="preserve">In October 2024, Commissioner Glanville and Associate Commissioner Wade were appointed </w:t>
      </w:r>
      <w:r w:rsidR="006118CC">
        <w:br/>
      </w:r>
      <w:r>
        <w:t xml:space="preserve">as a new co-leadership model. The Associate Commissioner is a leader with disability. </w:t>
      </w:r>
    </w:p>
    <w:p w14:paraId="5AB13ADE" w14:textId="5DB9A403" w:rsidR="00266F1C" w:rsidRDefault="00266F1C" w:rsidP="00266F1C">
      <w:r>
        <w:t xml:space="preserve">The Commission also strengthened its governance structures with the establishment of the Executive Management Group as the primary governing and decision-making body for the </w:t>
      </w:r>
      <w:proofErr w:type="spellStart"/>
      <w:r>
        <w:t>organisation</w:t>
      </w:r>
      <w:proofErr w:type="spellEnd"/>
      <w:r>
        <w:t>. Two key leadership roles were added to the Executive Management Group – Deputy Commissioner People and Culture, and Deputy Commissioner, Data and Regulatory Transformation.</w:t>
      </w:r>
    </w:p>
    <w:p w14:paraId="0C0536E9" w14:textId="77777777" w:rsidR="00266F1C" w:rsidRDefault="00266F1C" w:rsidP="00BB3605">
      <w:pPr>
        <w:pStyle w:val="Bullets"/>
      </w:pPr>
    </w:p>
    <w:p w14:paraId="1AB9660D" w14:textId="1DA35F0F" w:rsidR="00266F1C" w:rsidRPr="00BB3605" w:rsidRDefault="00F50DCA" w:rsidP="00BB3605">
      <w:pPr>
        <w:pStyle w:val="Bullets"/>
      </w:pPr>
      <w:r w:rsidRPr="007E743E">
        <w:rPr>
          <w:noProof/>
        </w:rPr>
        <w:lastRenderedPageBreak/>
        <w:drawing>
          <wp:inline distT="0" distB="0" distL="0" distR="0" wp14:anchorId="1F8277CD" wp14:editId="7725A753">
            <wp:extent cx="5773479" cy="2043812"/>
            <wp:effectExtent l="0" t="0" r="0" b="1270"/>
            <wp:docPr id="909110914" name="Picture 1" descr="Infographic: &#10;&#10;113 employees in group listening sessions&#10;&#10;61 confidential individual interviews&#10;&#10;16 confidential written submissions&#10;&#10;56.4% response rate to a confidential online survey for al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10914" name="Picture 1" descr="Infographic: &#10;&#10;113 employees in group listening sessions&#10;&#10;61 confidential individual interviews&#10;&#10;16 confidential written submissions&#10;&#10;56.4% response rate to a confidential online survey for all staff"/>
                    <pic:cNvPicPr/>
                  </pic:nvPicPr>
                  <pic:blipFill>
                    <a:blip r:embed="rId21"/>
                    <a:stretch>
                      <a:fillRect/>
                    </a:stretch>
                  </pic:blipFill>
                  <pic:spPr>
                    <a:xfrm>
                      <a:off x="0" y="0"/>
                      <a:ext cx="5798811" cy="2052780"/>
                    </a:xfrm>
                    <a:prstGeom prst="rect">
                      <a:avLst/>
                    </a:prstGeom>
                  </pic:spPr>
                </pic:pic>
              </a:graphicData>
            </a:graphic>
          </wp:inline>
        </w:drawing>
      </w:r>
    </w:p>
    <w:p w14:paraId="7CF4A76D" w14:textId="77777777" w:rsidR="00BB3605" w:rsidRDefault="00BB3605" w:rsidP="00BB3605"/>
    <w:p w14:paraId="26C30A85" w14:textId="5E8CBD68" w:rsidR="00F12F5C" w:rsidRPr="00962E97" w:rsidRDefault="00F12F5C" w:rsidP="00C740C4">
      <w:pPr>
        <w:pStyle w:val="Heading2"/>
      </w:pPr>
      <w:bookmarkStart w:id="30" w:name="_Toc203578588"/>
      <w:r w:rsidRPr="00962E97">
        <w:t>1.3</w:t>
      </w:r>
      <w:r w:rsidR="00313C91">
        <w:tab/>
      </w:r>
      <w:r w:rsidRPr="00962E97">
        <w:t>Methodology</w:t>
      </w:r>
      <w:bookmarkEnd w:id="30"/>
    </w:p>
    <w:p w14:paraId="237760F1" w14:textId="223B1ED5" w:rsidR="00F12F5C" w:rsidRDefault="00F12F5C" w:rsidP="00F12F5C">
      <w:pPr>
        <w:pStyle w:val="Body"/>
      </w:pPr>
      <w:r>
        <w:rPr>
          <w:spacing w:val="-3"/>
        </w:rPr>
        <w:t>The Review Team employed a rigorous and multi-pronged</w:t>
      </w:r>
      <w:r w:rsidR="009C247E">
        <w:rPr>
          <w:spacing w:val="-3"/>
        </w:rPr>
        <w:t xml:space="preserve"> </w:t>
      </w:r>
      <w:r>
        <w:rPr>
          <w:spacing w:val="-2"/>
        </w:rPr>
        <w:t>approach to gather a detailed and comprehensive picture</w:t>
      </w:r>
      <w:r w:rsidR="009C247E">
        <w:rPr>
          <w:spacing w:val="-2"/>
        </w:rPr>
        <w:t xml:space="preserve"> </w:t>
      </w:r>
      <w:r>
        <w:t xml:space="preserve">of the culture at the Commission. In line with the Terms of Reference, both qualitative and quantitative </w:t>
      </w:r>
      <w:r>
        <w:rPr>
          <w:spacing w:val="-3"/>
        </w:rPr>
        <w:t>data were collected to ensure that findings were grounded</w:t>
      </w:r>
      <w:r>
        <w:t xml:space="preserve"> in </w:t>
      </w:r>
      <w:r w:rsidR="009C247E">
        <w:br/>
      </w:r>
      <w:r>
        <w:t>the lived experience of staff.</w:t>
      </w:r>
    </w:p>
    <w:p w14:paraId="35CEC21C" w14:textId="77777777" w:rsidR="00F12F5C" w:rsidRDefault="00F12F5C" w:rsidP="00F12F5C">
      <w:pPr>
        <w:pStyle w:val="Body"/>
      </w:pPr>
      <w:r>
        <w:rPr>
          <w:spacing w:val="-2"/>
        </w:rPr>
        <w:t xml:space="preserve">The methodology was designed to </w:t>
      </w:r>
      <w:proofErr w:type="spellStart"/>
      <w:r>
        <w:rPr>
          <w:spacing w:val="-2"/>
        </w:rPr>
        <w:t>maximise</w:t>
      </w:r>
      <w:proofErr w:type="spellEnd"/>
      <w:r>
        <w:rPr>
          <w:spacing w:val="-2"/>
        </w:rPr>
        <w:t xml:space="preserve"> accessibility</w:t>
      </w:r>
      <w:r>
        <w:t xml:space="preserve"> and safety for employees. All </w:t>
      </w:r>
      <w:proofErr w:type="gramStart"/>
      <w:r>
        <w:t>engagement was</w:t>
      </w:r>
      <w:proofErr w:type="gramEnd"/>
      <w:r>
        <w:t xml:space="preserve"> voluntary and confidential, with </w:t>
      </w:r>
      <w:proofErr w:type="gramStart"/>
      <w:r>
        <w:t>trauma-informed</w:t>
      </w:r>
      <w:proofErr w:type="gramEnd"/>
      <w:r>
        <w:t xml:space="preserve"> and culturally safe principles guiding all interactions. No individuals were named or identifiable in any reporting, and the Review Team ensured that all data was de-identified and securely stored.</w:t>
      </w:r>
    </w:p>
    <w:p w14:paraId="57F98DBA" w14:textId="77777777" w:rsidR="00F12F5C" w:rsidRPr="00C477F7" w:rsidRDefault="00F12F5C" w:rsidP="00C477F7">
      <w:pPr>
        <w:rPr>
          <w:b/>
          <w:bCs/>
        </w:rPr>
      </w:pPr>
      <w:r w:rsidRPr="00C477F7">
        <w:rPr>
          <w:b/>
          <w:bCs/>
        </w:rPr>
        <w:t>Key components of the methodology included:</w:t>
      </w:r>
    </w:p>
    <w:p w14:paraId="1BBF0572" w14:textId="77777777" w:rsidR="00F12F5C" w:rsidRDefault="00F12F5C" w:rsidP="00F12F5C">
      <w:pPr>
        <w:pStyle w:val="Bullets"/>
        <w:spacing w:after="170"/>
      </w:pPr>
      <w:r>
        <w:t>•</w:t>
      </w:r>
      <w:r>
        <w:tab/>
      </w:r>
      <w:r>
        <w:rPr>
          <w:b/>
          <w:bCs/>
        </w:rPr>
        <w:t>Confidential individual interviews</w:t>
      </w:r>
      <w:r>
        <w:t xml:space="preserve"> with 61 employees from across the Commission, including Senior Executive Service (SES) members, managers and frontline </w:t>
      </w:r>
      <w:proofErr w:type="gramStart"/>
      <w:r>
        <w:t>staff;</w:t>
      </w:r>
      <w:proofErr w:type="gramEnd"/>
    </w:p>
    <w:p w14:paraId="0A4096F9" w14:textId="77777777" w:rsidR="00F12F5C" w:rsidRDefault="00F12F5C" w:rsidP="00F12F5C">
      <w:pPr>
        <w:pStyle w:val="Bullets"/>
      </w:pPr>
      <w:r>
        <w:t>•</w:t>
      </w:r>
      <w:r>
        <w:tab/>
      </w:r>
      <w:r>
        <w:rPr>
          <w:b/>
          <w:bCs/>
        </w:rPr>
        <w:t>Group listening sessions</w:t>
      </w:r>
      <w:r>
        <w:t xml:space="preserve"> involving 113 employees, held in-person and virtually, with identity-specific groups as well as level-specific cohorts. Sessions were offered to the following specific groups:</w:t>
      </w:r>
    </w:p>
    <w:p w14:paraId="6AEC768B" w14:textId="77777777" w:rsidR="00F12F5C" w:rsidRDefault="00F12F5C" w:rsidP="000E3365">
      <w:pPr>
        <w:pStyle w:val="SubBullets"/>
      </w:pPr>
      <w:r>
        <w:rPr>
          <w:b/>
        </w:rPr>
        <w:t>–</w:t>
      </w:r>
      <w:r>
        <w:tab/>
        <w:t xml:space="preserve">EL1 – women </w:t>
      </w:r>
      <w:proofErr w:type="gramStart"/>
      <w:r>
        <w:t>employees;</w:t>
      </w:r>
      <w:proofErr w:type="gramEnd"/>
    </w:p>
    <w:p w14:paraId="0C8C9328" w14:textId="77777777" w:rsidR="00F12F5C" w:rsidRDefault="00F12F5C" w:rsidP="000E3365">
      <w:pPr>
        <w:pStyle w:val="SubBullets"/>
      </w:pPr>
      <w:r>
        <w:rPr>
          <w:b/>
        </w:rPr>
        <w:t>–</w:t>
      </w:r>
      <w:r>
        <w:tab/>
        <w:t xml:space="preserve">EL1 – men </w:t>
      </w:r>
      <w:proofErr w:type="gramStart"/>
      <w:r>
        <w:t>employees;</w:t>
      </w:r>
      <w:proofErr w:type="gramEnd"/>
    </w:p>
    <w:p w14:paraId="07F62526" w14:textId="77777777" w:rsidR="00F12F5C" w:rsidRDefault="00F12F5C" w:rsidP="000E3365">
      <w:pPr>
        <w:pStyle w:val="SubBullets"/>
      </w:pPr>
      <w:r>
        <w:rPr>
          <w:b/>
        </w:rPr>
        <w:t>–</w:t>
      </w:r>
      <w:r>
        <w:tab/>
        <w:t xml:space="preserve">EL1 employees – all </w:t>
      </w:r>
      <w:proofErr w:type="gramStart"/>
      <w:r>
        <w:t>genders;</w:t>
      </w:r>
      <w:proofErr w:type="gramEnd"/>
    </w:p>
    <w:p w14:paraId="08FBDE74" w14:textId="77777777" w:rsidR="00F12F5C" w:rsidRDefault="00F12F5C" w:rsidP="000E3365">
      <w:pPr>
        <w:pStyle w:val="SubBullets"/>
      </w:pPr>
      <w:r>
        <w:rPr>
          <w:b/>
        </w:rPr>
        <w:t>–</w:t>
      </w:r>
      <w:r>
        <w:tab/>
        <w:t xml:space="preserve">EL2 – women </w:t>
      </w:r>
      <w:proofErr w:type="gramStart"/>
      <w:r>
        <w:t>employees;</w:t>
      </w:r>
      <w:proofErr w:type="gramEnd"/>
    </w:p>
    <w:p w14:paraId="4191ABBB" w14:textId="77777777" w:rsidR="00F12F5C" w:rsidRDefault="00F12F5C" w:rsidP="000E3365">
      <w:pPr>
        <w:pStyle w:val="SubBullets"/>
      </w:pPr>
      <w:r>
        <w:rPr>
          <w:b/>
        </w:rPr>
        <w:t>–</w:t>
      </w:r>
      <w:r>
        <w:tab/>
        <w:t xml:space="preserve">EL2 employees – all </w:t>
      </w:r>
      <w:proofErr w:type="gramStart"/>
      <w:r>
        <w:t>genders;</w:t>
      </w:r>
      <w:proofErr w:type="gramEnd"/>
    </w:p>
    <w:p w14:paraId="0C76097E" w14:textId="77777777" w:rsidR="00F12F5C" w:rsidRDefault="00F12F5C" w:rsidP="000E3365">
      <w:pPr>
        <w:pStyle w:val="SubBullets"/>
      </w:pPr>
      <w:r>
        <w:rPr>
          <w:b/>
        </w:rPr>
        <w:t>–</w:t>
      </w:r>
      <w:r>
        <w:tab/>
        <w:t xml:space="preserve">APS Bands 1-6 women </w:t>
      </w:r>
      <w:proofErr w:type="gramStart"/>
      <w:r>
        <w:t>employees;</w:t>
      </w:r>
      <w:proofErr w:type="gramEnd"/>
    </w:p>
    <w:p w14:paraId="2756D11C" w14:textId="77777777" w:rsidR="00F12F5C" w:rsidRDefault="00F12F5C" w:rsidP="000E3365">
      <w:pPr>
        <w:pStyle w:val="SubBullets"/>
      </w:pPr>
      <w:r>
        <w:rPr>
          <w:b/>
        </w:rPr>
        <w:t>–</w:t>
      </w:r>
      <w:r>
        <w:tab/>
        <w:t xml:space="preserve">APS Bands 1-6 men </w:t>
      </w:r>
      <w:proofErr w:type="gramStart"/>
      <w:r>
        <w:t>employees;</w:t>
      </w:r>
      <w:proofErr w:type="gramEnd"/>
    </w:p>
    <w:p w14:paraId="48A0EAB3" w14:textId="77777777" w:rsidR="00F12F5C" w:rsidRDefault="00F12F5C" w:rsidP="000E3365">
      <w:pPr>
        <w:pStyle w:val="SubBullets"/>
      </w:pPr>
      <w:r>
        <w:rPr>
          <w:b/>
        </w:rPr>
        <w:t>–</w:t>
      </w:r>
      <w:r>
        <w:tab/>
        <w:t xml:space="preserve">APS Bands 1-6 employees – all </w:t>
      </w:r>
      <w:proofErr w:type="gramStart"/>
      <w:r>
        <w:t>genders;</w:t>
      </w:r>
      <w:proofErr w:type="gramEnd"/>
    </w:p>
    <w:p w14:paraId="6058B276" w14:textId="77777777" w:rsidR="00F12F5C" w:rsidRDefault="00F12F5C" w:rsidP="000E3365">
      <w:pPr>
        <w:pStyle w:val="SubBullets"/>
      </w:pPr>
      <w:r>
        <w:rPr>
          <w:b/>
        </w:rPr>
        <w:t>–</w:t>
      </w:r>
      <w:r>
        <w:tab/>
        <w:t xml:space="preserve">Employees with </w:t>
      </w:r>
      <w:proofErr w:type="gramStart"/>
      <w:r>
        <w:t>disability;</w:t>
      </w:r>
      <w:proofErr w:type="gramEnd"/>
    </w:p>
    <w:p w14:paraId="45C3461D" w14:textId="77777777" w:rsidR="00F12F5C" w:rsidRDefault="00F12F5C" w:rsidP="000E3365">
      <w:pPr>
        <w:pStyle w:val="SubBullets"/>
      </w:pPr>
      <w:r>
        <w:rPr>
          <w:b/>
        </w:rPr>
        <w:lastRenderedPageBreak/>
        <w:t>–</w:t>
      </w:r>
      <w:r>
        <w:tab/>
        <w:t xml:space="preserve">First Nations </w:t>
      </w:r>
      <w:proofErr w:type="gramStart"/>
      <w:r>
        <w:t>employees;</w:t>
      </w:r>
      <w:proofErr w:type="gramEnd"/>
    </w:p>
    <w:p w14:paraId="6F6599EE" w14:textId="77777777" w:rsidR="00F12F5C" w:rsidRDefault="00F12F5C" w:rsidP="000E3365">
      <w:pPr>
        <w:pStyle w:val="SubBullets"/>
      </w:pPr>
      <w:r>
        <w:rPr>
          <w:b/>
        </w:rPr>
        <w:t>–</w:t>
      </w:r>
      <w:r>
        <w:tab/>
        <w:t>LGBTIQ+ employees; and</w:t>
      </w:r>
    </w:p>
    <w:p w14:paraId="27CF1FAC" w14:textId="77777777" w:rsidR="00F12F5C" w:rsidRDefault="00F12F5C" w:rsidP="004F38A5">
      <w:pPr>
        <w:pStyle w:val="SubBullets"/>
        <w:spacing w:after="240"/>
      </w:pPr>
      <w:r>
        <w:rPr>
          <w:b/>
        </w:rPr>
        <w:t>–</w:t>
      </w:r>
      <w:r>
        <w:tab/>
        <w:t>Culturally diverse employees.</w:t>
      </w:r>
    </w:p>
    <w:p w14:paraId="4FFEC5A7" w14:textId="77777777" w:rsidR="00F12F5C" w:rsidRDefault="00F12F5C" w:rsidP="00F12F5C">
      <w:pPr>
        <w:pStyle w:val="Bullets"/>
        <w:spacing w:after="142"/>
      </w:pPr>
      <w:r>
        <w:t>•</w:t>
      </w:r>
      <w:r>
        <w:tab/>
      </w:r>
      <w:r>
        <w:rPr>
          <w:b/>
          <w:bCs/>
        </w:rPr>
        <w:t>Written submissions</w:t>
      </w:r>
      <w:r>
        <w:t xml:space="preserve"> from 16 </w:t>
      </w:r>
      <w:proofErr w:type="gramStart"/>
      <w:r>
        <w:t>individuals;</w:t>
      </w:r>
      <w:proofErr w:type="gramEnd"/>
    </w:p>
    <w:p w14:paraId="7BF16C09" w14:textId="46D39983" w:rsidR="00F12F5C" w:rsidRDefault="00F12F5C" w:rsidP="00F12F5C">
      <w:pPr>
        <w:pStyle w:val="Bullets"/>
        <w:spacing w:after="142"/>
      </w:pPr>
      <w:r>
        <w:t>•</w:t>
      </w:r>
      <w:r>
        <w:tab/>
      </w:r>
      <w:r>
        <w:rPr>
          <w:b/>
          <w:bCs/>
        </w:rPr>
        <w:t>Site visits</w:t>
      </w:r>
      <w:r>
        <w:t xml:space="preserve"> to Penrith, Parramatta, Brisbane, Melbourne, Canberra, Adelaide and Perth;</w:t>
      </w:r>
      <w:r w:rsidR="0087719F">
        <w:rPr>
          <w:rStyle w:val="FootnoteReference"/>
        </w:rPr>
        <w:footnoteReference w:id="9"/>
      </w:r>
    </w:p>
    <w:p w14:paraId="77CA8356" w14:textId="77777777" w:rsidR="00F12F5C" w:rsidRDefault="00F12F5C" w:rsidP="00F12F5C">
      <w:pPr>
        <w:pStyle w:val="Bullets"/>
        <w:spacing w:after="142"/>
      </w:pPr>
      <w:r>
        <w:t>•</w:t>
      </w:r>
      <w:r>
        <w:tab/>
      </w:r>
      <w:r>
        <w:rPr>
          <w:b/>
          <w:bCs/>
        </w:rPr>
        <w:t>A confidential online survey</w:t>
      </w:r>
      <w:r>
        <w:t xml:space="preserve"> </w:t>
      </w:r>
      <w:proofErr w:type="gramStart"/>
      <w:r>
        <w:t>open</w:t>
      </w:r>
      <w:proofErr w:type="gramEnd"/>
      <w:r>
        <w:t xml:space="preserve"> to all staff, which achieved a 56.4% response rate (see further information on the methodology below); and</w:t>
      </w:r>
    </w:p>
    <w:p w14:paraId="2F1D7401" w14:textId="77777777" w:rsidR="00F12F5C" w:rsidRDefault="00F12F5C" w:rsidP="00F12F5C">
      <w:pPr>
        <w:pStyle w:val="Bullets"/>
        <w:spacing w:after="283"/>
      </w:pPr>
      <w:r>
        <w:t>•</w:t>
      </w:r>
      <w:r>
        <w:tab/>
      </w:r>
      <w:r>
        <w:rPr>
          <w:b/>
          <w:bCs/>
        </w:rPr>
        <w:t>Desktop review</w:t>
      </w:r>
      <w:r>
        <w:t xml:space="preserve"> of policies, procedures, training compliance, workforce data and complaints records, including documentation from prior reviews and WHS incident registers.</w:t>
      </w:r>
    </w:p>
    <w:p w14:paraId="17F80449" w14:textId="0AD9B5A2" w:rsidR="00F12F5C" w:rsidRDefault="00F12F5C" w:rsidP="00F12F5C">
      <w:pPr>
        <w:pStyle w:val="Body"/>
        <w:spacing w:after="283"/>
      </w:pPr>
      <w:r>
        <w:t xml:space="preserve">It should be noted that this data was collected in the months immediately following the commencement of Commissioner Glanville and Associate Commissioner </w:t>
      </w:r>
      <w:r>
        <w:rPr>
          <w:spacing w:val="-1"/>
        </w:rPr>
        <w:t>Wade, with qualitative data collected October-December</w:t>
      </w:r>
      <w:r>
        <w:t xml:space="preserve"> 2024 and quantitative data collected in February 2025.</w:t>
      </w:r>
      <w:r>
        <w:br/>
        <w:t xml:space="preserve">As such, it largely reflects the culture and dynamics of the </w:t>
      </w:r>
      <w:proofErr w:type="spellStart"/>
      <w:r>
        <w:t>organisation</w:t>
      </w:r>
      <w:proofErr w:type="spellEnd"/>
      <w:r>
        <w:t xml:space="preserve"> under previous leaders and may not fully reflect the shifts that have </w:t>
      </w:r>
      <w:r>
        <w:rPr>
          <w:spacing w:val="-1"/>
        </w:rPr>
        <w:t>occurred as a result of the significant leadership changes</w:t>
      </w:r>
      <w:r>
        <w:t xml:space="preserve"> and initiatives since then.</w:t>
      </w:r>
    </w:p>
    <w:p w14:paraId="20C927A8" w14:textId="704B4F89" w:rsidR="00F12F5C" w:rsidRPr="005E5F94" w:rsidRDefault="00F12F5C" w:rsidP="005E5F94">
      <w:pPr>
        <w:pStyle w:val="Heading3"/>
      </w:pPr>
      <w:bookmarkStart w:id="31" w:name="_Toc203578589"/>
      <w:r w:rsidRPr="005E5F94">
        <w:t>1.3.1</w:t>
      </w:r>
      <w:r w:rsidRPr="005E5F94">
        <w:tab/>
        <w:t>A note on the survey</w:t>
      </w:r>
      <w:r w:rsidR="009743C7" w:rsidRPr="005E5F94">
        <w:t xml:space="preserve"> m</w:t>
      </w:r>
      <w:r w:rsidRPr="005E5F94">
        <w:t>ethodology</w:t>
      </w:r>
      <w:bookmarkEnd w:id="31"/>
    </w:p>
    <w:p w14:paraId="60032847" w14:textId="77777777" w:rsidR="00F12F5C" w:rsidRDefault="00F12F5C" w:rsidP="00F12F5C">
      <w:pPr>
        <w:pStyle w:val="Body"/>
        <w:spacing w:after="213"/>
      </w:pPr>
      <w:r>
        <w:t xml:space="preserve">An independent online survey was administered to all current Commission workers to understand their experience of the Commission’s workplace culture. </w:t>
      </w:r>
    </w:p>
    <w:p w14:paraId="742D1A3C" w14:textId="6C787A9E" w:rsidR="00F12F5C" w:rsidRDefault="00F12F5C" w:rsidP="00F12F5C">
      <w:pPr>
        <w:pStyle w:val="Body"/>
        <w:spacing w:after="213"/>
      </w:pPr>
      <w:r>
        <w:t xml:space="preserve">The questionnaire was developed collaboratively by </w:t>
      </w:r>
      <w:proofErr w:type="spellStart"/>
      <w:r>
        <w:t>EB&amp;Co</w:t>
      </w:r>
      <w:proofErr w:type="spellEnd"/>
      <w:r>
        <w:t xml:space="preserve"> and the Social Research Centre </w:t>
      </w:r>
      <w:r w:rsidR="0087719F">
        <w:br/>
      </w:r>
      <w:r>
        <w:t xml:space="preserve">(a leading social research </w:t>
      </w:r>
      <w:proofErr w:type="spellStart"/>
      <w:r>
        <w:t>organisation</w:t>
      </w:r>
      <w:proofErr w:type="spellEnd"/>
      <w:r>
        <w:t xml:space="preserve"> owned by the Australian National University) with advice from the Commission. The survey focused on the experience of unacceptable </w:t>
      </w:r>
      <w:proofErr w:type="spellStart"/>
      <w:r>
        <w:t>behaviours</w:t>
      </w:r>
      <w:proofErr w:type="spellEnd"/>
      <w:r>
        <w:t xml:space="preserve"> relating to bullying, sexual harassment and racism.</w:t>
      </w:r>
    </w:p>
    <w:p w14:paraId="015465F7" w14:textId="2B549549" w:rsidR="00F12F5C" w:rsidRDefault="00F12F5C" w:rsidP="00F12F5C">
      <w:pPr>
        <w:pStyle w:val="Body"/>
        <w:spacing w:after="213"/>
      </w:pPr>
      <w:r>
        <w:t xml:space="preserve">The survey was administered from 3 February 2025 to 28 February 2025. An invitation email with a unique survey link was sent to all workers (employees and contractors) by the Social Research Centre, followed by reminders to those who had not yet completed the survey. </w:t>
      </w:r>
    </w:p>
    <w:p w14:paraId="1DD85314" w14:textId="0B7EDF2D" w:rsidR="00F12F5C" w:rsidRDefault="00F12F5C" w:rsidP="00F12F5C">
      <w:pPr>
        <w:pStyle w:val="Body"/>
        <w:spacing w:after="213"/>
      </w:pPr>
      <w:r>
        <w:t xml:space="preserve">Internal communication was undertaken by the Commission to encourage workers to complete the survey, so any new starters were also captured and given the opportunity to request a link </w:t>
      </w:r>
      <w:r w:rsidR="00875F37">
        <w:br/>
      </w:r>
      <w:r>
        <w:t>for the survey. This included communication via email, newsletters and staff meetings.</w:t>
      </w:r>
    </w:p>
    <w:p w14:paraId="0EF7EF66" w14:textId="3F21D698" w:rsidR="00F12F5C" w:rsidRDefault="00F12F5C" w:rsidP="00F12F5C">
      <w:pPr>
        <w:pStyle w:val="Body"/>
        <w:spacing w:after="213"/>
      </w:pPr>
      <w:r>
        <w:t xml:space="preserve">A total of 566 workers completed the survey, representing an overall response rate of 56.4%. </w:t>
      </w:r>
      <w:r>
        <w:br/>
        <w:t xml:space="preserve">This is a robust and high participation rate for a survey of this kind, reflecting the effort by </w:t>
      </w:r>
      <w:r w:rsidR="00CA5B06">
        <w:br/>
      </w:r>
      <w:r>
        <w:lastRenderedPageBreak/>
        <w:t>the Commission to encourage staff to participate and the willingness of staff to contribute to shaping the culture for the future.</w:t>
      </w:r>
    </w:p>
    <w:p w14:paraId="58A7E5D2" w14:textId="1C0866E6" w:rsidR="00F12F5C" w:rsidRDefault="00F12F5C" w:rsidP="00F12F5C">
      <w:pPr>
        <w:pStyle w:val="Body"/>
        <w:spacing w:after="213"/>
      </w:pPr>
      <w:r>
        <w:t xml:space="preserve">All survey responses were de-identified and aggregated with the responses of other survey respondents to ensure the confidentiality of survey participants. </w:t>
      </w:r>
    </w:p>
    <w:p w14:paraId="3C288F9B" w14:textId="2F4C8971" w:rsidR="00F12F5C" w:rsidRDefault="00F12F5C" w:rsidP="00F12F5C">
      <w:pPr>
        <w:pStyle w:val="Body"/>
        <w:spacing w:after="213"/>
      </w:pPr>
      <w:r>
        <w:t xml:space="preserve">All analysis was reported at the ‘group level’ and differences between these demographics </w:t>
      </w:r>
      <w:r w:rsidR="005E5F94">
        <w:br/>
      </w:r>
      <w:r>
        <w:t xml:space="preserve">have been reported when the base size for each group was at least 30 respondents. </w:t>
      </w:r>
    </w:p>
    <w:p w14:paraId="7B19F529" w14:textId="229D279C" w:rsidR="00F12F5C" w:rsidRDefault="00F12F5C" w:rsidP="00F12F5C">
      <w:pPr>
        <w:pStyle w:val="Body"/>
        <w:spacing w:after="213"/>
      </w:pPr>
      <w:r>
        <w:t>Respondents were asked for demographic information, and the survey responses were weighted to the worker</w:t>
      </w:r>
      <w:r w:rsidR="005E5F94">
        <w:t xml:space="preserve"> </w:t>
      </w:r>
      <w:r>
        <w:rPr>
          <w:spacing w:val="-1"/>
        </w:rPr>
        <w:t>profile of the Commission. This accounted for differences</w:t>
      </w:r>
      <w:r>
        <w:t xml:space="preserve"> between those who completed the survey and all workers. This means that the percentages quoted in this report reflect not just the percentage of </w:t>
      </w:r>
      <w:r>
        <w:rPr>
          <w:i/>
          <w:iCs/>
        </w:rPr>
        <w:t>survey participants</w:t>
      </w:r>
      <w:r>
        <w:t xml:space="preserve"> experiencing a given </w:t>
      </w:r>
      <w:proofErr w:type="spellStart"/>
      <w:r>
        <w:t>behaviour</w:t>
      </w:r>
      <w:proofErr w:type="spellEnd"/>
      <w:r>
        <w:t xml:space="preserve"> but rather the percentage among all Commission employees. </w:t>
      </w:r>
    </w:p>
    <w:p w14:paraId="2DDF2D84" w14:textId="77777777" w:rsidR="00F12F5C" w:rsidRDefault="00F12F5C" w:rsidP="00F12F5C">
      <w:pPr>
        <w:pStyle w:val="Body"/>
        <w:spacing w:after="213"/>
      </w:pPr>
      <w:r>
        <w:t xml:space="preserve">Survey responses were </w:t>
      </w:r>
      <w:proofErr w:type="spellStart"/>
      <w:r>
        <w:t>analysed</w:t>
      </w:r>
      <w:proofErr w:type="spellEnd"/>
      <w:r>
        <w:t xml:space="preserve"> by characteristics such as gender, seniority, division and location. Differences in experiences which were found to be significant at the p≤0.05 have been reported in our analysis of the data.</w:t>
      </w:r>
    </w:p>
    <w:p w14:paraId="65E1F1F3" w14:textId="77777777" w:rsidR="00F12F5C" w:rsidRDefault="00F12F5C" w:rsidP="00F12F5C">
      <w:pPr>
        <w:pStyle w:val="Body"/>
        <w:spacing w:after="213"/>
      </w:pPr>
      <w:r>
        <w:t xml:space="preserve">Due to small sample sizes, it was not possible to </w:t>
      </w:r>
      <w:r>
        <w:rPr>
          <w:spacing w:val="-1"/>
        </w:rPr>
        <w:t xml:space="preserve">disaggregate the data to understand the experience of </w:t>
      </w:r>
      <w:r>
        <w:rPr>
          <w:spacing w:val="1"/>
        </w:rPr>
        <w:t xml:space="preserve">some population groups including Aboriginal and </w:t>
      </w:r>
      <w:r>
        <w:t xml:space="preserve">Torres Strait Islander people and respondents who identified as non-binary. </w:t>
      </w:r>
    </w:p>
    <w:p w14:paraId="280BDEAE" w14:textId="77777777" w:rsidR="00F12F5C" w:rsidRDefault="00F12F5C" w:rsidP="00F12F5C">
      <w:pPr>
        <w:pStyle w:val="Body"/>
      </w:pPr>
      <w:r>
        <w:t xml:space="preserve">Due to small base sizes (less than 30), three branches are not shown in the report tables or described individually in the results. The results from respondents in these branches are still included in the total figures throughout. These branches are Legal Services and Internal Integrity, Office of the Commissioner and Associate Commissioner, and Planning, Performance and Delivery. </w:t>
      </w:r>
    </w:p>
    <w:p w14:paraId="6A6A8629" w14:textId="77777777" w:rsidR="00F12F5C" w:rsidRDefault="00F12F5C" w:rsidP="00F12F5C">
      <w:pPr>
        <w:pStyle w:val="Body"/>
        <w:spacing w:after="170"/>
      </w:pPr>
      <w:r>
        <w:t>Several other demographics, while not displayed in the tables, are described in text when applicable including:</w:t>
      </w:r>
    </w:p>
    <w:p w14:paraId="13A9C1A4" w14:textId="77777777" w:rsidR="00F12F5C" w:rsidRPr="00E641FF" w:rsidRDefault="00F12F5C" w:rsidP="00E641FF">
      <w:pPr>
        <w:pStyle w:val="Bullets"/>
      </w:pPr>
      <w:r w:rsidRPr="00E641FF">
        <w:t>•</w:t>
      </w:r>
      <w:r w:rsidRPr="00E641FF">
        <w:tab/>
        <w:t xml:space="preserve">Role: APS3 and APS4; APS5; APS6; EL1; EL2 </w:t>
      </w:r>
    </w:p>
    <w:p w14:paraId="727675E2" w14:textId="24F6CD89" w:rsidR="00F12F5C" w:rsidRDefault="00F12F5C" w:rsidP="00F12F5C">
      <w:pPr>
        <w:pStyle w:val="Bullets"/>
        <w:spacing w:before="0"/>
        <w:ind w:left="600"/>
      </w:pPr>
      <w:r>
        <w:rPr>
          <w:b/>
          <w:bCs/>
        </w:rPr>
        <w:t>–</w:t>
      </w:r>
      <w:r>
        <w:tab/>
        <w:t>Note: APS3 and APS4 have been combined</w:t>
      </w:r>
      <w:r w:rsidR="005E5F94">
        <w:t xml:space="preserve"> </w:t>
      </w:r>
      <w:r>
        <w:t xml:space="preserve">into to one sub-group due to the small number of respondents in APS3 (n=6). </w:t>
      </w:r>
    </w:p>
    <w:p w14:paraId="45955FFA" w14:textId="2B37BBF7" w:rsidR="00F12F5C" w:rsidRDefault="00F12F5C" w:rsidP="00F12F5C">
      <w:pPr>
        <w:pStyle w:val="Bullets"/>
        <w:spacing w:before="0"/>
        <w:ind w:left="600"/>
      </w:pPr>
      <w:r>
        <w:rPr>
          <w:b/>
          <w:bCs/>
        </w:rPr>
        <w:t>–</w:t>
      </w:r>
      <w:r>
        <w:tab/>
        <w:t xml:space="preserve">Due to small bases sizes (less than 30) the roles of SES and Contractor have not been included in this sub-group analysis. </w:t>
      </w:r>
    </w:p>
    <w:p w14:paraId="0E8FE3D9" w14:textId="77777777" w:rsidR="00F12F5C" w:rsidRPr="00E641FF" w:rsidRDefault="00F12F5C" w:rsidP="00E641FF">
      <w:pPr>
        <w:pStyle w:val="Bullets"/>
      </w:pPr>
      <w:r w:rsidRPr="00E641FF">
        <w:t>•</w:t>
      </w:r>
      <w:r w:rsidRPr="00E641FF">
        <w:tab/>
        <w:t>Location (Adelaide; Brisbane; Canberra; Melbourne; Parramatta; Penrith; Perth)</w:t>
      </w:r>
    </w:p>
    <w:p w14:paraId="4124B022" w14:textId="77777777" w:rsidR="00F12F5C" w:rsidRDefault="00F12F5C" w:rsidP="00F12F5C">
      <w:pPr>
        <w:pStyle w:val="Bullets"/>
        <w:spacing w:before="0"/>
        <w:ind w:left="600"/>
      </w:pPr>
      <w:r>
        <w:rPr>
          <w:b/>
          <w:bCs/>
          <w:spacing w:val="-1"/>
        </w:rPr>
        <w:t>–</w:t>
      </w:r>
      <w:r>
        <w:rPr>
          <w:spacing w:val="-1"/>
        </w:rPr>
        <w:tab/>
        <w:t xml:space="preserve">Due to small bases sizes (less than 30), Darwin </w:t>
      </w:r>
      <w:r>
        <w:t xml:space="preserve">and Hobart have not been included in this </w:t>
      </w:r>
      <w:r>
        <w:br/>
        <w:t>sub-group analysis</w:t>
      </w:r>
    </w:p>
    <w:p w14:paraId="3785D9F3" w14:textId="1432B93E" w:rsidR="00F12F5C" w:rsidRDefault="00F12F5C" w:rsidP="00E641FF">
      <w:pPr>
        <w:pStyle w:val="Bullets"/>
      </w:pPr>
      <w:r w:rsidRPr="00E641FF">
        <w:t>•</w:t>
      </w:r>
      <w:r w:rsidRPr="00E641FF">
        <w:tab/>
        <w:t xml:space="preserve">Length of employment (Less than 6 months; 6 months to 1 year; 1 year to less than 2 years; </w:t>
      </w:r>
      <w:r w:rsidRPr="00E641FF">
        <w:br/>
        <w:t>2 years to less than 5 years; More than 5 years).</w:t>
      </w:r>
    </w:p>
    <w:p w14:paraId="43F0F858" w14:textId="533B3D65" w:rsidR="00582E14" w:rsidRDefault="00A2679C" w:rsidP="00E641FF">
      <w:pPr>
        <w:pStyle w:val="Bullets"/>
      </w:pPr>
      <w:r>
        <w:rPr>
          <w:noProof/>
        </w:rPr>
        <mc:AlternateContent>
          <mc:Choice Requires="wps">
            <w:drawing>
              <wp:anchor distT="0" distB="0" distL="114300" distR="114300" simplePos="0" relativeHeight="251694080" behindDoc="0" locked="0" layoutInCell="1" allowOverlap="1" wp14:anchorId="22AF1DD1" wp14:editId="29E42729">
                <wp:simplePos x="0" y="0"/>
                <wp:positionH relativeFrom="column">
                  <wp:posOffset>-21265</wp:posOffset>
                </wp:positionH>
                <wp:positionV relativeFrom="paragraph">
                  <wp:posOffset>310412</wp:posOffset>
                </wp:positionV>
                <wp:extent cx="5701030" cy="0"/>
                <wp:effectExtent l="0" t="12700" r="13970" b="12700"/>
                <wp:wrapNone/>
                <wp:docPr id="143656551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C3408C7" id="Straight Connector 5" o:spid="_x0000_s1026" alt="&quot;&quot;"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24.45pt" to="447.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" strokecolor="#8cb2b4 [3209]" strokeweight="1.5pt">
                <v:stroke joinstyle="miter"/>
              </v:line>
            </w:pict>
          </mc:Fallback>
        </mc:AlternateContent>
      </w:r>
    </w:p>
    <w:p w14:paraId="7C8A50D9" w14:textId="77777777" w:rsidR="00877981" w:rsidRDefault="00DC57CB" w:rsidP="00877981">
      <w:pPr>
        <w:pStyle w:val="Heading2"/>
      </w:pPr>
      <w:bookmarkStart w:id="32" w:name="_Toc203578590"/>
      <w:r w:rsidRPr="00DC57CB">
        <w:lastRenderedPageBreak/>
        <w:t>1.4</w:t>
      </w:r>
      <w:r w:rsidR="00313C91">
        <w:tab/>
      </w:r>
      <w:r w:rsidRPr="00DC57CB">
        <w:t>How to read this report</w:t>
      </w:r>
      <w:bookmarkEnd w:id="32"/>
    </w:p>
    <w:p w14:paraId="78428591" w14:textId="5113B818" w:rsidR="00DC57CB" w:rsidRDefault="00DC57CB" w:rsidP="00877981">
      <w:r>
        <w:t xml:space="preserve">This report is structured thematically, with each chapter addressing a core dimension of workplace culture at the NDIS Commission. </w:t>
      </w:r>
    </w:p>
    <w:p w14:paraId="2B0B0D3A" w14:textId="40477692" w:rsidR="00DC57CB" w:rsidRDefault="00DC57CB" w:rsidP="001477F7">
      <w:r>
        <w:rPr>
          <w:b/>
          <w:bCs/>
        </w:rPr>
        <w:t>It begins</w:t>
      </w:r>
      <w:r>
        <w:t xml:space="preserve"> by setting out why a focus on workplace culture matters, grounded in legislative obligations, public service values, the Commission’s unique purpose, and the Commission’s cultural principles. </w:t>
      </w:r>
    </w:p>
    <w:p w14:paraId="62074628" w14:textId="1714DA4B" w:rsidR="00DC57CB" w:rsidRDefault="00DC57CB" w:rsidP="001477F7">
      <w:r>
        <w:rPr>
          <w:b/>
          <w:bCs/>
        </w:rPr>
        <w:t>The following chapters</w:t>
      </w:r>
      <w:r>
        <w:t xml:space="preserve"> present the lived experiences of staff, focused on people leadership, psychological safety and trust, performance management and workload, diversity and inclusion, and harmful </w:t>
      </w:r>
      <w:proofErr w:type="spellStart"/>
      <w:r>
        <w:t>behaviours</w:t>
      </w:r>
      <w:proofErr w:type="spellEnd"/>
      <w:r>
        <w:t xml:space="preserve">. </w:t>
      </w:r>
    </w:p>
    <w:p w14:paraId="4C1B4F70" w14:textId="784D5967" w:rsidR="00DC57CB" w:rsidRDefault="00DC57CB" w:rsidP="001477F7">
      <w:r>
        <w:rPr>
          <w:b/>
          <w:bCs/>
        </w:rPr>
        <w:t xml:space="preserve">The next chapter </w:t>
      </w:r>
      <w:r>
        <w:t xml:space="preserve">examines the enabling environment at the Commission, with a review of key policies and processes to support a positive workplace culture. </w:t>
      </w:r>
    </w:p>
    <w:p w14:paraId="66C04159" w14:textId="279DB6DA" w:rsidR="00DC57CB" w:rsidRPr="00E641FF" w:rsidRDefault="00DC57CB" w:rsidP="001477F7">
      <w:r>
        <w:rPr>
          <w:b/>
          <w:bCs/>
        </w:rPr>
        <w:t>The final chapter</w:t>
      </w:r>
      <w:r>
        <w:t xml:space="preserve"> presents the conclusions and practical, evidence-based recommendations, aligned to</w:t>
      </w:r>
      <w:r w:rsidR="007B5893">
        <w:t xml:space="preserve"> </w:t>
      </w:r>
      <w:r>
        <w:t>the Terms of Reference.</w:t>
      </w:r>
    </w:p>
    <w:bookmarkStart w:id="33" w:name="_Toc203467243"/>
    <w:bookmarkStart w:id="34" w:name="_Toc203467341"/>
    <w:bookmarkStart w:id="35" w:name="_Toc203470196"/>
    <w:bookmarkStart w:id="36" w:name="_Toc203576966"/>
    <w:bookmarkStart w:id="37" w:name="_Toc203578591"/>
    <w:p w14:paraId="250711B3" w14:textId="687C7E51" w:rsidR="00F12F5C" w:rsidRDefault="00E35CD5" w:rsidP="00C740C4">
      <w:pPr>
        <w:pStyle w:val="Heading2"/>
        <w:rPr>
          <w:color w:val="11909C"/>
        </w:rPr>
      </w:pPr>
      <w:r>
        <w:rPr>
          <w:noProof/>
        </w:rPr>
        <mc:AlternateContent>
          <mc:Choice Requires="wps">
            <w:drawing>
              <wp:anchor distT="0" distB="0" distL="114300" distR="114300" simplePos="0" relativeHeight="251696128" behindDoc="0" locked="0" layoutInCell="1" allowOverlap="1" wp14:anchorId="1F13F060" wp14:editId="25DB702F">
                <wp:simplePos x="0" y="0"/>
                <wp:positionH relativeFrom="column">
                  <wp:posOffset>-20955</wp:posOffset>
                </wp:positionH>
                <wp:positionV relativeFrom="paragraph">
                  <wp:posOffset>216151</wp:posOffset>
                </wp:positionV>
                <wp:extent cx="5701030" cy="0"/>
                <wp:effectExtent l="0" t="12700" r="13970" b="12700"/>
                <wp:wrapNone/>
                <wp:docPr id="1304063294"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757E31FD" id="Straight Connector 5" o:spid="_x0000_s1026" alt="&quot;&quot;"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7pt" to="447.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" strokecolor="#8cb2b4 [3209]" strokeweight="1.5pt">
                <v:stroke joinstyle="miter"/>
              </v:line>
            </w:pict>
          </mc:Fallback>
        </mc:AlternateContent>
      </w:r>
      <w:bookmarkEnd w:id="33"/>
      <w:bookmarkEnd w:id="34"/>
      <w:bookmarkEnd w:id="35"/>
      <w:bookmarkEnd w:id="36"/>
      <w:bookmarkEnd w:id="37"/>
    </w:p>
    <w:p w14:paraId="064F9590" w14:textId="77777777" w:rsidR="000E6188" w:rsidRDefault="000E6188" w:rsidP="00F12F5C">
      <w:pPr>
        <w:sectPr w:rsidR="000E6188" w:rsidSect="001A1D06">
          <w:pgSz w:w="11900" w:h="16820"/>
          <w:pgMar w:top="1440" w:right="1440" w:bottom="1097" w:left="1440" w:header="720" w:footer="272" w:gutter="0"/>
          <w:cols w:space="720"/>
          <w:noEndnote/>
          <w:docGrid w:linePitch="286"/>
        </w:sectPr>
      </w:pPr>
    </w:p>
    <w:p w14:paraId="0064706B" w14:textId="25165A97" w:rsidR="000E6188" w:rsidRPr="000A02BD" w:rsidRDefault="000E6188" w:rsidP="000A02BD">
      <w:pPr>
        <w:pStyle w:val="Heading1"/>
      </w:pPr>
      <w:bookmarkStart w:id="38" w:name="_Toc203578592"/>
      <w:r w:rsidRPr="000A02BD">
        <w:lastRenderedPageBreak/>
        <w:t>2.</w:t>
      </w:r>
      <w:r w:rsidR="00B063E1">
        <w:tab/>
      </w:r>
      <w:r w:rsidRPr="000A02BD">
        <w:t>Why culture matters</w:t>
      </w:r>
      <w:bookmarkEnd w:id="38"/>
    </w:p>
    <w:p w14:paraId="303129FC" w14:textId="50C2073A" w:rsidR="000E6188" w:rsidRPr="00582118" w:rsidRDefault="000E6188" w:rsidP="00C740C4">
      <w:pPr>
        <w:pStyle w:val="Heading2"/>
      </w:pPr>
      <w:bookmarkStart w:id="39" w:name="_Toc203578593"/>
      <w:r w:rsidRPr="00582118">
        <w:t>2.1</w:t>
      </w:r>
      <w:r w:rsidRPr="00582118">
        <w:tab/>
        <w:t>Introduction</w:t>
      </w:r>
      <w:bookmarkEnd w:id="39"/>
    </w:p>
    <w:p w14:paraId="69246E4E" w14:textId="1D9A3DDD" w:rsidR="000E6188" w:rsidRDefault="000E6188" w:rsidP="00A65C74">
      <w:r>
        <w:t xml:space="preserve">This chapter sets out the rationale for a continued focus on cultural change at the NDIS Commission. Drawing on the legislative and institutional context in which the Commission operates, this chapter highlights the growing expectations placed on public institutions to demonstrate integrity, inclusion, and psychological </w:t>
      </w:r>
      <w:r>
        <w:rPr>
          <w:spacing w:val="-1"/>
        </w:rPr>
        <w:t xml:space="preserve">safety — not only in what they do, but in </w:t>
      </w:r>
      <w:r w:rsidR="00ED52BE">
        <w:rPr>
          <w:spacing w:val="-1"/>
        </w:rPr>
        <w:br/>
      </w:r>
      <w:r>
        <w:rPr>
          <w:spacing w:val="-1"/>
        </w:rPr>
        <w:t>how they work. This</w:t>
      </w:r>
      <w:r>
        <w:t xml:space="preserve"> chapter outlines the evolving regulatory and social landscape, the risks </w:t>
      </w:r>
      <w:r w:rsidR="00ED52BE">
        <w:br/>
      </w:r>
      <w:r>
        <w:t>of inaction, and the opportunities for the Commission to align its internal culture with its</w:t>
      </w:r>
      <w:r>
        <w:br/>
        <w:t xml:space="preserve">external mission. </w:t>
      </w:r>
    </w:p>
    <w:p w14:paraId="35A8844C" w14:textId="1B683393" w:rsidR="000E6188" w:rsidRPr="00C740C4" w:rsidRDefault="000E6188" w:rsidP="00006C4D">
      <w:pPr>
        <w:pStyle w:val="Heading2"/>
        <w:ind w:left="720" w:hanging="720"/>
      </w:pPr>
      <w:bookmarkStart w:id="40" w:name="_Toc203578594"/>
      <w:r w:rsidRPr="00C740C4">
        <w:t>2.2</w:t>
      </w:r>
      <w:r w:rsidRPr="00C740C4">
        <w:tab/>
        <w:t>Living the APS values as a</w:t>
      </w:r>
      <w:r w:rsidR="00A65C74" w:rsidRPr="00C740C4">
        <w:t xml:space="preserve"> </w:t>
      </w:r>
      <w:r w:rsidRPr="00C740C4">
        <w:t>matter of public</w:t>
      </w:r>
      <w:r w:rsidR="00006C4D">
        <w:t xml:space="preserve"> </w:t>
      </w:r>
      <w:r w:rsidRPr="00C740C4">
        <w:t>accountability</w:t>
      </w:r>
      <w:bookmarkEnd w:id="40"/>
    </w:p>
    <w:p w14:paraId="1CE828E9" w14:textId="78D61981" w:rsidR="000E6188" w:rsidRDefault="000E6188" w:rsidP="000E6188">
      <w:pPr>
        <w:pStyle w:val="Body"/>
        <w:spacing w:after="170"/>
      </w:pPr>
      <w:r>
        <w:t xml:space="preserve">The NDIS Quality and Safeguards Commission (NDIS Commission), as a statutory authority under the </w:t>
      </w:r>
      <w:r>
        <w:rPr>
          <w:i/>
          <w:iCs/>
        </w:rPr>
        <w:t>Public Governance, Performance and Accountability Act 2013</w:t>
      </w:r>
      <w:r w:rsidR="00B00F2E">
        <w:rPr>
          <w:i/>
          <w:iCs/>
        </w:rPr>
        <w:t xml:space="preserve"> </w:t>
      </w:r>
      <w:r>
        <w:rPr>
          <w:i/>
          <w:iCs/>
        </w:rPr>
        <w:t>(</w:t>
      </w:r>
      <w:proofErr w:type="spellStart"/>
      <w:r>
        <w:rPr>
          <w:i/>
          <w:iCs/>
        </w:rPr>
        <w:t>Cth</w:t>
      </w:r>
      <w:proofErr w:type="spellEnd"/>
      <w:r>
        <w:rPr>
          <w:i/>
          <w:iCs/>
        </w:rPr>
        <w:t>)</w:t>
      </w:r>
      <w:r>
        <w:t xml:space="preserve"> and the</w:t>
      </w:r>
      <w:r>
        <w:rPr>
          <w:i/>
          <w:iCs/>
        </w:rPr>
        <w:t xml:space="preserve"> Public Service Act 1999 (</w:t>
      </w:r>
      <w:proofErr w:type="spellStart"/>
      <w:r>
        <w:rPr>
          <w:i/>
          <w:iCs/>
        </w:rPr>
        <w:t>Cth</w:t>
      </w:r>
      <w:proofErr w:type="spellEnd"/>
      <w:r>
        <w:rPr>
          <w:i/>
          <w:iCs/>
        </w:rPr>
        <w:t>)</w:t>
      </w:r>
      <w:r>
        <w:t>, is required</w:t>
      </w:r>
      <w:r w:rsidR="00B00F2E">
        <w:t xml:space="preserve"> </w:t>
      </w:r>
      <w:r>
        <w:rPr>
          <w:spacing w:val="-2"/>
        </w:rPr>
        <w:t>to uphold the highest standards of conduct, transparency</w:t>
      </w:r>
      <w:r>
        <w:t xml:space="preserve"> </w:t>
      </w:r>
      <w:r w:rsidR="00B00F2E">
        <w:br/>
      </w:r>
      <w:r>
        <w:t xml:space="preserve">and stewardship. </w:t>
      </w:r>
    </w:p>
    <w:p w14:paraId="11762932" w14:textId="4DBE6E60" w:rsidR="000E6188" w:rsidRDefault="000E6188" w:rsidP="000E6188">
      <w:pPr>
        <w:pStyle w:val="Body"/>
        <w:spacing w:after="170"/>
      </w:pPr>
      <w:r>
        <w:t>Together with the legislative framework, the Australian Public Services (APS) Values and Code of Conduct provide a foundational ethical framework that shapes</w:t>
      </w:r>
      <w:r w:rsidR="00B00F2E">
        <w:t xml:space="preserve"> </w:t>
      </w:r>
      <w:r>
        <w:t>workplace culture across all Commonwealth agencies.</w:t>
      </w:r>
      <w:r w:rsidR="00F30CD5">
        <w:rPr>
          <w:rStyle w:val="FootnoteReference"/>
        </w:rPr>
        <w:footnoteReference w:id="10"/>
      </w:r>
      <w:r w:rsidR="00B00F2E">
        <w:t xml:space="preserve"> </w:t>
      </w:r>
      <w:r>
        <w:rPr>
          <w:spacing w:val="-2"/>
        </w:rPr>
        <w:t>Central to these, are the values of respect, accountability,</w:t>
      </w:r>
      <w:r>
        <w:t xml:space="preserve"> and ethical conduct, which are critical to fostering a culture where people feel safe, included, and valued. The APS commits to a workplace that is respectful of all</w:t>
      </w:r>
      <w:r w:rsidR="00B00F2E">
        <w:t xml:space="preserve"> </w:t>
      </w:r>
      <w:r>
        <w:rPr>
          <w:spacing w:val="-3"/>
        </w:rPr>
        <w:t>people and their rights, reinforcing expectations of dignity,</w:t>
      </w:r>
      <w:r w:rsidR="00B00F2E">
        <w:rPr>
          <w:spacing w:val="-3"/>
        </w:rPr>
        <w:t xml:space="preserve"> </w:t>
      </w:r>
      <w:r>
        <w:t>fairness and inclusion.</w:t>
      </w:r>
    </w:p>
    <w:p w14:paraId="7D171FA1" w14:textId="77777777" w:rsidR="000E6188" w:rsidRDefault="000E6188" w:rsidP="000E6188">
      <w:pPr>
        <w:pStyle w:val="Body"/>
        <w:spacing w:after="170"/>
      </w:pPr>
      <w:r>
        <w:t xml:space="preserve">The value of accountability requires transparency in decision-making and leadership responsibility. These values are reinforced by the APS Code of Conduct, which requires public servants to act with honesty, diligence, respect, and in a manner that upholds public confidence. Together, they create a clear standard for workplace culture: one where respectful </w:t>
      </w:r>
      <w:proofErr w:type="spellStart"/>
      <w:r>
        <w:rPr>
          <w:spacing w:val="-2"/>
        </w:rPr>
        <w:t>behaviour</w:t>
      </w:r>
      <w:proofErr w:type="spellEnd"/>
      <w:r>
        <w:rPr>
          <w:spacing w:val="-2"/>
        </w:rPr>
        <w:t xml:space="preserve"> is non-negotiable, where diversity is embraced,</w:t>
      </w:r>
      <w:r>
        <w:t xml:space="preserve"> where staff experience inclusion, and where all staff are supported to speak up and contribute meaningfully.</w:t>
      </w:r>
    </w:p>
    <w:p w14:paraId="7B2553BA" w14:textId="133B4E72" w:rsidR="000E6188" w:rsidRDefault="000E6188" w:rsidP="000E6188">
      <w:pPr>
        <w:pStyle w:val="Body"/>
        <w:spacing w:after="204"/>
      </w:pPr>
      <w:r>
        <w:rPr>
          <w:spacing w:val="-1"/>
        </w:rPr>
        <w:t>In 2021, the APS Reform Agenda was launched to create</w:t>
      </w:r>
      <w:r w:rsidR="008F7420">
        <w:rPr>
          <w:spacing w:val="-1"/>
        </w:rPr>
        <w:t xml:space="preserve"> </w:t>
      </w:r>
      <w:r>
        <w:t>a more dynamic, people-</w:t>
      </w:r>
      <w:proofErr w:type="spellStart"/>
      <w:r>
        <w:t>centred</w:t>
      </w:r>
      <w:proofErr w:type="spellEnd"/>
      <w:r>
        <w:t>, and accountable public service.</w:t>
      </w:r>
      <w:r w:rsidR="00135C2E">
        <w:rPr>
          <w:rStyle w:val="FootnoteReference"/>
        </w:rPr>
        <w:footnoteReference w:id="11"/>
      </w:r>
      <w:r>
        <w:t xml:space="preserve"> The reform agenda </w:t>
      </w:r>
      <w:proofErr w:type="spellStart"/>
      <w:r>
        <w:t>emphasises</w:t>
      </w:r>
      <w:proofErr w:type="spellEnd"/>
      <w:r>
        <w:t xml:space="preserve"> integrity, inclusion, and leadership capability as critical enablers of trust and performance, particularly for </w:t>
      </w:r>
      <w:proofErr w:type="spellStart"/>
      <w:r>
        <w:t>organisations</w:t>
      </w:r>
      <w:proofErr w:type="spellEnd"/>
      <w:r>
        <w:t xml:space="preserve"> to be fit for </w:t>
      </w:r>
      <w:r>
        <w:lastRenderedPageBreak/>
        <w:t>the future. For the NDIS Commission, this means aligning internal cultural reform with the broader transformation underway across the public sector.</w:t>
      </w:r>
    </w:p>
    <w:p w14:paraId="620A0A84" w14:textId="77777777" w:rsidR="000E6188" w:rsidRDefault="000E6188" w:rsidP="000E6188">
      <w:pPr>
        <w:pStyle w:val="Body"/>
        <w:spacing w:after="204"/>
      </w:pPr>
      <w:r>
        <w:t xml:space="preserve">Expectations of workplace culture standards are amplified in the context of regulatory bodies which rely on public trust and confidence to effectively perform their role. They are expected to demonstrate fairness, independence, and accountability not only in their regulatory activities but also in their internal operations. As such, the focus on workplace culture reform for the NDIS Commission is key to the delivery of its regulatory functions with excellence, quality and transparency, to ultimately improve outcomes for people with </w:t>
      </w:r>
      <w:proofErr w:type="gramStart"/>
      <w:r>
        <w:t>disability</w:t>
      </w:r>
      <w:proofErr w:type="gramEnd"/>
      <w:r>
        <w:t xml:space="preserve">. </w:t>
      </w:r>
    </w:p>
    <w:p w14:paraId="36426536" w14:textId="466AA138" w:rsidR="000E6188" w:rsidRDefault="000E6188" w:rsidP="000E6188">
      <w:pPr>
        <w:pStyle w:val="Body"/>
        <w:spacing w:after="204"/>
      </w:pPr>
      <w:r>
        <w:t xml:space="preserve">The Australian Public Service Commission’s 2023 State of the Service report reinforces the link between internal culture and </w:t>
      </w:r>
      <w:proofErr w:type="spellStart"/>
      <w:r>
        <w:t>organisational</w:t>
      </w:r>
      <w:proofErr w:type="spellEnd"/>
      <w:r>
        <w:t xml:space="preserve"> performance, particularly in relation to psychological safety, respectful leadership, and inclusion.</w:t>
      </w:r>
      <w:r w:rsidR="007C3139">
        <w:rPr>
          <w:rStyle w:val="FootnoteReference"/>
        </w:rPr>
        <w:footnoteReference w:id="12"/>
      </w:r>
      <w:r>
        <w:t xml:space="preserve">  </w:t>
      </w:r>
    </w:p>
    <w:p w14:paraId="2C319ABD" w14:textId="051AC7B5" w:rsidR="000E6188" w:rsidRDefault="000E6188" w:rsidP="000E6188">
      <w:pPr>
        <w:pStyle w:val="Body"/>
        <w:spacing w:after="204"/>
      </w:pPr>
      <w:r>
        <w:t>Further, the Australian National Audit Office (</w:t>
      </w:r>
      <w:proofErr w:type="gramStart"/>
      <w:r>
        <w:t>ANAO)  has</w:t>
      </w:r>
      <w:proofErr w:type="gramEnd"/>
      <w:r>
        <w:t xml:space="preserve"> also underscored the importance of leadership and</w:t>
      </w:r>
      <w:r w:rsidR="009457EB">
        <w:t xml:space="preserve"> </w:t>
      </w:r>
      <w:r>
        <w:t xml:space="preserve">culture in </w:t>
      </w:r>
      <w:proofErr w:type="spellStart"/>
      <w:r>
        <w:t>organisational</w:t>
      </w:r>
      <w:proofErr w:type="spellEnd"/>
      <w:r>
        <w:t xml:space="preserve"> performance when providing advice to Commonwealth entities to improve their strategic planning and performance maturity.</w:t>
      </w:r>
      <w:r w:rsidR="005E2035">
        <w:rPr>
          <w:rStyle w:val="FootnoteReference"/>
        </w:rPr>
        <w:footnoteReference w:id="13"/>
      </w:r>
      <w:r>
        <w:t xml:space="preserve"> </w:t>
      </w:r>
    </w:p>
    <w:p w14:paraId="060A2180" w14:textId="0ADBD722" w:rsidR="000E6188" w:rsidRDefault="000E6188" w:rsidP="000E6188">
      <w:pPr>
        <w:pStyle w:val="Body"/>
      </w:pPr>
      <w:r>
        <w:t xml:space="preserve">Audit reviews have repeatedly found that poor internal culture </w:t>
      </w:r>
      <w:r>
        <w:rPr>
          <w:spacing w:val="-1"/>
        </w:rPr>
        <w:t>— particularly in areas such as leadership accountability,</w:t>
      </w:r>
      <w:r>
        <w:t xml:space="preserve"> </w:t>
      </w:r>
      <w:r>
        <w:rPr>
          <w:spacing w:val="-2"/>
        </w:rPr>
        <w:t>communication, and inclusion — can hinder performance,</w:t>
      </w:r>
      <w:r>
        <w:t xml:space="preserve"> reduce staff engagement, and increase the risk of governance failures.</w:t>
      </w:r>
      <w:r w:rsidR="00562DC7">
        <w:rPr>
          <w:rStyle w:val="FootnoteReference"/>
        </w:rPr>
        <w:footnoteReference w:id="14"/>
      </w:r>
      <w:r>
        <w:t xml:space="preserve">  </w:t>
      </w:r>
    </w:p>
    <w:p w14:paraId="61581CA3" w14:textId="2BBDA787" w:rsidR="00AC6C12" w:rsidRDefault="000E6188" w:rsidP="00776CAE">
      <w:pPr>
        <w:pStyle w:val="Body"/>
        <w:spacing w:after="400"/>
      </w:pPr>
      <w:r>
        <w:t>The NDIS Commission’s alignment with APS-wide expectations and values is foundational to</w:t>
      </w:r>
      <w:r w:rsidR="007152CA">
        <w:br/>
      </w:r>
      <w:r>
        <w:t xml:space="preserve">its ability to lead, influence, and sustain trust as a regulator and the people it serves. Cultural transformation will not only improve the performance of the </w:t>
      </w:r>
      <w:proofErr w:type="spellStart"/>
      <w:r>
        <w:t>organisation</w:t>
      </w:r>
      <w:proofErr w:type="spellEnd"/>
      <w:r>
        <w:t xml:space="preserve"> but is also crucial to public accountability and long-term regulatory success.</w:t>
      </w:r>
    </w:p>
    <w:p w14:paraId="08CB8B01" w14:textId="6869A549" w:rsidR="000E6188" w:rsidRDefault="000E6188" w:rsidP="00C740C4">
      <w:pPr>
        <w:pStyle w:val="Heading2"/>
      </w:pPr>
      <w:bookmarkStart w:id="41" w:name="_Toc203578595"/>
      <w:r>
        <w:t>2.3</w:t>
      </w:r>
      <w:r>
        <w:tab/>
        <w:t>Shifting expectations in the legislative framework</w:t>
      </w:r>
      <w:bookmarkEnd w:id="41"/>
    </w:p>
    <w:p w14:paraId="03A05C37" w14:textId="637D4F42" w:rsidR="000E6188" w:rsidRDefault="000E6188" w:rsidP="000E6188">
      <w:pPr>
        <w:pStyle w:val="Body"/>
      </w:pPr>
      <w:r>
        <w:t xml:space="preserve">Commonwealth agencies are required to comply with several legislative frameworks that enshrine safe and respectful workplaces, free from discrimination. These include the </w:t>
      </w:r>
      <w:r>
        <w:rPr>
          <w:i/>
          <w:iCs/>
        </w:rPr>
        <w:t>Work Health and Safety Act 2011 (</w:t>
      </w:r>
      <w:proofErr w:type="spellStart"/>
      <w:r>
        <w:rPr>
          <w:i/>
          <w:iCs/>
        </w:rPr>
        <w:t>Cth</w:t>
      </w:r>
      <w:proofErr w:type="spellEnd"/>
      <w:r>
        <w:rPr>
          <w:i/>
          <w:iCs/>
        </w:rPr>
        <w:t>)</w:t>
      </w:r>
      <w:r>
        <w:t xml:space="preserve">, the </w:t>
      </w:r>
      <w:r>
        <w:rPr>
          <w:i/>
          <w:iCs/>
        </w:rPr>
        <w:t>Sex Discrimination Act 1984 (</w:t>
      </w:r>
      <w:proofErr w:type="spellStart"/>
      <w:r>
        <w:rPr>
          <w:i/>
          <w:iCs/>
        </w:rPr>
        <w:t>Cth</w:t>
      </w:r>
      <w:proofErr w:type="spellEnd"/>
      <w:r>
        <w:rPr>
          <w:i/>
          <w:iCs/>
        </w:rPr>
        <w:t>)</w:t>
      </w:r>
      <w:r>
        <w:t xml:space="preserve">, the </w:t>
      </w:r>
      <w:r>
        <w:rPr>
          <w:i/>
          <w:iCs/>
        </w:rPr>
        <w:t>Disability Discrimination Act 1992 (</w:t>
      </w:r>
      <w:proofErr w:type="spellStart"/>
      <w:r>
        <w:rPr>
          <w:i/>
          <w:iCs/>
        </w:rPr>
        <w:t>Cth</w:t>
      </w:r>
      <w:proofErr w:type="spellEnd"/>
      <w:r>
        <w:rPr>
          <w:i/>
          <w:iCs/>
        </w:rPr>
        <w:t>)</w:t>
      </w:r>
      <w:r>
        <w:t xml:space="preserve">, and the </w:t>
      </w:r>
      <w:r>
        <w:rPr>
          <w:i/>
          <w:iCs/>
        </w:rPr>
        <w:t xml:space="preserve">Racial </w:t>
      </w:r>
      <w:r>
        <w:rPr>
          <w:i/>
          <w:iCs/>
          <w:spacing w:val="-1"/>
        </w:rPr>
        <w:t>Discrimination Act 1975 (</w:t>
      </w:r>
      <w:proofErr w:type="spellStart"/>
      <w:r>
        <w:rPr>
          <w:i/>
          <w:iCs/>
          <w:spacing w:val="-1"/>
        </w:rPr>
        <w:t>Cth</w:t>
      </w:r>
      <w:proofErr w:type="spellEnd"/>
      <w:r>
        <w:rPr>
          <w:i/>
          <w:iCs/>
          <w:spacing w:val="-1"/>
        </w:rPr>
        <w:t>)</w:t>
      </w:r>
      <w:r>
        <w:rPr>
          <w:spacing w:val="-1"/>
        </w:rPr>
        <w:t xml:space="preserve">. Each of these </w:t>
      </w:r>
      <w:r w:rsidR="00F97FC9">
        <w:rPr>
          <w:spacing w:val="-1"/>
        </w:rPr>
        <w:br/>
      </w:r>
      <w:r>
        <w:rPr>
          <w:spacing w:val="-1"/>
        </w:rPr>
        <w:t>laws places</w:t>
      </w:r>
      <w:r w:rsidR="00D12135">
        <w:rPr>
          <w:spacing w:val="-1"/>
        </w:rPr>
        <w:t xml:space="preserve"> </w:t>
      </w:r>
      <w:r>
        <w:t>obligations on employers to prevent harm, address structural barriers, and foster dignity at work.</w:t>
      </w:r>
    </w:p>
    <w:p w14:paraId="39FE5BF5" w14:textId="1A784679" w:rsidR="000E6188" w:rsidRDefault="000E6188" w:rsidP="000E6188">
      <w:pPr>
        <w:pStyle w:val="Body"/>
      </w:pPr>
      <w:r>
        <w:lastRenderedPageBreak/>
        <w:t xml:space="preserve">Australia’s model Work Health and Safety (WHS) </w:t>
      </w:r>
      <w:r>
        <w:rPr>
          <w:spacing w:val="-2"/>
        </w:rPr>
        <w:t>framework has placed increasing emphasis on identifying</w:t>
      </w:r>
      <w:r w:rsidR="00D12135">
        <w:rPr>
          <w:spacing w:val="-2"/>
        </w:rPr>
        <w:t xml:space="preserve"> </w:t>
      </w:r>
      <w:r>
        <w:t>and managing psychosocial risks.</w:t>
      </w:r>
      <w:r w:rsidR="003F79C1">
        <w:rPr>
          <w:rStyle w:val="FootnoteReference"/>
        </w:rPr>
        <w:footnoteReference w:id="15"/>
      </w:r>
      <w:r>
        <w:t xml:space="preserve"> These include workplace factors such as high job demands, bullying, exclusion, lack of support, and unsafe leadership. Safe </w:t>
      </w:r>
      <w:r>
        <w:rPr>
          <w:spacing w:val="1"/>
        </w:rPr>
        <w:t xml:space="preserve">Work Australia’s 2022 Code of Practice makes clear that employers must identify, manage, and monitor </w:t>
      </w:r>
      <w:r>
        <w:t xml:space="preserve">these </w:t>
      </w:r>
      <w:r>
        <w:rPr>
          <w:spacing w:val="-2"/>
        </w:rPr>
        <w:t>hazards in the same way as physical risks. This reframes</w:t>
      </w:r>
      <w:r>
        <w:t xml:space="preserve"> workplace culture — not as a “soft” issue, but as a workplace health and safety matter with regulatory implications.</w:t>
      </w:r>
    </w:p>
    <w:p w14:paraId="6E1AA5C3" w14:textId="59057B43" w:rsidR="000E6188" w:rsidRDefault="000E6188" w:rsidP="000E6188">
      <w:pPr>
        <w:pStyle w:val="Body"/>
      </w:pPr>
      <w:r>
        <w:t xml:space="preserve">Comcare is the national regulator responsible for administering the </w:t>
      </w:r>
      <w:r>
        <w:rPr>
          <w:i/>
          <w:iCs/>
          <w:spacing w:val="-1"/>
        </w:rPr>
        <w:t>Work Health and Safety Act 2011 (</w:t>
      </w:r>
      <w:proofErr w:type="spellStart"/>
      <w:r>
        <w:rPr>
          <w:i/>
          <w:iCs/>
          <w:spacing w:val="-1"/>
        </w:rPr>
        <w:t>Cth</w:t>
      </w:r>
      <w:proofErr w:type="spellEnd"/>
      <w:r>
        <w:rPr>
          <w:i/>
          <w:iCs/>
          <w:spacing w:val="-1"/>
        </w:rPr>
        <w:t xml:space="preserve">) </w:t>
      </w:r>
      <w:r>
        <w:t xml:space="preserve">and the </w:t>
      </w:r>
      <w:r>
        <w:rPr>
          <w:i/>
          <w:iCs/>
        </w:rPr>
        <w:t>Work Health and Safety Regulations 2011 (</w:t>
      </w:r>
      <w:proofErr w:type="spellStart"/>
      <w:r>
        <w:rPr>
          <w:i/>
          <w:iCs/>
        </w:rPr>
        <w:t>Cth</w:t>
      </w:r>
      <w:proofErr w:type="spellEnd"/>
      <w:r>
        <w:rPr>
          <w:i/>
          <w:iCs/>
        </w:rPr>
        <w:t xml:space="preserve">) </w:t>
      </w:r>
      <w:r>
        <w:t xml:space="preserve">across Commonwealth agencies, including the NDIS Commission. </w:t>
      </w:r>
    </w:p>
    <w:p w14:paraId="0F5608ED" w14:textId="4236BF2B" w:rsidR="000E6188" w:rsidRDefault="000E6188" w:rsidP="000E6188">
      <w:pPr>
        <w:pStyle w:val="Body"/>
      </w:pPr>
      <w:r>
        <w:t>Its regulatory functions encompass monitoring compliance, conducting inspections, and enforcing WHS laws to ensure safe and healthy workplaces. Comcare also provides guidance and education to support agencies in meeting their obligations under the WHS framework.</w:t>
      </w:r>
      <w:r w:rsidR="001860BE">
        <w:rPr>
          <w:rStyle w:val="FootnoteReference"/>
        </w:rPr>
        <w:footnoteReference w:id="16"/>
      </w:r>
      <w:r>
        <w:t xml:space="preserve"> </w:t>
      </w:r>
      <w:r w:rsidR="00027729">
        <w:br/>
      </w:r>
      <w:r>
        <w:t xml:space="preserve">In recent years, Comcare has placed increased emphasis on managing psychosocial </w:t>
      </w:r>
      <w:r>
        <w:rPr>
          <w:spacing w:val="-2"/>
        </w:rPr>
        <w:t>hazards – factors that can impact workers’ psychological</w:t>
      </w:r>
      <w:r>
        <w:t xml:space="preserve"> health and safety. The </w:t>
      </w:r>
      <w:r>
        <w:rPr>
          <w:i/>
          <w:iCs/>
        </w:rPr>
        <w:t>Commonwealth Work Health and Safety (Managing Psychosocial Hazards at Work) Code of Practice 2024</w:t>
      </w:r>
      <w:r>
        <w:t xml:space="preserve"> outlines </w:t>
      </w:r>
      <w:r w:rsidR="00027729">
        <w:br/>
      </w:r>
      <w:r>
        <w:t xml:space="preserve">17 psychosocial hazards, including bullying, job demands, and poor workplace relationships, </w:t>
      </w:r>
      <w:r w:rsidR="00027729">
        <w:br/>
      </w:r>
      <w:r>
        <w:t>and provides practical guidance on identifying and managing these risks.</w:t>
      </w:r>
      <w:r w:rsidR="003509A0">
        <w:rPr>
          <w:rStyle w:val="FootnoteReference"/>
        </w:rPr>
        <w:footnoteReference w:id="17"/>
      </w:r>
      <w:r>
        <w:t xml:space="preserve"> For all </w:t>
      </w:r>
      <w:proofErr w:type="spellStart"/>
      <w:r>
        <w:t>organisations</w:t>
      </w:r>
      <w:proofErr w:type="spellEnd"/>
      <w:r>
        <w:t xml:space="preserve">, compliance with WHS obligations extends beyond physical safety to encompass the cultivation of a positive workplace culture that </w:t>
      </w:r>
      <w:proofErr w:type="spellStart"/>
      <w:r>
        <w:t>prioritises</w:t>
      </w:r>
      <w:proofErr w:type="spellEnd"/>
      <w:r>
        <w:t xml:space="preserve"> psychological wellbeing. This includes proactive leadership, effective communication, and inclusive practices that support a safe and respectful work environment.</w:t>
      </w:r>
    </w:p>
    <w:p w14:paraId="72A132E7" w14:textId="3C73638F" w:rsidR="000E6188" w:rsidRDefault="000E6188" w:rsidP="000E6188">
      <w:pPr>
        <w:pStyle w:val="Body"/>
      </w:pPr>
      <w:r>
        <w:t xml:space="preserve">With respect to anti-discrimination frameworks, a key recent development is the introduction </w:t>
      </w:r>
      <w:r w:rsidR="00027729">
        <w:br/>
      </w:r>
      <w:r>
        <w:t xml:space="preserve">of a positive duty under the </w:t>
      </w:r>
      <w:r>
        <w:rPr>
          <w:i/>
          <w:iCs/>
        </w:rPr>
        <w:t>Sex Discrimination Act 1984 (</w:t>
      </w:r>
      <w:proofErr w:type="spellStart"/>
      <w:r>
        <w:rPr>
          <w:i/>
          <w:iCs/>
        </w:rPr>
        <w:t>Cth</w:t>
      </w:r>
      <w:proofErr w:type="spellEnd"/>
      <w:r>
        <w:rPr>
          <w:i/>
          <w:iCs/>
        </w:rPr>
        <w:t>)</w:t>
      </w:r>
      <w:r>
        <w:t>, which requires</w:t>
      </w:r>
      <w:r>
        <w:rPr>
          <w:spacing w:val="-4"/>
        </w:rPr>
        <w:t xml:space="preserve"> </w:t>
      </w:r>
      <w:proofErr w:type="spellStart"/>
      <w:r>
        <w:t>organisations</w:t>
      </w:r>
      <w:proofErr w:type="spellEnd"/>
      <w:r>
        <w:t xml:space="preserve"> to take “reasonable and proportionate” action to prevent workplace sexual harassment, sex-based harassment, and hostile work environments. This reflects a proactive shift, mandating </w:t>
      </w:r>
      <w:proofErr w:type="gramStart"/>
      <w:r>
        <w:t>that businesses take</w:t>
      </w:r>
      <w:proofErr w:type="gramEnd"/>
      <w:r>
        <w:t xml:space="preserve"> active and robust measures. This legislation now </w:t>
      </w:r>
      <w:proofErr w:type="spellStart"/>
      <w:r>
        <w:t>recognises</w:t>
      </w:r>
      <w:proofErr w:type="spellEnd"/>
      <w:r>
        <w:t xml:space="preserve"> that responding </w:t>
      </w:r>
      <w:r w:rsidR="00027729">
        <w:br/>
      </w:r>
      <w:r>
        <w:t xml:space="preserve">to alleged incidents of sexual and sex-based harassment is critical but insufficient, and that preventative action is also necessary to create safe, respectful and inclusive workplaces. </w:t>
      </w:r>
    </w:p>
    <w:p w14:paraId="2D2ABAB6" w14:textId="77777777" w:rsidR="000E6188" w:rsidRDefault="000E6188" w:rsidP="000E6188">
      <w:pPr>
        <w:pStyle w:val="Body"/>
      </w:pPr>
      <w:r>
        <w:rPr>
          <w:i/>
          <w:iCs/>
        </w:rPr>
        <w:t>The Disability Discrimination Act 1992 (</w:t>
      </w:r>
      <w:proofErr w:type="spellStart"/>
      <w:r>
        <w:rPr>
          <w:i/>
          <w:iCs/>
        </w:rPr>
        <w:t>Cth</w:t>
      </w:r>
      <w:proofErr w:type="spellEnd"/>
      <w:r>
        <w:rPr>
          <w:i/>
          <w:iCs/>
        </w:rPr>
        <w:t xml:space="preserve">) </w:t>
      </w:r>
      <w:r>
        <w:t xml:space="preserve">further requires the provision of reasonable adjustments and the removal of systemic barriers to participation for employees with disability. This intersects directly with the NDIS Commission’s purpose: to uphold the rights </w:t>
      </w:r>
      <w:r>
        <w:br/>
        <w:t xml:space="preserve">of people with </w:t>
      </w:r>
      <w:proofErr w:type="gramStart"/>
      <w:r>
        <w:t>disability</w:t>
      </w:r>
      <w:proofErr w:type="gramEnd"/>
      <w:r>
        <w:t xml:space="preserve">. </w:t>
      </w:r>
    </w:p>
    <w:p w14:paraId="5B499615" w14:textId="7DF7D12B" w:rsidR="000E6188" w:rsidRDefault="000E6188" w:rsidP="00A963A6">
      <w:pPr>
        <w:pStyle w:val="Body"/>
        <w:spacing w:after="320"/>
      </w:pPr>
      <w:r>
        <w:lastRenderedPageBreak/>
        <w:t xml:space="preserve">These obligations are complemented by the </w:t>
      </w:r>
      <w:r>
        <w:rPr>
          <w:i/>
          <w:iCs/>
        </w:rPr>
        <w:t>Racial Discrimination Act 1975 (</w:t>
      </w:r>
      <w:proofErr w:type="spellStart"/>
      <w:r>
        <w:rPr>
          <w:i/>
          <w:iCs/>
        </w:rPr>
        <w:t>Cth</w:t>
      </w:r>
      <w:proofErr w:type="spellEnd"/>
      <w:r>
        <w:rPr>
          <w:i/>
          <w:iCs/>
        </w:rPr>
        <w:t>)</w:t>
      </w:r>
      <w:r>
        <w:t xml:space="preserve"> and </w:t>
      </w:r>
      <w:r>
        <w:rPr>
          <w:i/>
          <w:iCs/>
        </w:rPr>
        <w:t>Age Discrimination Act 2004 (</w:t>
      </w:r>
      <w:proofErr w:type="spellStart"/>
      <w:r>
        <w:rPr>
          <w:i/>
          <w:iCs/>
        </w:rPr>
        <w:t>Cth</w:t>
      </w:r>
      <w:proofErr w:type="spellEnd"/>
      <w:r>
        <w:rPr>
          <w:i/>
          <w:iCs/>
        </w:rPr>
        <w:t>)</w:t>
      </w:r>
      <w:r>
        <w:t xml:space="preserve">, which require </w:t>
      </w:r>
      <w:proofErr w:type="spellStart"/>
      <w:r>
        <w:t>organisations</w:t>
      </w:r>
      <w:proofErr w:type="spellEnd"/>
      <w:r>
        <w:t xml:space="preserve"> to eliminate discrimination across the employee lifecycle and </w:t>
      </w:r>
      <w:proofErr w:type="gramStart"/>
      <w:r>
        <w:t>on the basis of</w:t>
      </w:r>
      <w:proofErr w:type="gramEnd"/>
      <w:r>
        <w:t xml:space="preserve"> age and race. Together, these laws form </w:t>
      </w:r>
      <w:proofErr w:type="gramStart"/>
      <w:r>
        <w:t>a</w:t>
      </w:r>
      <w:proofErr w:type="gramEnd"/>
      <w:r>
        <w:t xml:space="preserve"> </w:t>
      </w:r>
      <w:proofErr w:type="spellStart"/>
      <w:r>
        <w:t>omprehensive</w:t>
      </w:r>
      <w:proofErr w:type="spellEnd"/>
      <w:r>
        <w:t xml:space="preserve"> legal </w:t>
      </w:r>
      <w:proofErr w:type="gramStart"/>
      <w:r>
        <w:t>frame-work</w:t>
      </w:r>
      <w:proofErr w:type="gramEnd"/>
      <w:r>
        <w:t xml:space="preserve"> for safe, respectful, inclusive and psychologically safe workplaces, free from discrimination.</w:t>
      </w:r>
    </w:p>
    <w:p w14:paraId="310F85C9" w14:textId="0F172292" w:rsidR="000E6188" w:rsidRPr="009E41B7" w:rsidRDefault="000E6188" w:rsidP="00006C4D">
      <w:pPr>
        <w:pStyle w:val="Heading2"/>
        <w:ind w:left="720" w:hanging="720"/>
      </w:pPr>
      <w:bookmarkStart w:id="42" w:name="_Toc203578596"/>
      <w:r w:rsidRPr="009E41B7">
        <w:t>2.4</w:t>
      </w:r>
      <w:r w:rsidR="00027729" w:rsidRPr="009E41B7">
        <w:tab/>
      </w:r>
      <w:r w:rsidRPr="009E41B7">
        <w:t>A healthy and positive</w:t>
      </w:r>
      <w:r w:rsidR="00027729" w:rsidRPr="009E41B7">
        <w:t xml:space="preserve"> </w:t>
      </w:r>
      <w:r w:rsidRPr="009E41B7">
        <w:t xml:space="preserve">culture drives </w:t>
      </w:r>
      <w:r w:rsidR="00027729" w:rsidRPr="009E41B7">
        <w:t xml:space="preserve">organizational </w:t>
      </w:r>
      <w:r w:rsidR="00027729" w:rsidRPr="009E41B7">
        <w:br/>
      </w:r>
      <w:r w:rsidRPr="009E41B7">
        <w:t>performance</w:t>
      </w:r>
      <w:bookmarkEnd w:id="42"/>
    </w:p>
    <w:p w14:paraId="3B8C47E9" w14:textId="0A76F0A9" w:rsidR="000E6188" w:rsidRDefault="000E6188" w:rsidP="000E6188">
      <w:pPr>
        <w:pStyle w:val="Body"/>
      </w:pPr>
      <w:r>
        <w:t xml:space="preserve">There is now an unequivocal body of evidence showing that a respectful, inclusive, and psychologically safe workplace is not only a legal and moral imperative — it is also a driver of </w:t>
      </w:r>
      <w:proofErr w:type="spellStart"/>
      <w:r>
        <w:t>organisational</w:t>
      </w:r>
      <w:proofErr w:type="spellEnd"/>
      <w:r>
        <w:t xml:space="preserve"> performance. Cultures that foster trust, inclusion, and wellbeing are more likely </w:t>
      </w:r>
      <w:r w:rsidR="0019093D">
        <w:br/>
      </w:r>
      <w:r>
        <w:t>to attract and retain high-performing staff, build resilience during disruption, and deliver better outcomes for the community. These benefits are particularly important in high-accountability public institutions like the NDIS Commission.</w:t>
      </w:r>
    </w:p>
    <w:p w14:paraId="0FAF91F6" w14:textId="72CCE2C2" w:rsidR="000E6188" w:rsidRDefault="000E6188" w:rsidP="000E6188">
      <w:pPr>
        <w:pStyle w:val="Body"/>
      </w:pPr>
      <w:r>
        <w:t xml:space="preserve">Research across sectors confirms that inclusive workplace culture contributes directly to </w:t>
      </w:r>
      <w:proofErr w:type="spellStart"/>
      <w:r>
        <w:t>organisational</w:t>
      </w:r>
      <w:proofErr w:type="spellEnd"/>
      <w:r>
        <w:t xml:space="preserve"> success. A study by McKinsey &amp; Company found that </w:t>
      </w:r>
      <w:proofErr w:type="spellStart"/>
      <w:r>
        <w:t>organisations</w:t>
      </w:r>
      <w:proofErr w:type="spellEnd"/>
      <w:r>
        <w:t xml:space="preserve"> in the </w:t>
      </w:r>
      <w:r w:rsidR="006A0BD3">
        <w:br/>
      </w:r>
      <w:r>
        <w:t>top quartile for gender and ethnic diversity on executive teams are significantly more likely to outperform their peers on profitability and value creation.</w:t>
      </w:r>
      <w:r w:rsidR="00947375">
        <w:rPr>
          <w:rStyle w:val="FootnoteReference"/>
        </w:rPr>
        <w:footnoteReference w:id="18"/>
      </w:r>
      <w:r>
        <w:t xml:space="preserve"> In Australia, in 2021, Diversity Council  Australia found that workers in inclusive teams are ten times more likely to be very satisfied </w:t>
      </w:r>
      <w:r w:rsidR="006A0BD3">
        <w:br/>
      </w:r>
      <w:r>
        <w:t>with their job and eleven times more likely to report high team effectiveness.</w:t>
      </w:r>
      <w:r w:rsidR="00947375">
        <w:rPr>
          <w:rStyle w:val="FootnoteReference"/>
        </w:rPr>
        <w:footnoteReference w:id="19"/>
      </w:r>
      <w:r>
        <w:t xml:space="preserve"> These effects </w:t>
      </w:r>
      <w:r w:rsidR="006A0BD3">
        <w:br/>
      </w:r>
      <w:r>
        <w:t>are magnified in public-facing institutions, where culture also shapes client/participant service experience, and community trust.</w:t>
      </w:r>
    </w:p>
    <w:p w14:paraId="5D7F3573" w14:textId="71DB707A" w:rsidR="000E6188" w:rsidRDefault="000E6188" w:rsidP="000E6188">
      <w:pPr>
        <w:pStyle w:val="Body"/>
        <w:spacing w:after="170"/>
      </w:pPr>
      <w:r>
        <w:t xml:space="preserve">The inverse is also true. Toxic cultures — those marked by exclusion, bullying, burnout, </w:t>
      </w:r>
      <w:r w:rsidR="0019093D">
        <w:br/>
      </w:r>
      <w:r>
        <w:t>or leadership misconduct</w:t>
      </w:r>
      <w:r>
        <w:rPr>
          <w:spacing w:val="-1"/>
        </w:rPr>
        <w:t xml:space="preserve"> </w:t>
      </w:r>
      <w:r>
        <w:t xml:space="preserve">— are powerful predictors of staff attrition and reputational risk. </w:t>
      </w:r>
    </w:p>
    <w:p w14:paraId="7432679F" w14:textId="020FE933" w:rsidR="000E6188" w:rsidRDefault="000E6188" w:rsidP="000E6188">
      <w:pPr>
        <w:pStyle w:val="Body"/>
        <w:spacing w:after="170"/>
      </w:pPr>
      <w:r>
        <w:t>A 2022 study by MIT Sloan found that workplace culture was ten times more predictive of employee turnover than compensation.</w:t>
      </w:r>
      <w:r w:rsidR="00947375">
        <w:rPr>
          <w:rStyle w:val="FootnoteReference"/>
        </w:rPr>
        <w:footnoteReference w:id="20"/>
      </w:r>
      <w:r>
        <w:t xml:space="preserve"> Poor culture can hold back innovation, delay risk escalation, and drive disengagement — all of which are deeply damaging to </w:t>
      </w:r>
      <w:proofErr w:type="spellStart"/>
      <w:r>
        <w:t>organisational</w:t>
      </w:r>
      <w:proofErr w:type="spellEnd"/>
      <w:r>
        <w:t xml:space="preserve"> performanc</w:t>
      </w:r>
      <w:r>
        <w:rPr>
          <w:spacing w:val="-3"/>
        </w:rPr>
        <w:t>e.</w:t>
      </w:r>
    </w:p>
    <w:p w14:paraId="4CBE3FB6" w14:textId="77777777" w:rsidR="000E6188" w:rsidRDefault="000E6188" w:rsidP="000E6188">
      <w:pPr>
        <w:pStyle w:val="Body"/>
        <w:spacing w:after="227"/>
      </w:pPr>
      <w:r>
        <w:t xml:space="preserve">Overall, a strong, inclusive culture allows public institutions to retain talent, prevent harm, and deliver better outcomes. </w:t>
      </w:r>
    </w:p>
    <w:p w14:paraId="399F1A2F" w14:textId="720E43F7" w:rsidR="000E6188" w:rsidRPr="009E41B7" w:rsidRDefault="000E6188" w:rsidP="009E41B7">
      <w:pPr>
        <w:pStyle w:val="Heading2"/>
      </w:pPr>
      <w:bookmarkStart w:id="43" w:name="_Toc203578597"/>
      <w:r w:rsidRPr="009E41B7">
        <w:lastRenderedPageBreak/>
        <w:t>2.5</w:t>
      </w:r>
      <w:r w:rsidRPr="009E41B7">
        <w:tab/>
        <w:t>Modelling disability</w:t>
      </w:r>
      <w:r w:rsidR="00893590" w:rsidRPr="009E41B7">
        <w:t xml:space="preserve"> </w:t>
      </w:r>
      <w:r w:rsidRPr="009E41B7">
        <w:t>inclusiveness</w:t>
      </w:r>
      <w:bookmarkEnd w:id="43"/>
      <w:r w:rsidRPr="009E41B7">
        <w:t xml:space="preserve"> </w:t>
      </w:r>
    </w:p>
    <w:p w14:paraId="27BC5A96" w14:textId="01C30400" w:rsidR="000E6188" w:rsidRDefault="000E6188" w:rsidP="000E6188">
      <w:pPr>
        <w:pStyle w:val="Body"/>
      </w:pPr>
      <w:r>
        <w:t xml:space="preserve">For many people with disabilities and their families and allies, the NDIS Commission represents an essential safeguard in the operations of the NDIS, ensuring the provision of safe, high-quality services and compliance with the requirements of the scheme. As such, the Commission is </w:t>
      </w:r>
      <w:r w:rsidR="00D1328A">
        <w:br/>
      </w:r>
      <w:r>
        <w:t xml:space="preserve">a very complex undertaking with a distinct obligation — both ethical and strategic — to model disability inclusion in its own workforce. At its core, disability inclusion reflects a commitment </w:t>
      </w:r>
      <w:r w:rsidR="00D1328A">
        <w:br/>
      </w:r>
      <w:r>
        <w:t xml:space="preserve">to human rights, dignity, and equal access to opportunity. </w:t>
      </w:r>
    </w:p>
    <w:p w14:paraId="7FEBFA57" w14:textId="78C04F0A" w:rsidR="000E6188" w:rsidRDefault="000E6188" w:rsidP="000E6188">
      <w:pPr>
        <w:pStyle w:val="Body"/>
      </w:pPr>
      <w:r>
        <w:t xml:space="preserve">As outlined earlier, the legal and policy foundations for disability inclusion in Australia are strong. The </w:t>
      </w:r>
      <w:r>
        <w:rPr>
          <w:i/>
          <w:iCs/>
        </w:rPr>
        <w:t>Disability Discrimination Act 1992 (</w:t>
      </w:r>
      <w:proofErr w:type="spellStart"/>
      <w:r>
        <w:rPr>
          <w:i/>
          <w:iCs/>
        </w:rPr>
        <w:t>Cth</w:t>
      </w:r>
      <w:proofErr w:type="spellEnd"/>
      <w:r>
        <w:rPr>
          <w:i/>
          <w:iCs/>
        </w:rPr>
        <w:t>)</w:t>
      </w:r>
      <w:r>
        <w:t xml:space="preserve"> prohibits discrimination against people with disability in employment, education and service provision, and imposes obligations on employers to provide reasonable adjustments.</w:t>
      </w:r>
      <w:r w:rsidR="00947375">
        <w:rPr>
          <w:rStyle w:val="FootnoteReference"/>
        </w:rPr>
        <w:footnoteReference w:id="21"/>
      </w:r>
      <w:r>
        <w:t xml:space="preserve"> The</w:t>
      </w:r>
      <w:r w:rsidR="005774F1">
        <w:t xml:space="preserve"> </w:t>
      </w:r>
      <w:r>
        <w:rPr>
          <w:i/>
          <w:iCs/>
        </w:rPr>
        <w:t>National Disability Insurance Scheme Act 2013</w:t>
      </w:r>
      <w:r>
        <w:t xml:space="preserve"> </w:t>
      </w:r>
      <w:r>
        <w:rPr>
          <w:i/>
          <w:iCs/>
        </w:rPr>
        <w:t>(</w:t>
      </w:r>
      <w:proofErr w:type="spellStart"/>
      <w:r>
        <w:rPr>
          <w:i/>
          <w:iCs/>
        </w:rPr>
        <w:t>Cth</w:t>
      </w:r>
      <w:proofErr w:type="spellEnd"/>
      <w:r>
        <w:rPr>
          <w:i/>
          <w:iCs/>
        </w:rPr>
        <w:t>)</w:t>
      </w:r>
      <w:r>
        <w:rPr>
          <w:i/>
          <w:iCs/>
        </w:rPr>
        <w:br/>
      </w:r>
      <w:r>
        <w:t xml:space="preserve">places participants at the </w:t>
      </w:r>
      <w:proofErr w:type="spellStart"/>
      <w:r>
        <w:t>centre</w:t>
      </w:r>
      <w:proofErr w:type="spellEnd"/>
      <w:r>
        <w:t xml:space="preserve"> of decisions, reinforcing</w:t>
      </w:r>
      <w:r w:rsidR="005774F1">
        <w:t xml:space="preserve"> </w:t>
      </w:r>
      <w:r>
        <w:t>choice, control and inclusion.</w:t>
      </w:r>
      <w:r w:rsidR="00947375">
        <w:rPr>
          <w:rStyle w:val="FootnoteReference"/>
        </w:rPr>
        <w:footnoteReference w:id="22"/>
      </w:r>
      <w:r>
        <w:t xml:space="preserve"> Internationally, the United Nations Convention on the Rights of Persons with Disabilities (2006) affirms the right of persons with disabilities to work on an equal basis with others, including the right to safe and inclusive workplaces.</w:t>
      </w:r>
      <w:r w:rsidR="00F5086F">
        <w:rPr>
          <w:rStyle w:val="FootnoteReference"/>
        </w:rPr>
        <w:footnoteReference w:id="23"/>
      </w:r>
      <w:r>
        <w:t xml:space="preserve"> </w:t>
      </w:r>
    </w:p>
    <w:p w14:paraId="1AEFD13F" w14:textId="61B4B80E" w:rsidR="000E6188" w:rsidRDefault="000E6188" w:rsidP="000E6188">
      <w:pPr>
        <w:pStyle w:val="Body"/>
      </w:pPr>
      <w:r>
        <w:t xml:space="preserve">Despite progress, people with </w:t>
      </w:r>
      <w:proofErr w:type="gramStart"/>
      <w:r>
        <w:t>disability</w:t>
      </w:r>
      <w:proofErr w:type="gramEnd"/>
      <w:r>
        <w:t xml:space="preserve"> continue to face barriers to full participation in employment. In 2023, 10.9% of Australian Public Service (APS) employees reported having an ongoing disability in the APS Employee Census,</w:t>
      </w:r>
      <w:r w:rsidR="00F5086F">
        <w:rPr>
          <w:rStyle w:val="FootnoteReference"/>
        </w:rPr>
        <w:footnoteReference w:id="24"/>
      </w:r>
      <w:r>
        <w:t xml:space="preserve"> compared to 21.4% of the general Australian population.</w:t>
      </w:r>
      <w:r w:rsidR="00193486">
        <w:rPr>
          <w:rStyle w:val="FootnoteReference"/>
        </w:rPr>
        <w:footnoteReference w:id="25"/>
      </w:r>
      <w:r>
        <w:t xml:space="preserve"> While this reflects an increase from 8.5% in 2020, a significant gap remains, highlighting ongoing challenges for public institutions to reflect the diversity of the communities they serve.</w:t>
      </w:r>
      <w:r w:rsidR="00193486">
        <w:rPr>
          <w:rStyle w:val="FootnoteReference"/>
        </w:rPr>
        <w:footnoteReference w:id="26"/>
      </w:r>
      <w:r>
        <w:t xml:space="preserve"> Official employment data shows that only 5.1% of APS employees reported having </w:t>
      </w:r>
      <w:r w:rsidR="005774F1">
        <w:br/>
      </w:r>
      <w:r>
        <w:t>a disability, suggesting that many employees may be reluctant to disclose their disability status</w:t>
      </w:r>
      <w:r w:rsidR="005774F1">
        <w:br/>
      </w:r>
      <w:r>
        <w:t>to employers, possibly due to concerns about stigma or discrimination.</w:t>
      </w:r>
      <w:r w:rsidR="00C879EB">
        <w:rPr>
          <w:rStyle w:val="FootnoteReference"/>
        </w:rPr>
        <w:footnoteReference w:id="27"/>
      </w:r>
      <w:r w:rsidR="00C879EB">
        <w:rPr>
          <w:vertAlign w:val="superscript"/>
        </w:rPr>
        <w:t>,</w:t>
      </w:r>
      <w:r w:rsidR="00C879EB">
        <w:rPr>
          <w:rStyle w:val="FootnoteReference"/>
        </w:rPr>
        <w:footnoteReference w:id="28"/>
      </w:r>
    </w:p>
    <w:p w14:paraId="7D538B39" w14:textId="24DB63B2" w:rsidR="006B0416" w:rsidRDefault="000E6188" w:rsidP="000E6188">
      <w:pPr>
        <w:pStyle w:val="Body"/>
      </w:pPr>
      <w:r>
        <w:t xml:space="preserve">The APS Disability Employment Strategy 2020–2025 sets out a clear roadmap for change. </w:t>
      </w:r>
    </w:p>
    <w:p w14:paraId="7D3B181A" w14:textId="6A0C84E7" w:rsidR="000E6188" w:rsidRDefault="000E6188" w:rsidP="000E6188">
      <w:pPr>
        <w:pStyle w:val="Body"/>
      </w:pPr>
      <w:r>
        <w:t xml:space="preserve">It calls for more inclusive recruitment practices, timely and effective adjustments, greater representation of people with disability in leadership roles, and a stronger focus on cultural safety </w:t>
      </w:r>
      <w:r>
        <w:lastRenderedPageBreak/>
        <w:t>and employee voice.</w:t>
      </w:r>
      <w:r w:rsidR="000C0F67">
        <w:rPr>
          <w:rStyle w:val="FootnoteReference"/>
        </w:rPr>
        <w:footnoteReference w:id="29"/>
      </w:r>
      <w:r>
        <w:t xml:space="preserve"> The strategy also highlights that senior leaders must be held accountable for fostering inclusive teams and removing structural barriers to advancement. Inclusion is not </w:t>
      </w:r>
      <w:r w:rsidR="004A6E5C">
        <w:br/>
      </w:r>
      <w:r>
        <w:t>a matter of goodwill — it is a governance and performance responsibility.</w:t>
      </w:r>
    </w:p>
    <w:p w14:paraId="5F18A2D1" w14:textId="5B84DEAF" w:rsidR="000E6188" w:rsidRDefault="000E6188" w:rsidP="000E6188">
      <w:pPr>
        <w:pStyle w:val="Body"/>
      </w:pPr>
      <w:r>
        <w:t>States and territories have implemented similar initiatives. The NSW Public Service Commission’s Disability Employment resources and Supporting Staff with Disability guidance provide practical support for managers in creating accessible workplaces.</w:t>
      </w:r>
      <w:r w:rsidR="000C0F67">
        <w:rPr>
          <w:rStyle w:val="FootnoteReference"/>
        </w:rPr>
        <w:footnoteReference w:id="30"/>
      </w:r>
      <w:r>
        <w:t xml:space="preserve"> These resources include advice on flexible work arrangements, training for supervisors, and programs designed </w:t>
      </w:r>
      <w:r w:rsidR="005774F1">
        <w:br/>
      </w:r>
      <w:r>
        <w:t xml:space="preserve">to support staff with disabilities. </w:t>
      </w:r>
    </w:p>
    <w:p w14:paraId="4F2B120D" w14:textId="77777777" w:rsidR="000E6188" w:rsidRDefault="000E6188" w:rsidP="000E6188">
      <w:pPr>
        <w:pStyle w:val="Body"/>
      </w:pPr>
      <w:r>
        <w:t xml:space="preserve">Such training is essential in fostering an inclusive environment where individuals feel empowered to fully participate in the workforce without fear of </w:t>
      </w:r>
      <w:proofErr w:type="spellStart"/>
      <w:r>
        <w:t>marginalisation</w:t>
      </w:r>
      <w:proofErr w:type="spellEnd"/>
      <w:r>
        <w:t xml:space="preserve">. </w:t>
      </w:r>
    </w:p>
    <w:p w14:paraId="42606CAA" w14:textId="1E78DEE5" w:rsidR="000E6188" w:rsidRDefault="000E6188" w:rsidP="00C203A6">
      <w:pPr>
        <w:pStyle w:val="Body"/>
        <w:ind w:right="-52"/>
      </w:pPr>
      <w:r>
        <w:t xml:space="preserve">The broader business case for disability inclusion is also well established. Research by Accenture found that </w:t>
      </w:r>
      <w:proofErr w:type="spellStart"/>
      <w:r>
        <w:t>organisations</w:t>
      </w:r>
      <w:proofErr w:type="spellEnd"/>
      <w:r>
        <w:t xml:space="preserve"> that lead </w:t>
      </w:r>
      <w:proofErr w:type="gramStart"/>
      <w:r>
        <w:t>on</w:t>
      </w:r>
      <w:proofErr w:type="gramEnd"/>
      <w:r>
        <w:t xml:space="preserve"> disability inclusion outperform their peers, achieving 28% higher revenue, double the net income, and 30% higher economic profit margins.</w:t>
      </w:r>
      <w:r w:rsidR="000C0F67">
        <w:rPr>
          <w:rStyle w:val="FootnoteReference"/>
        </w:rPr>
        <w:footnoteReference w:id="31"/>
      </w:r>
      <w:r>
        <w:t xml:space="preserve"> Additionally, companies that improved their disability inclusion practices over time were four times more likely to achieve total shareholder returns </w:t>
      </w:r>
      <w:proofErr w:type="gramStart"/>
      <w:r>
        <w:t>that</w:t>
      </w:r>
      <w:proofErr w:type="gramEnd"/>
      <w:r>
        <w:t xml:space="preserve"> outperformed their peers.</w:t>
      </w:r>
      <w:r w:rsidR="000C0F67">
        <w:rPr>
          <w:rStyle w:val="FootnoteReference"/>
        </w:rPr>
        <w:footnoteReference w:id="32"/>
      </w:r>
      <w:r>
        <w:t xml:space="preserve"> </w:t>
      </w:r>
    </w:p>
    <w:p w14:paraId="08359DD6" w14:textId="0DB607F8" w:rsidR="000E6188" w:rsidRDefault="000E6188" w:rsidP="009B1023">
      <w:pPr>
        <w:pStyle w:val="Body"/>
        <w:ind w:right="-52"/>
      </w:pPr>
      <w:r>
        <w:rPr>
          <w:spacing w:val="-1"/>
        </w:rPr>
        <w:t xml:space="preserve">The Diversity Council Australia </w:t>
      </w:r>
      <w:proofErr w:type="spellStart"/>
      <w:r>
        <w:rPr>
          <w:spacing w:val="-1"/>
        </w:rPr>
        <w:t>emphasises</w:t>
      </w:r>
      <w:proofErr w:type="spellEnd"/>
      <w:r>
        <w:rPr>
          <w:spacing w:val="-1"/>
        </w:rPr>
        <w:t xml:space="preserve"> that disability</w:t>
      </w:r>
      <w:r>
        <w:t xml:space="preserve"> inclusion is not only a social responsibility but also a strategic business imperative. Employees in inclusive teams are </w:t>
      </w:r>
      <w:r w:rsidR="005774F1">
        <w:br/>
      </w:r>
      <w:r>
        <w:t>11 times more likely to be highly effective, 10 times more likely to innovate, and 6 times more likely to provide excellent customer service.</w:t>
      </w:r>
      <w:r w:rsidR="006B3C80">
        <w:rPr>
          <w:rStyle w:val="FootnoteReference"/>
        </w:rPr>
        <w:footnoteReference w:id="33"/>
      </w:r>
      <w:r>
        <w:rPr>
          <w:vertAlign w:val="superscript"/>
        </w:rPr>
        <w:t>,</w:t>
      </w:r>
      <w:r w:rsidR="006B3C80">
        <w:rPr>
          <w:rStyle w:val="FootnoteReference"/>
        </w:rPr>
        <w:footnoteReference w:id="34"/>
      </w:r>
    </w:p>
    <w:p w14:paraId="0BF4D9AF" w14:textId="0DC2BEF7" w:rsidR="000E6188" w:rsidRDefault="000E6188" w:rsidP="000E6188">
      <w:pPr>
        <w:pStyle w:val="Body"/>
      </w:pPr>
      <w:r>
        <w:rPr>
          <w:spacing w:val="-1"/>
        </w:rPr>
        <w:t>For the NDIS Commission, the imperative is even clearer.</w:t>
      </w:r>
      <w:r w:rsidR="004A6E5C">
        <w:rPr>
          <w:spacing w:val="-1"/>
        </w:rPr>
        <w:t xml:space="preserve"> </w:t>
      </w:r>
      <w:r>
        <w:t xml:space="preserve">As a regulator tasked with protecting and promoting the rights of people with </w:t>
      </w:r>
      <w:proofErr w:type="gramStart"/>
      <w:r>
        <w:t>disability</w:t>
      </w:r>
      <w:proofErr w:type="gramEnd"/>
      <w:r>
        <w:t xml:space="preserve">, it is expected to lead by example. That means fostering a workplace where staff with </w:t>
      </w:r>
      <w:proofErr w:type="gramStart"/>
      <w:r>
        <w:t>disability</w:t>
      </w:r>
      <w:proofErr w:type="gramEnd"/>
      <w:r>
        <w:t xml:space="preserve"> can thrive — where their voices are heard, their access needs are met, and their lived experience is seen as crucial expertise. It also means embedding accountability, resourcing inclusive recruitment, and actively addressing barriers to disclosure, progression and belonging.</w:t>
      </w:r>
    </w:p>
    <w:p w14:paraId="4B4FD83A" w14:textId="63D71989" w:rsidR="000E6188" w:rsidRPr="007712D4" w:rsidRDefault="000E6188" w:rsidP="007712D4">
      <w:pPr>
        <w:pStyle w:val="Heading2"/>
      </w:pPr>
      <w:bookmarkStart w:id="44" w:name="_Toc203578598"/>
      <w:r w:rsidRPr="007712D4">
        <w:t>2.6</w:t>
      </w:r>
      <w:r w:rsidRPr="007712D4">
        <w:tab/>
        <w:t>Building on the strong</w:t>
      </w:r>
      <w:r w:rsidR="003B7674" w:rsidRPr="007712D4">
        <w:t xml:space="preserve"> </w:t>
      </w:r>
      <w:r w:rsidRPr="007712D4">
        <w:t>foundations of cultural</w:t>
      </w:r>
      <w:r w:rsidR="003B7674" w:rsidRPr="007712D4">
        <w:t xml:space="preserve"> </w:t>
      </w:r>
      <w:r w:rsidRPr="007712D4">
        <w:t>change</w:t>
      </w:r>
      <w:bookmarkEnd w:id="44"/>
    </w:p>
    <w:p w14:paraId="5127181D" w14:textId="49EF73AC" w:rsidR="000E6188" w:rsidRDefault="000E6188" w:rsidP="000E6188">
      <w:pPr>
        <w:pStyle w:val="Body"/>
      </w:pPr>
      <w:r>
        <w:t xml:space="preserve">The level of engagement in the Review indicates that people at the NDIS Commission are deeply invested in cultural change. There are also strong foundations for cultural change — a shared </w:t>
      </w:r>
      <w:r>
        <w:lastRenderedPageBreak/>
        <w:t xml:space="preserve">sense of purpose, personal connection to the Commission’s mission, deep commitment to human rights, and a diverse, </w:t>
      </w:r>
      <w:proofErr w:type="gramStart"/>
      <w:r>
        <w:t>values</w:t>
      </w:r>
      <w:proofErr w:type="gramEnd"/>
      <w:r>
        <w:t xml:space="preserve">-driven workforce. These foundations offer a powerful platform for change. </w:t>
      </w:r>
    </w:p>
    <w:p w14:paraId="63D4F1B7" w14:textId="4A96FD2B" w:rsidR="000E6188" w:rsidRDefault="000E6188" w:rsidP="009E3D50">
      <w:pPr>
        <w:pStyle w:val="Body"/>
        <w:spacing w:after="100"/>
      </w:pPr>
      <w:r>
        <w:t xml:space="preserve">Many employees spoke about the significance of the Commission’s mission, not just as a professional obligation, but as a </w:t>
      </w:r>
      <w:proofErr w:type="gramStart"/>
      <w:r>
        <w:t>deeply</w:t>
      </w:r>
      <w:proofErr w:type="gramEnd"/>
      <w:r>
        <w:t xml:space="preserve"> personal commitment. They described feeling united </w:t>
      </w:r>
      <w:r w:rsidR="00F35DF7">
        <w:br/>
      </w:r>
      <w:r>
        <w:t>by a common purpose — one rooted in justice, dignity, and support for people with disability.</w:t>
      </w:r>
    </w:p>
    <w:p w14:paraId="23ADE95B" w14:textId="7BF5384F" w:rsidR="006004FB" w:rsidRPr="006004FB" w:rsidRDefault="006004FB" w:rsidP="000E6188">
      <w:pPr>
        <w:pStyle w:val="Body"/>
        <w:rPr>
          <w:i/>
        </w:rPr>
      </w:pPr>
      <w:r w:rsidRPr="006004FB">
        <w:rPr>
          <w:i/>
        </w:rPr>
        <w:t>Quote removed</w:t>
      </w:r>
    </w:p>
    <w:p w14:paraId="78437699" w14:textId="42828179" w:rsidR="000E6188" w:rsidRDefault="000E6188" w:rsidP="000E6188">
      <w:pPr>
        <w:pStyle w:val="Body"/>
      </w:pPr>
      <w:r>
        <w:t>Lived experience of disability (whether personal or</w:t>
      </w:r>
      <w:r w:rsidR="00EE7FC5">
        <w:t xml:space="preserve"> </w:t>
      </w:r>
      <w:r>
        <w:t xml:space="preserve">familial) and </w:t>
      </w:r>
      <w:proofErr w:type="gramStart"/>
      <w:r>
        <w:t>a professional</w:t>
      </w:r>
      <w:proofErr w:type="gramEnd"/>
      <w:r>
        <w:t xml:space="preserve"> commitment to </w:t>
      </w:r>
      <w:r w:rsidR="00EE7FC5">
        <w:br/>
      </w:r>
      <w:r>
        <w:t>the human</w:t>
      </w:r>
      <w:r w:rsidR="00EE7FC5">
        <w:t xml:space="preserve"> </w:t>
      </w:r>
      <w:r>
        <w:t>rights of people with disability were frequently highlighted as unifying forces across the Commission.</w:t>
      </w:r>
    </w:p>
    <w:p w14:paraId="523B45B9" w14:textId="4EE6D1B3" w:rsidR="006004FB" w:rsidRPr="006004FB" w:rsidRDefault="006004FB" w:rsidP="000E6188">
      <w:pPr>
        <w:pStyle w:val="Body"/>
        <w:rPr>
          <w:i/>
        </w:rPr>
      </w:pPr>
      <w:r w:rsidRPr="006004FB">
        <w:rPr>
          <w:i/>
        </w:rPr>
        <w:t>Quote removed</w:t>
      </w:r>
    </w:p>
    <w:p w14:paraId="1E03FD41" w14:textId="4A02386B" w:rsidR="000E6188" w:rsidRDefault="000E6188" w:rsidP="000E6188">
      <w:pPr>
        <w:pStyle w:val="Body"/>
      </w:pPr>
      <w:r>
        <w:t>Staff also pointed to the Commission’s diversity — across both identity and professional background — as a strength that enriches culture and collaboration.</w:t>
      </w:r>
    </w:p>
    <w:p w14:paraId="276A2287" w14:textId="08C7FABA" w:rsidR="006004FB" w:rsidRPr="006004FB" w:rsidRDefault="006004FB" w:rsidP="000E6188">
      <w:pPr>
        <w:pStyle w:val="Body"/>
        <w:rPr>
          <w:i/>
        </w:rPr>
      </w:pPr>
      <w:r w:rsidRPr="006004FB">
        <w:rPr>
          <w:i/>
        </w:rPr>
        <w:t>Quote removed</w:t>
      </w:r>
    </w:p>
    <w:p w14:paraId="78C3B4CA" w14:textId="08079EF7" w:rsidR="000E6188" w:rsidRDefault="000E6188" w:rsidP="000E6188">
      <w:pPr>
        <w:pStyle w:val="Body"/>
      </w:pPr>
      <w:r>
        <w:t>While cultural challenges persist, many employees described positive experiences at the team and local office level, reflecting the value of proximity, support and connection in daily work.</w:t>
      </w:r>
    </w:p>
    <w:p w14:paraId="0F72352B" w14:textId="483AFD21" w:rsidR="006004FB" w:rsidRPr="006004FB" w:rsidRDefault="006004FB" w:rsidP="000E6188">
      <w:pPr>
        <w:pStyle w:val="Body"/>
        <w:rPr>
          <w:i/>
        </w:rPr>
      </w:pPr>
      <w:r w:rsidRPr="006004FB">
        <w:rPr>
          <w:i/>
        </w:rPr>
        <w:t>Quote removed</w:t>
      </w:r>
    </w:p>
    <w:p w14:paraId="553AB54F" w14:textId="7AEA7407" w:rsidR="000E6188" w:rsidRDefault="000E6188" w:rsidP="000E6188">
      <w:pPr>
        <w:pStyle w:val="Body"/>
      </w:pPr>
      <w:r>
        <w:t xml:space="preserve">Some staff spoke specifically about positive cultures in their local offices, underscoring </w:t>
      </w:r>
      <w:r w:rsidR="002C085A">
        <w:br/>
      </w:r>
      <w:r>
        <w:t>the potential of</w:t>
      </w:r>
      <w:r w:rsidR="00CB05A1">
        <w:t xml:space="preserve"> </w:t>
      </w:r>
      <w:r>
        <w:t>small-scale leadership, team cohesion, and in-person</w:t>
      </w:r>
      <w:r w:rsidR="00CB05A1">
        <w:t xml:space="preserve"> </w:t>
      </w:r>
      <w:r>
        <w:rPr>
          <w:spacing w:val="-1"/>
        </w:rPr>
        <w:t>interaction to foster psychological safety and connection.</w:t>
      </w:r>
    </w:p>
    <w:p w14:paraId="6B64C9D2" w14:textId="44EBE48A" w:rsidR="006004FB" w:rsidRPr="006004FB" w:rsidRDefault="006004FB" w:rsidP="000E6188">
      <w:pPr>
        <w:pStyle w:val="Body"/>
        <w:rPr>
          <w:i/>
        </w:rPr>
      </w:pPr>
      <w:r w:rsidRPr="006004FB">
        <w:rPr>
          <w:i/>
        </w:rPr>
        <w:t>Quote removed</w:t>
      </w:r>
    </w:p>
    <w:p w14:paraId="65B11F1A" w14:textId="6384740C" w:rsidR="000E6188" w:rsidRDefault="000E6188" w:rsidP="000E6188">
      <w:pPr>
        <w:pStyle w:val="Body"/>
      </w:pPr>
      <w:r>
        <w:t xml:space="preserve">Others spoke about early signs of positive change in the last six months, especially in relation </w:t>
      </w:r>
      <w:r w:rsidR="00C668AE">
        <w:br/>
      </w:r>
      <w:r>
        <w:t>to wellbeing and leadership responsiveness.</w:t>
      </w:r>
    </w:p>
    <w:p w14:paraId="4FFA1C61" w14:textId="5CAC4DD2" w:rsidR="006004FB" w:rsidRPr="006004FB" w:rsidRDefault="006004FB" w:rsidP="000E6188">
      <w:pPr>
        <w:pStyle w:val="Body"/>
        <w:rPr>
          <w:i/>
        </w:rPr>
      </w:pPr>
      <w:r w:rsidRPr="006004FB">
        <w:rPr>
          <w:i/>
        </w:rPr>
        <w:t>Quote removed</w:t>
      </w:r>
    </w:p>
    <w:p w14:paraId="2CFF33B7" w14:textId="28AB5574" w:rsidR="000E6188" w:rsidRDefault="000E6188" w:rsidP="000E6188">
      <w:pPr>
        <w:pStyle w:val="Body"/>
      </w:pPr>
      <w:r>
        <w:t>Finally, many staff expressed a sense of hope in the leadership of the new Commissioner and Associate Commissioner, seeing this as a moment of opportunity for cultural renewal.</w:t>
      </w:r>
    </w:p>
    <w:p w14:paraId="7D0839A9" w14:textId="0F8C702B" w:rsidR="006004FB" w:rsidRPr="00B769B5" w:rsidRDefault="006004FB" w:rsidP="000E6188">
      <w:pPr>
        <w:pStyle w:val="Body"/>
        <w:rPr>
          <w:i/>
        </w:rPr>
      </w:pPr>
      <w:r w:rsidRPr="006004FB">
        <w:rPr>
          <w:i/>
        </w:rPr>
        <w:t>Quote removed</w:t>
      </w:r>
    </w:p>
    <w:p w14:paraId="754581B7" w14:textId="593262E1" w:rsidR="000E6188" w:rsidRDefault="000E6188" w:rsidP="000E6188">
      <w:pPr>
        <w:pStyle w:val="Body"/>
      </w:pPr>
      <w:r>
        <w:t>These cultural strengths — visible in the passion of the workforce, the diversity of lived experience, and the optimism surrounding new leadership — are a lever for change. The opportunity now is to elevate what is strong in the culture of the Commission and ensure it becomes the norm, not the exception.</w:t>
      </w:r>
    </w:p>
    <w:p w14:paraId="1CD2C322" w14:textId="77777777" w:rsidR="000E6188" w:rsidRDefault="000E6188" w:rsidP="00C740C4">
      <w:pPr>
        <w:pStyle w:val="Heading2"/>
      </w:pPr>
      <w:bookmarkStart w:id="45" w:name="_Toc203578599"/>
      <w:r>
        <w:lastRenderedPageBreak/>
        <w:t>2.7</w:t>
      </w:r>
      <w:r>
        <w:tab/>
        <w:t>Conclusion</w:t>
      </w:r>
      <w:bookmarkEnd w:id="45"/>
    </w:p>
    <w:p w14:paraId="5C94AAFE" w14:textId="6493A32A" w:rsidR="000E6188" w:rsidRDefault="000E6188" w:rsidP="000E6188">
      <w:pPr>
        <w:pStyle w:val="Body"/>
      </w:pPr>
      <w:r>
        <w:t xml:space="preserve">The evidence presented in this chapter reinforces a compelling case for cultural transformation </w:t>
      </w:r>
      <w:r w:rsidR="002B05ED">
        <w:br/>
      </w:r>
      <w:r>
        <w:t xml:space="preserve">at the NDIS Commission. Legislative mandates, APS-wide reform priorities, and research all </w:t>
      </w:r>
      <w:proofErr w:type="gramStart"/>
      <w:r>
        <w:t>point</w:t>
      </w:r>
      <w:proofErr w:type="gramEnd"/>
      <w:r>
        <w:t xml:space="preserve"> to the inextricable link between workplace culture, </w:t>
      </w:r>
      <w:proofErr w:type="spellStart"/>
      <w:r>
        <w:t>organisational</w:t>
      </w:r>
      <w:proofErr w:type="spellEnd"/>
      <w:r>
        <w:t xml:space="preserve"> performance, and public accountability. As a regulator operating within a human rights framework, the Commission is uniquely positioned to lead by example. </w:t>
      </w:r>
      <w:proofErr w:type="spellStart"/>
      <w:r>
        <w:t>Prioritising</w:t>
      </w:r>
      <w:proofErr w:type="spellEnd"/>
      <w:r>
        <w:t xml:space="preserve"> healthy workplace relationships, inclusion, psychological safety, and strong leadership is not only essential for staff retention but fulfilling </w:t>
      </w:r>
      <w:r w:rsidR="002B05ED">
        <w:br/>
      </w:r>
      <w:r>
        <w:t xml:space="preserve">its statutory duties for the community it serves. </w:t>
      </w:r>
    </w:p>
    <w:p w14:paraId="2C1F702E" w14:textId="07581329" w:rsidR="00F12F5C" w:rsidRDefault="000E6188" w:rsidP="000E6188">
      <w:r>
        <w:t xml:space="preserve">There is a unique opportunity to define the next phase of the NDIS Commission’s journey </w:t>
      </w:r>
      <w:r w:rsidR="009E2552">
        <w:br/>
      </w:r>
      <w:r>
        <w:t>with a focus on cultural reform including investment in leadership and systems to ensure its continuing effectiveness.</w:t>
      </w:r>
    </w:p>
    <w:p w14:paraId="692A75D1" w14:textId="77777777" w:rsidR="00220DAB" w:rsidRDefault="00220DAB" w:rsidP="000E6188">
      <w:pPr>
        <w:sectPr w:rsidR="00220DAB" w:rsidSect="001A1D06">
          <w:pgSz w:w="11900" w:h="16820"/>
          <w:pgMar w:top="1440" w:right="1440" w:bottom="1097" w:left="1440" w:header="720" w:footer="272" w:gutter="0"/>
          <w:cols w:space="720"/>
          <w:noEndnote/>
          <w:docGrid w:linePitch="286"/>
        </w:sectPr>
      </w:pPr>
    </w:p>
    <w:p w14:paraId="10B2E5F5" w14:textId="77777777" w:rsidR="00220DAB" w:rsidRDefault="00220DAB" w:rsidP="00220DAB">
      <w:pPr>
        <w:pStyle w:val="Heading1"/>
      </w:pPr>
      <w:bookmarkStart w:id="46" w:name="_Toc203578600"/>
      <w:r>
        <w:lastRenderedPageBreak/>
        <w:t>3.</w:t>
      </w:r>
      <w:r>
        <w:tab/>
      </w:r>
      <w:r w:rsidRPr="00220DAB">
        <w:t>What we heard</w:t>
      </w:r>
      <w:bookmarkEnd w:id="46"/>
    </w:p>
    <w:p w14:paraId="55B18FA3" w14:textId="6DE1D539" w:rsidR="00220DAB" w:rsidRDefault="00220DAB" w:rsidP="00220DAB">
      <w:pPr>
        <w:pStyle w:val="Heading2"/>
        <w:spacing w:after="162"/>
        <w:rPr>
          <w:color w:val="129992"/>
        </w:rPr>
      </w:pPr>
      <w:bookmarkStart w:id="47" w:name="_Toc203578601"/>
      <w:r>
        <w:rPr>
          <w:color w:val="129992"/>
        </w:rPr>
        <w:t>3.1</w:t>
      </w:r>
      <w:r>
        <w:rPr>
          <w:color w:val="129992"/>
        </w:rPr>
        <w:tab/>
        <w:t>Introduction</w:t>
      </w:r>
      <w:bookmarkEnd w:id="47"/>
    </w:p>
    <w:p w14:paraId="17E038B5" w14:textId="6B20645F" w:rsidR="00220DAB" w:rsidRDefault="00220DAB" w:rsidP="00220DAB">
      <w:pPr>
        <w:rPr>
          <w:spacing w:val="-1"/>
        </w:rPr>
      </w:pPr>
      <w:r>
        <w:t xml:space="preserve">This chapter outlines the key themes that emerged from the Review’s engagement with </w:t>
      </w:r>
      <w:r w:rsidR="00DD7C9D">
        <w:br/>
      </w:r>
      <w:r>
        <w:t xml:space="preserve">staff regarding their experiences of workplace culture at the NDIS Commission. It draws on information gathered through confidential listening sessions, individual interviews, written submissions, and the staff survey. The findings reflect a broad cross-section of views across </w:t>
      </w:r>
      <w:r>
        <w:br/>
        <w:t xml:space="preserve">role levels, locations and identity groups. While experiences varied, </w:t>
      </w:r>
      <w:proofErr w:type="gramStart"/>
      <w:r>
        <w:t>a number of</w:t>
      </w:r>
      <w:proofErr w:type="gramEnd"/>
      <w:r>
        <w:t xml:space="preserve"> consistent themes were identified in relation to people leadership, trust and psychological </w:t>
      </w:r>
      <w:r>
        <w:rPr>
          <w:spacing w:val="-3"/>
        </w:rPr>
        <w:t>safety, performance management and workload, diversity and inclusion,</w:t>
      </w:r>
      <w:r>
        <w:t xml:space="preserve"> and harmful workplace </w:t>
      </w:r>
      <w:proofErr w:type="spellStart"/>
      <w:r>
        <w:t>behaviours</w:t>
      </w:r>
      <w:proofErr w:type="spellEnd"/>
      <w:r>
        <w:t xml:space="preserve">. This chapter presents a summary of those themes, supported by both qualitative insights and quantitative survey data, to provide a comprehensive picture of how culture is </w:t>
      </w:r>
      <w:r>
        <w:rPr>
          <w:spacing w:val="-1"/>
        </w:rPr>
        <w:t xml:space="preserve">currently experienced across the Commission. </w:t>
      </w:r>
      <w:r w:rsidR="00E46619" w:rsidRPr="00E46619">
        <w:rPr>
          <w:spacing w:val="-1"/>
        </w:rPr>
        <w:t xml:space="preserve">All quotes have been de-identified to protect </w:t>
      </w:r>
      <w:r w:rsidR="00E46619" w:rsidRPr="00E46619">
        <w:rPr>
          <w:spacing w:val="-1"/>
        </w:rPr>
        <w:br/>
        <w:t xml:space="preserve">the confidentiality of those employees who participated in the </w:t>
      </w:r>
      <w:proofErr w:type="gramStart"/>
      <w:r w:rsidR="00E46619" w:rsidRPr="00E46619">
        <w:rPr>
          <w:spacing w:val="-1"/>
        </w:rPr>
        <w:t>Review.</w:t>
      </w:r>
      <w:r w:rsidR="001E7A8B">
        <w:rPr>
          <w:spacing w:val="-1"/>
        </w:rPr>
        <w:t>*</w:t>
      </w:r>
      <w:proofErr w:type="gramEnd"/>
    </w:p>
    <w:p w14:paraId="32910098" w14:textId="2C6F6307" w:rsidR="00544A49" w:rsidRDefault="00544A49" w:rsidP="00220DAB">
      <w:r>
        <w:rPr>
          <w:noProof/>
        </w:rPr>
        <mc:AlternateContent>
          <mc:Choice Requires="wps">
            <w:drawing>
              <wp:anchor distT="0" distB="0" distL="114300" distR="114300" simplePos="0" relativeHeight="251698176" behindDoc="0" locked="0" layoutInCell="1" allowOverlap="1" wp14:anchorId="7F7248A1" wp14:editId="1D79E1BE">
                <wp:simplePos x="0" y="0"/>
                <wp:positionH relativeFrom="column">
                  <wp:posOffset>0</wp:posOffset>
                </wp:positionH>
                <wp:positionV relativeFrom="paragraph">
                  <wp:posOffset>86248</wp:posOffset>
                </wp:positionV>
                <wp:extent cx="5701030" cy="0"/>
                <wp:effectExtent l="0" t="12700" r="13970" b="12700"/>
                <wp:wrapNone/>
                <wp:docPr id="112906359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2F15C179" id="Straight Connector 5" o:spid="_x0000_s1026" alt="&quot;&quot;"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8pt" to="448.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" strokecolor="#8cb2b4 [3209]" strokeweight="1.5pt">
                <v:stroke joinstyle="miter"/>
              </v:line>
            </w:pict>
          </mc:Fallback>
        </mc:AlternateContent>
      </w:r>
    </w:p>
    <w:p w14:paraId="0FEC3F17" w14:textId="25FF9376" w:rsidR="00220DAB" w:rsidRDefault="00220DAB" w:rsidP="00220DAB">
      <w:pPr>
        <w:pStyle w:val="Body"/>
        <w:rPr>
          <w:b/>
          <w:bCs/>
        </w:rPr>
      </w:pPr>
      <w:r>
        <w:rPr>
          <w:b/>
          <w:bCs/>
        </w:rPr>
        <w:t xml:space="preserve">This Review was conducted between September 2024 and June 2025, at a time of leadership transition for the Commission, with Commissioner Glanville and Associate Commissioner Wade appointed in October 2024. There has been a considerable focus </w:t>
      </w:r>
      <w:r>
        <w:rPr>
          <w:b/>
          <w:bCs/>
        </w:rPr>
        <w:br/>
        <w:t xml:space="preserve">on workplace culture and inclusion in the period that the Review was undertaken. The insights and </w:t>
      </w:r>
      <w:proofErr w:type="gramStart"/>
      <w:r>
        <w:rPr>
          <w:b/>
          <w:bCs/>
        </w:rPr>
        <w:t>experiences of employees</w:t>
      </w:r>
      <w:proofErr w:type="gramEnd"/>
      <w:r>
        <w:rPr>
          <w:b/>
          <w:bCs/>
        </w:rPr>
        <w:t xml:space="preserve"> reflected in this report from the listening sessions and online survey largely reflect the experience of workplace culture from the past under previous Commissioners. However, acknowledging these experiences and learning from them – positive and negative – is vital for the </w:t>
      </w:r>
      <w:proofErr w:type="spellStart"/>
      <w:r>
        <w:rPr>
          <w:b/>
          <w:bCs/>
        </w:rPr>
        <w:t>organisation</w:t>
      </w:r>
      <w:proofErr w:type="spellEnd"/>
      <w:r>
        <w:rPr>
          <w:b/>
          <w:bCs/>
        </w:rPr>
        <w:t xml:space="preserve"> to move forward with continued cultural change.</w:t>
      </w:r>
    </w:p>
    <w:p w14:paraId="1AB5491A" w14:textId="2CD100C3" w:rsidR="008102E7" w:rsidRDefault="008102E7" w:rsidP="00BD0255">
      <w:pPr>
        <w:pStyle w:val="Body"/>
      </w:pPr>
      <w:r>
        <w:rPr>
          <w:noProof/>
        </w:rPr>
        <mc:AlternateContent>
          <mc:Choice Requires="wps">
            <w:drawing>
              <wp:anchor distT="0" distB="0" distL="114300" distR="114300" simplePos="0" relativeHeight="251700224" behindDoc="0" locked="0" layoutInCell="1" allowOverlap="1" wp14:anchorId="6CBAE58A" wp14:editId="72E05C15">
                <wp:simplePos x="0" y="0"/>
                <wp:positionH relativeFrom="column">
                  <wp:posOffset>0</wp:posOffset>
                </wp:positionH>
                <wp:positionV relativeFrom="paragraph">
                  <wp:posOffset>104648</wp:posOffset>
                </wp:positionV>
                <wp:extent cx="5701030" cy="0"/>
                <wp:effectExtent l="0" t="12700" r="13970" b="12700"/>
                <wp:wrapNone/>
                <wp:docPr id="198182915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5198A27E" id="Straight Connector 5" o:spid="_x0000_s1026" alt="&quot;&quot;"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25pt" to="448.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" strokecolor="#8cb2b4 [3209]" strokeweight="1.5pt">
                <v:stroke joinstyle="miter"/>
              </v:line>
            </w:pict>
          </mc:Fallback>
        </mc:AlternateContent>
      </w:r>
    </w:p>
    <w:p w14:paraId="6883376B" w14:textId="77777777" w:rsidR="00337635" w:rsidRDefault="00337635">
      <w:pPr>
        <w:suppressAutoHyphens w:val="0"/>
        <w:autoSpaceDE/>
        <w:autoSpaceDN/>
        <w:adjustRightInd/>
        <w:spacing w:after="160" w:line="278" w:lineRule="auto"/>
        <w:textAlignment w:val="auto"/>
      </w:pPr>
    </w:p>
    <w:p w14:paraId="38518414" w14:textId="77777777" w:rsidR="00337635" w:rsidRDefault="00337635">
      <w:pPr>
        <w:suppressAutoHyphens w:val="0"/>
        <w:autoSpaceDE/>
        <w:autoSpaceDN/>
        <w:adjustRightInd/>
        <w:spacing w:after="160" w:line="278" w:lineRule="auto"/>
        <w:textAlignment w:val="auto"/>
      </w:pPr>
    </w:p>
    <w:p w14:paraId="2D4C4D2C" w14:textId="77777777" w:rsidR="00337635" w:rsidRDefault="00337635">
      <w:pPr>
        <w:suppressAutoHyphens w:val="0"/>
        <w:autoSpaceDE/>
        <w:autoSpaceDN/>
        <w:adjustRightInd/>
        <w:spacing w:after="160" w:line="278" w:lineRule="auto"/>
        <w:textAlignment w:val="auto"/>
      </w:pPr>
    </w:p>
    <w:p w14:paraId="2879E3BA" w14:textId="77777777" w:rsidR="00337635" w:rsidRDefault="00337635">
      <w:pPr>
        <w:suppressAutoHyphens w:val="0"/>
        <w:autoSpaceDE/>
        <w:autoSpaceDN/>
        <w:adjustRightInd/>
        <w:spacing w:after="160" w:line="278" w:lineRule="auto"/>
        <w:textAlignment w:val="auto"/>
      </w:pPr>
    </w:p>
    <w:p w14:paraId="25CA7C44" w14:textId="77777777" w:rsidR="00337635" w:rsidRDefault="00337635">
      <w:pPr>
        <w:suppressAutoHyphens w:val="0"/>
        <w:autoSpaceDE/>
        <w:autoSpaceDN/>
        <w:adjustRightInd/>
        <w:spacing w:after="160" w:line="278" w:lineRule="auto"/>
        <w:textAlignment w:val="auto"/>
      </w:pPr>
    </w:p>
    <w:p w14:paraId="09C8F816" w14:textId="77777777" w:rsidR="00337635" w:rsidRDefault="00337635">
      <w:pPr>
        <w:suppressAutoHyphens w:val="0"/>
        <w:autoSpaceDE/>
        <w:autoSpaceDN/>
        <w:adjustRightInd/>
        <w:spacing w:after="160" w:line="278" w:lineRule="auto"/>
        <w:textAlignment w:val="auto"/>
      </w:pPr>
    </w:p>
    <w:p w14:paraId="68B90516" w14:textId="77777777" w:rsidR="00337635" w:rsidRDefault="00337635">
      <w:pPr>
        <w:suppressAutoHyphens w:val="0"/>
        <w:autoSpaceDE/>
        <w:autoSpaceDN/>
        <w:adjustRightInd/>
        <w:spacing w:after="160" w:line="278" w:lineRule="auto"/>
        <w:textAlignment w:val="auto"/>
      </w:pPr>
    </w:p>
    <w:p w14:paraId="66F067D6" w14:textId="77777777" w:rsidR="00337635" w:rsidRDefault="00337635">
      <w:pPr>
        <w:suppressAutoHyphens w:val="0"/>
        <w:autoSpaceDE/>
        <w:autoSpaceDN/>
        <w:adjustRightInd/>
        <w:spacing w:after="160" w:line="278" w:lineRule="auto"/>
        <w:textAlignment w:val="auto"/>
      </w:pPr>
    </w:p>
    <w:p w14:paraId="4FB7860E" w14:textId="77777777" w:rsidR="00337635" w:rsidRDefault="00337635">
      <w:pPr>
        <w:suppressAutoHyphens w:val="0"/>
        <w:autoSpaceDE/>
        <w:autoSpaceDN/>
        <w:adjustRightInd/>
        <w:spacing w:after="160" w:line="278" w:lineRule="auto"/>
        <w:textAlignment w:val="auto"/>
      </w:pPr>
    </w:p>
    <w:p w14:paraId="32307642" w14:textId="113F1450" w:rsidR="008102E7" w:rsidRPr="00337635" w:rsidRDefault="00337635" w:rsidP="00337635">
      <w:pPr>
        <w:rPr>
          <w:i/>
          <w:iCs/>
          <w:sz w:val="18"/>
          <w:szCs w:val="18"/>
        </w:rPr>
      </w:pPr>
      <w:r w:rsidRPr="003012AE">
        <w:rPr>
          <w:i/>
          <w:iCs/>
          <w:spacing w:val="-1"/>
          <w:sz w:val="18"/>
          <w:szCs w:val="18"/>
        </w:rPr>
        <w:t>*</w:t>
      </w:r>
      <w:proofErr w:type="gramStart"/>
      <w:r w:rsidRPr="003012AE">
        <w:rPr>
          <w:i/>
          <w:iCs/>
          <w:spacing w:val="-1"/>
          <w:sz w:val="18"/>
          <w:szCs w:val="18"/>
        </w:rPr>
        <w:t>refer</w:t>
      </w:r>
      <w:proofErr w:type="gramEnd"/>
      <w:r w:rsidRPr="003012AE">
        <w:rPr>
          <w:i/>
          <w:iCs/>
          <w:spacing w:val="-1"/>
          <w:sz w:val="18"/>
          <w:szCs w:val="18"/>
        </w:rPr>
        <w:t xml:space="preserve"> to the front-page </w:t>
      </w:r>
      <w:r>
        <w:rPr>
          <w:i/>
          <w:iCs/>
          <w:spacing w:val="-1"/>
          <w:sz w:val="18"/>
          <w:szCs w:val="18"/>
        </w:rPr>
        <w:t>statement</w:t>
      </w:r>
      <w:r w:rsidRPr="003012AE">
        <w:rPr>
          <w:i/>
          <w:iCs/>
          <w:spacing w:val="-1"/>
          <w:sz w:val="18"/>
          <w:szCs w:val="18"/>
        </w:rPr>
        <w:t xml:space="preserve"> on the</w:t>
      </w:r>
      <w:r>
        <w:rPr>
          <w:i/>
          <w:iCs/>
          <w:spacing w:val="-1"/>
          <w:sz w:val="18"/>
          <w:szCs w:val="18"/>
        </w:rPr>
        <w:t xml:space="preserve"> removal of quotes. </w:t>
      </w:r>
      <w:r w:rsidR="008102E7">
        <w:br w:type="page"/>
      </w:r>
    </w:p>
    <w:p w14:paraId="753D05D5" w14:textId="7633898A" w:rsidR="00220DAB" w:rsidRPr="00684EFC" w:rsidRDefault="00220DAB" w:rsidP="00684EFC">
      <w:pPr>
        <w:pStyle w:val="Heading2"/>
      </w:pPr>
      <w:bookmarkStart w:id="48" w:name="_Toc203578602"/>
      <w:r w:rsidRPr="00684EFC">
        <w:lastRenderedPageBreak/>
        <w:t>3.2</w:t>
      </w:r>
      <w:r w:rsidRPr="00684EFC">
        <w:tab/>
        <w:t>People leadership</w:t>
      </w:r>
      <w:bookmarkEnd w:id="48"/>
    </w:p>
    <w:p w14:paraId="4115AA39" w14:textId="77777777" w:rsidR="00220DAB" w:rsidRDefault="00220DAB" w:rsidP="00684EFC">
      <w:pPr>
        <w:pStyle w:val="Heading3"/>
      </w:pPr>
      <w:bookmarkStart w:id="49" w:name="_Toc203578603"/>
      <w:r>
        <w:t>3.2.1</w:t>
      </w:r>
      <w:r>
        <w:tab/>
      </w:r>
      <w:r w:rsidRPr="00684EFC">
        <w:t>Introduction</w:t>
      </w:r>
      <w:bookmarkEnd w:id="49"/>
      <w:r>
        <w:tab/>
      </w:r>
    </w:p>
    <w:p w14:paraId="7730317C" w14:textId="0B1B324D" w:rsidR="00220DAB" w:rsidRDefault="00220DAB" w:rsidP="00D134C0">
      <w:r>
        <w:t xml:space="preserve">Strong leadership is a key driver of positive change in the Australian Public Service (APS). Within APS agencies, leaders are responsible for setting vision and values, providing direction and clarity to staff, and creating </w:t>
      </w:r>
      <w:proofErr w:type="spellStart"/>
      <w:r>
        <w:t>organisational</w:t>
      </w:r>
      <w:proofErr w:type="spellEnd"/>
      <w:r>
        <w:t xml:space="preserve"> cultures which enable both high-performance </w:t>
      </w:r>
      <w:r w:rsidR="00684EFC">
        <w:br/>
      </w:r>
      <w:r>
        <w:t>and staff wellbeing.</w:t>
      </w:r>
      <w:r w:rsidR="00E43FFD">
        <w:rPr>
          <w:rStyle w:val="FootnoteReference"/>
        </w:rPr>
        <w:footnoteReference w:id="35"/>
      </w:r>
      <w:r>
        <w:t xml:space="preserve"> When leaders champion reforms and model the right </w:t>
      </w:r>
      <w:proofErr w:type="spellStart"/>
      <w:r>
        <w:t>behaviours</w:t>
      </w:r>
      <w:proofErr w:type="spellEnd"/>
      <w:r>
        <w:t>, they create a ripple effect that improves performance, accountability, and public trust.</w:t>
      </w:r>
    </w:p>
    <w:p w14:paraId="0EE747A7" w14:textId="58DC3868" w:rsidR="00220DAB" w:rsidRDefault="00220DAB" w:rsidP="00D134C0">
      <w:r>
        <w:t xml:space="preserve">Leaders play a particularly important role in newly established agencies, given the imperative </w:t>
      </w:r>
      <w:r w:rsidR="00684EFC">
        <w:br/>
      </w:r>
      <w:r>
        <w:t>to design and</w:t>
      </w:r>
      <w:r w:rsidR="00684EFC">
        <w:t xml:space="preserve"> </w:t>
      </w:r>
      <w:r>
        <w:t xml:space="preserve">create culture, processes, systems and </w:t>
      </w:r>
      <w:r>
        <w:rPr>
          <w:spacing w:val="-2"/>
        </w:rPr>
        <w:t>accountabilities.</w:t>
      </w:r>
      <w:r w:rsidR="00684EFC">
        <w:rPr>
          <w:spacing w:val="-2"/>
        </w:rPr>
        <w:t xml:space="preserve"> </w:t>
      </w:r>
      <w:r>
        <w:rPr>
          <w:spacing w:val="-2"/>
        </w:rPr>
        <w:t>Once these foundations are established,</w:t>
      </w:r>
      <w:r>
        <w:t xml:space="preserve"> leaders are then responsible for guiding the agency through the transition </w:t>
      </w:r>
      <w:r w:rsidR="00D54AE8">
        <w:br/>
      </w:r>
      <w:r>
        <w:t xml:space="preserve">from start-up phase to a mature, stable </w:t>
      </w:r>
      <w:proofErr w:type="spellStart"/>
      <w:r>
        <w:t>organisation</w:t>
      </w:r>
      <w:proofErr w:type="spellEnd"/>
      <w:r>
        <w:t xml:space="preserve">. This transformation is not only about scaling operations but also about embedding systems, values and culture that </w:t>
      </w:r>
      <w:proofErr w:type="gramStart"/>
      <w:r>
        <w:t>supports</w:t>
      </w:r>
      <w:proofErr w:type="gramEnd"/>
      <w:r>
        <w:t xml:space="preserve"> long-term outcomes. </w:t>
      </w:r>
    </w:p>
    <w:p w14:paraId="59B490D5" w14:textId="77777777" w:rsidR="00220DAB" w:rsidRDefault="00220DAB" w:rsidP="00230C5B">
      <w:r>
        <w:t>The APS Leadership Capability Framework defines the approach required for effective leadership in the APS.</w:t>
      </w:r>
    </w:p>
    <w:p w14:paraId="7F2519EF" w14:textId="1E670956" w:rsidR="00220DAB" w:rsidRDefault="00220DAB" w:rsidP="009451C6">
      <w:pPr>
        <w:pStyle w:val="ItalicQuotes"/>
        <w:spacing w:line="320" w:lineRule="atLeast"/>
        <w:rPr>
          <w:b/>
          <w:bCs/>
          <w:color w:val="000001"/>
        </w:rPr>
      </w:pPr>
      <w:r w:rsidRPr="00322E6A">
        <w:rPr>
          <w:b/>
          <w:bCs/>
          <w:color w:val="000001"/>
        </w:rPr>
        <w:t xml:space="preserve">SES are expected to lead by motivating and </w:t>
      </w:r>
      <w:proofErr w:type="spellStart"/>
      <w:r w:rsidRPr="00322E6A">
        <w:rPr>
          <w:b/>
          <w:bCs/>
          <w:color w:val="000001"/>
        </w:rPr>
        <w:t>organising</w:t>
      </w:r>
      <w:proofErr w:type="spellEnd"/>
      <w:r w:rsidRPr="00322E6A">
        <w:rPr>
          <w:b/>
          <w:bCs/>
          <w:color w:val="000001"/>
        </w:rPr>
        <w:t xml:space="preserve"> people to produce outcomes </w:t>
      </w:r>
      <w:r w:rsidR="00322E6A">
        <w:rPr>
          <w:b/>
          <w:bCs/>
          <w:color w:val="000001"/>
        </w:rPr>
        <w:br/>
      </w:r>
      <w:r w:rsidRPr="00322E6A">
        <w:rPr>
          <w:b/>
          <w:bCs/>
          <w:color w:val="000001"/>
        </w:rPr>
        <w:t xml:space="preserve">that make a difference to the nation. It is not just about what they deliver, but also how they deliver through their teams and networks. This includes engaging others </w:t>
      </w:r>
      <w:r w:rsidR="00E73CED">
        <w:rPr>
          <w:b/>
          <w:bCs/>
          <w:color w:val="000001"/>
        </w:rPr>
        <w:br/>
      </w:r>
      <w:r w:rsidRPr="00322E6A">
        <w:rPr>
          <w:b/>
          <w:bCs/>
          <w:color w:val="000001"/>
        </w:rPr>
        <w:t>to innovate, collaborate, and create change.</w:t>
      </w:r>
      <w:r w:rsidR="00E43FFD">
        <w:rPr>
          <w:rStyle w:val="FootnoteReference"/>
          <w:b/>
          <w:bCs/>
          <w:color w:val="000001"/>
        </w:rPr>
        <w:footnoteReference w:id="36"/>
      </w:r>
      <w:r w:rsidRPr="00322E6A">
        <w:rPr>
          <w:b/>
          <w:bCs/>
          <w:color w:val="000001"/>
        </w:rPr>
        <w:t xml:space="preserve"> </w:t>
      </w:r>
    </w:p>
    <w:p w14:paraId="4D60EEDE" w14:textId="77777777" w:rsidR="00220DAB" w:rsidRDefault="00220DAB" w:rsidP="00D134C0">
      <w:r>
        <w:t>In practice, this means creating an environment that empowers staff, encourages continuous improvement, and maintains the trust of the community.</w:t>
      </w:r>
    </w:p>
    <w:p w14:paraId="376D0257" w14:textId="75C7E83C" w:rsidR="00220DAB" w:rsidRDefault="00220DAB" w:rsidP="00D134C0">
      <w:r>
        <w:t xml:space="preserve">People across the Commission agreed that there is potential for leaders to truly make a difference at the Commission, and that they look to leaders to be champions of both the mission of the agency (that is, improving the quality of services provided to people with disability via the NDIS) and champions of staff wellbeing. </w:t>
      </w:r>
    </w:p>
    <w:p w14:paraId="262A5C16" w14:textId="77777777" w:rsidR="00B769B5" w:rsidRDefault="006004FB" w:rsidP="00B769B5">
      <w:pPr>
        <w:pStyle w:val="Body"/>
      </w:pPr>
      <w:r w:rsidRPr="006004FB">
        <w:rPr>
          <w:i/>
        </w:rPr>
        <w:t>Quote removed</w:t>
      </w:r>
    </w:p>
    <w:p w14:paraId="46CC8128" w14:textId="3CA912D8" w:rsidR="00220DAB" w:rsidRDefault="00220DAB" w:rsidP="00B769B5">
      <w:pPr>
        <w:pStyle w:val="Body"/>
      </w:pPr>
      <w:r>
        <w:t xml:space="preserve">There is not, however, a singular experience of, or approach to, leadership within the Commission. Some people who participated in the Review described largely positive experiences of leaders and felt that their line manager was successfully creating the conditions for the team to perform and thrive. Many others, however, described negative experiences of </w:t>
      </w:r>
      <w:r>
        <w:lastRenderedPageBreak/>
        <w:t xml:space="preserve">both local and </w:t>
      </w:r>
      <w:proofErr w:type="gramStart"/>
      <w:r>
        <w:t>more senior</w:t>
      </w:r>
      <w:proofErr w:type="gramEnd"/>
      <w:r>
        <w:t xml:space="preserve"> leaders, and called for significant change in how leaders take up their roles. </w:t>
      </w:r>
    </w:p>
    <w:p w14:paraId="2E83BBD1" w14:textId="10A43038" w:rsidR="00220DAB" w:rsidRPr="004F53B5" w:rsidRDefault="00220DAB" w:rsidP="004F53B5">
      <w:pPr>
        <w:pStyle w:val="Heading3"/>
      </w:pPr>
      <w:bookmarkStart w:id="50" w:name="_Toc203578604"/>
      <w:r w:rsidRPr="004F53B5">
        <w:t>3.2.2</w:t>
      </w:r>
      <w:r w:rsidRPr="004F53B5">
        <w:tab/>
        <w:t>The role of people leaders at the NDIS Commission</w:t>
      </w:r>
      <w:bookmarkEnd w:id="50"/>
    </w:p>
    <w:p w14:paraId="0EC90411" w14:textId="77777777" w:rsidR="00220DAB" w:rsidRPr="004F53B5" w:rsidRDefault="00220DAB" w:rsidP="004F53B5">
      <w:pPr>
        <w:pStyle w:val="Heading4"/>
      </w:pPr>
      <w:r w:rsidRPr="004F53B5">
        <w:t>3.2.2.1 Survey insights</w:t>
      </w:r>
    </w:p>
    <w:p w14:paraId="50ADAA0F" w14:textId="39D88C8F" w:rsidR="00220DAB" w:rsidRDefault="00220DAB" w:rsidP="00B609D2">
      <w:r>
        <w:t xml:space="preserve">Survey respondents were asked about their perceptions of leadership including in relation to </w:t>
      </w:r>
      <w:r w:rsidR="00D6525E">
        <w:br/>
      </w:r>
      <w:r>
        <w:t xml:space="preserve">their leadership qualities, their support for people in their teams, and their role in promoting an understanding of appropriate workplace </w:t>
      </w:r>
      <w:proofErr w:type="spellStart"/>
      <w:r>
        <w:t>behaviours</w:t>
      </w:r>
      <w:proofErr w:type="spellEnd"/>
      <w:r>
        <w:t xml:space="preserve">. The results reveal a somewhat mixed view of leadership across the </w:t>
      </w:r>
      <w:proofErr w:type="spellStart"/>
      <w:r>
        <w:t>organisation</w:t>
      </w:r>
      <w:proofErr w:type="spellEnd"/>
      <w:r>
        <w:t xml:space="preserve"> as detailed in Figure 1. </w:t>
      </w:r>
    </w:p>
    <w:p w14:paraId="3161EFE5" w14:textId="4EA1F9DA" w:rsidR="00220DAB" w:rsidRDefault="00220DAB" w:rsidP="00220DAB">
      <w:pPr>
        <w:pStyle w:val="Body"/>
        <w:spacing w:after="142"/>
      </w:pPr>
      <w:r>
        <w:t>When asked about their direct manager / supervisor, survey respondents had differing levels of agreement:</w:t>
      </w:r>
    </w:p>
    <w:p w14:paraId="153CF3FE" w14:textId="6C2E59F4" w:rsidR="00220DAB" w:rsidRDefault="00220DAB" w:rsidP="00220DAB">
      <w:pPr>
        <w:pStyle w:val="Bullets"/>
      </w:pPr>
      <w:r>
        <w:t>•</w:t>
      </w:r>
      <w:r>
        <w:tab/>
        <w:t>My direct manager</w:t>
      </w:r>
      <w:r>
        <w:rPr>
          <w:spacing w:val="-9"/>
        </w:rPr>
        <w:t xml:space="preserve"> / </w:t>
      </w:r>
      <w:r>
        <w:t>supervisor understands the difference between reasonable performance management and bullying (84%), with higher levels of agreement among those from the Complaints and Engagement Division (93% compared to 82% of Regulatory Operations)</w:t>
      </w:r>
    </w:p>
    <w:p w14:paraId="5E691BE8" w14:textId="77777777" w:rsidR="00220DAB" w:rsidRDefault="00220DAB" w:rsidP="00220DAB">
      <w:pPr>
        <w:pStyle w:val="Bullets"/>
      </w:pPr>
      <w:r>
        <w:t>•</w:t>
      </w:r>
      <w:r>
        <w:tab/>
        <w:t>There is a high degree of openness, trust and respect between me and my direct manager / supervisor (83%)</w:t>
      </w:r>
    </w:p>
    <w:p w14:paraId="01607BCF" w14:textId="18D889C1" w:rsidR="00220DAB" w:rsidRDefault="00220DAB" w:rsidP="00CB0843">
      <w:pPr>
        <w:pStyle w:val="Bullets"/>
        <w:spacing w:after="320"/>
        <w:ind w:left="301" w:hanging="284"/>
      </w:pPr>
      <w:r>
        <w:t>•</w:t>
      </w:r>
      <w:r>
        <w:tab/>
        <w:t xml:space="preserve">My direct manager / supervisor speaks openly about bullying, sexual harassment and racism </w:t>
      </w:r>
      <w:r>
        <w:br/>
        <w:t xml:space="preserve">to our team (54%). </w:t>
      </w:r>
    </w:p>
    <w:p w14:paraId="74DC043E" w14:textId="69DD1AC0" w:rsidR="007A2EF1" w:rsidRDefault="007A2EF1" w:rsidP="00220DAB">
      <w:pPr>
        <w:pStyle w:val="Bullets"/>
        <w:spacing w:after="227"/>
      </w:pPr>
      <w:r>
        <w:rPr>
          <w:noProof/>
        </w:rPr>
        <w:drawing>
          <wp:inline distT="0" distB="0" distL="0" distR="0" wp14:anchorId="625828BD" wp14:editId="789E2F07">
            <wp:extent cx="5810203" cy="2266860"/>
            <wp:effectExtent l="0" t="0" r="0" b="0"/>
            <wp:docPr id="1391091963" name="Picture 10" descr="Figure 1: Perceptions of leadership by gender and division (% agree and strongly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1963" name="Picture 10" descr="Figure 1: Perceptions of leadership by gender and division (% agree and strongly agree)  "/>
                    <pic:cNvPicPr/>
                  </pic:nvPicPr>
                  <pic:blipFill rotWithShape="1">
                    <a:blip r:embed="rId23"/>
                    <a:srcRect l="4637"/>
                    <a:stretch>
                      <a:fillRect/>
                    </a:stretch>
                  </pic:blipFill>
                  <pic:spPr bwMode="auto">
                    <a:xfrm>
                      <a:off x="0" y="0"/>
                      <a:ext cx="5837449" cy="2277490"/>
                    </a:xfrm>
                    <a:prstGeom prst="rect">
                      <a:avLst/>
                    </a:prstGeom>
                    <a:ln>
                      <a:noFill/>
                    </a:ln>
                    <a:extLst>
                      <a:ext uri="{53640926-AAD7-44D8-BBD7-CCE9431645EC}">
                        <a14:shadowObscured xmlns:a14="http://schemas.microsoft.com/office/drawing/2010/main"/>
                      </a:ext>
                    </a:extLst>
                  </pic:spPr>
                </pic:pic>
              </a:graphicData>
            </a:graphic>
          </wp:inline>
        </w:drawing>
      </w:r>
    </w:p>
    <w:p w14:paraId="4D5B2C93" w14:textId="77777777" w:rsidR="007A2EF1" w:rsidRPr="00B15EA7" w:rsidRDefault="007A2EF1" w:rsidP="00C45D8F">
      <w:pPr>
        <w:pStyle w:val="FigureHeading"/>
      </w:pPr>
      <w:r w:rsidRPr="00B15EA7">
        <w:t>Figure 1: Perceptions of leadership by gender and division (% agree and strongly agree)  </w:t>
      </w:r>
    </w:p>
    <w:p w14:paraId="3DC9EC74" w14:textId="46651879" w:rsidR="007A2EF1" w:rsidRDefault="007A2EF1" w:rsidP="007A2EF1">
      <w:pPr>
        <w:pStyle w:val="FigureNote"/>
      </w:pPr>
      <w:r w:rsidRPr="007A2EF1">
        <w:t xml:space="preserve">CULTURE. Thinking about your current experience at the NDIS Commission, to what extent do you agree or disagree that…? </w:t>
      </w:r>
      <w:r w:rsidR="00C45D8F">
        <w:br/>
      </w:r>
      <w:r w:rsidRPr="007A2EF1">
        <w:t xml:space="preserve">Note: Table displays the proportion of respondents who agreed overall with each statement (agree + strongly agree). </w:t>
      </w:r>
      <w:r w:rsidR="00C45D8F">
        <w:br/>
      </w:r>
      <w:r w:rsidRPr="007A2EF1">
        <w:t>Base: All respondents (n=566).</w:t>
      </w:r>
    </w:p>
    <w:p w14:paraId="084D7C21" w14:textId="77777777" w:rsidR="00C45D8F" w:rsidRDefault="00C45D8F" w:rsidP="007A2EF1">
      <w:pPr>
        <w:pStyle w:val="FigureNote"/>
      </w:pPr>
    </w:p>
    <w:p w14:paraId="7BCE7039" w14:textId="6DC06C18" w:rsidR="00C80D8D" w:rsidRDefault="00C80D8D" w:rsidP="00C80D8D">
      <w:pPr>
        <w:pStyle w:val="Body"/>
      </w:pPr>
      <w:r>
        <w:t xml:space="preserve">When asked about managers more generally, 52% agreed with the statement ‘Managers are skilled in people leadership, including providing feedback and leading change’ with higher levels of agreement among those in the Complaints and Engagement (56%) and Regulatory Operations (58%) Divisions compared to 24% of those in Corporate. </w:t>
      </w:r>
    </w:p>
    <w:p w14:paraId="39B437D7" w14:textId="77777777" w:rsidR="00C80D8D" w:rsidRDefault="00C80D8D" w:rsidP="00C80D8D">
      <w:pPr>
        <w:pStyle w:val="Body"/>
      </w:pPr>
      <w:r>
        <w:rPr>
          <w:spacing w:val="-1"/>
        </w:rPr>
        <w:lastRenderedPageBreak/>
        <w:t>When asked about SES or EL2 leadership, approximately</w:t>
      </w:r>
      <w:r>
        <w:t xml:space="preserve"> two thirds of respondents agreed that people in SES or EL2 leadership roles promote and encourage respectful workplace </w:t>
      </w:r>
      <w:proofErr w:type="spellStart"/>
      <w:r>
        <w:t>behaviour</w:t>
      </w:r>
      <w:proofErr w:type="spellEnd"/>
      <w:r>
        <w:t xml:space="preserve"> (68%) and hold themselves and others to the respectful workplace </w:t>
      </w:r>
      <w:proofErr w:type="spellStart"/>
      <w:r>
        <w:t>behaviours</w:t>
      </w:r>
      <w:proofErr w:type="spellEnd"/>
      <w:r>
        <w:t xml:space="preserve"> (64%). </w:t>
      </w:r>
    </w:p>
    <w:p w14:paraId="51CEF39E" w14:textId="09333019" w:rsidR="00C80D8D" w:rsidRDefault="00C80D8D" w:rsidP="000A092B">
      <w:pPr>
        <w:pStyle w:val="Body"/>
        <w:spacing w:after="280"/>
      </w:pPr>
      <w:r>
        <w:t xml:space="preserve">Three in five (61%) respondents agree that it is difficult to call out unacceptable </w:t>
      </w:r>
      <w:proofErr w:type="spellStart"/>
      <w:r>
        <w:t>behaviour</w:t>
      </w:r>
      <w:proofErr w:type="spellEnd"/>
      <w:r>
        <w:t xml:space="preserve"> when the </w:t>
      </w:r>
      <w:proofErr w:type="spellStart"/>
      <w:r>
        <w:t>behaviour</w:t>
      </w:r>
      <w:proofErr w:type="spellEnd"/>
      <w:r>
        <w:t xml:space="preserve"> comes from someone more senior than them. Further, </w:t>
      </w:r>
      <w:r>
        <w:rPr>
          <w:spacing w:val="-2"/>
        </w:rPr>
        <w:t xml:space="preserve">differing perceptions of equal standards </w:t>
      </w:r>
      <w:proofErr w:type="gramStart"/>
      <w:r>
        <w:rPr>
          <w:spacing w:val="-2"/>
        </w:rPr>
        <w:t>is</w:t>
      </w:r>
      <w:proofErr w:type="gramEnd"/>
      <w:r>
        <w:rPr>
          <w:spacing w:val="-2"/>
        </w:rPr>
        <w:t xml:space="preserve"> evident among </w:t>
      </w:r>
      <w:r>
        <w:t xml:space="preserve">those surveyed, with less than half (45%) agreeing that everyone is held accountable to the same standards of </w:t>
      </w:r>
      <w:proofErr w:type="spellStart"/>
      <w:r>
        <w:t>behaviour</w:t>
      </w:r>
      <w:proofErr w:type="spellEnd"/>
      <w:r>
        <w:t>.</w:t>
      </w:r>
    </w:p>
    <w:p w14:paraId="0B64DD4D" w14:textId="77777777" w:rsidR="00C80D8D" w:rsidRPr="00C80D8D" w:rsidRDefault="00C80D8D" w:rsidP="00C80D8D">
      <w:pPr>
        <w:pStyle w:val="Heading3"/>
      </w:pPr>
      <w:bookmarkStart w:id="51" w:name="_Toc203578605"/>
      <w:r w:rsidRPr="00C80D8D">
        <w:t>3.2.3</w:t>
      </w:r>
      <w:r w:rsidRPr="00C80D8D">
        <w:tab/>
        <w:t>What they told us</w:t>
      </w:r>
      <w:bookmarkEnd w:id="51"/>
    </w:p>
    <w:p w14:paraId="378A91D7" w14:textId="77777777" w:rsidR="00C80D8D" w:rsidRDefault="00C80D8D" w:rsidP="00C80D8D">
      <w:pPr>
        <w:pStyle w:val="Body"/>
      </w:pPr>
      <w:r>
        <w:t xml:space="preserve">Many employees in this Review shared that there is not a homogenous culture within the Commission, nor is there a singular experience of leaders and managers. </w:t>
      </w:r>
    </w:p>
    <w:p w14:paraId="394BD51A" w14:textId="4F9D4A57" w:rsidR="006004FB" w:rsidRPr="006004FB" w:rsidRDefault="006004FB" w:rsidP="006004FB">
      <w:pPr>
        <w:pStyle w:val="Body"/>
        <w:rPr>
          <w:i/>
        </w:rPr>
      </w:pPr>
      <w:r w:rsidRPr="006004FB">
        <w:rPr>
          <w:i/>
        </w:rPr>
        <w:t>Quote removed</w:t>
      </w:r>
    </w:p>
    <w:p w14:paraId="4F0452AB" w14:textId="319B9910" w:rsidR="00C80D8D" w:rsidRDefault="00C80D8D" w:rsidP="00E950BE">
      <w:r>
        <w:t xml:space="preserve">There are undoubtedly pockets of excellence in people leadership, with some people telling </w:t>
      </w:r>
      <w:proofErr w:type="spellStart"/>
      <w:r>
        <w:t>EB&amp;Co</w:t>
      </w:r>
      <w:proofErr w:type="spellEnd"/>
      <w:r>
        <w:t xml:space="preserve"> they have had very positive experiences with managers within the Commission, specifically calling out managers who demonstrated great commitment to the purpose of the Commission, and strong support for their staff and colleagues. </w:t>
      </w:r>
    </w:p>
    <w:p w14:paraId="21F12841" w14:textId="5241FD7B" w:rsidR="006004FB" w:rsidRPr="006004FB" w:rsidRDefault="006004FB" w:rsidP="00C80D8D">
      <w:pPr>
        <w:pStyle w:val="Body"/>
        <w:rPr>
          <w:i/>
        </w:rPr>
      </w:pPr>
      <w:r w:rsidRPr="006004FB">
        <w:rPr>
          <w:i/>
        </w:rPr>
        <w:t>Quote removed</w:t>
      </w:r>
    </w:p>
    <w:p w14:paraId="37A8B0F4" w14:textId="6039BC14" w:rsidR="00C80D8D" w:rsidRDefault="00C80D8D" w:rsidP="00C80D8D">
      <w:pPr>
        <w:pStyle w:val="Body"/>
      </w:pPr>
      <w:r>
        <w:t xml:space="preserve">Some told </w:t>
      </w:r>
      <w:proofErr w:type="spellStart"/>
      <w:r>
        <w:t>EB&amp;Co</w:t>
      </w:r>
      <w:proofErr w:type="spellEnd"/>
      <w:r>
        <w:t xml:space="preserve"> that they respected and appreciated many of the individual leaders that they interact with, calling out the skills and qualities those individuals bring to the workplace.</w:t>
      </w:r>
    </w:p>
    <w:p w14:paraId="5FBDCC04" w14:textId="54FC1D12" w:rsidR="00C80D8D" w:rsidRPr="006004FB" w:rsidRDefault="006004FB" w:rsidP="006004FB">
      <w:pPr>
        <w:pStyle w:val="Body"/>
        <w:rPr>
          <w:i/>
        </w:rPr>
      </w:pPr>
      <w:r w:rsidRPr="006004FB">
        <w:rPr>
          <w:i/>
        </w:rPr>
        <w:t>Quote removed</w:t>
      </w:r>
    </w:p>
    <w:p w14:paraId="0F48AB18" w14:textId="2E5B7999" w:rsidR="00C80D8D" w:rsidRDefault="00C80D8D" w:rsidP="00C80D8D">
      <w:pPr>
        <w:pStyle w:val="Body"/>
      </w:pPr>
      <w:r>
        <w:rPr>
          <w:spacing w:val="-3"/>
        </w:rPr>
        <w:t xml:space="preserve">Others spoke about the mindset and </w:t>
      </w:r>
      <w:proofErr w:type="spellStart"/>
      <w:r>
        <w:rPr>
          <w:spacing w:val="-3"/>
        </w:rPr>
        <w:t>behaviour</w:t>
      </w:r>
      <w:proofErr w:type="spellEnd"/>
      <w:r>
        <w:rPr>
          <w:spacing w:val="-3"/>
        </w:rPr>
        <w:t xml:space="preserve"> of specific</w:t>
      </w:r>
      <w:r w:rsidR="00A4244A">
        <w:rPr>
          <w:spacing w:val="-3"/>
        </w:rPr>
        <w:t xml:space="preserve"> </w:t>
      </w:r>
      <w:r>
        <w:t xml:space="preserve">leaders who they see as living the Commission’s values and enabling staff to do good work. For the most part, this </w:t>
      </w:r>
      <w:proofErr w:type="gramStart"/>
      <w:r>
        <w:t>related</w:t>
      </w:r>
      <w:proofErr w:type="gramEnd"/>
      <w:r>
        <w:t xml:space="preserve"> to line managers, with one person calling out the role played by a more senior leader. </w:t>
      </w:r>
    </w:p>
    <w:p w14:paraId="3E3DEC64" w14:textId="7238BE2A" w:rsidR="006004FB" w:rsidRPr="006004FB" w:rsidRDefault="006004FB" w:rsidP="00C80D8D">
      <w:pPr>
        <w:pStyle w:val="Body"/>
        <w:rPr>
          <w:i/>
        </w:rPr>
      </w:pPr>
      <w:r w:rsidRPr="006004FB">
        <w:rPr>
          <w:i/>
        </w:rPr>
        <w:t>Quote removed</w:t>
      </w:r>
    </w:p>
    <w:p w14:paraId="7E3095D2" w14:textId="66F41E5E" w:rsidR="00C80D8D" w:rsidRDefault="00C80D8D" w:rsidP="00C80D8D">
      <w:pPr>
        <w:pStyle w:val="Body"/>
      </w:pPr>
      <w:r>
        <w:t xml:space="preserve">Some also spoke about individual Commissioners as key change agents within the Commission. </w:t>
      </w:r>
    </w:p>
    <w:p w14:paraId="405E06D4" w14:textId="77777777" w:rsidR="006004FB" w:rsidRPr="006004FB" w:rsidRDefault="006004FB" w:rsidP="006004FB">
      <w:pPr>
        <w:pStyle w:val="Body"/>
        <w:rPr>
          <w:i/>
        </w:rPr>
      </w:pPr>
      <w:r w:rsidRPr="006004FB">
        <w:rPr>
          <w:i/>
        </w:rPr>
        <w:t>Quote removed</w:t>
      </w:r>
    </w:p>
    <w:p w14:paraId="335F6FF3" w14:textId="77777777" w:rsidR="00C80D8D" w:rsidRDefault="00C80D8D" w:rsidP="003C18D1">
      <w:r>
        <w:t xml:space="preserve">Leaders themselves were invited to reflect on their observations and experiences of people leadership within the Commission. Some highlighted similar strengths to those outlined above, including their own commitment to leading change within the Commission. </w:t>
      </w:r>
    </w:p>
    <w:p w14:paraId="24270168" w14:textId="156799F4" w:rsidR="006004FB" w:rsidRPr="006004FB" w:rsidRDefault="006004FB" w:rsidP="00C80D8D">
      <w:pPr>
        <w:pStyle w:val="Body"/>
        <w:rPr>
          <w:i/>
        </w:rPr>
      </w:pPr>
      <w:r w:rsidRPr="006004FB">
        <w:rPr>
          <w:i/>
        </w:rPr>
        <w:t>Quote removed</w:t>
      </w:r>
    </w:p>
    <w:p w14:paraId="160E0E7E" w14:textId="05E45895" w:rsidR="00C80D8D" w:rsidRDefault="00C80D8D" w:rsidP="00C80D8D">
      <w:pPr>
        <w:pStyle w:val="Body"/>
      </w:pPr>
      <w:r>
        <w:t xml:space="preserve">However, many people also shared negative experiences of leaders across the </w:t>
      </w:r>
      <w:proofErr w:type="spellStart"/>
      <w:r>
        <w:t>organisation</w:t>
      </w:r>
      <w:proofErr w:type="spellEnd"/>
      <w:r>
        <w:t xml:space="preserve">, with key concerns including: the extent to which leaders model the Commission’s values, the willingness of senior leaders to empower emerging leaders, and a perception </w:t>
      </w:r>
      <w:proofErr w:type="gramStart"/>
      <w:r>
        <w:t>that people</w:t>
      </w:r>
      <w:proofErr w:type="gramEnd"/>
      <w:r>
        <w:t xml:space="preserve"> leadership is not valued within the Commission.</w:t>
      </w:r>
    </w:p>
    <w:p w14:paraId="344EAE8C" w14:textId="77777777" w:rsidR="00C80D8D" w:rsidRDefault="00C80D8D" w:rsidP="00B70F20">
      <w:r>
        <w:lastRenderedPageBreak/>
        <w:t xml:space="preserve">Many people told us that they particularly look to senior leaders to set the tone and model the Commission’s values. Many commented that, rather than positively modelling and leading change, some people experience senior leaders as perpetuating the negative aspects </w:t>
      </w:r>
      <w:r>
        <w:br/>
        <w:t>of the Commission’s culture.</w:t>
      </w:r>
    </w:p>
    <w:p w14:paraId="7CD4D80D" w14:textId="731A9AB5" w:rsidR="006004FB" w:rsidRPr="006004FB" w:rsidRDefault="006004FB" w:rsidP="00C80D8D">
      <w:pPr>
        <w:pStyle w:val="Body"/>
        <w:rPr>
          <w:i/>
        </w:rPr>
      </w:pPr>
      <w:r w:rsidRPr="006004FB">
        <w:rPr>
          <w:i/>
        </w:rPr>
        <w:t>Quote removed</w:t>
      </w:r>
    </w:p>
    <w:p w14:paraId="2706FF24" w14:textId="03FC3047" w:rsidR="00C80D8D" w:rsidRDefault="00C80D8D" w:rsidP="00C80D8D">
      <w:pPr>
        <w:pStyle w:val="Body"/>
      </w:pPr>
      <w:r>
        <w:t xml:space="preserve">Some shared a perception that younger managers were looking for opportunities to drive cultural change but felt stymied by more senior leaders. </w:t>
      </w:r>
    </w:p>
    <w:p w14:paraId="5EADF51B" w14:textId="77777777" w:rsidR="006004FB" w:rsidRPr="006004FB" w:rsidRDefault="006004FB" w:rsidP="006004FB">
      <w:pPr>
        <w:pStyle w:val="Body"/>
        <w:rPr>
          <w:i/>
        </w:rPr>
      </w:pPr>
      <w:r w:rsidRPr="006004FB">
        <w:rPr>
          <w:i/>
        </w:rPr>
        <w:t>Quote removed</w:t>
      </w:r>
    </w:p>
    <w:p w14:paraId="2D39F6C8" w14:textId="77777777" w:rsidR="00C80D8D" w:rsidRDefault="00C80D8D" w:rsidP="00C80D8D">
      <w:pPr>
        <w:pStyle w:val="Body"/>
      </w:pPr>
      <w:r>
        <w:t>Several people also commented that some managers tend to de-</w:t>
      </w:r>
      <w:proofErr w:type="spellStart"/>
      <w:r>
        <w:t>prioritise</w:t>
      </w:r>
      <w:proofErr w:type="spellEnd"/>
      <w:r>
        <w:t xml:space="preserve"> people leadership activities, including building relationships with staff, maintaining connection with team members, and supporting staff experiencing personal crises. </w:t>
      </w:r>
    </w:p>
    <w:p w14:paraId="52A1079E" w14:textId="77777777" w:rsidR="006004FB" w:rsidRPr="006004FB" w:rsidRDefault="006004FB" w:rsidP="006004FB">
      <w:pPr>
        <w:pStyle w:val="Body"/>
        <w:rPr>
          <w:i/>
        </w:rPr>
      </w:pPr>
      <w:bookmarkStart w:id="52" w:name="_Toc203578606"/>
      <w:r w:rsidRPr="006004FB">
        <w:rPr>
          <w:i/>
        </w:rPr>
        <w:t>Quote removed</w:t>
      </w:r>
    </w:p>
    <w:p w14:paraId="03704D91" w14:textId="77777777" w:rsidR="00C80D8D" w:rsidRPr="005E4678" w:rsidRDefault="00C80D8D" w:rsidP="005E4678">
      <w:pPr>
        <w:pStyle w:val="Heading3"/>
      </w:pPr>
      <w:r w:rsidRPr="005E4678">
        <w:t>3.2.4</w:t>
      </w:r>
      <w:r w:rsidRPr="005E4678">
        <w:tab/>
        <w:t>Conclusion</w:t>
      </w:r>
      <w:bookmarkEnd w:id="52"/>
    </w:p>
    <w:p w14:paraId="065C5360" w14:textId="77777777" w:rsidR="00C80D8D" w:rsidRDefault="00C80D8D" w:rsidP="00C80D8D">
      <w:pPr>
        <w:pStyle w:val="Body"/>
      </w:pPr>
      <w:r>
        <w:t xml:space="preserve">Effective leadership is the cornerstone of a high-performing public service agency. It drives the </w:t>
      </w:r>
      <w:proofErr w:type="spellStart"/>
      <w:r>
        <w:t>organisation’s</w:t>
      </w:r>
      <w:proofErr w:type="spellEnd"/>
      <w:r>
        <w:t xml:space="preserve"> culture, shapes its vision, and turns its mission into tangible outcomes for citizens. By setting direction, modelling ethical </w:t>
      </w:r>
      <w:proofErr w:type="spellStart"/>
      <w:r>
        <w:t>behaviour</w:t>
      </w:r>
      <w:proofErr w:type="spellEnd"/>
      <w:r>
        <w:t xml:space="preserve">, and adapting through each stage of growth, good leaders keep their </w:t>
      </w:r>
      <w:proofErr w:type="spellStart"/>
      <w:r>
        <w:t>organisations</w:t>
      </w:r>
      <w:proofErr w:type="spellEnd"/>
      <w:r>
        <w:t xml:space="preserve"> resilient and focused on public needs. </w:t>
      </w:r>
    </w:p>
    <w:p w14:paraId="4ED4D7F8" w14:textId="2330648F" w:rsidR="00C45D8F" w:rsidRDefault="00C80D8D" w:rsidP="00C80D8D">
      <w:r>
        <w:t xml:space="preserve">The Review Team welcomes the actions of the current Commission leadership to strengthen </w:t>
      </w:r>
      <w:r w:rsidR="00F62DEC">
        <w:br/>
      </w:r>
      <w:r>
        <w:t>the accountability of leaders through clearer expectations and regular staff engagement and feedback opportunities. These new initiatives should be continued and expanded.</w:t>
      </w:r>
    </w:p>
    <w:p w14:paraId="15802437" w14:textId="6FFA1530" w:rsidR="00234649" w:rsidRDefault="00234649">
      <w:pPr>
        <w:suppressAutoHyphens w:val="0"/>
        <w:autoSpaceDE/>
        <w:autoSpaceDN/>
        <w:adjustRightInd/>
        <w:spacing w:after="160" w:line="278" w:lineRule="auto"/>
        <w:textAlignment w:val="auto"/>
      </w:pPr>
      <w:r>
        <w:br w:type="page"/>
      </w:r>
    </w:p>
    <w:p w14:paraId="6EF05AF2" w14:textId="7A15CB87" w:rsidR="00AB00C1" w:rsidRDefault="00AB00C1" w:rsidP="00AB00C1">
      <w:pPr>
        <w:pStyle w:val="Heading2"/>
      </w:pPr>
      <w:bookmarkStart w:id="53" w:name="_Toc203578607"/>
      <w:r>
        <w:lastRenderedPageBreak/>
        <w:t>3.3</w:t>
      </w:r>
      <w:r>
        <w:tab/>
        <w:t>Psychological safety and trust</w:t>
      </w:r>
      <w:bookmarkEnd w:id="53"/>
    </w:p>
    <w:p w14:paraId="15DDF1A0" w14:textId="77777777" w:rsidR="00AB00C1" w:rsidRDefault="00AB00C1" w:rsidP="00AB00C1">
      <w:pPr>
        <w:pStyle w:val="Heading3"/>
      </w:pPr>
      <w:bookmarkStart w:id="54" w:name="_Toc203578608"/>
      <w:r>
        <w:t>3.3.1</w:t>
      </w:r>
      <w:r>
        <w:tab/>
      </w:r>
      <w:r w:rsidRPr="00AB00C1">
        <w:t>Introduction</w:t>
      </w:r>
      <w:bookmarkEnd w:id="54"/>
    </w:p>
    <w:p w14:paraId="7E8B3667" w14:textId="63862DF8" w:rsidR="00AB00C1" w:rsidRDefault="00AB00C1" w:rsidP="00AB00C1">
      <w:pPr>
        <w:pStyle w:val="Body"/>
        <w:spacing w:after="170"/>
      </w:pPr>
      <w:r>
        <w:rPr>
          <w:spacing w:val="-1"/>
        </w:rPr>
        <w:t>Trust and psychological safety have become a key focus</w:t>
      </w:r>
      <w:r w:rsidR="00FB769F">
        <w:rPr>
          <w:spacing w:val="-1"/>
        </w:rPr>
        <w:t xml:space="preserve"> </w:t>
      </w:r>
      <w:r>
        <w:rPr>
          <w:spacing w:val="-1"/>
        </w:rPr>
        <w:t>in workplaces in recent years. Workplace safety has long</w:t>
      </w:r>
      <w:r w:rsidR="00FB769F">
        <w:rPr>
          <w:spacing w:val="-1"/>
        </w:rPr>
        <w:t xml:space="preserve"> </w:t>
      </w:r>
      <w:r>
        <w:rPr>
          <w:spacing w:val="-2"/>
        </w:rPr>
        <w:t xml:space="preserve">been </w:t>
      </w:r>
      <w:proofErr w:type="spellStart"/>
      <w:r>
        <w:rPr>
          <w:spacing w:val="-2"/>
        </w:rPr>
        <w:t>centred</w:t>
      </w:r>
      <w:proofErr w:type="spellEnd"/>
      <w:r>
        <w:rPr>
          <w:spacing w:val="-2"/>
        </w:rPr>
        <w:t xml:space="preserve"> on physical risks, however, there is growing</w:t>
      </w:r>
      <w:r>
        <w:t xml:space="preserve"> recognition that psychological safety is as important in supporting a healthy and effective work environment. When workers feel safe to speak up, raise concerns, and engage without fear of negative consequences, </w:t>
      </w:r>
      <w:proofErr w:type="spellStart"/>
      <w:r>
        <w:t>organisations</w:t>
      </w:r>
      <w:proofErr w:type="spellEnd"/>
      <w:r>
        <w:t xml:space="preserve"> are better positioned to foster innovation, strengthen team cohesion, and respond to challenges proactively.</w:t>
      </w:r>
    </w:p>
    <w:p w14:paraId="3DB2FEDC" w14:textId="158EC101" w:rsidR="00AB00C1" w:rsidRDefault="00AB00C1" w:rsidP="00AB00C1">
      <w:pPr>
        <w:pStyle w:val="Body"/>
        <w:spacing w:after="170"/>
      </w:pPr>
      <w:r>
        <w:t xml:space="preserve">Psychological safety is defined as </w:t>
      </w:r>
      <w:r>
        <w:rPr>
          <w:i/>
          <w:iCs/>
        </w:rPr>
        <w:t>a shared belief that the environment is conducive to taking interpersonal risks without fear of negative consequences</w:t>
      </w:r>
      <w:r>
        <w:t>.</w:t>
      </w:r>
      <w:r w:rsidR="00A13F86">
        <w:rPr>
          <w:rStyle w:val="FootnoteReference"/>
        </w:rPr>
        <w:footnoteReference w:id="37"/>
      </w:r>
      <w:r>
        <w:t xml:space="preserve"> It is a group culture within a team that supports freedom to express ideas, ask questions, speak up, raise concerns</w:t>
      </w:r>
      <w:r w:rsidR="00FB769F">
        <w:t xml:space="preserve"> </w:t>
      </w:r>
      <w:r>
        <w:rPr>
          <w:spacing w:val="-3"/>
        </w:rPr>
        <w:t>and admit mistakes without fear of ridicule or retribution.</w:t>
      </w:r>
      <w:r w:rsidR="00A13F86">
        <w:rPr>
          <w:rStyle w:val="FootnoteReference"/>
          <w:spacing w:val="-3"/>
        </w:rPr>
        <w:footnoteReference w:id="38"/>
      </w:r>
      <w:r>
        <w:rPr>
          <w:spacing w:val="-3"/>
        </w:rPr>
        <w:t xml:space="preserve"> </w:t>
      </w:r>
    </w:p>
    <w:p w14:paraId="16E817EA" w14:textId="5205224E" w:rsidR="00AB00C1" w:rsidRDefault="00AB00C1" w:rsidP="00AB00C1">
      <w:pPr>
        <w:pStyle w:val="Body"/>
        <w:spacing w:after="170"/>
      </w:pPr>
      <w:r>
        <w:t>Research points to four key elements of psychological safety, including:</w:t>
      </w:r>
      <w:r w:rsidR="00F76647">
        <w:rPr>
          <w:rStyle w:val="FootnoteReference"/>
        </w:rPr>
        <w:footnoteReference w:id="39"/>
      </w:r>
      <w:r>
        <w:t xml:space="preserve"> </w:t>
      </w:r>
    </w:p>
    <w:p w14:paraId="60EA2540" w14:textId="77777777" w:rsidR="00AB00C1" w:rsidRPr="008E7C67" w:rsidRDefault="00AB00C1" w:rsidP="008E7C67">
      <w:pPr>
        <w:pStyle w:val="Bullets"/>
      </w:pPr>
      <w:r w:rsidRPr="008E7C67">
        <w:rPr>
          <w:b/>
          <w:bCs/>
        </w:rPr>
        <w:t>•</w:t>
      </w:r>
      <w:r w:rsidRPr="008E7C67">
        <w:rPr>
          <w:b/>
          <w:bCs/>
        </w:rPr>
        <w:tab/>
        <w:t>Stage 1</w:t>
      </w:r>
      <w:r w:rsidRPr="008E7C67">
        <w:rPr>
          <w:b/>
        </w:rPr>
        <w:t>: Inclusion Safety</w:t>
      </w:r>
      <w:r w:rsidRPr="008E7C67">
        <w:t xml:space="preserve"> – This is the foundation of psychological safety. It means feeling safe to be yourself and be accepted for who you are. Inclusion safety satisfies the basic human need to connect and belong.</w:t>
      </w:r>
    </w:p>
    <w:p w14:paraId="11A3FFC4" w14:textId="5C9646F1" w:rsidR="00AB00C1" w:rsidRPr="008E7C67" w:rsidRDefault="00AB00C1" w:rsidP="008E7C67">
      <w:pPr>
        <w:pStyle w:val="Bullets"/>
      </w:pPr>
      <w:r w:rsidRPr="008E7C67">
        <w:rPr>
          <w:b/>
        </w:rPr>
        <w:t>•</w:t>
      </w:r>
      <w:r w:rsidRPr="008E7C67">
        <w:rPr>
          <w:b/>
        </w:rPr>
        <w:tab/>
        <w:t>Stage 2: Learner Safety</w:t>
      </w:r>
      <w:r w:rsidRPr="008E7C67">
        <w:t xml:space="preserve"> – This stage allows team members to feel safe in engaging in </w:t>
      </w:r>
      <w:r w:rsidR="00D832D6" w:rsidRPr="008E7C67">
        <w:br/>
      </w:r>
      <w:r w:rsidRPr="008E7C67">
        <w:t xml:space="preserve">the learning process. It encourages curiosity and the ability to ask questions without fear </w:t>
      </w:r>
      <w:r w:rsidR="00D832D6" w:rsidRPr="008E7C67">
        <w:br/>
      </w:r>
      <w:r w:rsidRPr="008E7C67">
        <w:t>of ridicule.</w:t>
      </w:r>
    </w:p>
    <w:p w14:paraId="5B97AAD0" w14:textId="77777777" w:rsidR="00AB00C1" w:rsidRPr="008E7C67" w:rsidRDefault="00AB00C1" w:rsidP="008E7C67">
      <w:pPr>
        <w:pStyle w:val="Bullets"/>
      </w:pPr>
      <w:r w:rsidRPr="008E7C67">
        <w:rPr>
          <w:b/>
        </w:rPr>
        <w:t>•</w:t>
      </w:r>
      <w:r w:rsidRPr="008E7C67">
        <w:rPr>
          <w:b/>
        </w:rPr>
        <w:tab/>
        <w:t>Stage 3: Contributor Safety</w:t>
      </w:r>
      <w:r w:rsidRPr="008E7C67">
        <w:t xml:space="preserve"> – At this stage, individuals feel safe to contribute their own ideas and work. It supports the notion that their contributions are valued by the team.</w:t>
      </w:r>
    </w:p>
    <w:p w14:paraId="7E6D5198" w14:textId="61B45574" w:rsidR="008E7C67" w:rsidRPr="008E7C67" w:rsidRDefault="00AB00C1" w:rsidP="00FB3891">
      <w:pPr>
        <w:pStyle w:val="Bullets"/>
        <w:spacing w:after="160"/>
        <w:ind w:left="301" w:hanging="284"/>
      </w:pPr>
      <w:r w:rsidRPr="008E7C67">
        <w:rPr>
          <w:b/>
        </w:rPr>
        <w:t>•</w:t>
      </w:r>
      <w:r w:rsidRPr="008E7C67">
        <w:rPr>
          <w:b/>
        </w:rPr>
        <w:tab/>
        <w:t>Stage 4: Challenger Safety</w:t>
      </w:r>
      <w:r w:rsidRPr="008E7C67">
        <w:t xml:space="preserve"> – The highest level of psychological safety, where team members feel safe to challenge the status quo and each other. It involves speaking up </w:t>
      </w:r>
      <w:r w:rsidR="00785915">
        <w:br/>
      </w:r>
      <w:r w:rsidRPr="008E7C67">
        <w:t>about concerns or new ideas without fear of negative consequences.</w:t>
      </w:r>
    </w:p>
    <w:p w14:paraId="2E444A99" w14:textId="0FF62551" w:rsidR="00AB00C1" w:rsidRDefault="00AB00C1" w:rsidP="00FB769F">
      <w:r>
        <w:t xml:space="preserve">It is in an </w:t>
      </w:r>
      <w:proofErr w:type="spellStart"/>
      <w:r>
        <w:t>organisation’s</w:t>
      </w:r>
      <w:proofErr w:type="spellEnd"/>
      <w:r>
        <w:t xml:space="preserve"> best interests to </w:t>
      </w:r>
      <w:proofErr w:type="spellStart"/>
      <w:r>
        <w:t>prioritise</w:t>
      </w:r>
      <w:proofErr w:type="spellEnd"/>
      <w:r>
        <w:t xml:space="preserve"> psychological safety in the workplace, </w:t>
      </w:r>
      <w:r w:rsidR="00FB769F">
        <w:br/>
      </w:r>
      <w:r>
        <w:t xml:space="preserve">for workers’ wellbeing and for </w:t>
      </w:r>
      <w:proofErr w:type="spellStart"/>
      <w:r>
        <w:t>organisational</w:t>
      </w:r>
      <w:proofErr w:type="spellEnd"/>
      <w:r>
        <w:t xml:space="preserve"> success. Research </w:t>
      </w:r>
      <w:proofErr w:type="gramStart"/>
      <w:r>
        <w:t>supports</w:t>
      </w:r>
      <w:proofErr w:type="gramEnd"/>
      <w:r>
        <w:t xml:space="preserve"> that a culture of psychological safety leads to high-quality decision making, healthy group dynamics and interpersonal relationships, greater innovation and higher performance in </w:t>
      </w:r>
      <w:proofErr w:type="spellStart"/>
      <w:r>
        <w:t>organisations</w:t>
      </w:r>
      <w:proofErr w:type="spellEnd"/>
      <w:r>
        <w:t>.</w:t>
      </w:r>
      <w:r w:rsidR="000C27F2">
        <w:rPr>
          <w:rStyle w:val="FootnoteReference"/>
        </w:rPr>
        <w:footnoteReference w:id="40"/>
      </w:r>
      <w:r>
        <w:t xml:space="preserve"> </w:t>
      </w:r>
      <w:r w:rsidR="00FB3891">
        <w:br/>
      </w:r>
      <w:r>
        <w:lastRenderedPageBreak/>
        <w:t>In the absence of this kind of safety, individuals are less likely to report misconduct or propose change, creating a culture of fear and silence.</w:t>
      </w:r>
      <w:r w:rsidR="002A414C">
        <w:rPr>
          <w:rStyle w:val="FootnoteReference"/>
        </w:rPr>
        <w:footnoteReference w:id="41"/>
      </w:r>
      <w:r>
        <w:t xml:space="preserve"> </w:t>
      </w:r>
    </w:p>
    <w:p w14:paraId="0CEEA740" w14:textId="7BBA2E43" w:rsidR="00AB00C1" w:rsidRDefault="00AB00C1" w:rsidP="00654714">
      <w:r>
        <w:t xml:space="preserve">Psychological safety is essential to creating workplace environments where people feel safe </w:t>
      </w:r>
      <w:r w:rsidR="00FB769F">
        <w:br/>
      </w:r>
      <w:r>
        <w:t xml:space="preserve">to challenge harmful </w:t>
      </w:r>
      <w:proofErr w:type="spellStart"/>
      <w:r>
        <w:t>behaviours</w:t>
      </w:r>
      <w:proofErr w:type="spellEnd"/>
      <w:r>
        <w:t xml:space="preserve"> and raise concerns. That is, where workers can engage in </w:t>
      </w:r>
      <w:r w:rsidR="00FB769F">
        <w:br/>
      </w:r>
      <w:r>
        <w:t xml:space="preserve">a ‘speak up’ culture. </w:t>
      </w:r>
      <w:proofErr w:type="gramStart"/>
      <w:r>
        <w:t>Willingness</w:t>
      </w:r>
      <w:proofErr w:type="gramEnd"/>
      <w:r>
        <w:t xml:space="preserve"> to raise concerns openly depends on the environment that leaders create, and the level of psychological safety experienced by the workforce. In workplaces where there is a lack of psychological safety, speaking up can be perceived to have more benefit for the </w:t>
      </w:r>
      <w:proofErr w:type="spellStart"/>
      <w:r>
        <w:t>organisation</w:t>
      </w:r>
      <w:proofErr w:type="spellEnd"/>
      <w:r>
        <w:t xml:space="preserve"> than the individual employee</w:t>
      </w:r>
      <w:r w:rsidR="004252EF">
        <w:rPr>
          <w:rStyle w:val="FootnoteReference"/>
        </w:rPr>
        <w:footnoteReference w:id="42"/>
      </w:r>
      <w:r>
        <w:t xml:space="preserve"> – </w:t>
      </w:r>
      <w:r>
        <w:rPr>
          <w:i/>
          <w:iCs/>
        </w:rPr>
        <w:t>‘it is thus the responsibility of leaders to make speaking up worth employees’ while’.</w:t>
      </w:r>
      <w:r w:rsidR="0067601A">
        <w:rPr>
          <w:rStyle w:val="FootnoteReference"/>
        </w:rPr>
        <w:footnoteReference w:id="43"/>
      </w:r>
    </w:p>
    <w:p w14:paraId="3A9309A8" w14:textId="62EC5215" w:rsidR="00AB00C1" w:rsidRDefault="00AB00C1" w:rsidP="00654714">
      <w:r>
        <w:rPr>
          <w:spacing w:val="-1"/>
        </w:rPr>
        <w:t>Power dynamics play a key role in whether a workplace</w:t>
      </w:r>
      <w:r w:rsidR="00654714">
        <w:rPr>
          <w:spacing w:val="-1"/>
        </w:rPr>
        <w:t xml:space="preserve"> </w:t>
      </w:r>
      <w:r>
        <w:rPr>
          <w:spacing w:val="-2"/>
        </w:rPr>
        <w:t>or team is psychologically safe. Hierarchy and differences</w:t>
      </w:r>
      <w:r w:rsidR="00654714">
        <w:rPr>
          <w:spacing w:val="-2"/>
        </w:rPr>
        <w:t xml:space="preserve"> </w:t>
      </w:r>
      <w:r>
        <w:t xml:space="preserve">in </w:t>
      </w:r>
      <w:proofErr w:type="gramStart"/>
      <w:r>
        <w:t>power and</w:t>
      </w:r>
      <w:proofErr w:type="gramEnd"/>
      <w:r>
        <w:t xml:space="preserve"> between senior and junior workers can undermine open communication and candid feedback from more junior staff.</w:t>
      </w:r>
      <w:r w:rsidR="00F73FAD">
        <w:rPr>
          <w:rStyle w:val="FootnoteReference"/>
        </w:rPr>
        <w:footnoteReference w:id="44"/>
      </w:r>
      <w:r>
        <w:t xml:space="preserve"> Clear leadership on this issue is needed to </w:t>
      </w:r>
      <w:proofErr w:type="spellStart"/>
      <w:r>
        <w:t>prioritise</w:t>
      </w:r>
      <w:proofErr w:type="spellEnd"/>
      <w:r>
        <w:t xml:space="preserve"> and model psychological safety in the workplace to support ‘speaking up’ and effective collaboration across hierarchies within workplaces. </w:t>
      </w:r>
    </w:p>
    <w:p w14:paraId="35E64FD8" w14:textId="77777777" w:rsidR="00AB00C1" w:rsidRDefault="00AB00C1" w:rsidP="00F378C7">
      <w:pPr>
        <w:spacing w:after="280"/>
      </w:pPr>
      <w:r>
        <w:t xml:space="preserve">Creating and maintaining psychological safety requires sustained focus and commitment. It relies on strong leadership and commitment from all members of the </w:t>
      </w:r>
      <w:proofErr w:type="spellStart"/>
      <w:r>
        <w:t>organisation</w:t>
      </w:r>
      <w:proofErr w:type="spellEnd"/>
      <w:r>
        <w:t xml:space="preserve">. For </w:t>
      </w:r>
      <w:proofErr w:type="spellStart"/>
      <w:r>
        <w:t>organisations</w:t>
      </w:r>
      <w:proofErr w:type="spellEnd"/>
      <w:r>
        <w:t xml:space="preserve"> committed to cultivating respectful, inclusive, and high-performing workplaces, psychological safety must remain a central focus.</w:t>
      </w:r>
    </w:p>
    <w:p w14:paraId="5F91D4D4" w14:textId="3D0CF86B" w:rsidR="00AB00C1" w:rsidRPr="00AB6A6A" w:rsidRDefault="00AB00C1" w:rsidP="00AB6A6A">
      <w:pPr>
        <w:pStyle w:val="Heading3"/>
        <w:ind w:left="720" w:hanging="720"/>
      </w:pPr>
      <w:bookmarkStart w:id="55" w:name="_Toc203578609"/>
      <w:r w:rsidRPr="00AB6A6A">
        <w:t>3.3.2</w:t>
      </w:r>
      <w:r w:rsidRPr="00AB6A6A">
        <w:tab/>
        <w:t>Experiences and perceptions</w:t>
      </w:r>
      <w:r w:rsidR="00EA2916" w:rsidRPr="00AB6A6A">
        <w:t xml:space="preserve"> </w:t>
      </w:r>
      <w:r w:rsidRPr="00AB6A6A">
        <w:t>of psychological safety and trust at the NDIS Commission</w:t>
      </w:r>
      <w:bookmarkEnd w:id="55"/>
    </w:p>
    <w:p w14:paraId="789EAE2A" w14:textId="4503919F" w:rsidR="00AB00C1" w:rsidRPr="00B20817" w:rsidRDefault="00AB00C1" w:rsidP="00B20817">
      <w:pPr>
        <w:pStyle w:val="Heading4"/>
      </w:pPr>
      <w:r w:rsidRPr="00B20817">
        <w:t>3.3.2.1</w:t>
      </w:r>
      <w:r w:rsidR="00266EB1">
        <w:t xml:space="preserve"> </w:t>
      </w:r>
      <w:r w:rsidRPr="00B20817">
        <w:t>Survey insights</w:t>
      </w:r>
    </w:p>
    <w:p w14:paraId="7A8C89B3" w14:textId="679DD62F" w:rsidR="00AB00C1" w:rsidRDefault="00AB00C1" w:rsidP="00AB00C1">
      <w:pPr>
        <w:pStyle w:val="Body"/>
        <w:spacing w:after="170"/>
      </w:pPr>
      <w:r>
        <w:t>All respondents were asked about their perception of psychological safety while working at the NDIS Commission. As outlined in Figure 2 below, there was a high level of agreement with most statements relating to psychological safety in their team:</w:t>
      </w:r>
    </w:p>
    <w:p w14:paraId="7C8B8F62" w14:textId="77777777" w:rsidR="00AB00C1" w:rsidRDefault="00AB00C1" w:rsidP="00AB00C1">
      <w:pPr>
        <w:pStyle w:val="Bullets"/>
      </w:pPr>
      <w:r>
        <w:t>•</w:t>
      </w:r>
      <w:r>
        <w:tab/>
        <w:t>85% respondents indicated that in their team there is support for each other even if something doesn’t go to plan</w:t>
      </w:r>
    </w:p>
    <w:p w14:paraId="1108B072" w14:textId="2D2EC6F5" w:rsidR="00AB00C1" w:rsidRDefault="00AB00C1" w:rsidP="00AB00C1">
      <w:pPr>
        <w:pStyle w:val="Bullets"/>
      </w:pPr>
      <w:r>
        <w:t>•</w:t>
      </w:r>
      <w:r>
        <w:tab/>
        <w:t>79%</w:t>
      </w:r>
      <w:r>
        <w:rPr>
          <w:b/>
          <w:bCs/>
        </w:rPr>
        <w:t xml:space="preserve"> </w:t>
      </w:r>
      <w:r>
        <w:t xml:space="preserve">of respondents agreed with being comfortable voicing their ideas and opinions, </w:t>
      </w:r>
      <w:r w:rsidR="00114C9A">
        <w:br/>
      </w:r>
      <w:r>
        <w:t xml:space="preserve">even if they are different from others </w:t>
      </w:r>
    </w:p>
    <w:p w14:paraId="1565B30C" w14:textId="4AA4CA38" w:rsidR="00AB00C1" w:rsidRDefault="00AB00C1" w:rsidP="00AB00C1">
      <w:pPr>
        <w:pStyle w:val="Bullets"/>
      </w:pPr>
      <w:r>
        <w:t>•</w:t>
      </w:r>
      <w:r>
        <w:tab/>
        <w:t xml:space="preserve">79% of respondents agreed that their team leader understands their role in creating </w:t>
      </w:r>
      <w:r w:rsidR="00E80285">
        <w:br/>
      </w:r>
      <w:r>
        <w:t xml:space="preserve">a psychologically safe work environment. </w:t>
      </w:r>
    </w:p>
    <w:p w14:paraId="79929E96" w14:textId="77777777" w:rsidR="00AB00C1" w:rsidRDefault="00AB00C1" w:rsidP="00AB00C1">
      <w:pPr>
        <w:pStyle w:val="Bullets"/>
        <w:spacing w:after="227"/>
      </w:pPr>
      <w:r>
        <w:lastRenderedPageBreak/>
        <w:t>•</w:t>
      </w:r>
      <w:r>
        <w:tab/>
        <w:t xml:space="preserve">73% felt they can make mistakes without fear that their colleagues will hold it against them. </w:t>
      </w:r>
    </w:p>
    <w:p w14:paraId="08DAC86C" w14:textId="77777777" w:rsidR="00AB00C1" w:rsidRDefault="00AB00C1" w:rsidP="00AB00C1">
      <w:pPr>
        <w:pStyle w:val="Body"/>
        <w:spacing w:after="227"/>
      </w:pPr>
      <w:r>
        <w:t xml:space="preserve">There was lower agreement (59%) that ‘poor </w:t>
      </w:r>
      <w:proofErr w:type="spellStart"/>
      <w:r>
        <w:t>behaviour</w:t>
      </w:r>
      <w:proofErr w:type="spellEnd"/>
      <w:r>
        <w:t xml:space="preserve">, issues and/or concerns are called out in their team’, with men more likely to agree with this statement (66%) compared to women (55%). Further, just under one in five (19%) respondents felt it difficult to ask other members of the team for help. </w:t>
      </w:r>
    </w:p>
    <w:p w14:paraId="4C478850" w14:textId="3FE0514A" w:rsidR="00AB00C1" w:rsidRDefault="00AB00C1" w:rsidP="00AB00C1">
      <w:pPr>
        <w:pStyle w:val="Heading4"/>
        <w:spacing w:after="113"/>
        <w:rPr>
          <w:b w:val="0"/>
          <w:bCs/>
          <w:color w:val="000000"/>
          <w:sz w:val="19"/>
        </w:rPr>
      </w:pPr>
      <w:r>
        <w:t>3.3.2.2</w:t>
      </w:r>
      <w:r w:rsidR="00266EB1">
        <w:t xml:space="preserve"> </w:t>
      </w:r>
      <w:r>
        <w:t>What they told us</w:t>
      </w:r>
    </w:p>
    <w:p w14:paraId="6F453DED" w14:textId="2EEEB23F" w:rsidR="00AB00C1" w:rsidRDefault="00AB00C1" w:rsidP="00AB00C1">
      <w:pPr>
        <w:pStyle w:val="Body"/>
      </w:pPr>
      <w:r>
        <w:t xml:space="preserve">Some staff who contributed to the Review described a lack of trust — in leadership, in systems, in processes, and, at times, in one another. While some individuals reported positive experiences, the prevailing theme was one of deep </w:t>
      </w:r>
      <w:proofErr w:type="spellStart"/>
      <w:r>
        <w:t>scepticism</w:t>
      </w:r>
      <w:proofErr w:type="spellEnd"/>
      <w:r>
        <w:t xml:space="preserve"> and fractured confidence. Staff described environments where loyalty was rewarded </w:t>
      </w:r>
      <w:proofErr w:type="gramStart"/>
      <w:r>
        <w:t>over</w:t>
      </w:r>
      <w:proofErr w:type="gramEnd"/>
      <w:r>
        <w:t xml:space="preserve"> merit, where silence was safer than honesty, and where cultural and structural dynamics made speaking up feel risky or futile.</w:t>
      </w:r>
    </w:p>
    <w:p w14:paraId="1D402CBA" w14:textId="12A2B3C0" w:rsidR="00E80285" w:rsidRDefault="00140236" w:rsidP="00AB00C1">
      <w:pPr>
        <w:pStyle w:val="Body"/>
      </w:pPr>
      <w:r>
        <w:rPr>
          <w:noProof/>
        </w:rPr>
        <w:drawing>
          <wp:inline distT="0" distB="0" distL="0" distR="0" wp14:anchorId="06D693DD" wp14:editId="6065DBAE">
            <wp:extent cx="5722620" cy="2365564"/>
            <wp:effectExtent l="0" t="0" r="5080" b="0"/>
            <wp:docPr id="713078250" name="Picture 12" descr="Figure 2: Perceptions of psychological safety by gender and division &#10;(% agree and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8250" name="Picture 12" descr="Figure 2: Perceptions of psychological safety by gender and division &#10;(% agree and strongly agree)"/>
                    <pic:cNvPicPr/>
                  </pic:nvPicPr>
                  <pic:blipFill rotWithShape="1">
                    <a:blip r:embed="rId24"/>
                    <a:srcRect l="1330"/>
                    <a:stretch>
                      <a:fillRect/>
                    </a:stretch>
                  </pic:blipFill>
                  <pic:spPr bwMode="auto">
                    <a:xfrm>
                      <a:off x="0" y="0"/>
                      <a:ext cx="5725647" cy="2366815"/>
                    </a:xfrm>
                    <a:prstGeom prst="rect">
                      <a:avLst/>
                    </a:prstGeom>
                    <a:ln>
                      <a:noFill/>
                    </a:ln>
                    <a:extLst>
                      <a:ext uri="{53640926-AAD7-44D8-BBD7-CCE9431645EC}">
                        <a14:shadowObscured xmlns:a14="http://schemas.microsoft.com/office/drawing/2010/main"/>
                      </a:ext>
                    </a:extLst>
                  </pic:spPr>
                </pic:pic>
              </a:graphicData>
            </a:graphic>
          </wp:inline>
        </w:drawing>
      </w:r>
    </w:p>
    <w:p w14:paraId="7AC61F18" w14:textId="77777777" w:rsidR="004327E3" w:rsidRPr="004327E3" w:rsidRDefault="004327E3" w:rsidP="004327E3">
      <w:pPr>
        <w:pStyle w:val="FigureHeading"/>
      </w:pPr>
      <w:r w:rsidRPr="004327E3">
        <w:t>Figure 2: Perceptions of psychological safety by gender and division (% agree and strongly agree)</w:t>
      </w:r>
    </w:p>
    <w:p w14:paraId="1DA3D508" w14:textId="17C0B08D" w:rsidR="004327E3" w:rsidRPr="004327E3" w:rsidRDefault="004327E3" w:rsidP="004327E3">
      <w:pPr>
        <w:pStyle w:val="FigureNote"/>
      </w:pPr>
      <w:r w:rsidRPr="004327E3">
        <w:t xml:space="preserve">CULTURE. Thinking about your current experience at the NDIS Commission, to what extent do you agree or disagree that…? Note: Table displays the proportion of respondents who agreed overall with each statement (agree + strongly agree). </w:t>
      </w:r>
      <w:r>
        <w:br/>
      </w:r>
      <w:r w:rsidRPr="004327E3">
        <w:t>Base: All respondents (n=566). (*) indicates statistically significant differences between gender columns</w:t>
      </w:r>
    </w:p>
    <w:p w14:paraId="5415E741" w14:textId="77777777" w:rsidR="00220DAB" w:rsidRDefault="00220DAB" w:rsidP="00C42939"/>
    <w:p w14:paraId="232FB75D" w14:textId="77777777" w:rsidR="00112AD0" w:rsidRPr="00112AD0" w:rsidRDefault="00112AD0" w:rsidP="00112AD0">
      <w:r w:rsidRPr="00112AD0">
        <w:t>The Review Team heard that trust in fairness was eroded when opportunities, recognition, and inclusion appear to hinge on personal relationships rather than merit. Many staff described the existence of “in-crowds” — cliques that shaped everything from day-to-day interactions to career progression — with leaders often perceived to reinforce, rather than challenge, these dynamics.</w:t>
      </w:r>
    </w:p>
    <w:p w14:paraId="20D8B292" w14:textId="77777777" w:rsidR="006004FB" w:rsidRPr="006004FB" w:rsidRDefault="006004FB" w:rsidP="006004FB">
      <w:pPr>
        <w:pStyle w:val="Body"/>
        <w:rPr>
          <w:i/>
        </w:rPr>
      </w:pPr>
      <w:r w:rsidRPr="006004FB">
        <w:rPr>
          <w:i/>
        </w:rPr>
        <w:t>Quote removed</w:t>
      </w:r>
    </w:p>
    <w:p w14:paraId="2032F63C" w14:textId="77777777" w:rsidR="00112AD0" w:rsidRPr="00112AD0" w:rsidRDefault="00112AD0" w:rsidP="00734D30">
      <w:r w:rsidRPr="00112AD0">
        <w:t xml:space="preserve">The Review Team also heard that trust was undermined by perceived </w:t>
      </w:r>
      <w:proofErr w:type="spellStart"/>
      <w:r w:rsidRPr="00112AD0">
        <w:t>favouritism</w:t>
      </w:r>
      <w:proofErr w:type="spellEnd"/>
      <w:r w:rsidRPr="00112AD0">
        <w:t xml:space="preserve"> in recruitment and promotion processes based on informal networks. Staff expressed frustration at recruitment practices they viewed as opaque or predetermined, with some believing that genuine merit was routinely overlooked.</w:t>
      </w:r>
    </w:p>
    <w:p w14:paraId="344748EE" w14:textId="77777777" w:rsidR="006004FB" w:rsidRPr="006004FB" w:rsidRDefault="006004FB" w:rsidP="006004FB">
      <w:pPr>
        <w:pStyle w:val="Body"/>
        <w:rPr>
          <w:i/>
        </w:rPr>
      </w:pPr>
      <w:r w:rsidRPr="006004FB">
        <w:rPr>
          <w:i/>
        </w:rPr>
        <w:t>Quote removed</w:t>
      </w:r>
    </w:p>
    <w:p w14:paraId="4A849864" w14:textId="685C1128" w:rsidR="00112AD0" w:rsidRPr="00112AD0" w:rsidRDefault="00112AD0" w:rsidP="00484287">
      <w:r w:rsidRPr="00112AD0">
        <w:lastRenderedPageBreak/>
        <w:t xml:space="preserve">For many, the handling of the April 2023 </w:t>
      </w:r>
      <w:proofErr w:type="spellStart"/>
      <w:r w:rsidRPr="00112AD0">
        <w:t>ComCare</w:t>
      </w:r>
      <w:proofErr w:type="spellEnd"/>
      <w:r w:rsidRPr="00112AD0">
        <w:t xml:space="preserve"> Improvement Notice was a key moment </w:t>
      </w:r>
      <w:r w:rsidR="00012894">
        <w:br/>
      </w:r>
      <w:r w:rsidRPr="00112AD0">
        <w:t xml:space="preserve">— not because of the issue itself, but because of how it was managed. Responses were seen </w:t>
      </w:r>
      <w:r w:rsidR="00012894">
        <w:br/>
      </w:r>
      <w:r w:rsidRPr="00112AD0">
        <w:t>as performative, delayed, or superficial, exacerbating a sense that senior leaders were not genuinely engaged with staff wellbeing.</w:t>
      </w:r>
    </w:p>
    <w:p w14:paraId="2DC5ADA6" w14:textId="77777777" w:rsidR="006004FB" w:rsidRPr="006004FB" w:rsidRDefault="006004FB" w:rsidP="006004FB">
      <w:pPr>
        <w:pStyle w:val="Body"/>
        <w:rPr>
          <w:i/>
        </w:rPr>
      </w:pPr>
      <w:r w:rsidRPr="006004FB">
        <w:rPr>
          <w:i/>
        </w:rPr>
        <w:t>Quote removed</w:t>
      </w:r>
    </w:p>
    <w:p w14:paraId="6569AC3B" w14:textId="14652C43" w:rsidR="00112AD0" w:rsidRPr="00112AD0" w:rsidRDefault="00112AD0" w:rsidP="00480D24">
      <w:r w:rsidRPr="00112AD0">
        <w:t xml:space="preserve">Participants also described adversarial relationships within teams, and between managers </w:t>
      </w:r>
      <w:r w:rsidR="00C23311">
        <w:br/>
      </w:r>
      <w:r w:rsidRPr="00112AD0">
        <w:t>and staff, as undermining trust and psychological safety. These dynamics contributed to an atmosphere where staff felt unsupported and leaders felt isolated.</w:t>
      </w:r>
    </w:p>
    <w:p w14:paraId="13A39552" w14:textId="77777777" w:rsidR="006004FB" w:rsidRPr="006004FB" w:rsidRDefault="006004FB" w:rsidP="006004FB">
      <w:pPr>
        <w:pStyle w:val="Body"/>
        <w:rPr>
          <w:i/>
        </w:rPr>
      </w:pPr>
      <w:r w:rsidRPr="006004FB">
        <w:rPr>
          <w:i/>
        </w:rPr>
        <w:t>Quote removed</w:t>
      </w:r>
    </w:p>
    <w:p w14:paraId="55A2D52A" w14:textId="77777777" w:rsidR="00112AD0" w:rsidRPr="00112AD0" w:rsidRDefault="00112AD0" w:rsidP="0067717A">
      <w:r w:rsidRPr="00112AD0">
        <w:t xml:space="preserve">Staff also shared that there were significant barriers to speaking up within the Commission, </w:t>
      </w:r>
      <w:proofErr w:type="spellStart"/>
      <w:r w:rsidRPr="00112AD0">
        <w:t>emphasising</w:t>
      </w:r>
      <w:proofErr w:type="spellEnd"/>
      <w:r w:rsidRPr="00112AD0">
        <w:t xml:space="preserve"> the impact of hierarchical dynamics and the lack of psychological safety. While a small number of staff shared positive experiences, most described a workplace </w:t>
      </w:r>
      <w:proofErr w:type="gramStart"/>
      <w:r w:rsidRPr="00112AD0">
        <w:t>where</w:t>
      </w:r>
      <w:proofErr w:type="gramEnd"/>
      <w:r w:rsidRPr="00112AD0">
        <w:t xml:space="preserve"> speaking up carried real or perceived risk. Employees shared a fear of repercussions or experiences of retaliation or exclusion if they spoke up.</w:t>
      </w:r>
    </w:p>
    <w:p w14:paraId="62D89F0C" w14:textId="2DCBBDCB" w:rsidR="00112AD0" w:rsidRPr="00112AD0" w:rsidRDefault="00112AD0" w:rsidP="0067717A">
      <w:r w:rsidRPr="00112AD0">
        <w:t>Many staff reported withholding ideas, concerns or</w:t>
      </w:r>
      <w:r w:rsidR="0067717A">
        <w:t xml:space="preserve"> </w:t>
      </w:r>
      <w:r w:rsidRPr="00112AD0">
        <w:rPr>
          <w:spacing w:val="-2"/>
        </w:rPr>
        <w:t>questions for fear of judgment or negative consequences.</w:t>
      </w:r>
      <w:r w:rsidRPr="00112AD0">
        <w:t xml:space="preserve"> Meetings were described as unsafe spaces, and many felt that silence was </w:t>
      </w:r>
      <w:r w:rsidR="0067717A">
        <w:br/>
      </w:r>
      <w:r w:rsidRPr="00112AD0">
        <w:t>the only self-protective strategy available. Staff pointed to leaders creating barriers to raising concerns or sharing ideas.</w:t>
      </w:r>
    </w:p>
    <w:p w14:paraId="05A4205E" w14:textId="77777777" w:rsidR="006004FB" w:rsidRPr="006004FB" w:rsidRDefault="006004FB" w:rsidP="006004FB">
      <w:pPr>
        <w:pStyle w:val="Body"/>
        <w:rPr>
          <w:i/>
        </w:rPr>
      </w:pPr>
      <w:r w:rsidRPr="006004FB">
        <w:rPr>
          <w:i/>
        </w:rPr>
        <w:t>Quote removed</w:t>
      </w:r>
    </w:p>
    <w:p w14:paraId="37E5FDFC" w14:textId="77777777" w:rsidR="00112AD0" w:rsidRPr="00112AD0" w:rsidRDefault="00112AD0" w:rsidP="00F670A7">
      <w:r w:rsidRPr="00112AD0">
        <w:t>The Review Team heard that there was a fear of reprisal — formal or informal — for raising concerns or reporting unsafe conditions, largely stemming from the way in which grievances had been dealt with in the past. Staff described being side-lined, ignored or actively targeted after speaking out.</w:t>
      </w:r>
    </w:p>
    <w:p w14:paraId="286BB89C" w14:textId="77777777" w:rsidR="006004FB" w:rsidRPr="006004FB" w:rsidRDefault="006004FB" w:rsidP="006004FB">
      <w:pPr>
        <w:pStyle w:val="Body"/>
        <w:rPr>
          <w:i/>
        </w:rPr>
      </w:pPr>
      <w:r w:rsidRPr="006004FB">
        <w:rPr>
          <w:i/>
        </w:rPr>
        <w:t>Quote removed</w:t>
      </w:r>
    </w:p>
    <w:p w14:paraId="1FE41CE7" w14:textId="77777777" w:rsidR="00112AD0" w:rsidRPr="00112AD0" w:rsidRDefault="00112AD0" w:rsidP="00B343A5">
      <w:r w:rsidRPr="00112AD0">
        <w:t xml:space="preserve">Several people shared the toll of the lack of </w:t>
      </w:r>
      <w:r w:rsidRPr="00112AD0">
        <w:rPr>
          <w:spacing w:val="-2"/>
        </w:rPr>
        <w:t>psychological safety, including physical stress symptoms,</w:t>
      </w:r>
      <w:r w:rsidRPr="00112AD0">
        <w:t xml:space="preserve"> emotional exhaustion, and trauma responses directly linked to the workplace environment.</w:t>
      </w:r>
    </w:p>
    <w:p w14:paraId="438340B5" w14:textId="410F7BA4" w:rsidR="00112AD0" w:rsidRPr="00B769B5" w:rsidRDefault="006004FB" w:rsidP="00B769B5">
      <w:pPr>
        <w:pStyle w:val="Body"/>
        <w:rPr>
          <w:i/>
        </w:rPr>
      </w:pPr>
      <w:r w:rsidRPr="006004FB">
        <w:rPr>
          <w:i/>
        </w:rPr>
        <w:t>Quote removed</w:t>
      </w:r>
    </w:p>
    <w:p w14:paraId="1D5640B7" w14:textId="248EC36A" w:rsidR="00112AD0" w:rsidRPr="00112AD0" w:rsidRDefault="00112AD0" w:rsidP="00B343A5">
      <w:r w:rsidRPr="00112AD0">
        <w:t xml:space="preserve">While many of the reflections pointed to a lack of psychological safety, some staff — particularly newer hires — shared positive experiences and recent developments that suggest the groundwork for cultural change is beginning, and that there are some pockets in the </w:t>
      </w:r>
      <w:proofErr w:type="spellStart"/>
      <w:r w:rsidRPr="00112AD0">
        <w:t>organisation</w:t>
      </w:r>
      <w:proofErr w:type="spellEnd"/>
      <w:r w:rsidRPr="00112AD0">
        <w:t xml:space="preserve"> where leaders are fostering psychologically safe environments.</w:t>
      </w:r>
    </w:p>
    <w:p w14:paraId="710A4135" w14:textId="77777777" w:rsidR="006004FB" w:rsidRPr="006004FB" w:rsidRDefault="006004FB" w:rsidP="006004FB">
      <w:pPr>
        <w:pStyle w:val="Body"/>
        <w:rPr>
          <w:i/>
        </w:rPr>
      </w:pPr>
      <w:bookmarkStart w:id="56" w:name="_Toc203578610"/>
      <w:r w:rsidRPr="006004FB">
        <w:rPr>
          <w:i/>
        </w:rPr>
        <w:t>Quote removed</w:t>
      </w:r>
    </w:p>
    <w:p w14:paraId="799567D8" w14:textId="3662BE3E" w:rsidR="00112AD0" w:rsidRPr="00112AD0" w:rsidRDefault="00112AD0" w:rsidP="0043264D">
      <w:pPr>
        <w:pStyle w:val="Heading3"/>
      </w:pPr>
      <w:r w:rsidRPr="00112AD0">
        <w:lastRenderedPageBreak/>
        <w:t>3.3.3</w:t>
      </w:r>
      <w:r w:rsidRPr="00112AD0">
        <w:tab/>
        <w:t>Conclusion</w:t>
      </w:r>
      <w:bookmarkEnd w:id="56"/>
    </w:p>
    <w:p w14:paraId="73127319" w14:textId="77777777" w:rsidR="00A73E99" w:rsidRDefault="00112AD0" w:rsidP="00EB0354">
      <w:r w:rsidRPr="00A25061">
        <w:t xml:space="preserve">Trust and psychological safety are critical to the wellbeing of staff and the effectiveness of the NDIS Commission as a regulator. Yet many staff described an environment </w:t>
      </w:r>
      <w:proofErr w:type="gramStart"/>
      <w:r w:rsidRPr="00A25061">
        <w:t>where</w:t>
      </w:r>
      <w:proofErr w:type="gramEnd"/>
      <w:r w:rsidRPr="00A25061">
        <w:t xml:space="preserve"> speaking </w:t>
      </w:r>
      <w:r w:rsidR="00C06F67">
        <w:br/>
      </w:r>
      <w:r w:rsidRPr="00A25061">
        <w:t xml:space="preserve">up carries risk, where decision-making is perceived as inconsistent or unfair, and where trust </w:t>
      </w:r>
      <w:r w:rsidR="00C06F67">
        <w:br/>
      </w:r>
      <w:r w:rsidRPr="00A25061">
        <w:t>in leadership, systems and processes has been diminished over time.</w:t>
      </w:r>
    </w:p>
    <w:p w14:paraId="73BDBAD5" w14:textId="63652432" w:rsidR="00112AD0" w:rsidRPr="00112AD0" w:rsidRDefault="00112AD0" w:rsidP="00EB0354">
      <w:r w:rsidRPr="00A25061">
        <w:t>At the same time, there are growing signs of positive change. Some</w:t>
      </w:r>
      <w:r w:rsidRPr="00112AD0">
        <w:t xml:space="preserve"> teams and leaders are beginning to model safe, supportive practices, and </w:t>
      </w:r>
      <w:proofErr w:type="gramStart"/>
      <w:r w:rsidRPr="00112AD0">
        <w:t>a number of</w:t>
      </w:r>
      <w:proofErr w:type="gramEnd"/>
      <w:r w:rsidRPr="00112AD0">
        <w:t xml:space="preserve"> newer staff described inclusive, </w:t>
      </w:r>
      <w:proofErr w:type="gramStart"/>
      <w:r w:rsidRPr="00112AD0">
        <w:t>wellbeing</w:t>
      </w:r>
      <w:proofErr w:type="gramEnd"/>
      <w:r w:rsidRPr="00112AD0">
        <w:t xml:space="preserve">-oriented approaches. </w:t>
      </w:r>
    </w:p>
    <w:p w14:paraId="50B576D6" w14:textId="52DFE9F5" w:rsidR="00112AD0" w:rsidRPr="00112AD0" w:rsidRDefault="00112AD0" w:rsidP="00EB0354">
      <w:r w:rsidRPr="00112AD0">
        <w:t xml:space="preserve">Rebuilding trust will require consistent leadership </w:t>
      </w:r>
      <w:proofErr w:type="spellStart"/>
      <w:r w:rsidRPr="00112AD0">
        <w:t>behaviours</w:t>
      </w:r>
      <w:proofErr w:type="spellEnd"/>
      <w:r w:rsidRPr="00112AD0">
        <w:t xml:space="preserve">, systems that promote fairness </w:t>
      </w:r>
      <w:r w:rsidR="00D464A2">
        <w:br/>
      </w:r>
      <w:r w:rsidRPr="00112AD0">
        <w:t xml:space="preserve">and accountability, and a cultural shift toward openness and shared responsibility. By investing </w:t>
      </w:r>
      <w:r w:rsidR="00D464A2">
        <w:br/>
      </w:r>
      <w:r w:rsidRPr="00112AD0">
        <w:t xml:space="preserve">in these areas, the Commission can create a safer, more cohesive workplace — one where staff are able to contribute with confidence, and the </w:t>
      </w:r>
      <w:proofErr w:type="spellStart"/>
      <w:r w:rsidRPr="00112AD0">
        <w:t>organisation</w:t>
      </w:r>
      <w:proofErr w:type="spellEnd"/>
      <w:r w:rsidRPr="00112AD0">
        <w:t xml:space="preserve"> is better positioned to meet its purpose and values.</w:t>
      </w:r>
    </w:p>
    <w:p w14:paraId="0877CD94" w14:textId="631E3B5B" w:rsidR="00112AD0" w:rsidRDefault="00112AD0" w:rsidP="00734F3B">
      <w:pPr>
        <w:spacing w:after="120"/>
      </w:pPr>
      <w:r w:rsidRPr="00112AD0">
        <w:t>The Review Team welcomes recent efforts to increase transparency in recruitment and promotion processes, and the establishment of anonymous feedback channels. These efforts are strong foundations to build on and should be expanded to continue to build psychological safety.</w:t>
      </w:r>
    </w:p>
    <w:p w14:paraId="3B0C4CAB" w14:textId="77777777" w:rsidR="004A4BF1" w:rsidRPr="00112AD0" w:rsidRDefault="004A4BF1" w:rsidP="00B65451">
      <w:pPr>
        <w:rPr>
          <w:rFonts w:ascii="HelveticaNeueLT Pro 55 Roman" w:hAnsi="HelveticaNeueLT Pro 55 Roman"/>
          <w:sz w:val="19"/>
        </w:rPr>
      </w:pPr>
    </w:p>
    <w:p w14:paraId="77164F26" w14:textId="25EA0027" w:rsidR="00112AD0" w:rsidRPr="00112AD0" w:rsidRDefault="00112AD0" w:rsidP="002C14C7">
      <w:pPr>
        <w:pStyle w:val="Heading2"/>
        <w:rPr>
          <w:color w:val="005B66"/>
        </w:rPr>
      </w:pPr>
      <w:bookmarkStart w:id="57" w:name="_Toc203578611"/>
      <w:r w:rsidRPr="00112AD0">
        <w:t>3.4</w:t>
      </w:r>
      <w:r w:rsidRPr="00112AD0">
        <w:tab/>
        <w:t>Performance management</w:t>
      </w:r>
      <w:r w:rsidR="00D464A2">
        <w:t xml:space="preserve"> a</w:t>
      </w:r>
      <w:r w:rsidRPr="00112AD0">
        <w:t>nd workload</w:t>
      </w:r>
      <w:bookmarkEnd w:id="57"/>
    </w:p>
    <w:p w14:paraId="2DE76156" w14:textId="77777777" w:rsidR="00112AD0" w:rsidRPr="00112AD0" w:rsidRDefault="00112AD0" w:rsidP="00246B7A">
      <w:pPr>
        <w:pStyle w:val="Heading3"/>
      </w:pPr>
      <w:bookmarkStart w:id="58" w:name="_Toc203578612"/>
      <w:r w:rsidRPr="00112AD0">
        <w:t>3.4.1</w:t>
      </w:r>
      <w:r w:rsidRPr="00112AD0">
        <w:tab/>
        <w:t>Introduction</w:t>
      </w:r>
      <w:bookmarkEnd w:id="58"/>
    </w:p>
    <w:p w14:paraId="208DF5BD" w14:textId="77777777" w:rsidR="00112AD0" w:rsidRPr="00112AD0" w:rsidRDefault="00112AD0" w:rsidP="00711807">
      <w:r w:rsidRPr="00112AD0">
        <w:t xml:space="preserve">Performance management and workload are at the heart of both </w:t>
      </w:r>
      <w:proofErr w:type="spellStart"/>
      <w:r w:rsidRPr="00112AD0">
        <w:t>organisational</w:t>
      </w:r>
      <w:proofErr w:type="spellEnd"/>
      <w:r w:rsidRPr="00112AD0">
        <w:t xml:space="preserve"> effectiveness and employee wellbeing. In high-stakes, human-facing environments </w:t>
      </w:r>
      <w:r w:rsidRPr="00112AD0">
        <w:rPr>
          <w:spacing w:val="-2"/>
        </w:rPr>
        <w:t>like the NDIS Commission, the alignment of expectations,</w:t>
      </w:r>
      <w:r w:rsidRPr="00112AD0">
        <w:t xml:space="preserve"> systems and leadership capacity is critical to ensure sustainable performance. Across the Review, staff shared differing experiences, with many indicating that they feel supported </w:t>
      </w:r>
      <w:proofErr w:type="gramStart"/>
      <w:r w:rsidRPr="00112AD0">
        <w:t>to manage</w:t>
      </w:r>
      <w:proofErr w:type="gramEnd"/>
      <w:r w:rsidRPr="00112AD0">
        <w:t xml:space="preserve"> the demands of their role, but others </w:t>
      </w:r>
      <w:proofErr w:type="gramStart"/>
      <w:r w:rsidRPr="00112AD0">
        <w:t>describing</w:t>
      </w:r>
      <w:proofErr w:type="gramEnd"/>
      <w:r w:rsidRPr="00112AD0">
        <w:t xml:space="preserve"> widespread fatigue, role ambiguity, and a lack of consistent structures to support performance management. Of particular concern was the high proportion (49%) of EL2 respondents who consider that their health has been negatively impacted </w:t>
      </w:r>
      <w:proofErr w:type="gramStart"/>
      <w:r w:rsidRPr="00112AD0">
        <w:t>as a result of</w:t>
      </w:r>
      <w:proofErr w:type="gramEnd"/>
      <w:r w:rsidRPr="00112AD0">
        <w:t xml:space="preserve"> working longer work hours.</w:t>
      </w:r>
    </w:p>
    <w:p w14:paraId="654909DE" w14:textId="24ECE527" w:rsidR="00F21DDE" w:rsidRPr="00112AD0" w:rsidRDefault="00112AD0" w:rsidP="00EC17AA">
      <w:pPr>
        <w:spacing w:after="400"/>
      </w:pPr>
      <w:r w:rsidRPr="00112AD0">
        <w:t xml:space="preserve">These challenges are not new </w:t>
      </w:r>
      <w:proofErr w:type="gramStart"/>
      <w:r w:rsidRPr="00112AD0">
        <w:t>nor</w:t>
      </w:r>
      <w:proofErr w:type="gramEnd"/>
      <w:r w:rsidRPr="00112AD0">
        <w:t xml:space="preserve"> unique to the Commission. They are rooted in the Commission’s rapid growth, complex mandate, and evolving identity—from a start-up regulator </w:t>
      </w:r>
      <w:r w:rsidR="00711807">
        <w:br/>
      </w:r>
      <w:r w:rsidRPr="00112AD0">
        <w:t xml:space="preserve">to a maturing </w:t>
      </w:r>
      <w:proofErr w:type="spellStart"/>
      <w:r w:rsidRPr="00112AD0">
        <w:t>organisation</w:t>
      </w:r>
      <w:proofErr w:type="spellEnd"/>
      <w:r w:rsidRPr="00112AD0">
        <w:t>. At the same time, they point to opportunities to strengthen clarity, coherence and accountability across the Commission.</w:t>
      </w:r>
    </w:p>
    <w:p w14:paraId="5F097F8C" w14:textId="0A6F0291" w:rsidR="009917DE" w:rsidRPr="009917DE" w:rsidRDefault="00112AD0" w:rsidP="009917DE">
      <w:pPr>
        <w:pStyle w:val="Heading3"/>
        <w:spacing w:after="320"/>
        <w:ind w:left="720" w:hanging="720"/>
      </w:pPr>
      <w:bookmarkStart w:id="59" w:name="_Toc203578613"/>
      <w:r w:rsidRPr="00112AD0">
        <w:lastRenderedPageBreak/>
        <w:t>3.4.2</w:t>
      </w:r>
      <w:r w:rsidRPr="00112AD0">
        <w:tab/>
        <w:t>Performance management</w:t>
      </w:r>
      <w:r w:rsidR="00246B7A">
        <w:t xml:space="preserve"> </w:t>
      </w:r>
      <w:r w:rsidRPr="00112AD0">
        <w:t xml:space="preserve">and workload at the NDIS Quality </w:t>
      </w:r>
      <w:r w:rsidR="00246B7A">
        <w:br/>
      </w:r>
      <w:r w:rsidRPr="00112AD0">
        <w:t>and Safeguards Commission</w:t>
      </w:r>
      <w:bookmarkEnd w:id="59"/>
    </w:p>
    <w:p w14:paraId="40585A40" w14:textId="4FC633FE" w:rsidR="00112AD0" w:rsidRPr="00112AD0" w:rsidRDefault="00112AD0" w:rsidP="004E1E7D">
      <w:pPr>
        <w:pStyle w:val="Heading4"/>
      </w:pPr>
      <w:r w:rsidRPr="00112AD0">
        <w:t>3.4.2.1</w:t>
      </w:r>
      <w:r w:rsidR="004A4BF1">
        <w:t xml:space="preserve"> </w:t>
      </w:r>
      <w:r w:rsidRPr="00112AD0">
        <w:t>Survey insights</w:t>
      </w:r>
    </w:p>
    <w:p w14:paraId="2E468A16" w14:textId="2A7AA737" w:rsidR="00112AD0" w:rsidRPr="00112AD0" w:rsidRDefault="00112AD0" w:rsidP="00052A46">
      <w:r w:rsidRPr="00112AD0">
        <w:t xml:space="preserve">All respondents were asked about their experiences of workload while working at the NDIS Commission. Approximately four in five respondents agreed with the following statements about work / life balance, clear lines of communication, feeling supported and feeling comfortable voicing concerns: </w:t>
      </w:r>
    </w:p>
    <w:p w14:paraId="632C449C" w14:textId="77777777" w:rsidR="00112AD0" w:rsidRPr="00112AD0" w:rsidRDefault="00112AD0" w:rsidP="00711807">
      <w:pPr>
        <w:pStyle w:val="Bullets"/>
      </w:pPr>
      <w:r w:rsidRPr="00112AD0">
        <w:t>•</w:t>
      </w:r>
      <w:r w:rsidRPr="00112AD0">
        <w:tab/>
        <w:t>I'm able to set boundaries between work and life (83%)</w:t>
      </w:r>
    </w:p>
    <w:p w14:paraId="3450ED9D" w14:textId="252C3AA5" w:rsidR="00112AD0" w:rsidRPr="00112AD0" w:rsidRDefault="00112AD0" w:rsidP="00711807">
      <w:pPr>
        <w:pStyle w:val="Bullets"/>
      </w:pPr>
      <w:r w:rsidRPr="00112AD0">
        <w:t>•</w:t>
      </w:r>
      <w:r w:rsidRPr="00112AD0">
        <w:tab/>
        <w:t>My manager / supervisor keeps me informed of the work priorities for a matter / project (82%)</w:t>
      </w:r>
    </w:p>
    <w:p w14:paraId="1FB86AD1" w14:textId="77777777" w:rsidR="00112AD0" w:rsidRPr="00112AD0" w:rsidRDefault="00112AD0" w:rsidP="00711807">
      <w:pPr>
        <w:pStyle w:val="Bullets"/>
      </w:pPr>
      <w:r w:rsidRPr="00112AD0">
        <w:t>•</w:t>
      </w:r>
      <w:r w:rsidRPr="00112AD0">
        <w:tab/>
        <w:t>I am supported to manage my workload when needed (81%)</w:t>
      </w:r>
    </w:p>
    <w:p w14:paraId="00E6920C" w14:textId="77777777" w:rsidR="00112AD0" w:rsidRPr="00112AD0" w:rsidRDefault="00112AD0" w:rsidP="00212E0C">
      <w:pPr>
        <w:pStyle w:val="Bullets"/>
        <w:spacing w:after="200"/>
        <w:ind w:left="301" w:hanging="284"/>
      </w:pPr>
      <w:r w:rsidRPr="00112AD0">
        <w:t>•</w:t>
      </w:r>
      <w:r w:rsidRPr="00112AD0">
        <w:tab/>
        <w:t>I feel comfortable raising concerns about my workload (78%).</w:t>
      </w:r>
    </w:p>
    <w:p w14:paraId="287D79BA" w14:textId="77777777" w:rsidR="00112AD0" w:rsidRPr="00112AD0" w:rsidRDefault="00112AD0" w:rsidP="00711807">
      <w:r w:rsidRPr="00112AD0">
        <w:t>Close to three quarters agreed with statement relating to manageable workloads, clarity around tasks and willingness to help others:</w:t>
      </w:r>
    </w:p>
    <w:p w14:paraId="70B3A438" w14:textId="77777777" w:rsidR="00112AD0" w:rsidRPr="00112AD0" w:rsidRDefault="00112AD0" w:rsidP="00711807">
      <w:pPr>
        <w:pStyle w:val="Bullets"/>
      </w:pPr>
      <w:r w:rsidRPr="00112AD0">
        <w:t>•</w:t>
      </w:r>
      <w:r w:rsidRPr="00112AD0">
        <w:tab/>
        <w:t>My workload is manageable (74%)</w:t>
      </w:r>
    </w:p>
    <w:p w14:paraId="36AFE0E8" w14:textId="3F3D03A0" w:rsidR="00112AD0" w:rsidRPr="00112AD0" w:rsidRDefault="00112AD0" w:rsidP="00711807">
      <w:pPr>
        <w:pStyle w:val="Bullets"/>
      </w:pPr>
      <w:r w:rsidRPr="00112AD0">
        <w:t>•</w:t>
      </w:r>
      <w:r w:rsidRPr="00112AD0">
        <w:tab/>
        <w:t xml:space="preserve">My manager / supervisor clearly defines the work that I am required to complete so I have clarity about what I need to do (73%), with higher levels of agreement among men </w:t>
      </w:r>
      <w:r w:rsidR="001270CA">
        <w:br/>
      </w:r>
      <w:r w:rsidRPr="00112AD0">
        <w:t>(82% compared to 70% of women)</w:t>
      </w:r>
    </w:p>
    <w:p w14:paraId="1453FD60" w14:textId="22C0D670" w:rsidR="00112AD0" w:rsidRPr="00112AD0" w:rsidRDefault="00112AD0" w:rsidP="00430791">
      <w:pPr>
        <w:pStyle w:val="Bullets"/>
        <w:spacing w:after="200"/>
        <w:ind w:left="301" w:hanging="284"/>
      </w:pPr>
      <w:r w:rsidRPr="00112AD0">
        <w:t>•</w:t>
      </w:r>
      <w:r w:rsidRPr="00112AD0">
        <w:tab/>
        <w:t xml:space="preserve">If someone seems to have a great deal to do, there is always someone willing to help </w:t>
      </w:r>
      <w:r w:rsidR="001270CA">
        <w:br/>
      </w:r>
      <w:r w:rsidRPr="00112AD0">
        <w:t>out (73%).</w:t>
      </w:r>
    </w:p>
    <w:p w14:paraId="752BFE39" w14:textId="77777777" w:rsidR="00112AD0" w:rsidRPr="00112AD0" w:rsidRDefault="00112AD0" w:rsidP="00711807">
      <w:r w:rsidRPr="00112AD0">
        <w:t xml:space="preserve">One quarter (25%) agreed that their health has been negatively impacted </w:t>
      </w:r>
      <w:proofErr w:type="gramStart"/>
      <w:r w:rsidRPr="00112AD0">
        <w:t>as a result of</w:t>
      </w:r>
      <w:proofErr w:type="gramEnd"/>
      <w:r w:rsidRPr="00112AD0">
        <w:t xml:space="preserve"> working longer work </w:t>
      </w:r>
      <w:r w:rsidRPr="00112AD0">
        <w:rPr>
          <w:spacing w:val="-1"/>
        </w:rPr>
        <w:t xml:space="preserve">hours. Close to one in five (17%) agreed that if they don't </w:t>
      </w:r>
      <w:r w:rsidRPr="00112AD0">
        <w:t>work above their contracted hours they will be excluded from promotions or growth opportunities, with higher levels of agreement among males (20% compared to 12% of women).</w:t>
      </w:r>
    </w:p>
    <w:p w14:paraId="33C4D34F" w14:textId="77777777" w:rsidR="00112AD0" w:rsidRPr="00112AD0" w:rsidRDefault="00112AD0" w:rsidP="000918CE">
      <w:r w:rsidRPr="00112AD0">
        <w:t>Differences were recorded among other subgroups for some statements:</w:t>
      </w:r>
    </w:p>
    <w:p w14:paraId="20EB4841" w14:textId="77777777" w:rsidR="00112AD0" w:rsidRPr="000918CE" w:rsidRDefault="00112AD0" w:rsidP="000918CE">
      <w:pPr>
        <w:pStyle w:val="Bullets"/>
        <w:rPr>
          <w:b/>
        </w:rPr>
      </w:pPr>
      <w:r w:rsidRPr="000918CE">
        <w:rPr>
          <w:b/>
        </w:rPr>
        <w:t>•</w:t>
      </w:r>
      <w:r w:rsidRPr="000918CE">
        <w:rPr>
          <w:b/>
        </w:rPr>
        <w:tab/>
        <w:t xml:space="preserve">Seniority: </w:t>
      </w:r>
    </w:p>
    <w:p w14:paraId="7D3FB52F" w14:textId="77777777"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‘I'm able to set boundaries between work and life’, with higher levels of agreement among those in APS5 (88%) and APS6 (84%) compared to EL2 (60%). </w:t>
      </w:r>
    </w:p>
    <w:p w14:paraId="1016C889" w14:textId="77777777" w:rsidR="00112AD0" w:rsidRDefault="00112AD0" w:rsidP="000918CE">
      <w:pPr>
        <w:pStyle w:val="SubBullets"/>
      </w:pPr>
      <w:r w:rsidRPr="00112AD0">
        <w:rPr>
          <w:rFonts w:ascii="HelveticaNeueLT Pro 65 Md" w:hAnsi="HelveticaNeueLT Pro 65 Md" w:cs="HelveticaNeueLT Pro 65 Md"/>
        </w:rPr>
        <w:t>–</w:t>
      </w:r>
      <w:r w:rsidRPr="00112AD0">
        <w:tab/>
        <w:t xml:space="preserve">‘My workload is manageable’, with higher levels of agreement among those in APS3 and APS4 (80%), APS5 (84%) and those in APS6 (73%) compared to 49% of those in EL2. </w:t>
      </w:r>
    </w:p>
    <w:p w14:paraId="5517D801" w14:textId="3D67EFA3" w:rsidR="00112AD0" w:rsidRPr="00112AD0" w:rsidRDefault="00112AD0" w:rsidP="000918CE">
      <w:pPr>
        <w:pStyle w:val="SubBullets"/>
      </w:pPr>
      <w:r w:rsidRPr="00112AD0">
        <w:rPr>
          <w:rFonts w:ascii="HelveticaNeueLT Pro 65 Md" w:hAnsi="HelveticaNeueLT Pro 65 Md" w:cs="HelveticaNeueLT Pro 65 Md"/>
        </w:rPr>
        <w:t>–</w:t>
      </w:r>
      <w:r w:rsidRPr="00112AD0">
        <w:tab/>
        <w:t>‘My manager / supervisor clearly defines the work that I am required to complete so I have clarity about what I need to do’, with higher levels of agreement among those in APS5 (83%) compared to 61% in EL1 and 58% in EL2. Further, those in APS6 (78%) were more likely to agree compared to 61% in EL1.</w:t>
      </w:r>
    </w:p>
    <w:p w14:paraId="066074A9" w14:textId="31748ED5" w:rsidR="00E123AE" w:rsidRDefault="00112AD0" w:rsidP="006004FB">
      <w:pPr>
        <w:pStyle w:val="SubBullets"/>
      </w:pPr>
      <w:r w:rsidRPr="00112AD0">
        <w:rPr>
          <w:rFonts w:ascii="HelveticaNeueLT Pro 65 Md" w:hAnsi="HelveticaNeueLT Pro 65 Md" w:cs="HelveticaNeueLT Pro 65 Md"/>
        </w:rPr>
        <w:lastRenderedPageBreak/>
        <w:t>–</w:t>
      </w:r>
      <w:r w:rsidRPr="00112AD0">
        <w:tab/>
        <w:t xml:space="preserve">‘My health has been negatively impacted </w:t>
      </w:r>
      <w:proofErr w:type="gramStart"/>
      <w:r w:rsidRPr="00112AD0">
        <w:t>as a result of</w:t>
      </w:r>
      <w:proofErr w:type="gramEnd"/>
      <w:r w:rsidRPr="00112AD0">
        <w:t xml:space="preserve"> working longer work hours’, with higher levels of agreement among those in EL2 (49%) compared to 15% of those in APS3 and APS4, 18% of those in APS5 and 25% of those in APS6.</w:t>
      </w:r>
    </w:p>
    <w:p w14:paraId="721A70BD" w14:textId="77777777" w:rsidR="00112AD0" w:rsidRPr="000918CE" w:rsidRDefault="00112AD0" w:rsidP="000918CE">
      <w:pPr>
        <w:pStyle w:val="Bullets"/>
        <w:rPr>
          <w:b/>
        </w:rPr>
      </w:pPr>
      <w:r w:rsidRPr="000918CE">
        <w:rPr>
          <w:b/>
        </w:rPr>
        <w:t>•</w:t>
      </w:r>
      <w:r w:rsidRPr="000918CE">
        <w:rPr>
          <w:b/>
        </w:rPr>
        <w:tab/>
        <w:t xml:space="preserve">Tenure: </w:t>
      </w:r>
    </w:p>
    <w:p w14:paraId="7B63E56A" w14:textId="1809D753"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‘I am supported to manage my workload when needed’, with higher levels of agreement among those employed for less than 6 months (94%), those employed for 6 months to </w:t>
      </w:r>
      <w:r w:rsidR="005E0B1D">
        <w:br/>
      </w:r>
      <w:r w:rsidRPr="00112AD0">
        <w:t xml:space="preserve">1 year (87%), and those employed for 1 year to less than 2 years (88%) compared to 70% of those employed for 2 years to less than 5 years and 61% those employed for more </w:t>
      </w:r>
      <w:r w:rsidR="00E02BCA">
        <w:br/>
      </w:r>
      <w:r w:rsidRPr="00112AD0">
        <w:t xml:space="preserve">than 5 years. </w:t>
      </w:r>
    </w:p>
    <w:p w14:paraId="4264FCC8" w14:textId="77777777" w:rsidR="00112AD0" w:rsidRPr="00112AD0" w:rsidRDefault="00112AD0" w:rsidP="000918CE">
      <w:pPr>
        <w:pStyle w:val="SubBullets"/>
      </w:pPr>
      <w:r w:rsidRPr="00112AD0">
        <w:rPr>
          <w:rFonts w:ascii="HelveticaNeueLT Pro 65 Md" w:hAnsi="HelveticaNeueLT Pro 65 Md" w:cs="HelveticaNeueLT Pro 65 Md"/>
        </w:rPr>
        <w:t>–</w:t>
      </w:r>
      <w:r w:rsidRPr="00112AD0">
        <w:tab/>
        <w:t>‘I feel comfortable raising concerns about my workload’, with higher levels of agreement among those employed for 6 months to 1 year (80%) compared to 58% of those employed for more than 5 years. Further, those employed for 1 year to less than 2 years (86%) compared to 72% of those employed for 2 years to less than 5 years and 58% of those employed for more than 5 years.</w:t>
      </w:r>
    </w:p>
    <w:p w14:paraId="37426670" w14:textId="3025E138"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‘My workload is manageable’, with higher levels of agreement among those employed </w:t>
      </w:r>
      <w:r w:rsidR="005E0B1D">
        <w:br/>
      </w:r>
      <w:r w:rsidRPr="00112AD0">
        <w:t xml:space="preserve">for less than 6 months (88%), those employed for 6 months to 1 year (82%), and those employed for 1 year to less than 2 years (78%) compared to 61% of those employed </w:t>
      </w:r>
      <w:r w:rsidR="005E0B1D">
        <w:br/>
      </w:r>
      <w:r w:rsidRPr="00112AD0">
        <w:t>for 2 years to less than 5 years and 53% of those employed for more than 5 years.</w:t>
      </w:r>
    </w:p>
    <w:p w14:paraId="0960B21B" w14:textId="77777777"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‘My manager / supervisor clearly defines the work that I am required to complete so I have clarity about what I need to do’, with higher levels of agreement among those employed </w:t>
      </w:r>
      <w:r w:rsidRPr="00112AD0">
        <w:br/>
        <w:t>for 1 year to less than 2 years (79%) compared to 63% of those employed for 2 years to less than 5 years.</w:t>
      </w:r>
    </w:p>
    <w:p w14:paraId="5D9D59FF" w14:textId="319A30AC"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‘If someone seems to have a great deal to do, there is always someone willing to help </w:t>
      </w:r>
      <w:r w:rsidR="00E02BCA">
        <w:br/>
      </w:r>
      <w:r w:rsidRPr="00112AD0">
        <w:t xml:space="preserve">out’, with higher levels of agreement among those employed for less than 6 months (88%) </w:t>
      </w:r>
      <w:r w:rsidR="005E0B1D">
        <w:br/>
      </w:r>
      <w:r w:rsidRPr="00112AD0">
        <w:t xml:space="preserve">and those employed for 6 months to 1 year (79%) compared to 64% those employed </w:t>
      </w:r>
      <w:r w:rsidR="00E02BCA">
        <w:br/>
      </w:r>
      <w:r w:rsidRPr="00112AD0">
        <w:t>for</w:t>
      </w:r>
      <w:r w:rsidR="00E02BCA">
        <w:t xml:space="preserve"> </w:t>
      </w:r>
      <w:r w:rsidRPr="00112AD0">
        <w:t>2 years to less than 5 years and 60% of those employed for more than 5 years.</w:t>
      </w:r>
    </w:p>
    <w:p w14:paraId="78928192" w14:textId="72C591BB" w:rsidR="00112AD0" w:rsidRPr="00112AD0" w:rsidRDefault="00112AD0" w:rsidP="000918CE">
      <w:pPr>
        <w:pStyle w:val="SubBullets"/>
      </w:pPr>
      <w:r w:rsidRPr="00112AD0">
        <w:rPr>
          <w:rFonts w:ascii="HelveticaNeueLT Pro 65 Md" w:hAnsi="HelveticaNeueLT Pro 65 Md" w:cs="HelveticaNeueLT Pro 65 Md"/>
        </w:rPr>
        <w:t>–</w:t>
      </w:r>
      <w:r w:rsidRPr="00112AD0">
        <w:tab/>
        <w:t xml:space="preserve">‘My health has been negatively impacted </w:t>
      </w:r>
      <w:proofErr w:type="gramStart"/>
      <w:r w:rsidRPr="00112AD0">
        <w:t>as a result of</w:t>
      </w:r>
      <w:proofErr w:type="gramEnd"/>
      <w:r w:rsidRPr="00112AD0">
        <w:t xml:space="preserve"> working longer work hours’, </w:t>
      </w:r>
      <w:r w:rsidR="005E0B1D">
        <w:br/>
      </w:r>
      <w:r w:rsidRPr="00112AD0">
        <w:t xml:space="preserve">with higher levels of agreement among those employed for 6 months to 1 year (21%) compared to 4% of those employed for less than 6 months. Further, those employed </w:t>
      </w:r>
      <w:r w:rsidR="00052A46">
        <w:br/>
      </w:r>
      <w:r w:rsidRPr="00112AD0">
        <w:t xml:space="preserve">for 2 years to less than 5 years (39%) and those employed for more than 5 years (51%) compared to 4% of those employed for less than 6 months, 21% of those employed </w:t>
      </w:r>
      <w:r w:rsidR="00052A46">
        <w:br/>
      </w:r>
      <w:r w:rsidRPr="00112AD0">
        <w:t>for 6 months to 1 year, and 16% of those employed for 1 year to less than 2 years.</w:t>
      </w:r>
    </w:p>
    <w:p w14:paraId="2781BA7F" w14:textId="77777777" w:rsidR="00112AD0" w:rsidRPr="001767FE" w:rsidRDefault="00112AD0" w:rsidP="00E27579">
      <w:pPr>
        <w:pStyle w:val="Bullets"/>
        <w:rPr>
          <w:b/>
        </w:rPr>
      </w:pPr>
      <w:r w:rsidRPr="001767FE">
        <w:rPr>
          <w:b/>
        </w:rPr>
        <w:t>•</w:t>
      </w:r>
      <w:r w:rsidRPr="001767FE">
        <w:rPr>
          <w:b/>
        </w:rPr>
        <w:tab/>
        <w:t xml:space="preserve">Location: </w:t>
      </w:r>
    </w:p>
    <w:p w14:paraId="20E7DD5C" w14:textId="36E330E2" w:rsidR="00730A25" w:rsidRDefault="00112AD0" w:rsidP="001E5BCD">
      <w:pPr>
        <w:pStyle w:val="SubBullets"/>
      </w:pPr>
      <w:r w:rsidRPr="00112AD0">
        <w:rPr>
          <w:rFonts w:ascii="HelveticaNeueLT Pro 65 Md" w:hAnsi="HelveticaNeueLT Pro 65 Md" w:cs="HelveticaNeueLT Pro 65 Md"/>
        </w:rPr>
        <w:t>–</w:t>
      </w:r>
      <w:r w:rsidRPr="00112AD0">
        <w:tab/>
        <w:t xml:space="preserve">‘I feel comfortable raising concerns about my workload’, with higher levels of agreement among those in Adelaide (91%) and Canberra (91%) compared to 69% of those in Penrith </w:t>
      </w:r>
      <w:r w:rsidRPr="00112AD0">
        <w:br/>
        <w:t xml:space="preserve">and 69% of those in Perth. </w:t>
      </w:r>
    </w:p>
    <w:p w14:paraId="2793EEFD" w14:textId="77777777" w:rsidR="00636FD9" w:rsidRPr="00112AD0" w:rsidRDefault="00636FD9" w:rsidP="001E5BCD">
      <w:pPr>
        <w:pStyle w:val="SubBullets"/>
      </w:pPr>
    </w:p>
    <w:p w14:paraId="40AAE2E4" w14:textId="77777777" w:rsidR="00112AD0" w:rsidRPr="00112AD0" w:rsidRDefault="00112AD0" w:rsidP="001E5BCD">
      <w:pPr>
        <w:pStyle w:val="Heading4"/>
      </w:pPr>
      <w:r w:rsidRPr="00112AD0">
        <w:t>3.4.2.2</w:t>
      </w:r>
      <w:r w:rsidRPr="00112AD0">
        <w:tab/>
        <w:t xml:space="preserve"> What they told us</w:t>
      </w:r>
    </w:p>
    <w:p w14:paraId="76CF228F" w14:textId="207499BD" w:rsidR="00112AD0" w:rsidRPr="00112AD0" w:rsidRDefault="00112AD0" w:rsidP="00730A25">
      <w:r w:rsidRPr="0061100A">
        <w:t xml:space="preserve">Several staff who participated in group listening sessions described overwhelming workloads </w:t>
      </w:r>
      <w:r w:rsidR="00052A46">
        <w:br/>
      </w:r>
      <w:r w:rsidRPr="0061100A">
        <w:t xml:space="preserve">and a mismatch between the expectations placed upon them and the capacity of existing systems. Reflecting the survey data, the sense of overwork and burnout was most pronounced among staff who had a longer tenure with the </w:t>
      </w:r>
      <w:proofErr w:type="spellStart"/>
      <w:r w:rsidRPr="0061100A">
        <w:t>organisation</w:t>
      </w:r>
      <w:proofErr w:type="spellEnd"/>
      <w:r w:rsidRPr="0061100A">
        <w:t>. This misalignment was viewed as contributing to staff apathy, burnout and disengagement</w:t>
      </w:r>
      <w:r w:rsidRPr="00112AD0">
        <w:rPr>
          <w:spacing w:val="-1"/>
        </w:rPr>
        <w:t>.</w:t>
      </w:r>
    </w:p>
    <w:p w14:paraId="5F984F87" w14:textId="77777777" w:rsidR="006004FB" w:rsidRPr="006004FB" w:rsidRDefault="006004FB" w:rsidP="006004FB">
      <w:pPr>
        <w:pStyle w:val="Body"/>
        <w:rPr>
          <w:i/>
        </w:rPr>
      </w:pPr>
      <w:r w:rsidRPr="006004FB">
        <w:rPr>
          <w:i/>
        </w:rPr>
        <w:t>Quote removed</w:t>
      </w:r>
    </w:p>
    <w:p w14:paraId="26FA6274" w14:textId="77777777" w:rsidR="00112AD0" w:rsidRPr="00112AD0" w:rsidRDefault="00112AD0" w:rsidP="00052A46">
      <w:r w:rsidRPr="00112AD0">
        <w:t xml:space="preserve">Some people commented that leaders lack understanding of the work performed and the stresses experienced by staff. One person commented that this lack of understanding – and lack of empathy – impacts both staff performance and wellbeing.  </w:t>
      </w:r>
    </w:p>
    <w:p w14:paraId="712FD930" w14:textId="77777777" w:rsidR="006004FB" w:rsidRPr="006004FB" w:rsidRDefault="006004FB" w:rsidP="006004FB">
      <w:pPr>
        <w:pStyle w:val="Body"/>
        <w:rPr>
          <w:i/>
        </w:rPr>
      </w:pPr>
      <w:r w:rsidRPr="006004FB">
        <w:rPr>
          <w:i/>
        </w:rPr>
        <w:t>Quote removed</w:t>
      </w:r>
    </w:p>
    <w:p w14:paraId="004EE47F" w14:textId="0811E424" w:rsidR="00112AD0" w:rsidRPr="00112AD0" w:rsidRDefault="00112AD0" w:rsidP="004957D2">
      <w:r w:rsidRPr="00112AD0">
        <w:t xml:space="preserve">A recurring theme across all levels was the lack of role clarity and absence of structured processes. Many staff who had a longer tenure in the </w:t>
      </w:r>
      <w:proofErr w:type="spellStart"/>
      <w:r w:rsidRPr="00112AD0">
        <w:t>organisation</w:t>
      </w:r>
      <w:proofErr w:type="spellEnd"/>
      <w:r w:rsidRPr="00112AD0">
        <w:t xml:space="preserve"> reported starting their </w:t>
      </w:r>
      <w:r w:rsidR="00080822">
        <w:br/>
      </w:r>
      <w:r w:rsidRPr="00112AD0">
        <w:t>roles without a position description, while</w:t>
      </w:r>
      <w:r w:rsidR="00231724">
        <w:t xml:space="preserve"> </w:t>
      </w:r>
      <w:r w:rsidRPr="00112AD0">
        <w:t xml:space="preserve">others described having to learn by observation </w:t>
      </w:r>
      <w:r w:rsidR="00080822">
        <w:br/>
      </w:r>
      <w:r w:rsidRPr="00112AD0">
        <w:t>or</w:t>
      </w:r>
      <w:r w:rsidR="00080822">
        <w:t xml:space="preserve"> </w:t>
      </w:r>
      <w:r w:rsidRPr="00112AD0">
        <w:t>repetition. This lack of process was seen as undermining accountability and fairness.</w:t>
      </w:r>
    </w:p>
    <w:p w14:paraId="53ABFCE6" w14:textId="77777777" w:rsidR="006004FB" w:rsidRPr="006004FB" w:rsidRDefault="006004FB" w:rsidP="006004FB">
      <w:pPr>
        <w:pStyle w:val="Body"/>
        <w:rPr>
          <w:i/>
        </w:rPr>
      </w:pPr>
      <w:r w:rsidRPr="006004FB">
        <w:rPr>
          <w:i/>
        </w:rPr>
        <w:t>Quote removed</w:t>
      </w:r>
    </w:p>
    <w:p w14:paraId="5C4BAE21" w14:textId="53F343EF" w:rsidR="00112AD0" w:rsidRPr="00112AD0" w:rsidRDefault="00112AD0" w:rsidP="00A05ADF">
      <w:r w:rsidRPr="00112AD0">
        <w:t>Many staff told the Review Team that the performance of teams was hindered by a lack of cohesion due to the rapid expansion bringing together staff from diverse disciplinary and professional backgrounds. Many described challenges in building a sense of common purpose across these groups.</w:t>
      </w:r>
    </w:p>
    <w:p w14:paraId="3169F1BA" w14:textId="77777777" w:rsidR="006004FB" w:rsidRPr="006004FB" w:rsidRDefault="006004FB" w:rsidP="006004FB">
      <w:pPr>
        <w:pStyle w:val="Body"/>
        <w:rPr>
          <w:i/>
        </w:rPr>
      </w:pPr>
      <w:r w:rsidRPr="006004FB">
        <w:rPr>
          <w:i/>
        </w:rPr>
        <w:t>Quote removed</w:t>
      </w:r>
    </w:p>
    <w:p w14:paraId="3F8F9DB4" w14:textId="1345C568" w:rsidR="00112AD0" w:rsidRPr="00112AD0" w:rsidRDefault="00112AD0" w:rsidP="00466F55">
      <w:r w:rsidRPr="00112AD0">
        <w:t xml:space="preserve">Several people commented that one of the key factors hampering cohesion is that the Commission has not been able to create a shared vision and shared culture between those </w:t>
      </w:r>
      <w:r w:rsidR="00E35FFF">
        <w:br/>
      </w:r>
      <w:r w:rsidRPr="00112AD0">
        <w:t xml:space="preserve">with different professional </w:t>
      </w:r>
      <w:proofErr w:type="gramStart"/>
      <w:r w:rsidRPr="00112AD0">
        <w:t>experience</w:t>
      </w:r>
      <w:proofErr w:type="gramEnd"/>
      <w:r w:rsidRPr="00112AD0">
        <w:t>.</w:t>
      </w:r>
    </w:p>
    <w:p w14:paraId="486B2C56" w14:textId="77777777" w:rsidR="006004FB" w:rsidRPr="006004FB" w:rsidRDefault="006004FB" w:rsidP="006004FB">
      <w:pPr>
        <w:pStyle w:val="Body"/>
        <w:rPr>
          <w:i/>
        </w:rPr>
      </w:pPr>
      <w:r w:rsidRPr="006004FB">
        <w:rPr>
          <w:i/>
        </w:rPr>
        <w:t>Quote removed</w:t>
      </w:r>
    </w:p>
    <w:p w14:paraId="5749C470" w14:textId="77777777" w:rsidR="00112AD0" w:rsidRPr="00112AD0" w:rsidRDefault="00112AD0" w:rsidP="00A121BE">
      <w:r w:rsidRPr="00112AD0">
        <w:t xml:space="preserve">The lack of confidence and trust in performance management systems was also a consistent theme. Staff reported experiences of erratic feedback and unprofessional </w:t>
      </w:r>
      <w:proofErr w:type="spellStart"/>
      <w:r w:rsidRPr="00112AD0">
        <w:t>behaviour</w:t>
      </w:r>
      <w:proofErr w:type="spellEnd"/>
      <w:r w:rsidRPr="00112AD0">
        <w:t xml:space="preserve"> from leaders, with some describing being publicly </w:t>
      </w:r>
      <w:proofErr w:type="spellStart"/>
      <w:r w:rsidRPr="00112AD0">
        <w:t>criticised</w:t>
      </w:r>
      <w:proofErr w:type="spellEnd"/>
      <w:r w:rsidRPr="00112AD0">
        <w:t>, excluded from critical information, or mismanaged entirely.</w:t>
      </w:r>
    </w:p>
    <w:p w14:paraId="5290A8D2" w14:textId="77777777" w:rsidR="006004FB" w:rsidRPr="006004FB" w:rsidRDefault="006004FB" w:rsidP="006004FB">
      <w:pPr>
        <w:pStyle w:val="Body"/>
        <w:rPr>
          <w:i/>
        </w:rPr>
      </w:pPr>
      <w:r w:rsidRPr="006004FB">
        <w:rPr>
          <w:i/>
        </w:rPr>
        <w:t>Quote removed</w:t>
      </w:r>
    </w:p>
    <w:p w14:paraId="10281A48" w14:textId="77777777" w:rsidR="00112AD0" w:rsidRPr="00112AD0" w:rsidRDefault="00112AD0" w:rsidP="0049401D">
      <w:r w:rsidRPr="00112AD0">
        <w:t xml:space="preserve">The capability of leaders to manage performance varied significantly. Some staff described leaders lacking emotional intelligence, others noted the absence of constructive feedback and the presence of belittling </w:t>
      </w:r>
      <w:proofErr w:type="spellStart"/>
      <w:r w:rsidRPr="00112AD0">
        <w:t>behaviours</w:t>
      </w:r>
      <w:proofErr w:type="spellEnd"/>
      <w:r w:rsidRPr="00112AD0">
        <w:t>.</w:t>
      </w:r>
    </w:p>
    <w:p w14:paraId="12A9685E" w14:textId="77777777" w:rsidR="006004FB" w:rsidRPr="006004FB" w:rsidRDefault="006004FB" w:rsidP="006004FB">
      <w:pPr>
        <w:pStyle w:val="Body"/>
        <w:rPr>
          <w:i/>
        </w:rPr>
      </w:pPr>
      <w:r w:rsidRPr="006004FB">
        <w:rPr>
          <w:i/>
        </w:rPr>
        <w:lastRenderedPageBreak/>
        <w:t>Quote removed</w:t>
      </w:r>
    </w:p>
    <w:p w14:paraId="15A69F15" w14:textId="629B2826" w:rsidR="00112AD0" w:rsidRPr="00112AD0" w:rsidRDefault="00112AD0" w:rsidP="00A05ADF">
      <w:proofErr w:type="gramStart"/>
      <w:r w:rsidRPr="00112AD0">
        <w:t>Many</w:t>
      </w:r>
      <w:proofErr w:type="gramEnd"/>
      <w:r w:rsidRPr="00112AD0">
        <w:t xml:space="preserve"> noted that training for both staff and leaders is inadequate. Some reported being bullied </w:t>
      </w:r>
      <w:r w:rsidR="007D3CDB">
        <w:br/>
      </w:r>
      <w:r w:rsidRPr="00112AD0">
        <w:t>for not knowing how to do their job—despite never having received training and inadequate induction and support.</w:t>
      </w:r>
    </w:p>
    <w:p w14:paraId="6079B727" w14:textId="40384503" w:rsidR="00636FD9" w:rsidRPr="006004FB" w:rsidRDefault="006004FB" w:rsidP="006004FB">
      <w:pPr>
        <w:pStyle w:val="Body"/>
        <w:rPr>
          <w:i/>
        </w:rPr>
      </w:pPr>
      <w:r w:rsidRPr="006004FB">
        <w:rPr>
          <w:i/>
        </w:rPr>
        <w:t>Quote removed</w:t>
      </w:r>
    </w:p>
    <w:p w14:paraId="62605C32" w14:textId="0C88045B" w:rsidR="00112AD0" w:rsidRPr="00112AD0" w:rsidRDefault="00112AD0" w:rsidP="00122919">
      <w:pPr>
        <w:pStyle w:val="Heading3"/>
      </w:pPr>
      <w:bookmarkStart w:id="60" w:name="_Toc203578614"/>
      <w:r w:rsidRPr="00112AD0">
        <w:t>3.4.3</w:t>
      </w:r>
      <w:r w:rsidRPr="00112AD0">
        <w:tab/>
        <w:t>Conclusion</w:t>
      </w:r>
      <w:bookmarkEnd w:id="60"/>
    </w:p>
    <w:p w14:paraId="25BDE1D4" w14:textId="3D848C12" w:rsidR="00112AD0" w:rsidRPr="00112AD0" w:rsidRDefault="00112AD0" w:rsidP="00C9640C">
      <w:r w:rsidRPr="00112AD0">
        <w:t xml:space="preserve">The findings across the Review make clear that the current systems to manage performance </w:t>
      </w:r>
      <w:r w:rsidR="00C9640C">
        <w:br/>
      </w:r>
      <w:r w:rsidRPr="00112AD0">
        <w:t xml:space="preserve">and workload require strengthening. There is a need for greater clarity, consistency and capability — not only in the form of job descriptions and performance agreements, but in leadership </w:t>
      </w:r>
      <w:proofErr w:type="spellStart"/>
      <w:r w:rsidRPr="00112AD0">
        <w:t>behaviours</w:t>
      </w:r>
      <w:proofErr w:type="spellEnd"/>
      <w:r w:rsidRPr="00112AD0">
        <w:t>, feedback processes, training and accountability structures.</w:t>
      </w:r>
    </w:p>
    <w:p w14:paraId="008D3891" w14:textId="2F0063E7" w:rsidR="00112AD0" w:rsidRDefault="00112AD0" w:rsidP="00C9640C">
      <w:r w:rsidRPr="00112AD0">
        <w:t xml:space="preserve">The Review Team welcomes the recent efforts to improve workload and performance management in the </w:t>
      </w:r>
      <w:proofErr w:type="spellStart"/>
      <w:r w:rsidRPr="00112AD0">
        <w:t>organisation</w:t>
      </w:r>
      <w:proofErr w:type="spellEnd"/>
      <w:r w:rsidRPr="00112AD0">
        <w:t xml:space="preserve">, including through a thorough review to ensure all roles in </w:t>
      </w:r>
      <w:r w:rsidR="00C9640C">
        <w:br/>
      </w:r>
      <w:r w:rsidRPr="00112AD0">
        <w:t xml:space="preserve">the </w:t>
      </w:r>
      <w:proofErr w:type="spellStart"/>
      <w:r w:rsidRPr="00112AD0">
        <w:t>organisation</w:t>
      </w:r>
      <w:proofErr w:type="spellEnd"/>
      <w:r w:rsidRPr="00112AD0">
        <w:t xml:space="preserve"> have a position description, leadership capability development, strengthened performance management processes</w:t>
      </w:r>
      <w:r w:rsidR="00C9640C">
        <w:t xml:space="preserve"> </w:t>
      </w:r>
      <w:r w:rsidRPr="00112AD0">
        <w:t>and improved induction and training processes. These efforts should be continued and expanded.</w:t>
      </w:r>
    </w:p>
    <w:p w14:paraId="1F993717" w14:textId="53E3380F" w:rsidR="00BA3B2D" w:rsidRDefault="00BA3B2D">
      <w:pPr>
        <w:suppressAutoHyphens w:val="0"/>
        <w:autoSpaceDE/>
        <w:autoSpaceDN/>
        <w:adjustRightInd/>
        <w:spacing w:after="160" w:line="278" w:lineRule="auto"/>
        <w:textAlignment w:val="auto"/>
      </w:pPr>
      <w:r>
        <w:br w:type="page"/>
      </w:r>
    </w:p>
    <w:p w14:paraId="2BDCF8D1" w14:textId="77777777" w:rsidR="00BA3B2D" w:rsidRPr="00BA3B2D" w:rsidRDefault="00BA3B2D" w:rsidP="00BA3B2D">
      <w:pPr>
        <w:pStyle w:val="Heading2"/>
      </w:pPr>
      <w:bookmarkStart w:id="61" w:name="_Toc203578615"/>
      <w:r w:rsidRPr="00BA3B2D">
        <w:lastRenderedPageBreak/>
        <w:t>3.5</w:t>
      </w:r>
      <w:r w:rsidRPr="00BA3B2D">
        <w:tab/>
        <w:t>Diversity and inclusion</w:t>
      </w:r>
      <w:bookmarkEnd w:id="61"/>
    </w:p>
    <w:p w14:paraId="574243D7" w14:textId="77777777" w:rsidR="00BA3B2D" w:rsidRDefault="00BA3B2D" w:rsidP="00BA3B2D">
      <w:pPr>
        <w:pStyle w:val="Heading3"/>
      </w:pPr>
      <w:bookmarkStart w:id="62" w:name="_Toc203578616"/>
      <w:r>
        <w:t>3.5.1</w:t>
      </w:r>
      <w:r>
        <w:tab/>
      </w:r>
      <w:r w:rsidRPr="00BA3B2D">
        <w:t>Introduction</w:t>
      </w:r>
      <w:bookmarkEnd w:id="62"/>
    </w:p>
    <w:p w14:paraId="243167BF" w14:textId="6FCCF9AD" w:rsidR="00BA3B2D" w:rsidRDefault="00BA3B2D" w:rsidP="00BA3B2D">
      <w:r>
        <w:t xml:space="preserve">Diversity and inclusion are fundamental components of a thriving workplace culture, essential </w:t>
      </w:r>
      <w:r>
        <w:br/>
        <w:t xml:space="preserve">for fostering innovation, enhancing employee engagement and driving </w:t>
      </w:r>
      <w:proofErr w:type="spellStart"/>
      <w:r>
        <w:t>organisational</w:t>
      </w:r>
      <w:proofErr w:type="spellEnd"/>
      <w:r>
        <w:t xml:space="preserve"> success.</w:t>
      </w:r>
      <w:r w:rsidR="00074161">
        <w:rPr>
          <w:rStyle w:val="FootnoteReference"/>
        </w:rPr>
        <w:footnoteReference w:id="45"/>
      </w:r>
      <w:r>
        <w:t xml:space="preserve"> </w:t>
      </w:r>
      <w:r>
        <w:br/>
        <w:t xml:space="preserve">In the context of the modern workplace, diversity refers to the presence of differences within </w:t>
      </w:r>
      <w:r>
        <w:br/>
        <w:t xml:space="preserve">a given setting including diversity of thought and encompassing a wide range of characteristics, such as race, gender, age, sexual orientation, disability and cultural background. Inclusion, on the other hand, involves creating an environment where all individuals feel valued, respected </w:t>
      </w:r>
      <w:r>
        <w:br/>
        <w:t>and empowered to contribute their unique perspectives and talents.</w:t>
      </w:r>
    </w:p>
    <w:p w14:paraId="1665DFA8" w14:textId="5E13B129" w:rsidR="00BA3B2D" w:rsidRDefault="00BA3B2D" w:rsidP="00BA3B2D">
      <w:r>
        <w:t xml:space="preserve">An inclusive culture supports fairness, equity and belonging, and enables employees to participate meaningfully in the life of the </w:t>
      </w:r>
      <w:proofErr w:type="spellStart"/>
      <w:r>
        <w:t>organisation</w:t>
      </w:r>
      <w:proofErr w:type="spellEnd"/>
      <w:r>
        <w:t xml:space="preserve">. When inclusion is present, teams are </w:t>
      </w:r>
      <w:r>
        <w:br/>
        <w:t>more likely to collaborate effectively, adapt to change, and deliver improved outcomes.</w:t>
      </w:r>
      <w:r w:rsidR="00074161">
        <w:rPr>
          <w:rStyle w:val="FootnoteReference"/>
        </w:rPr>
        <w:footnoteReference w:id="46"/>
      </w:r>
      <w:r>
        <w:t xml:space="preserve"> Genuine inclusion requires active effort to remove systemic barriers and to ensure that people are not only present but able to thrive. Inclusive leadership involves personal accountability, cultural humility, and a commitment to embedding inclusive practice across all levels of the </w:t>
      </w:r>
      <w:proofErr w:type="spellStart"/>
      <w:r>
        <w:t>organisation</w:t>
      </w:r>
      <w:proofErr w:type="spellEnd"/>
      <w:r>
        <w:t xml:space="preserve"> — not just through symbolic gestures but through sustained structural change. When inclusion is absent, the effects can include disengagement, reduced wellbeing and diminished </w:t>
      </w:r>
      <w:proofErr w:type="spellStart"/>
      <w:r>
        <w:t>organisational</w:t>
      </w:r>
      <w:proofErr w:type="spellEnd"/>
      <w:r>
        <w:t xml:space="preserve"> performance.</w:t>
      </w:r>
    </w:p>
    <w:p w14:paraId="2FF763A8" w14:textId="40B6F46E" w:rsidR="00C6440E" w:rsidRDefault="00BA3B2D" w:rsidP="00C6440E">
      <w:pPr>
        <w:spacing w:after="320"/>
      </w:pPr>
      <w:r>
        <w:t xml:space="preserve">Disability inclusion is a central element of inclusive practice at the Commission. It encompasses both ensuring accessibility and a culture that supports inclusion. It includes the provision of reasonable adjustments, inclusive systems and policies, and a work environment in which staff with disability feel safe to disclose their disability, access support and contribute their expertise. </w:t>
      </w:r>
    </w:p>
    <w:p w14:paraId="6B16E45D" w14:textId="12DCC67F" w:rsidR="00BA3B2D" w:rsidRDefault="00BA3B2D" w:rsidP="002C6A15">
      <w:pPr>
        <w:pStyle w:val="Heading3"/>
        <w:spacing w:after="240"/>
      </w:pPr>
      <w:bookmarkStart w:id="63" w:name="_Toc203578617"/>
      <w:r>
        <w:t>3.5.2</w:t>
      </w:r>
      <w:r>
        <w:tab/>
      </w:r>
      <w:r w:rsidRPr="00BA3B2D">
        <w:t>Experiences</w:t>
      </w:r>
      <w:r>
        <w:t xml:space="preserve"> of inclusion at the NDIS Commission</w:t>
      </w:r>
      <w:bookmarkEnd w:id="63"/>
    </w:p>
    <w:p w14:paraId="6843A68A" w14:textId="325FB4C4" w:rsidR="00BA3B2D" w:rsidRDefault="00BA3B2D" w:rsidP="00BA3B2D">
      <w:pPr>
        <w:pStyle w:val="Heading4"/>
      </w:pPr>
      <w:r>
        <w:t>3.5.2.1</w:t>
      </w:r>
      <w:r>
        <w:tab/>
        <w:t>Overall experiences of diversity and inclusion</w:t>
      </w:r>
    </w:p>
    <w:p w14:paraId="0658E569" w14:textId="77777777" w:rsidR="00BA3B2D" w:rsidRPr="00BA3B2D" w:rsidRDefault="00BA3B2D" w:rsidP="00BA3B2D">
      <w:pPr>
        <w:pStyle w:val="Heading5"/>
      </w:pPr>
      <w:r w:rsidRPr="00BA3B2D">
        <w:t>3.5.2.1.1 Survey insights</w:t>
      </w:r>
    </w:p>
    <w:p w14:paraId="35CD8171" w14:textId="77AC8D54" w:rsidR="00074161" w:rsidRDefault="00BA3B2D" w:rsidP="00BA3B2D">
      <w:pPr>
        <w:pStyle w:val="Body"/>
      </w:pPr>
      <w:r>
        <w:t xml:space="preserve">The survey asked employees about their perceptions of workplace diversity, culture and inclusion. Overall, there was a high level of agreement with positive statements about workplace, culture and diversity. 80% of respondents agreed with the statement ‘It is a diverse and inclusive environment’, and 70% agreed ‘Diversity is not just accepted, it is celebrated’. Further, 68% agreed ’I can be my whole self at work’ and 67% ‘I feel a sense of belonging’. Close to four in five (77%) agreed their colleagues behaved in a respectful manner towards others.  </w:t>
      </w:r>
    </w:p>
    <w:p w14:paraId="25FD97DB" w14:textId="77777777" w:rsidR="00BA3B2D" w:rsidRDefault="00BA3B2D" w:rsidP="00BA3B2D">
      <w:pPr>
        <w:pStyle w:val="Heading5"/>
      </w:pPr>
      <w:r>
        <w:lastRenderedPageBreak/>
        <w:t xml:space="preserve">3.5.2.1.2 What they </w:t>
      </w:r>
      <w:r w:rsidRPr="00BA3B2D">
        <w:t>told</w:t>
      </w:r>
      <w:r>
        <w:t xml:space="preserve"> us</w:t>
      </w:r>
    </w:p>
    <w:p w14:paraId="0CB77B3D" w14:textId="77777777" w:rsidR="00BA3B2D" w:rsidRDefault="00BA3B2D" w:rsidP="00BA3B2D">
      <w:pPr>
        <w:pStyle w:val="Body"/>
      </w:pPr>
      <w:r>
        <w:t xml:space="preserve">Many staff described the NDIS Commission as a diverse and respectful workplace. These individuals </w:t>
      </w:r>
      <w:proofErr w:type="spellStart"/>
      <w:proofErr w:type="gramStart"/>
      <w:r>
        <w:t>emphasised</w:t>
      </w:r>
      <w:proofErr w:type="spellEnd"/>
      <w:proofErr w:type="gramEnd"/>
      <w:r>
        <w:t xml:space="preserve"> the richness of backgrounds, cultures, and working styles represented across the </w:t>
      </w:r>
      <w:proofErr w:type="spellStart"/>
      <w:r>
        <w:t>organisation</w:t>
      </w:r>
      <w:proofErr w:type="spellEnd"/>
      <w:r>
        <w:t>, and shared that they experienced inclusion as part of their day-to-day interactions.</w:t>
      </w:r>
    </w:p>
    <w:p w14:paraId="49BC4CC5" w14:textId="77777777" w:rsidR="006004FB" w:rsidRPr="006004FB" w:rsidRDefault="006004FB" w:rsidP="006004FB">
      <w:pPr>
        <w:pStyle w:val="Body"/>
        <w:rPr>
          <w:i/>
        </w:rPr>
      </w:pPr>
      <w:r w:rsidRPr="006004FB">
        <w:rPr>
          <w:i/>
        </w:rPr>
        <w:t>Quote removed</w:t>
      </w:r>
    </w:p>
    <w:p w14:paraId="7EDC3130" w14:textId="51EFD149" w:rsidR="00BA3B2D" w:rsidRDefault="00BA3B2D" w:rsidP="00E2516D">
      <w:r>
        <w:t>Staff also shared with the Review Team examples of inclusive team dynamics and positive interpersonal relationships, particularly within certain divisions or locations. Flexibility, support and mutual respect were seen as important enablers of inclusion.</w:t>
      </w:r>
    </w:p>
    <w:p w14:paraId="7803D8C3" w14:textId="77777777" w:rsidR="006004FB" w:rsidRPr="006004FB" w:rsidRDefault="006004FB" w:rsidP="006004FB">
      <w:pPr>
        <w:pStyle w:val="Body"/>
        <w:rPr>
          <w:i/>
        </w:rPr>
      </w:pPr>
      <w:r w:rsidRPr="006004FB">
        <w:rPr>
          <w:i/>
        </w:rPr>
        <w:t>Quote removed</w:t>
      </w:r>
    </w:p>
    <w:p w14:paraId="09D72E07" w14:textId="696623E7" w:rsidR="00BA3B2D" w:rsidRDefault="00BA3B2D" w:rsidP="00F44516">
      <w:r>
        <w:t xml:space="preserve">Alongside these positive reflections, other staff described exclusionary </w:t>
      </w:r>
      <w:proofErr w:type="spellStart"/>
      <w:r>
        <w:t>behaviours</w:t>
      </w:r>
      <w:proofErr w:type="spellEnd"/>
      <w:r>
        <w:t xml:space="preserve"> and </w:t>
      </w:r>
      <w:r w:rsidR="00150D69">
        <w:br/>
      </w:r>
      <w:r>
        <w:t xml:space="preserve">cultural dynamics that </w:t>
      </w:r>
      <w:proofErr w:type="spellStart"/>
      <w:r>
        <w:t>signalled</w:t>
      </w:r>
      <w:proofErr w:type="spellEnd"/>
      <w:r>
        <w:t xml:space="preserve"> a lack of safety or belonging — particularly for individuals </w:t>
      </w:r>
      <w:r w:rsidR="00150D69">
        <w:br/>
      </w:r>
      <w:r>
        <w:t xml:space="preserve">from underrepresented or </w:t>
      </w:r>
      <w:proofErr w:type="spellStart"/>
      <w:r>
        <w:t>marginalised</w:t>
      </w:r>
      <w:proofErr w:type="spellEnd"/>
      <w:r>
        <w:t xml:space="preserve"> groups. Some staff noted that leadership </w:t>
      </w:r>
      <w:proofErr w:type="spellStart"/>
      <w:r>
        <w:t>behaviour</w:t>
      </w:r>
      <w:proofErr w:type="spellEnd"/>
      <w:r>
        <w:t>, language, or silence in response to exclusionary conduct could have a profound impact on workplace culture.</w:t>
      </w:r>
    </w:p>
    <w:p w14:paraId="1F0D6E3A" w14:textId="0E7C574C" w:rsidR="00BA3B2D" w:rsidRDefault="00BA3B2D" w:rsidP="00BA3B2D">
      <w:pPr>
        <w:pStyle w:val="Body"/>
      </w:pPr>
      <w:r>
        <w:t xml:space="preserve">Language was frequently raised as a key area where inclusion could be improved. Gendered </w:t>
      </w:r>
      <w:r w:rsidR="00150D69">
        <w:br/>
      </w:r>
      <w:r>
        <w:t>or casual language was cited as exclusionary, even when not intentionally harmful.</w:t>
      </w:r>
    </w:p>
    <w:p w14:paraId="6CF9992A" w14:textId="77777777" w:rsidR="006004FB" w:rsidRPr="006004FB" w:rsidRDefault="006004FB" w:rsidP="006004FB">
      <w:pPr>
        <w:pStyle w:val="Body"/>
        <w:rPr>
          <w:i/>
        </w:rPr>
      </w:pPr>
      <w:r w:rsidRPr="006004FB">
        <w:rPr>
          <w:i/>
        </w:rPr>
        <w:t>Quote removed</w:t>
      </w:r>
    </w:p>
    <w:p w14:paraId="01A7E32D" w14:textId="77777777" w:rsidR="00BA3B2D" w:rsidRDefault="00BA3B2D" w:rsidP="00BA3B2D">
      <w:pPr>
        <w:pStyle w:val="Body"/>
      </w:pPr>
      <w:r>
        <w:t xml:space="preserve">Others </w:t>
      </w:r>
      <w:proofErr w:type="spellStart"/>
      <w:r>
        <w:t>emphasised</w:t>
      </w:r>
      <w:proofErr w:type="spellEnd"/>
      <w:r>
        <w:t xml:space="preserve"> the impact of personal and </w:t>
      </w:r>
      <w:r>
        <w:rPr>
          <w:spacing w:val="-1"/>
        </w:rPr>
        <w:t>unconscious bias, and called for stronger tools, capability and accountability for leaders to foster inclusive</w:t>
      </w:r>
      <w:r>
        <w:t xml:space="preserve"> environments.</w:t>
      </w:r>
    </w:p>
    <w:p w14:paraId="3E75DCDD" w14:textId="77777777" w:rsidR="006004FB" w:rsidRPr="006004FB" w:rsidRDefault="006004FB" w:rsidP="006004FB">
      <w:pPr>
        <w:pStyle w:val="Body"/>
        <w:rPr>
          <w:i/>
        </w:rPr>
      </w:pPr>
      <w:r w:rsidRPr="006004FB">
        <w:rPr>
          <w:i/>
        </w:rPr>
        <w:t>Quote removed</w:t>
      </w:r>
    </w:p>
    <w:p w14:paraId="1258C0DE" w14:textId="088C9BFF" w:rsidR="00BA3B2D" w:rsidRDefault="00BA3B2D" w:rsidP="00E60AD7">
      <w:r>
        <w:t xml:space="preserve">These insights suggest that while many employees experience the Commission as inclusive, others encounter barriers that limit their sense of belonging. Staff identified a need for more visible leadership commitment, more inclusive language, and greater capability to </w:t>
      </w:r>
      <w:proofErr w:type="spellStart"/>
      <w:r>
        <w:t>recognise</w:t>
      </w:r>
      <w:proofErr w:type="spellEnd"/>
      <w:r>
        <w:t xml:space="preserve"> </w:t>
      </w:r>
      <w:r w:rsidR="0012649C">
        <w:br/>
      </w:r>
      <w:r>
        <w:t>and address bias.</w:t>
      </w:r>
    </w:p>
    <w:p w14:paraId="71EBCADB" w14:textId="77777777" w:rsidR="00BA3B2D" w:rsidRDefault="00BA3B2D" w:rsidP="00E60AD7">
      <w:r>
        <w:t xml:space="preserve">While many staff described day-to-day experiences of inclusion across teams and locations, others noted that these experiences were not consistent across all identity groups. </w:t>
      </w:r>
      <w:proofErr w:type="gramStart"/>
      <w:r>
        <w:t>In particular, staff</w:t>
      </w:r>
      <w:proofErr w:type="gramEnd"/>
      <w:r>
        <w:t xml:space="preserve"> with </w:t>
      </w:r>
      <w:proofErr w:type="gramStart"/>
      <w:r>
        <w:t>disability</w:t>
      </w:r>
      <w:proofErr w:type="gramEnd"/>
      <w:r>
        <w:t xml:space="preserve"> described a range of barriers — both structural and cultural — that shaped their sense of safety and belonging in the workplace. The following section explores the specific dynamics of disability inclusion at the Commission, including both enabling factors and ongoing challenges.</w:t>
      </w:r>
    </w:p>
    <w:p w14:paraId="7DD214F6" w14:textId="77777777" w:rsidR="00BA3B2D" w:rsidRPr="00741EA0" w:rsidRDefault="00BA3B2D" w:rsidP="00741EA0">
      <w:pPr>
        <w:pStyle w:val="Heading4"/>
      </w:pPr>
      <w:r w:rsidRPr="00741EA0">
        <w:t>3.5.2.2</w:t>
      </w:r>
      <w:r w:rsidRPr="00741EA0">
        <w:tab/>
        <w:t xml:space="preserve"> Experiences of people with disability</w:t>
      </w:r>
    </w:p>
    <w:p w14:paraId="7F7B26A9" w14:textId="77777777" w:rsidR="00BA3B2D" w:rsidRDefault="00BA3B2D" w:rsidP="002C0434">
      <w:pPr>
        <w:pStyle w:val="Heading5"/>
        <w:spacing w:after="160"/>
      </w:pPr>
      <w:r>
        <w:t xml:space="preserve">3.5.2.2.1 Survey </w:t>
      </w:r>
      <w:r w:rsidRPr="00741EA0">
        <w:t>insights</w:t>
      </w:r>
    </w:p>
    <w:p w14:paraId="328726FE" w14:textId="77777777" w:rsidR="00BA3B2D" w:rsidRDefault="00BA3B2D" w:rsidP="00BA3B2D">
      <w:pPr>
        <w:pStyle w:val="Body"/>
      </w:pPr>
      <w:proofErr w:type="gramStart"/>
      <w:r>
        <w:t>Overall</w:t>
      </w:r>
      <w:proofErr w:type="gramEnd"/>
      <w:r>
        <w:t xml:space="preserve"> 81% of survey respondents agreed with the statement ‘It is inclusive of people with a disability’. However, agreement was lower for those who identified as having a disability (70%) </w:t>
      </w:r>
      <w:r>
        <w:lastRenderedPageBreak/>
        <w:t>compared to those who did not identify as having a disability (84%). Survey respondents who identified as having a disability also had lower levels of agreement with other statements relating to diversity and inclusion including:</w:t>
      </w:r>
    </w:p>
    <w:p w14:paraId="05EFB305" w14:textId="4D953C50" w:rsidR="00BA3B2D" w:rsidRPr="00741EA0" w:rsidRDefault="00BA3B2D" w:rsidP="00741EA0">
      <w:pPr>
        <w:pStyle w:val="Bullets"/>
      </w:pPr>
      <w:r w:rsidRPr="00741EA0">
        <w:t>•</w:t>
      </w:r>
      <w:r w:rsidRPr="00741EA0">
        <w:tab/>
        <w:t xml:space="preserve">‘It is a diverse and inclusive environment’ (58% of those with disability agreed compared </w:t>
      </w:r>
      <w:r w:rsidRPr="00741EA0">
        <w:br/>
        <w:t>to 86% of those without a disability)</w:t>
      </w:r>
    </w:p>
    <w:p w14:paraId="57B38B00" w14:textId="7137AA3E" w:rsidR="00BA3B2D" w:rsidRPr="00741EA0" w:rsidRDefault="00BA3B2D" w:rsidP="00741EA0">
      <w:pPr>
        <w:pStyle w:val="Bullets"/>
      </w:pPr>
      <w:r w:rsidRPr="00741EA0">
        <w:t>•</w:t>
      </w:r>
      <w:r w:rsidRPr="00741EA0">
        <w:tab/>
        <w:t xml:space="preserve">‘I rarely feel excluded’ (63% of those with a disability agreed compared to 77% of those </w:t>
      </w:r>
      <w:r w:rsidRPr="00741EA0">
        <w:br/>
        <w:t>without a disability)</w:t>
      </w:r>
    </w:p>
    <w:p w14:paraId="1DE86415" w14:textId="12158888" w:rsidR="00BA3B2D" w:rsidRPr="00741EA0" w:rsidRDefault="00BA3B2D" w:rsidP="00741EA0">
      <w:pPr>
        <w:pStyle w:val="Bullets"/>
      </w:pPr>
      <w:r w:rsidRPr="00741EA0">
        <w:t>•</w:t>
      </w:r>
      <w:r w:rsidRPr="00741EA0">
        <w:tab/>
        <w:t xml:space="preserve">‘Diversity is not just accepted, it is celebrated’ (57% of those with a </w:t>
      </w:r>
      <w:proofErr w:type="gramStart"/>
      <w:r w:rsidRPr="00741EA0">
        <w:t>disability agreed</w:t>
      </w:r>
      <w:proofErr w:type="gramEnd"/>
      <w:r w:rsidRPr="00741EA0">
        <w:t xml:space="preserve"> compared to 73% of those without a disability</w:t>
      </w:r>
    </w:p>
    <w:p w14:paraId="77542E60" w14:textId="0EED6F96" w:rsidR="00BA3B2D" w:rsidRPr="00741EA0" w:rsidRDefault="00BA3B2D" w:rsidP="00741EA0">
      <w:pPr>
        <w:pStyle w:val="Bullets"/>
      </w:pPr>
      <w:r w:rsidRPr="00741EA0">
        <w:t>•</w:t>
      </w:r>
      <w:r w:rsidRPr="00741EA0">
        <w:tab/>
        <w:t xml:space="preserve">‘I can be my whole self at work’ (53% of those with a disability agreed compared to 72% </w:t>
      </w:r>
      <w:r w:rsidR="00741EA0">
        <w:br/>
      </w:r>
      <w:r w:rsidRPr="00741EA0">
        <w:t xml:space="preserve">of those without a disability). </w:t>
      </w:r>
    </w:p>
    <w:p w14:paraId="7580B72E" w14:textId="05A56409" w:rsidR="00E151E6" w:rsidRDefault="00BA3B2D" w:rsidP="00741EA0">
      <w:r>
        <w:t>Additionally, survey participants who identified as having a disability were more likely to report they had experienced bullying in the last five years (38%</w:t>
      </w:r>
      <w:proofErr w:type="gramStart"/>
      <w:r>
        <w:t>)</w:t>
      </w:r>
      <w:proofErr w:type="gramEnd"/>
      <w:r>
        <w:t xml:space="preserve"> and 12 months (33%) compared to those who do not have a disability (24% and 17% respectively).</w:t>
      </w:r>
    </w:p>
    <w:p w14:paraId="2D0AEE4A" w14:textId="77777777" w:rsidR="00BA3B2D" w:rsidRDefault="00BA3B2D" w:rsidP="00495481">
      <w:pPr>
        <w:pStyle w:val="Heading5"/>
      </w:pPr>
      <w:r>
        <w:t>3.5.2.2.2 What they told us</w:t>
      </w:r>
    </w:p>
    <w:p w14:paraId="17646886" w14:textId="7A24F8A2" w:rsidR="00BA3B2D" w:rsidRDefault="00BA3B2D" w:rsidP="00BA3B2D">
      <w:pPr>
        <w:pStyle w:val="Body"/>
      </w:pPr>
      <w:r>
        <w:rPr>
          <w:spacing w:val="-1"/>
        </w:rPr>
        <w:t>Several staff with a disability shared positive experiences</w:t>
      </w:r>
      <w:r>
        <w:t xml:space="preserve"> of inclusion, describing environments where they felt respected, supported and able to contribute meaningfully. For some, inclusion was experienced through everyday acts of assistance, openness from colleagues, and a shared commitment to the purpose of the Commission. </w:t>
      </w:r>
    </w:p>
    <w:p w14:paraId="4AA6E6D2" w14:textId="77777777" w:rsidR="006004FB" w:rsidRPr="006004FB" w:rsidRDefault="006004FB" w:rsidP="006004FB">
      <w:pPr>
        <w:pStyle w:val="Body"/>
        <w:rPr>
          <w:i/>
        </w:rPr>
      </w:pPr>
      <w:r w:rsidRPr="006004FB">
        <w:rPr>
          <w:i/>
        </w:rPr>
        <w:t>Quote removed</w:t>
      </w:r>
    </w:p>
    <w:p w14:paraId="4954E284" w14:textId="77777777" w:rsidR="00BA3B2D" w:rsidRDefault="00BA3B2D" w:rsidP="00BA3B2D">
      <w:pPr>
        <w:pStyle w:val="Body"/>
        <w:rPr>
          <w:spacing w:val="-1"/>
        </w:rPr>
      </w:pPr>
      <w:proofErr w:type="gramStart"/>
      <w:r>
        <w:t>Inclusion</w:t>
      </w:r>
      <w:proofErr w:type="gramEnd"/>
      <w:r>
        <w:t xml:space="preserve"> was also experienced through a shared purpose. Many employees spoke about the importance of their personal or family connection to disability and how this connection shaped their professional identity. For these individuals, the mission of the Commission resonated strongly and contributed to a sense of belonging and </w:t>
      </w:r>
      <w:r>
        <w:rPr>
          <w:spacing w:val="-3"/>
        </w:rPr>
        <w:t>meaning at work. The role of the Associate Commissioner,</w:t>
      </w:r>
      <w:r>
        <w:t xml:space="preserve"> and her visibility in decision-making, was also seen as important for the future culture of inclusion at the Commission. </w:t>
      </w:r>
    </w:p>
    <w:p w14:paraId="4E68D9D0" w14:textId="0A072B1B" w:rsidR="00D07A5A" w:rsidRDefault="00BA3B2D" w:rsidP="00B769B5">
      <w:pPr>
        <w:pStyle w:val="Body"/>
      </w:pPr>
      <w:r>
        <w:rPr>
          <w:spacing w:val="-1"/>
        </w:rPr>
        <w:t xml:space="preserve">Many staff also pointed to the new co-leadership model as a visible action </w:t>
      </w:r>
      <w:proofErr w:type="spellStart"/>
      <w:r>
        <w:rPr>
          <w:spacing w:val="-1"/>
        </w:rPr>
        <w:t>prioritising</w:t>
      </w:r>
      <w:proofErr w:type="spellEnd"/>
      <w:r>
        <w:rPr>
          <w:spacing w:val="-1"/>
        </w:rPr>
        <w:t xml:space="preserve"> inclusion.</w:t>
      </w:r>
    </w:p>
    <w:p w14:paraId="53CF5906" w14:textId="77777777" w:rsidR="006004FB" w:rsidRPr="006004FB" w:rsidRDefault="006004FB" w:rsidP="006004FB">
      <w:pPr>
        <w:pStyle w:val="Body"/>
        <w:rPr>
          <w:i/>
        </w:rPr>
      </w:pPr>
      <w:r w:rsidRPr="006004FB">
        <w:rPr>
          <w:i/>
        </w:rPr>
        <w:t>Quote removed</w:t>
      </w:r>
    </w:p>
    <w:p w14:paraId="4AC90F20" w14:textId="77777777" w:rsidR="00BA3B2D" w:rsidRDefault="00BA3B2D" w:rsidP="00BA3B2D">
      <w:pPr>
        <w:pStyle w:val="Body"/>
      </w:pPr>
      <w:r>
        <w:t>Alongside positive experiences, many staff highlighted significant structural and cultural barriers to disability inclusion. These included inaccessible systems, a lack of formal processes for adjustments, and workplaces which did not consistently meet the needs of people with disability. Several staff described experiences of physical inaccessibility, slow or denied adjustments, and a lack of awareness across leadership.</w:t>
      </w:r>
    </w:p>
    <w:p w14:paraId="54970F06" w14:textId="77777777" w:rsidR="006004FB" w:rsidRPr="006004FB" w:rsidRDefault="006004FB" w:rsidP="006004FB">
      <w:pPr>
        <w:pStyle w:val="Body"/>
        <w:rPr>
          <w:i/>
        </w:rPr>
      </w:pPr>
      <w:r w:rsidRPr="006004FB">
        <w:rPr>
          <w:i/>
        </w:rPr>
        <w:t>Quote removed</w:t>
      </w:r>
    </w:p>
    <w:p w14:paraId="4A1FBC2E" w14:textId="6241B266" w:rsidR="00BA3B2D" w:rsidRDefault="00BA3B2D" w:rsidP="003570B0">
      <w:r>
        <w:lastRenderedPageBreak/>
        <w:t xml:space="preserve">These comments illustrate a disconnect between the </w:t>
      </w:r>
      <w:proofErr w:type="spellStart"/>
      <w:r>
        <w:t>organisation’s</w:t>
      </w:r>
      <w:proofErr w:type="spellEnd"/>
      <w:r>
        <w:t xml:space="preserve"> mission and the systems </w:t>
      </w:r>
      <w:r w:rsidR="00E0080F">
        <w:br/>
      </w:r>
      <w:r>
        <w:t xml:space="preserve">and processes available to staff. While some improvements are underway, many described </w:t>
      </w:r>
      <w:r w:rsidR="00E0080F">
        <w:br/>
      </w:r>
      <w:r>
        <w:t>day-to-day barriers that affected their ability to participate fully and equitably.</w:t>
      </w:r>
    </w:p>
    <w:p w14:paraId="3E830CCC" w14:textId="333E5D31" w:rsidR="00BA3B2D" w:rsidRDefault="00BA3B2D" w:rsidP="003570B0">
      <w:r>
        <w:t xml:space="preserve">A consistent theme across the Review was the experience of people with invisible or non-apparent disabilities, including neurodivergence and psychosocial disability. Many described </w:t>
      </w:r>
      <w:r w:rsidR="00E0080F">
        <w:br/>
      </w:r>
      <w:r>
        <w:t xml:space="preserve">the stigma of disclosure, being misunderstood or excluded by managers and colleagues, or needing to over-explain their conditions. The emotional </w:t>
      </w:r>
      <w:proofErr w:type="spellStart"/>
      <w:r>
        <w:t>labour</w:t>
      </w:r>
      <w:proofErr w:type="spellEnd"/>
      <w:r>
        <w:t xml:space="preserve"> of having to advocate repeatedly for adjustments or understanding was widely described.</w:t>
      </w:r>
    </w:p>
    <w:p w14:paraId="42283CD6" w14:textId="77777777" w:rsidR="006004FB" w:rsidRPr="006004FB" w:rsidRDefault="006004FB" w:rsidP="006004FB">
      <w:pPr>
        <w:pStyle w:val="Body"/>
        <w:rPr>
          <w:i/>
        </w:rPr>
      </w:pPr>
      <w:r w:rsidRPr="006004FB">
        <w:rPr>
          <w:i/>
        </w:rPr>
        <w:t>Quote removed</w:t>
      </w:r>
    </w:p>
    <w:p w14:paraId="1247D1BE" w14:textId="77777777" w:rsidR="00BA3B2D" w:rsidRDefault="00BA3B2D" w:rsidP="0043514D">
      <w:r>
        <w:t xml:space="preserve">These reflections underscore that stigma and lack of awareness can make the workplace particularly challenging for people with invisible disabilities. </w:t>
      </w:r>
      <w:r>
        <w:rPr>
          <w:spacing w:val="-3"/>
        </w:rPr>
        <w:t>Disclosure can carry risk, and support is often inconsistent</w:t>
      </w:r>
      <w:r>
        <w:t xml:space="preserve"> or dependent on the attitudes of individual leaders.</w:t>
      </w:r>
    </w:p>
    <w:p w14:paraId="68462CE8" w14:textId="4760E90B" w:rsidR="00BA3B2D" w:rsidRDefault="00BA3B2D" w:rsidP="0043514D">
      <w:r>
        <w:t xml:space="preserve">Many staff with </w:t>
      </w:r>
      <w:proofErr w:type="gramStart"/>
      <w:r>
        <w:t>disability</w:t>
      </w:r>
      <w:proofErr w:type="gramEnd"/>
      <w:r>
        <w:t xml:space="preserve"> shared </w:t>
      </w:r>
      <w:proofErr w:type="gramStart"/>
      <w:r>
        <w:t>with the Review Team experiences</w:t>
      </w:r>
      <w:proofErr w:type="gramEnd"/>
      <w:r>
        <w:t xml:space="preserve"> in which a lack of understanding or support </w:t>
      </w:r>
      <w:proofErr w:type="gramStart"/>
      <w:r>
        <w:t>had directly impacted</w:t>
      </w:r>
      <w:proofErr w:type="gramEnd"/>
      <w:r>
        <w:t xml:space="preserve"> their career progression or work participation. These included performance management actions following adjustment requests, withdrawn </w:t>
      </w:r>
      <w:r w:rsidR="0043514D">
        <w:br/>
      </w:r>
      <w:r>
        <w:t>job offers, and perceptions that career growth was out of reach for those requiring flexibility.</w:t>
      </w:r>
    </w:p>
    <w:p w14:paraId="1CB2A78D" w14:textId="77777777" w:rsidR="006004FB" w:rsidRPr="006004FB" w:rsidRDefault="006004FB" w:rsidP="006004FB">
      <w:pPr>
        <w:pStyle w:val="Body"/>
        <w:rPr>
          <w:i/>
        </w:rPr>
      </w:pPr>
      <w:r w:rsidRPr="006004FB">
        <w:rPr>
          <w:i/>
        </w:rPr>
        <w:t>Quote removed</w:t>
      </w:r>
    </w:p>
    <w:p w14:paraId="2EEDAAF5" w14:textId="050E0F6C" w:rsidR="00BA3B2D" w:rsidRDefault="00BA3B2D" w:rsidP="00240F17">
      <w:r>
        <w:t>These accounts reveal the cumulative effect of exclusion — not just on access to adjustments, but on people’s confidence, aspirations and sense of belonging in the workplace.</w:t>
      </w:r>
    </w:p>
    <w:p w14:paraId="6EC43B3D" w14:textId="49E7266D" w:rsidR="00BA3B2D" w:rsidRDefault="00BA3B2D" w:rsidP="00240F17">
      <w:r>
        <w:t xml:space="preserve">Staff also </w:t>
      </w:r>
      <w:proofErr w:type="spellStart"/>
      <w:r>
        <w:t>emphasised</w:t>
      </w:r>
      <w:proofErr w:type="spellEnd"/>
      <w:r>
        <w:t xml:space="preserve"> the role of leadership and </w:t>
      </w:r>
      <w:proofErr w:type="spellStart"/>
      <w:r>
        <w:t>organisational</w:t>
      </w:r>
      <w:proofErr w:type="spellEnd"/>
      <w:r>
        <w:t xml:space="preserve"> culture in shaping </w:t>
      </w:r>
      <w:proofErr w:type="gramStart"/>
      <w:r>
        <w:t>disability</w:t>
      </w:r>
      <w:proofErr w:type="gramEnd"/>
      <w:r>
        <w:t xml:space="preserve"> inclusion. Many called for greater investment in education, accountability and structural reform </w:t>
      </w:r>
      <w:r w:rsidR="00240F17">
        <w:br/>
      </w:r>
      <w:r>
        <w:t xml:space="preserve">— rather than reliance on the unpaid </w:t>
      </w:r>
      <w:proofErr w:type="spellStart"/>
      <w:r>
        <w:t>labour</w:t>
      </w:r>
      <w:proofErr w:type="spellEnd"/>
      <w:r>
        <w:t xml:space="preserve"> of staff with </w:t>
      </w:r>
      <w:proofErr w:type="gramStart"/>
      <w:r>
        <w:t>disability</w:t>
      </w:r>
      <w:proofErr w:type="gramEnd"/>
      <w:r>
        <w:t xml:space="preserve"> to raise and resolve problems. </w:t>
      </w:r>
    </w:p>
    <w:p w14:paraId="0CD27C7B" w14:textId="77777777" w:rsidR="006004FB" w:rsidRPr="006004FB" w:rsidRDefault="006004FB" w:rsidP="006004FB">
      <w:pPr>
        <w:pStyle w:val="Body"/>
        <w:rPr>
          <w:i/>
        </w:rPr>
      </w:pPr>
      <w:r w:rsidRPr="006004FB">
        <w:rPr>
          <w:i/>
        </w:rPr>
        <w:t>Quote removed</w:t>
      </w:r>
    </w:p>
    <w:p w14:paraId="1881AD8A" w14:textId="4B6E1F6C" w:rsidR="00BA3B2D" w:rsidRDefault="00BA3B2D" w:rsidP="00990594">
      <w:r>
        <w:t>Several noted a recent shift in tone and respect for lived experience since recent leadership changes.</w:t>
      </w:r>
    </w:p>
    <w:p w14:paraId="01FE2D44" w14:textId="77777777" w:rsidR="006004FB" w:rsidRPr="006004FB" w:rsidRDefault="006004FB" w:rsidP="006004FB">
      <w:pPr>
        <w:pStyle w:val="Body"/>
        <w:rPr>
          <w:i/>
        </w:rPr>
      </w:pPr>
      <w:r w:rsidRPr="006004FB">
        <w:rPr>
          <w:i/>
        </w:rPr>
        <w:t>Quote removed</w:t>
      </w:r>
    </w:p>
    <w:p w14:paraId="7BAD5F02" w14:textId="77777777" w:rsidR="00BA3B2D" w:rsidRDefault="00BA3B2D" w:rsidP="00B50FFF">
      <w:r>
        <w:t>Employees consistently described the need for institutional accountability, resourcing and leadership modelling to embed disability inclusion — rather than relying on individual goodwill or isolated improvements.</w:t>
      </w:r>
    </w:p>
    <w:p w14:paraId="4522DB78" w14:textId="77777777" w:rsidR="00BA3B2D" w:rsidRDefault="00BA3B2D" w:rsidP="00B50FFF">
      <w:r>
        <w:t xml:space="preserve">These reflections on disability inclusion illustrate the critical role of leadership, systems design and </w:t>
      </w:r>
      <w:proofErr w:type="spellStart"/>
      <w:r>
        <w:t>organisational</w:t>
      </w:r>
      <w:proofErr w:type="spellEnd"/>
      <w:r>
        <w:t xml:space="preserve"> culture in shaping experiences of equity and participation. Similar themes were raised by other </w:t>
      </w:r>
      <w:proofErr w:type="spellStart"/>
      <w:r>
        <w:t>marginalised</w:t>
      </w:r>
      <w:proofErr w:type="spellEnd"/>
      <w:r>
        <w:t xml:space="preserve"> groups within the Commission. The following section outlines the perspectives of First Nations, culturally diverse, and LGBTIQ+ staff, focusing on what’s working well and where systemic change is still needed.</w:t>
      </w:r>
    </w:p>
    <w:p w14:paraId="654A5B4A" w14:textId="7416252E" w:rsidR="00BA3B2D" w:rsidRDefault="00BA3B2D" w:rsidP="00F65AA2">
      <w:pPr>
        <w:pStyle w:val="Heading4"/>
        <w:ind w:left="720" w:hanging="720"/>
      </w:pPr>
      <w:r>
        <w:lastRenderedPageBreak/>
        <w:t>3.5.2.3</w:t>
      </w:r>
      <w:r>
        <w:tab/>
        <w:t xml:space="preserve"> Experiences of inclusion for</w:t>
      </w:r>
      <w:r w:rsidR="00474F9A">
        <w:t xml:space="preserve"> </w:t>
      </w:r>
      <w:r>
        <w:t xml:space="preserve">First Nations, culturally diverse and </w:t>
      </w:r>
      <w:r w:rsidR="00474F9A">
        <w:br/>
      </w:r>
      <w:r w:rsidR="00EF43F6">
        <w:t xml:space="preserve"> </w:t>
      </w:r>
      <w:r>
        <w:t>LGBTIQ+ staff</w:t>
      </w:r>
    </w:p>
    <w:p w14:paraId="709D17C5" w14:textId="07B1A8DA" w:rsidR="00BA3B2D" w:rsidRDefault="00BA3B2D" w:rsidP="007A1126">
      <w:pPr>
        <w:pStyle w:val="Heading5"/>
      </w:pPr>
      <w:r>
        <w:t>3.5.2.3.1 Survey insights</w:t>
      </w:r>
    </w:p>
    <w:p w14:paraId="55A5E45D" w14:textId="77777777" w:rsidR="00BA3B2D" w:rsidRDefault="00BA3B2D" w:rsidP="00BA3B2D">
      <w:pPr>
        <w:pStyle w:val="Body"/>
      </w:pPr>
      <w:r>
        <w:t xml:space="preserve">The survey asked respondents about their perceptions of inclusion for First Nations, culturally diverse and LGBTIQ+ staff. Analysis of the data relating to the lived experience of these groups was limited due to the small sample size resulting in </w:t>
      </w:r>
      <w:proofErr w:type="gramStart"/>
      <w:r>
        <w:t>few</w:t>
      </w:r>
      <w:proofErr w:type="gramEnd"/>
      <w:r>
        <w:t xml:space="preserve"> statistically significant differences between the cohorts. However, the survey found that overall, there were high levels of agreement among survey respondents with these statements:</w:t>
      </w:r>
    </w:p>
    <w:p w14:paraId="5836B11B" w14:textId="4D667B5E" w:rsidR="00BA3B2D" w:rsidRPr="00924164" w:rsidRDefault="00BA3B2D" w:rsidP="00924164">
      <w:pPr>
        <w:pStyle w:val="Bullets"/>
      </w:pPr>
      <w:r w:rsidRPr="00924164">
        <w:t>•</w:t>
      </w:r>
      <w:r w:rsidRPr="00924164">
        <w:tab/>
        <w:t>78% agreed with the statement ‘It is inclusive of people from Aboriginal and / or Torres Strait Islander and / or Māori backgrounds’</w:t>
      </w:r>
    </w:p>
    <w:p w14:paraId="4535332C" w14:textId="6F97A7FA" w:rsidR="00BA3B2D" w:rsidRPr="00924164" w:rsidRDefault="00BA3B2D" w:rsidP="00924164">
      <w:pPr>
        <w:pStyle w:val="Bullets"/>
      </w:pPr>
      <w:r w:rsidRPr="00924164">
        <w:t>•</w:t>
      </w:r>
      <w:r w:rsidRPr="00924164">
        <w:tab/>
        <w:t>78% agreed ‘It is inclusive of people from non-English speaking backgrounds’</w:t>
      </w:r>
    </w:p>
    <w:p w14:paraId="24F8FB13" w14:textId="77777777" w:rsidR="00BA3B2D" w:rsidRPr="00924164" w:rsidRDefault="00BA3B2D" w:rsidP="00924164">
      <w:pPr>
        <w:pStyle w:val="Bullets"/>
      </w:pPr>
      <w:r w:rsidRPr="00924164">
        <w:t>•</w:t>
      </w:r>
      <w:r w:rsidRPr="00924164">
        <w:tab/>
        <w:t>80% agreed ‘It is inclusive of people with diverse religious beliefs’</w:t>
      </w:r>
    </w:p>
    <w:p w14:paraId="7EC4C471" w14:textId="77777777" w:rsidR="00BA3B2D" w:rsidRPr="00924164" w:rsidRDefault="00BA3B2D" w:rsidP="00924164">
      <w:pPr>
        <w:pStyle w:val="Bullets"/>
      </w:pPr>
      <w:r w:rsidRPr="00924164">
        <w:t>•</w:t>
      </w:r>
      <w:r w:rsidRPr="00924164">
        <w:tab/>
        <w:t>86% agreed ‘It is inclusive of people from different ethnic backgrounds’</w:t>
      </w:r>
    </w:p>
    <w:p w14:paraId="5DB11A43" w14:textId="6AA596DF" w:rsidR="00BA3B2D" w:rsidRPr="00924164" w:rsidRDefault="00BA3B2D" w:rsidP="00531A49">
      <w:pPr>
        <w:pStyle w:val="Bullets"/>
        <w:spacing w:after="280"/>
        <w:ind w:left="301" w:hanging="284"/>
      </w:pPr>
      <w:r w:rsidRPr="00924164">
        <w:t>•</w:t>
      </w:r>
      <w:r w:rsidRPr="00924164">
        <w:tab/>
        <w:t xml:space="preserve">83% agreed ‘It is inclusive of people who identify as being part of the LGBTIQ+ community’. </w:t>
      </w:r>
    </w:p>
    <w:p w14:paraId="6E4955E0" w14:textId="68340755" w:rsidR="00BA3B2D" w:rsidRDefault="00BA3B2D" w:rsidP="00924164">
      <w:r>
        <w:t xml:space="preserve">Additionally, 92% of survey respondents agreed with the statement ‘Homophobic jokes and comments are rare in my workplace’ and 84% agreed with the statement ‘Homophobia is not </w:t>
      </w:r>
      <w:proofErr w:type="gramStart"/>
      <w:r>
        <w:t>tolerated’.</w:t>
      </w:r>
      <w:proofErr w:type="gramEnd"/>
      <w:r>
        <w:t xml:space="preserve"> There were no statistically significant differences recorded for the LGBTIQ+ community. </w:t>
      </w:r>
    </w:p>
    <w:p w14:paraId="0E7074E7" w14:textId="77777777" w:rsidR="00BA3B2D" w:rsidRPr="009749DD" w:rsidRDefault="00BA3B2D" w:rsidP="00AE37EA">
      <w:pPr>
        <w:pStyle w:val="Heading6"/>
        <w:rPr>
          <w:i w:val="0"/>
          <w:color w:val="007D8C" w:themeColor="text1" w:themeTint="E6"/>
        </w:rPr>
      </w:pPr>
      <w:r w:rsidRPr="009749DD">
        <w:rPr>
          <w:i w:val="0"/>
          <w:color w:val="007D8C" w:themeColor="text1" w:themeTint="E6"/>
        </w:rPr>
        <w:t>3.5.2.3.2 What they told us</w:t>
      </w:r>
    </w:p>
    <w:p w14:paraId="0B41856F" w14:textId="77777777" w:rsidR="00BA3B2D" w:rsidRDefault="00BA3B2D" w:rsidP="00BA3B2D">
      <w:pPr>
        <w:pStyle w:val="Body"/>
      </w:pPr>
      <w:r>
        <w:t>Some staff shared positive experiences of cultural recognition and community-building through workplace practices and staff networks. The First Nations Network</w:t>
      </w:r>
      <w:proofErr w:type="gramStart"/>
      <w:r>
        <w:t>, in particular, was</w:t>
      </w:r>
      <w:proofErr w:type="gramEnd"/>
      <w:r>
        <w:t xml:space="preserve"> seen as a culturally safe space for connection, support and professional development.</w:t>
      </w:r>
    </w:p>
    <w:p w14:paraId="0F1B2E1F" w14:textId="77777777" w:rsidR="006004FB" w:rsidRPr="006004FB" w:rsidRDefault="006004FB" w:rsidP="006004FB">
      <w:pPr>
        <w:pStyle w:val="Body"/>
        <w:rPr>
          <w:i/>
        </w:rPr>
      </w:pPr>
      <w:r w:rsidRPr="006004FB">
        <w:rPr>
          <w:i/>
        </w:rPr>
        <w:t>Quote removed</w:t>
      </w:r>
    </w:p>
    <w:p w14:paraId="0897B1FF" w14:textId="071DA4DA" w:rsidR="00BA3B2D" w:rsidRDefault="00BA3B2D" w:rsidP="00A95B1F">
      <w:r>
        <w:rPr>
          <w:spacing w:val="-2"/>
        </w:rPr>
        <w:t>However, other staff expressed concern about the limited</w:t>
      </w:r>
      <w:r w:rsidR="00A95B1F">
        <w:rPr>
          <w:spacing w:val="-2"/>
        </w:rPr>
        <w:t xml:space="preserve"> </w:t>
      </w:r>
      <w:r>
        <w:t xml:space="preserve">representation of First Nations </w:t>
      </w:r>
      <w:r w:rsidR="00A95B1F">
        <w:br/>
      </w:r>
      <w:r>
        <w:t xml:space="preserve">people in leadership positions. Some raised concerns about exclusionary comments or regional assumptions that overlooked the diversity and breadth of First Nations presence across </w:t>
      </w:r>
      <w:r w:rsidR="00D13084">
        <w:br/>
      </w:r>
      <w:r>
        <w:t>the country.</w:t>
      </w:r>
    </w:p>
    <w:p w14:paraId="20C51962" w14:textId="77777777" w:rsidR="006004FB" w:rsidRPr="006004FB" w:rsidRDefault="006004FB" w:rsidP="006004FB">
      <w:pPr>
        <w:pStyle w:val="Body"/>
        <w:rPr>
          <w:i/>
        </w:rPr>
      </w:pPr>
      <w:r w:rsidRPr="006004FB">
        <w:rPr>
          <w:i/>
        </w:rPr>
        <w:t>Quote removed</w:t>
      </w:r>
    </w:p>
    <w:p w14:paraId="6E6E2C95" w14:textId="2EB02831" w:rsidR="00BA3B2D" w:rsidRDefault="00BA3B2D" w:rsidP="006758BA">
      <w:r>
        <w:rPr>
          <w:spacing w:val="-2"/>
        </w:rPr>
        <w:t>These reflections suggest that while there are foundations</w:t>
      </w:r>
      <w:r>
        <w:t xml:space="preserve"> of cultural safety and peer connection, there is a need for greater understanding of the contribution and needs of First Nations staff, stronger representation in senior roles, and inclusive and culturally safe practices at all levels </w:t>
      </w:r>
      <w:r w:rsidR="00347F7D">
        <w:br/>
      </w:r>
      <w:r>
        <w:t>of the Commission.</w:t>
      </w:r>
    </w:p>
    <w:p w14:paraId="5E59E6E6" w14:textId="77777777" w:rsidR="00A645CA" w:rsidRDefault="00BA3B2D" w:rsidP="00BA3B2D">
      <w:pPr>
        <w:pStyle w:val="Body"/>
      </w:pPr>
      <w:r>
        <w:t>Many staff spoke p</w:t>
      </w:r>
      <w:r w:rsidRPr="00B46468">
        <w:t xml:space="preserve">ositively about the Commission’s multicultural workforce, describing local office cultures — particularly in Western Sydney — as inclusive, respectful and diverse. </w:t>
      </w:r>
    </w:p>
    <w:p w14:paraId="13B14CE3" w14:textId="23BE80A4" w:rsidR="00BA3B2D" w:rsidRDefault="00BA3B2D" w:rsidP="00BA3B2D">
      <w:pPr>
        <w:pStyle w:val="Body"/>
      </w:pPr>
      <w:r w:rsidRPr="00B46468">
        <w:lastRenderedPageBreak/>
        <w:t>Informal inclusion practices, cultural celebrations and diverse teams were seen as meaningful</w:t>
      </w:r>
      <w:r>
        <w:t xml:space="preserve"> contributors to workplace wellbeing.</w:t>
      </w:r>
    </w:p>
    <w:p w14:paraId="446B7EF9" w14:textId="77777777" w:rsidR="006004FB" w:rsidRPr="006004FB" w:rsidRDefault="006004FB" w:rsidP="006004FB">
      <w:pPr>
        <w:pStyle w:val="Body"/>
        <w:rPr>
          <w:i/>
        </w:rPr>
      </w:pPr>
      <w:r w:rsidRPr="006004FB">
        <w:rPr>
          <w:i/>
        </w:rPr>
        <w:t>Quote removed</w:t>
      </w:r>
    </w:p>
    <w:p w14:paraId="3A84163D" w14:textId="119F6EC2" w:rsidR="00BA3B2D" w:rsidRDefault="00BA3B2D" w:rsidP="008F564A">
      <w:r>
        <w:t xml:space="preserve">While these reflections point to a day-to-day experience of inclusion for many staff, others </w:t>
      </w:r>
      <w:r w:rsidR="008F564A">
        <w:br/>
      </w:r>
      <w:r>
        <w:t xml:space="preserve">from culturally diverse backgrounds raised concerns about systemic inequities in access </w:t>
      </w:r>
      <w:r w:rsidR="008F564A">
        <w:br/>
      </w:r>
      <w:r>
        <w:t>to opportunity, representation and cultural safety. These concerns — including stereotyping, exclusion from leadership, and racial bias in decision-making — are explored in the following section on racism at the Commission.</w:t>
      </w:r>
    </w:p>
    <w:p w14:paraId="7855FD46" w14:textId="78302E78" w:rsidR="00BA3B2D" w:rsidRDefault="00BA3B2D" w:rsidP="008F564A">
      <w:r>
        <w:t xml:space="preserve">Many LGBTIQ+ staff shared positive experiences of inclusion at the Commission. Individuals spoke about feeling safe to be themselves, supported by colleagues, and connected through </w:t>
      </w:r>
      <w:r w:rsidR="008F564A">
        <w:br/>
      </w:r>
      <w:r>
        <w:t>the Rainbow Network and staff social initiatives.</w:t>
      </w:r>
    </w:p>
    <w:p w14:paraId="57AEC497" w14:textId="500D6D32" w:rsidR="00BA3B2D" w:rsidRDefault="00BA3B2D" w:rsidP="00BA3B2D">
      <w:pPr>
        <w:pStyle w:val="Body"/>
      </w:pPr>
      <w:r>
        <w:t xml:space="preserve">Despite these strong </w:t>
      </w:r>
      <w:r w:rsidRPr="001B3611">
        <w:t>affirmations of inclusion, some staff noted a history of limited formal support for employee networks and low visible allyship</w:t>
      </w:r>
      <w:r>
        <w:t xml:space="preserve">. </w:t>
      </w:r>
    </w:p>
    <w:p w14:paraId="6AF2DD0A" w14:textId="77777777" w:rsidR="006004FB" w:rsidRPr="006004FB" w:rsidRDefault="006004FB" w:rsidP="006004FB">
      <w:pPr>
        <w:pStyle w:val="Body"/>
        <w:rPr>
          <w:i/>
        </w:rPr>
      </w:pPr>
      <w:r w:rsidRPr="006004FB">
        <w:rPr>
          <w:i/>
        </w:rPr>
        <w:t>Quote removed</w:t>
      </w:r>
    </w:p>
    <w:p w14:paraId="37DAE3FE" w14:textId="63695A24" w:rsidR="00BE4076" w:rsidRDefault="00BA3B2D" w:rsidP="00BE4076">
      <w:pPr>
        <w:pStyle w:val="Body"/>
        <w:spacing w:after="360"/>
      </w:pPr>
      <w:r>
        <w:t>These reflections show that while many LGBTIQ+ staff feel safe and supported in their day-to-day roles, meaningful inclusion also depends on systemic action — from leadership commitment to inclusive systems, processes and accountability for decision-making.</w:t>
      </w:r>
    </w:p>
    <w:p w14:paraId="6CA01F53" w14:textId="77777777" w:rsidR="00BA3B2D" w:rsidRDefault="00BA3B2D" w:rsidP="00BA3B2D">
      <w:pPr>
        <w:pStyle w:val="Heading3"/>
      </w:pPr>
      <w:bookmarkStart w:id="64" w:name="_Toc203578618"/>
      <w:r>
        <w:t>3.5.3</w:t>
      </w:r>
      <w:r>
        <w:tab/>
        <w:t>Conclusion</w:t>
      </w:r>
      <w:bookmarkEnd w:id="64"/>
    </w:p>
    <w:p w14:paraId="55DE9E60" w14:textId="3F79A42E" w:rsidR="00BA3B2D" w:rsidRDefault="00BA3B2D" w:rsidP="005063C1">
      <w:r>
        <w:t xml:space="preserve">Experiences of diversity and inclusion at the NDIS Commission are varied. While many staff described a respectful and inclusive environment — particularly within teams and local offices </w:t>
      </w:r>
      <w:r w:rsidR="008B1365">
        <w:br/>
      </w:r>
      <w:r>
        <w:t xml:space="preserve">— others reported exclusionary </w:t>
      </w:r>
      <w:proofErr w:type="spellStart"/>
      <w:r>
        <w:t>behaviours</w:t>
      </w:r>
      <w:proofErr w:type="spellEnd"/>
      <w:r>
        <w:t xml:space="preserve">, barriers to participation, and inconsistent leadership commitment. Staff with </w:t>
      </w:r>
      <w:proofErr w:type="gramStart"/>
      <w:r>
        <w:t>a disability, in particular, highlighted</w:t>
      </w:r>
      <w:proofErr w:type="gramEnd"/>
      <w:r>
        <w:t xml:space="preserve"> both structural and cultural challenges that impact disclosure, access to adjustments, and a sense of belonging. The findings indicate that while the Commission has taken steps to promote inclusion, further work is needed to embed inclusive practice across all areas of the </w:t>
      </w:r>
      <w:proofErr w:type="spellStart"/>
      <w:r>
        <w:t>organisation</w:t>
      </w:r>
      <w:proofErr w:type="spellEnd"/>
      <w:r>
        <w:t xml:space="preserve">. </w:t>
      </w:r>
    </w:p>
    <w:p w14:paraId="586EA004" w14:textId="77777777" w:rsidR="00BA3B2D" w:rsidRDefault="00BA3B2D" w:rsidP="005063C1">
      <w:r>
        <w:t xml:space="preserve">The Review Team particularly welcomes recent efforts to establish an Inclusion team and specific actions to improve disability inclusion and the support for employee networks. </w:t>
      </w:r>
      <w:proofErr w:type="gramStart"/>
      <w:r>
        <w:t>Expanding on</w:t>
      </w:r>
      <w:proofErr w:type="gramEnd"/>
      <w:r>
        <w:t xml:space="preserve"> these actions and deepening the work on inclusion will be important in creating a workplace where all employees can thrive.</w:t>
      </w:r>
    </w:p>
    <w:p w14:paraId="65A09D57" w14:textId="5DC0FCC7" w:rsidR="00DE4CC3" w:rsidRDefault="00DE4CC3">
      <w:pPr>
        <w:suppressAutoHyphens w:val="0"/>
        <w:autoSpaceDE/>
        <w:autoSpaceDN/>
        <w:adjustRightInd/>
        <w:spacing w:after="160" w:line="278" w:lineRule="auto"/>
        <w:textAlignment w:val="auto"/>
      </w:pPr>
      <w:r>
        <w:br w:type="page"/>
      </w:r>
    </w:p>
    <w:p w14:paraId="26FD9CCF" w14:textId="77777777" w:rsidR="00BA3B2D" w:rsidRPr="00684F15" w:rsidRDefault="00BA3B2D" w:rsidP="00684F15">
      <w:pPr>
        <w:pStyle w:val="Heading2"/>
      </w:pPr>
      <w:bookmarkStart w:id="65" w:name="_Toc203578619"/>
      <w:r w:rsidRPr="00684F15">
        <w:lastRenderedPageBreak/>
        <w:t>3.6</w:t>
      </w:r>
      <w:r w:rsidRPr="00684F15">
        <w:tab/>
        <w:t xml:space="preserve"> Harmful </w:t>
      </w:r>
      <w:proofErr w:type="spellStart"/>
      <w:r w:rsidRPr="00684F15">
        <w:t>behaviours</w:t>
      </w:r>
      <w:bookmarkEnd w:id="65"/>
      <w:proofErr w:type="spellEnd"/>
    </w:p>
    <w:p w14:paraId="6A75857E" w14:textId="77777777" w:rsidR="00BA3B2D" w:rsidRPr="00F8440A" w:rsidRDefault="00BA3B2D" w:rsidP="00F8440A">
      <w:pPr>
        <w:pStyle w:val="Heading3"/>
      </w:pPr>
      <w:bookmarkStart w:id="66" w:name="_Toc203578620"/>
      <w:r w:rsidRPr="00F8440A">
        <w:t>3.6.1</w:t>
      </w:r>
      <w:r w:rsidRPr="00F8440A">
        <w:tab/>
        <w:t>Introduction</w:t>
      </w:r>
      <w:bookmarkEnd w:id="66"/>
    </w:p>
    <w:p w14:paraId="398F19E0" w14:textId="77777777" w:rsidR="00BA3B2D" w:rsidRDefault="00BA3B2D" w:rsidP="001E16F4">
      <w:r>
        <w:t xml:space="preserve">Harmful </w:t>
      </w:r>
      <w:proofErr w:type="spellStart"/>
      <w:r>
        <w:t>behaviours</w:t>
      </w:r>
      <w:proofErr w:type="spellEnd"/>
      <w:r>
        <w:t xml:space="preserve"> in the workplace, such as bullying, sexual harassment, and discrimination, challenge </w:t>
      </w:r>
      <w:proofErr w:type="spellStart"/>
      <w:r>
        <w:t>organisational</w:t>
      </w:r>
      <w:proofErr w:type="spellEnd"/>
      <w:r>
        <w:t xml:space="preserve"> health and employee wellbeing. These </w:t>
      </w:r>
      <w:proofErr w:type="spellStart"/>
      <w:r>
        <w:rPr>
          <w:spacing w:val="-1"/>
        </w:rPr>
        <w:t>behaviours</w:t>
      </w:r>
      <w:proofErr w:type="spellEnd"/>
      <w:r>
        <w:rPr>
          <w:spacing w:val="-1"/>
        </w:rPr>
        <w:t xml:space="preserve"> not only undermine the dignity and respect</w:t>
      </w:r>
      <w:r>
        <w:t xml:space="preserve"> of individuals but also erode trust, morale and productivity within the workplace. </w:t>
      </w:r>
    </w:p>
    <w:p w14:paraId="41E07DD1" w14:textId="29AE6144" w:rsidR="00BA3B2D" w:rsidRDefault="00BA3B2D" w:rsidP="00616E70">
      <w:pPr>
        <w:spacing w:after="320"/>
      </w:pPr>
      <w:r>
        <w:t xml:space="preserve">Proactively understanding and addressing harmful </w:t>
      </w:r>
      <w:proofErr w:type="spellStart"/>
      <w:r>
        <w:t>behaviours</w:t>
      </w:r>
      <w:proofErr w:type="spellEnd"/>
      <w:r>
        <w:t xml:space="preserve"> is essential for </w:t>
      </w:r>
      <w:proofErr w:type="spellStart"/>
      <w:r>
        <w:t>organisations</w:t>
      </w:r>
      <w:proofErr w:type="spellEnd"/>
      <w:r>
        <w:t xml:space="preserve"> committed to creating safe and respectful environments. </w:t>
      </w:r>
      <w:proofErr w:type="spellStart"/>
      <w:r>
        <w:t>Recognising</w:t>
      </w:r>
      <w:proofErr w:type="spellEnd"/>
      <w:r>
        <w:t xml:space="preserve"> the scope and impact </w:t>
      </w:r>
      <w:r w:rsidR="001E16F4">
        <w:br/>
      </w:r>
      <w:r>
        <w:t xml:space="preserve">of these </w:t>
      </w:r>
      <w:proofErr w:type="spellStart"/>
      <w:r>
        <w:t>behaviours</w:t>
      </w:r>
      <w:proofErr w:type="spellEnd"/>
      <w:r>
        <w:t xml:space="preserve"> empowers leaders to implement targeted strategies that prevent</w:t>
      </w:r>
      <w:r w:rsidR="001E16F4">
        <w:t xml:space="preserve"> </w:t>
      </w:r>
      <w:r>
        <w:rPr>
          <w:spacing w:val="-1"/>
        </w:rPr>
        <w:t xml:space="preserve">incidents from happening in the first place or </w:t>
      </w:r>
      <w:proofErr w:type="gramStart"/>
      <w:r>
        <w:rPr>
          <w:spacing w:val="-1"/>
        </w:rPr>
        <w:t>reoccurring</w:t>
      </w:r>
      <w:proofErr w:type="gramEnd"/>
      <w:r>
        <w:rPr>
          <w:spacing w:val="-1"/>
        </w:rPr>
        <w:t>.</w:t>
      </w:r>
      <w:r>
        <w:t xml:space="preserve"> This approach not only boosts employee satisfaction and retention but also enhances the </w:t>
      </w:r>
      <w:proofErr w:type="spellStart"/>
      <w:r>
        <w:t>organisation’s</w:t>
      </w:r>
      <w:proofErr w:type="spellEnd"/>
      <w:r>
        <w:t xml:space="preserve"> reputation and effectiveness. Building a culture of respect and inclusivity isn’t just about words on a page – it’s a fundamental driver for sustainable </w:t>
      </w:r>
      <w:proofErr w:type="spellStart"/>
      <w:r>
        <w:t>organisational</w:t>
      </w:r>
      <w:proofErr w:type="spellEnd"/>
      <w:r>
        <w:t xml:space="preserve"> success, enabling high performance and the positive wellbeing of all team members.</w:t>
      </w:r>
    </w:p>
    <w:p w14:paraId="5C4793CA" w14:textId="77777777" w:rsidR="00BA3B2D" w:rsidRDefault="00BA3B2D" w:rsidP="00BA3B2D">
      <w:pPr>
        <w:pStyle w:val="Heading3"/>
        <w:rPr>
          <w:b w:val="0"/>
          <w:bCs/>
          <w:sz w:val="19"/>
          <w:szCs w:val="19"/>
        </w:rPr>
      </w:pPr>
      <w:bookmarkStart w:id="67" w:name="_Toc203578621"/>
      <w:r>
        <w:t>3.6.2</w:t>
      </w:r>
      <w:r>
        <w:tab/>
        <w:t>Bullying</w:t>
      </w:r>
      <w:bookmarkEnd w:id="67"/>
    </w:p>
    <w:p w14:paraId="40FD968E" w14:textId="4A3F5398" w:rsidR="00BA3B2D" w:rsidRDefault="00BA3B2D" w:rsidP="00CC3079">
      <w:r>
        <w:t>Workplace bullying is a pervasive issue that can have significant adverse consequences for employees’ psychological health and wellbeing. Bullying occurs globally, across various sectors and occupational groups, manifesting in various forms such as verbal abuse, social exclusion and intimidation, and can occur from colleagues, managers and clients or customers.</w:t>
      </w:r>
      <w:r w:rsidR="000641CF">
        <w:rPr>
          <w:rStyle w:val="FootnoteReference"/>
        </w:rPr>
        <w:footnoteReference w:id="47"/>
      </w:r>
      <w:r w:rsidR="008838E3">
        <w:t xml:space="preserve"> </w:t>
      </w:r>
      <w:r>
        <w:t>Various studies estimate that bullying impacts between 10% and 50% of workers.</w:t>
      </w:r>
      <w:r w:rsidR="006A6B8B">
        <w:rPr>
          <w:rStyle w:val="FootnoteReference"/>
        </w:rPr>
        <w:footnoteReference w:id="48"/>
      </w:r>
      <w:r>
        <w:t xml:space="preserve">  </w:t>
      </w:r>
    </w:p>
    <w:p w14:paraId="5B85AE2F" w14:textId="57744D2B" w:rsidR="00BA3B2D" w:rsidRDefault="00BA3B2D" w:rsidP="00CC3079">
      <w:r>
        <w:t xml:space="preserve">The pervasiveness of workplace bullying significantly impacts both individuals and </w:t>
      </w:r>
      <w:proofErr w:type="spellStart"/>
      <w:r>
        <w:t>organisations</w:t>
      </w:r>
      <w:proofErr w:type="spellEnd"/>
      <w:r>
        <w:t xml:space="preserve">. At the individual level, it includes physical and psychological harm, reduced job satisfaction </w:t>
      </w:r>
      <w:r w:rsidR="00DD4A4D">
        <w:br/>
      </w:r>
      <w:r>
        <w:t>and increased stress levels. Bullying has also been linked to significant health issues, including depression, anxiety and post-traumatic stress disorder, alongside being a risk factor in cardiovascular disease.</w:t>
      </w:r>
      <w:r w:rsidR="006A6B8B">
        <w:rPr>
          <w:rStyle w:val="FootnoteReference"/>
        </w:rPr>
        <w:footnoteReference w:id="49"/>
      </w:r>
      <w:r>
        <w:t xml:space="preserve">  </w:t>
      </w:r>
    </w:p>
    <w:p w14:paraId="327830CB" w14:textId="7EAF42E9" w:rsidR="00BA3B2D" w:rsidRDefault="00BA3B2D" w:rsidP="00CC3079">
      <w:r>
        <w:t xml:space="preserve">Within an </w:t>
      </w:r>
      <w:proofErr w:type="spellStart"/>
      <w:r>
        <w:t>organisation</w:t>
      </w:r>
      <w:proofErr w:type="spellEnd"/>
      <w:r>
        <w:t xml:space="preserve">, bullying can lead to decreased productivity, increased absenteeism and higher turnover rates. The </w:t>
      </w:r>
      <w:proofErr w:type="spellStart"/>
      <w:r>
        <w:t>organisational</w:t>
      </w:r>
      <w:proofErr w:type="spellEnd"/>
      <w:r>
        <w:t xml:space="preserve"> consequences can also include damaged reputation, </w:t>
      </w:r>
      <w:proofErr w:type="gramStart"/>
      <w:r>
        <w:t>decreased</w:t>
      </w:r>
      <w:proofErr w:type="gramEnd"/>
      <w:r>
        <w:t xml:space="preserve"> employee engagement and increased legal and financial risks.</w:t>
      </w:r>
      <w:r w:rsidR="00330A20">
        <w:rPr>
          <w:rStyle w:val="FootnoteReference"/>
        </w:rPr>
        <w:footnoteReference w:id="50"/>
      </w:r>
      <w:r>
        <w:t xml:space="preserve"> </w:t>
      </w:r>
    </w:p>
    <w:p w14:paraId="732EC1F4" w14:textId="00897CAD" w:rsidR="00D67B5F" w:rsidRDefault="00BA3B2D" w:rsidP="003623BD">
      <w:pPr>
        <w:rPr>
          <w:b/>
        </w:rPr>
      </w:pPr>
      <w:r>
        <w:lastRenderedPageBreak/>
        <w:t xml:space="preserve">Workplace bullying includes a range of </w:t>
      </w:r>
      <w:proofErr w:type="spellStart"/>
      <w:r>
        <w:t>behaviours</w:t>
      </w:r>
      <w:proofErr w:type="spellEnd"/>
      <w:r>
        <w:t xml:space="preserve"> and can be experienced verbally, physically and/or through body language. Bullying can be identified in both direct action and a lack </w:t>
      </w:r>
      <w:r w:rsidR="00DB6B74">
        <w:br/>
      </w:r>
      <w:r>
        <w:t xml:space="preserve">of action. </w:t>
      </w:r>
    </w:p>
    <w:p w14:paraId="4B8A402A" w14:textId="4F37C114" w:rsidR="00D67B5F" w:rsidRDefault="00544B45" w:rsidP="003623BD">
      <w:pPr>
        <w:rPr>
          <w:b/>
        </w:rPr>
      </w:pPr>
      <w:r>
        <w:rPr>
          <w:noProof/>
        </w:rPr>
        <mc:AlternateContent>
          <mc:Choice Requires="wps">
            <w:drawing>
              <wp:anchor distT="0" distB="0" distL="114300" distR="114300" simplePos="0" relativeHeight="251702272" behindDoc="0" locked="0" layoutInCell="1" allowOverlap="1" wp14:anchorId="28F70518" wp14:editId="278B219E">
                <wp:simplePos x="0" y="0"/>
                <wp:positionH relativeFrom="column">
                  <wp:posOffset>0</wp:posOffset>
                </wp:positionH>
                <wp:positionV relativeFrom="paragraph">
                  <wp:posOffset>12065</wp:posOffset>
                </wp:positionV>
                <wp:extent cx="5701030" cy="0"/>
                <wp:effectExtent l="0" t="12700" r="13970" b="12700"/>
                <wp:wrapNone/>
                <wp:docPr id="505141692"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7AEA0046" id="Straight Connector 5" o:spid="_x0000_s1026" alt="&quot;&quot;"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48.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" strokecolor="#8cb2b4 [3209]" strokeweight="1.5pt">
                <v:stroke joinstyle="miter"/>
              </v:line>
            </w:pict>
          </mc:Fallback>
        </mc:AlternateContent>
      </w:r>
    </w:p>
    <w:p w14:paraId="10E738AD" w14:textId="63D3B316" w:rsidR="00BA3B2D" w:rsidRPr="003623BD" w:rsidRDefault="00BA3B2D" w:rsidP="003623BD">
      <w:pPr>
        <w:rPr>
          <w:b/>
        </w:rPr>
      </w:pPr>
      <w:r w:rsidRPr="003623BD">
        <w:rPr>
          <w:b/>
        </w:rPr>
        <w:t xml:space="preserve">Bullying includes: </w:t>
      </w:r>
    </w:p>
    <w:p w14:paraId="11760D62" w14:textId="77777777" w:rsidR="00BA3B2D" w:rsidRPr="00D67B5F" w:rsidRDefault="00BA3B2D" w:rsidP="00E23E89">
      <w:pPr>
        <w:pStyle w:val="Bullets"/>
        <w:spacing w:after="60"/>
        <w:ind w:left="301" w:hanging="284"/>
      </w:pPr>
      <w:r w:rsidRPr="00D67B5F">
        <w:t>•</w:t>
      </w:r>
      <w:r w:rsidRPr="00D67B5F">
        <w:tab/>
        <w:t>repeated hurtful remarks or attacks</w:t>
      </w:r>
    </w:p>
    <w:p w14:paraId="78EC157B" w14:textId="59B0D5E7" w:rsidR="00BA3B2D" w:rsidRPr="00D67B5F" w:rsidRDefault="00BA3B2D" w:rsidP="00E23E89">
      <w:pPr>
        <w:pStyle w:val="Bullets"/>
        <w:spacing w:after="60"/>
        <w:ind w:left="301" w:hanging="284"/>
      </w:pPr>
      <w:r w:rsidRPr="00D67B5F">
        <w:t>•</w:t>
      </w:r>
      <w:r w:rsidRPr="00D67B5F">
        <w:tab/>
        <w:t>making fun of someone’s work or someone as a person (including any aspect of their identity)</w:t>
      </w:r>
    </w:p>
    <w:p w14:paraId="14010852" w14:textId="2A0F1892" w:rsidR="00BA3B2D" w:rsidRPr="00D67B5F" w:rsidRDefault="00BA3B2D" w:rsidP="00E23E89">
      <w:pPr>
        <w:pStyle w:val="Bullets"/>
        <w:spacing w:after="60"/>
        <w:ind w:left="301" w:hanging="284"/>
      </w:pPr>
      <w:r w:rsidRPr="00D67B5F">
        <w:t>•</w:t>
      </w:r>
      <w:r w:rsidRPr="00D67B5F">
        <w:tab/>
        <w:t xml:space="preserve">excluding someone or stopping them from working with people or taking part in activities </w:t>
      </w:r>
      <w:r w:rsidR="00D67B5F">
        <w:br/>
      </w:r>
      <w:r w:rsidRPr="00D67B5F">
        <w:t xml:space="preserve">that relate to their work </w:t>
      </w:r>
    </w:p>
    <w:p w14:paraId="06A8F634" w14:textId="77777777" w:rsidR="00BA3B2D" w:rsidRPr="00D67B5F" w:rsidRDefault="00BA3B2D" w:rsidP="00E23E89">
      <w:pPr>
        <w:pStyle w:val="Bullets"/>
        <w:spacing w:after="60"/>
        <w:ind w:left="301" w:hanging="284"/>
      </w:pPr>
      <w:r w:rsidRPr="00D67B5F">
        <w:t>•</w:t>
      </w:r>
      <w:r w:rsidRPr="00D67B5F">
        <w:tab/>
        <w:t>psychological harassment, including intimidation, belittling or humiliating comments</w:t>
      </w:r>
    </w:p>
    <w:p w14:paraId="1AF9D626" w14:textId="77777777" w:rsidR="00BA3B2D" w:rsidRPr="00D67B5F" w:rsidRDefault="00BA3B2D" w:rsidP="00E23E89">
      <w:pPr>
        <w:pStyle w:val="Bullets"/>
        <w:spacing w:after="60"/>
        <w:ind w:left="301" w:hanging="284"/>
      </w:pPr>
      <w:r w:rsidRPr="00D67B5F">
        <w:t>•</w:t>
      </w:r>
      <w:r w:rsidRPr="00D67B5F">
        <w:tab/>
        <w:t xml:space="preserve">holding back information which someone needs </w:t>
      </w:r>
      <w:proofErr w:type="gramStart"/>
      <w:r w:rsidRPr="00D67B5F">
        <w:t>in order to</w:t>
      </w:r>
      <w:proofErr w:type="gramEnd"/>
      <w:r w:rsidRPr="00D67B5F">
        <w:t xml:space="preserve"> do their work properly</w:t>
      </w:r>
    </w:p>
    <w:p w14:paraId="7D993E8D" w14:textId="77777777" w:rsidR="00BA3B2D" w:rsidRPr="00D67B5F" w:rsidRDefault="00BA3B2D" w:rsidP="00E23E89">
      <w:pPr>
        <w:pStyle w:val="Bullets"/>
        <w:spacing w:after="60"/>
        <w:ind w:left="301" w:hanging="284"/>
      </w:pPr>
      <w:r w:rsidRPr="00D67B5F">
        <w:t>•</w:t>
      </w:r>
      <w:r w:rsidRPr="00D67B5F">
        <w:tab/>
        <w:t>pushing, shoving, tripping or grabbing someone</w:t>
      </w:r>
    </w:p>
    <w:p w14:paraId="7B01A3C0" w14:textId="77777777" w:rsidR="00BA3B2D" w:rsidRPr="00D67B5F" w:rsidRDefault="00BA3B2D" w:rsidP="00E23E89">
      <w:pPr>
        <w:pStyle w:val="Bullets"/>
        <w:spacing w:after="60"/>
        <w:ind w:left="301" w:hanging="284"/>
      </w:pPr>
      <w:r w:rsidRPr="00D67B5F">
        <w:t>•</w:t>
      </w:r>
      <w:r w:rsidRPr="00D67B5F">
        <w:tab/>
        <w:t xml:space="preserve">initiation or hazing – making someone do humiliating or inappropriate things in order </w:t>
      </w:r>
      <w:r w:rsidRPr="00D67B5F">
        <w:br/>
        <w:t>to be accepted</w:t>
      </w:r>
    </w:p>
    <w:p w14:paraId="08F3F89C" w14:textId="07A17FCF" w:rsidR="00BA3B2D" w:rsidRPr="00D67B5F" w:rsidRDefault="00BA3B2D" w:rsidP="00E23E89">
      <w:pPr>
        <w:pStyle w:val="Bullets"/>
        <w:spacing w:after="60"/>
        <w:ind w:left="301" w:hanging="284"/>
      </w:pPr>
      <w:r w:rsidRPr="00D67B5F">
        <w:t>•</w:t>
      </w:r>
      <w:r w:rsidRPr="00D67B5F">
        <w:tab/>
        <w:t xml:space="preserve">physical, verbal or written abuse, including via email or social media </w:t>
      </w:r>
    </w:p>
    <w:p w14:paraId="129535E4" w14:textId="77777777" w:rsidR="00BA3B2D" w:rsidRPr="00D67B5F" w:rsidRDefault="00BA3B2D" w:rsidP="00E23E89">
      <w:pPr>
        <w:pStyle w:val="Bullets"/>
        <w:spacing w:after="60"/>
        <w:ind w:left="301" w:hanging="284"/>
      </w:pPr>
      <w:r w:rsidRPr="00D67B5F">
        <w:t>•</w:t>
      </w:r>
      <w:r w:rsidRPr="00D67B5F">
        <w:tab/>
        <w:t xml:space="preserve">continued dismissal of someone’s contributions </w:t>
      </w:r>
    </w:p>
    <w:p w14:paraId="01412EAB" w14:textId="77777777" w:rsidR="00BA3B2D" w:rsidRPr="00D67B5F" w:rsidRDefault="00BA3B2D" w:rsidP="00E23E89">
      <w:pPr>
        <w:pStyle w:val="Bullets"/>
        <w:spacing w:after="60"/>
        <w:ind w:left="301" w:hanging="284"/>
      </w:pPr>
      <w:r w:rsidRPr="00D67B5F">
        <w:t>•</w:t>
      </w:r>
      <w:r w:rsidRPr="00D67B5F">
        <w:tab/>
        <w:t xml:space="preserve">limiting someone’s career progression, despite strong work performance, or failing to appropriately </w:t>
      </w:r>
      <w:proofErr w:type="spellStart"/>
      <w:r w:rsidRPr="00D67B5F">
        <w:t>recognise</w:t>
      </w:r>
      <w:proofErr w:type="spellEnd"/>
      <w:r w:rsidRPr="00D67B5F">
        <w:t xml:space="preserve"> someone’s contributions </w:t>
      </w:r>
    </w:p>
    <w:p w14:paraId="3CA80A7F" w14:textId="77777777" w:rsidR="00BA3B2D" w:rsidRPr="00D67B5F" w:rsidRDefault="00BA3B2D" w:rsidP="00E23E89">
      <w:pPr>
        <w:pStyle w:val="Bullets"/>
        <w:spacing w:after="60"/>
        <w:ind w:left="301" w:hanging="284"/>
      </w:pPr>
      <w:r w:rsidRPr="00D67B5F">
        <w:t>•</w:t>
      </w:r>
      <w:r w:rsidRPr="00D67B5F">
        <w:tab/>
        <w:t xml:space="preserve">aggressive conduct towards someone, including threats or attacks </w:t>
      </w:r>
    </w:p>
    <w:p w14:paraId="15A782B5" w14:textId="77777777" w:rsidR="00BA3B2D" w:rsidRDefault="00BA3B2D" w:rsidP="00077539">
      <w:pPr>
        <w:pStyle w:val="Bullets"/>
        <w:spacing w:after="240"/>
        <w:ind w:left="301" w:hanging="284"/>
      </w:pPr>
      <w:r w:rsidRPr="00D67B5F">
        <w:t>•</w:t>
      </w:r>
      <w:r w:rsidRPr="00D67B5F">
        <w:tab/>
      </w:r>
      <w:proofErr w:type="spellStart"/>
      <w:r w:rsidRPr="00D67B5F">
        <w:t>victimisation</w:t>
      </w:r>
      <w:proofErr w:type="spellEnd"/>
      <w:r w:rsidRPr="00D67B5F">
        <w:t xml:space="preserve"> or retaliatory action, including for making reports about wider bullying </w:t>
      </w:r>
      <w:proofErr w:type="spellStart"/>
      <w:r w:rsidRPr="00D67B5F">
        <w:t>behaviour</w:t>
      </w:r>
      <w:proofErr w:type="spellEnd"/>
      <w:r w:rsidRPr="00D67B5F">
        <w:t xml:space="preserve">. </w:t>
      </w:r>
    </w:p>
    <w:p w14:paraId="59F2A08E" w14:textId="48008428" w:rsidR="00544B45" w:rsidRPr="00D67B5F" w:rsidRDefault="00544B45" w:rsidP="00077539">
      <w:pPr>
        <w:pStyle w:val="Bullets"/>
        <w:spacing w:after="240"/>
        <w:ind w:left="301" w:hanging="284"/>
      </w:pPr>
      <w:r>
        <w:rPr>
          <w:noProof/>
        </w:rPr>
        <mc:AlternateContent>
          <mc:Choice Requires="wps">
            <w:drawing>
              <wp:anchor distT="0" distB="0" distL="114300" distR="114300" simplePos="0" relativeHeight="251704320" behindDoc="0" locked="0" layoutInCell="1" allowOverlap="1" wp14:anchorId="56DACF11" wp14:editId="47424639">
                <wp:simplePos x="0" y="0"/>
                <wp:positionH relativeFrom="column">
                  <wp:posOffset>0</wp:posOffset>
                </wp:positionH>
                <wp:positionV relativeFrom="paragraph">
                  <wp:posOffset>98425</wp:posOffset>
                </wp:positionV>
                <wp:extent cx="5701030" cy="0"/>
                <wp:effectExtent l="0" t="12700" r="13970" b="12700"/>
                <wp:wrapNone/>
                <wp:docPr id="108355011"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948FD75" id="Straight Connector 5" o:spid="_x0000_s1026" alt="&quot;&quot;"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75pt" to="448.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" strokecolor="#8cb2b4 [3209]" strokeweight="1.5pt">
                <v:stroke joinstyle="miter"/>
              </v:line>
            </w:pict>
          </mc:Fallback>
        </mc:AlternateContent>
      </w:r>
    </w:p>
    <w:p w14:paraId="4E1D3C02" w14:textId="0D9E7E2F" w:rsidR="00544B45" w:rsidRDefault="00BA3B2D" w:rsidP="00D67B5F">
      <w:r>
        <w:t xml:space="preserve">Recent studies have identified that poor people management processes significantly increase the risk of bullying at both an individual and team level within an </w:t>
      </w:r>
      <w:proofErr w:type="spellStart"/>
      <w:r>
        <w:t>organisation</w:t>
      </w:r>
      <w:proofErr w:type="spellEnd"/>
      <w:r>
        <w:t xml:space="preserve">. </w:t>
      </w:r>
    </w:p>
    <w:p w14:paraId="0B5B823D" w14:textId="77777777" w:rsidR="00BA3B2D" w:rsidRDefault="00BA3B2D" w:rsidP="00BA3B2D">
      <w:pPr>
        <w:pStyle w:val="Heading4"/>
        <w:spacing w:after="113"/>
      </w:pPr>
      <w:r>
        <w:t>3.6.2.1</w:t>
      </w:r>
      <w:r>
        <w:tab/>
        <w:t>Survey insights</w:t>
      </w:r>
    </w:p>
    <w:p w14:paraId="50A0154F" w14:textId="2F911FFF" w:rsidR="00BA3B2D" w:rsidRDefault="00BA3B2D" w:rsidP="00750C2C">
      <w:r>
        <w:t>Overall, only 60% of employees agreed with the statement ‘bullying is not tolerated’ with lower levels of agreement among:</w:t>
      </w:r>
    </w:p>
    <w:p w14:paraId="285E458D" w14:textId="6D854EE7" w:rsidR="00BA3B2D" w:rsidRPr="00750C2C" w:rsidRDefault="00BA3B2D" w:rsidP="00750C2C">
      <w:pPr>
        <w:pStyle w:val="Bullets"/>
      </w:pPr>
      <w:r w:rsidRPr="00750C2C">
        <w:t>•</w:t>
      </w:r>
      <w:r w:rsidRPr="00750C2C">
        <w:tab/>
        <w:t xml:space="preserve">more senior employees (51% of EL1 and 39% of EL2 compared to 74% of APS 3 and APS 4 </w:t>
      </w:r>
      <w:r w:rsidRPr="00750C2C">
        <w:br/>
        <w:t>and 71% of APS 5)</w:t>
      </w:r>
    </w:p>
    <w:p w14:paraId="439F017F" w14:textId="7ABC5D1A" w:rsidR="00BA3B2D" w:rsidRPr="00750C2C" w:rsidRDefault="00BA3B2D" w:rsidP="004B5242">
      <w:pPr>
        <w:pStyle w:val="Bullets"/>
        <w:spacing w:after="240"/>
        <w:ind w:left="301" w:hanging="284"/>
      </w:pPr>
      <w:r w:rsidRPr="00750C2C">
        <w:t>•</w:t>
      </w:r>
      <w:r w:rsidRPr="00750C2C">
        <w:tab/>
        <w:t xml:space="preserve">those with longer tenure (70% of those employed for less than 6 months, 68% of those employed for 6 months to 1 year, and 65% of those employed for 1 year to less than 2 years agreed, compared to 44% of those employed for 1 years to less than 5 years and 47% of those employed for more than 5 years) </w:t>
      </w:r>
    </w:p>
    <w:p w14:paraId="208CD4B4" w14:textId="6A2CE9D5" w:rsidR="00E23E89" w:rsidRDefault="00BA3B2D" w:rsidP="002A25E9">
      <w:r>
        <w:lastRenderedPageBreak/>
        <w:t xml:space="preserve">As shown in Figure 3, when survey respondents were asked about their direct experiences of bullying, more than a quarter (27%) of respondents reported experiencing bullying in the last five years and just over one in five (21%) in the last 12 months. </w:t>
      </w:r>
    </w:p>
    <w:p w14:paraId="6CC482DA" w14:textId="1EC256E8" w:rsidR="00BA3B2D" w:rsidRDefault="00BA3B2D" w:rsidP="002A25E9">
      <w:r>
        <w:t>There were no significant differences recorded between gender and divisions for this measure.</w:t>
      </w:r>
    </w:p>
    <w:p w14:paraId="49DCCB53" w14:textId="77777777" w:rsidR="00BA3B2D" w:rsidRDefault="00BA3B2D" w:rsidP="002A25E9">
      <w:r>
        <w:t xml:space="preserve">Survey respondents who reported they had experienced bullying were asked about the types of bullying </w:t>
      </w:r>
      <w:proofErr w:type="spellStart"/>
      <w:r>
        <w:t>behaviour</w:t>
      </w:r>
      <w:proofErr w:type="spellEnd"/>
      <w:r>
        <w:t xml:space="preserve"> they had experienced. </w:t>
      </w:r>
    </w:p>
    <w:p w14:paraId="7CE468C0" w14:textId="56A3F0B3" w:rsidR="009603A8" w:rsidRDefault="00BA3B2D" w:rsidP="002A25E9">
      <w:r>
        <w:t xml:space="preserve">Almost seven in ten (69%) respondents who reported experiencing bullying in the last five years indicated they were subjected to psychological harassment including intimidation and belittling or humiliating comments. </w:t>
      </w:r>
    </w:p>
    <w:p w14:paraId="7EEC7571" w14:textId="074850F0" w:rsidR="00B50DB1" w:rsidRDefault="00B50DB1" w:rsidP="002A25E9">
      <w:r>
        <w:rPr>
          <w:noProof/>
        </w:rPr>
        <w:drawing>
          <wp:inline distT="0" distB="0" distL="0" distR="0" wp14:anchorId="7C55A8AD" wp14:editId="720CF0BA">
            <wp:extent cx="5727700" cy="1325245"/>
            <wp:effectExtent l="0" t="0" r="0" b="0"/>
            <wp:docPr id="1835718788" name="Picture 16" descr="Figure 3: Incidence of bullying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18788" name="Picture 16" descr="Figure 3: Incidence of bullying by gender (%)"/>
                    <pic:cNvPicPr/>
                  </pic:nvPicPr>
                  <pic:blipFill>
                    <a:blip r:embed="rId25"/>
                    <a:stretch>
                      <a:fillRect/>
                    </a:stretch>
                  </pic:blipFill>
                  <pic:spPr>
                    <a:xfrm>
                      <a:off x="0" y="0"/>
                      <a:ext cx="5727700" cy="1325245"/>
                    </a:xfrm>
                    <a:prstGeom prst="rect">
                      <a:avLst/>
                    </a:prstGeom>
                  </pic:spPr>
                </pic:pic>
              </a:graphicData>
            </a:graphic>
          </wp:inline>
        </w:drawing>
      </w:r>
    </w:p>
    <w:p w14:paraId="5944B7B2" w14:textId="77777777" w:rsidR="009603A8" w:rsidRPr="009603A8" w:rsidRDefault="009603A8" w:rsidP="00525192">
      <w:pPr>
        <w:pStyle w:val="FigureHeading"/>
      </w:pPr>
      <w:r w:rsidRPr="009603A8">
        <w:t>Figure 3: Incidence of bullying by gender (%)</w:t>
      </w:r>
    </w:p>
    <w:p w14:paraId="3C480ADF" w14:textId="4944C316" w:rsidR="009603A8" w:rsidRPr="009603A8" w:rsidRDefault="009603A8" w:rsidP="00525192">
      <w:pPr>
        <w:pStyle w:val="FigureNote"/>
      </w:pPr>
      <w:r w:rsidRPr="009603A8">
        <w:t xml:space="preserve">B_5Y. In the last 5 years, have you personally experienced bullying while working or engaging in work-related activities for </w:t>
      </w:r>
      <w:r w:rsidR="0041677F">
        <w:br/>
      </w:r>
      <w:r w:rsidRPr="009603A8">
        <w:t xml:space="preserve">the NDIS Commission? BB_12M. Did any of these </w:t>
      </w:r>
      <w:proofErr w:type="spellStart"/>
      <w:r w:rsidRPr="009603A8">
        <w:t>behaviours</w:t>
      </w:r>
      <w:proofErr w:type="spellEnd"/>
      <w:r w:rsidRPr="009603A8">
        <w:t xml:space="preserve"> occur in the last 12 months at the NDIS Commission? </w:t>
      </w:r>
      <w:r w:rsidR="0041677F">
        <w:br/>
      </w:r>
      <w:r w:rsidRPr="009603A8">
        <w:t xml:space="preserve">Base: All respondents (n=566). </w:t>
      </w:r>
    </w:p>
    <w:p w14:paraId="4EEA74F6" w14:textId="77777777" w:rsidR="00BA3B2D" w:rsidRPr="00112AD0" w:rsidRDefault="00BA3B2D" w:rsidP="002A25E9"/>
    <w:p w14:paraId="75EDCDC9" w14:textId="36B71335" w:rsidR="00C42939" w:rsidRDefault="009039C1" w:rsidP="002A25E9">
      <w:r>
        <w:rPr>
          <w:noProof/>
        </w:rPr>
        <w:drawing>
          <wp:inline distT="0" distB="0" distL="0" distR="0" wp14:anchorId="2868B684" wp14:editId="04B284BA">
            <wp:extent cx="5727700" cy="1261110"/>
            <wp:effectExtent l="0" t="0" r="0" b="0"/>
            <wp:docPr id="1010178769" name="Picture 17" descr="Figure 4: Incidence of bullying by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8769" name="Picture 17" descr="Figure 4: Incidence of bullying by division (%)"/>
                    <pic:cNvPicPr/>
                  </pic:nvPicPr>
                  <pic:blipFill>
                    <a:blip r:embed="rId26"/>
                    <a:stretch>
                      <a:fillRect/>
                    </a:stretch>
                  </pic:blipFill>
                  <pic:spPr>
                    <a:xfrm>
                      <a:off x="0" y="0"/>
                      <a:ext cx="5727700" cy="1261110"/>
                    </a:xfrm>
                    <a:prstGeom prst="rect">
                      <a:avLst/>
                    </a:prstGeom>
                  </pic:spPr>
                </pic:pic>
              </a:graphicData>
            </a:graphic>
          </wp:inline>
        </w:drawing>
      </w:r>
    </w:p>
    <w:p w14:paraId="3CDA958F" w14:textId="77777777" w:rsidR="00A1797B" w:rsidRPr="00A1797B" w:rsidRDefault="00A1797B" w:rsidP="00A1797B">
      <w:pPr>
        <w:pStyle w:val="FigureHeading"/>
      </w:pPr>
      <w:r w:rsidRPr="00A1797B">
        <w:t>Figure 4: Incidence of bullying by division (%)</w:t>
      </w:r>
    </w:p>
    <w:p w14:paraId="3591045B" w14:textId="77777777" w:rsidR="00A1797B" w:rsidRDefault="00A1797B" w:rsidP="00A1797B">
      <w:pPr>
        <w:pStyle w:val="FigureNote"/>
      </w:pPr>
      <w:r w:rsidRPr="00A1797B">
        <w:t xml:space="preserve">B_5Y. In the last 5 years, have you personally experienced bullying while working or engaging in work-related activities for </w:t>
      </w:r>
      <w:r>
        <w:br/>
      </w:r>
      <w:r w:rsidRPr="00A1797B">
        <w:t>the NDIS Commission?</w:t>
      </w:r>
      <w:r>
        <w:t xml:space="preserve"> </w:t>
      </w:r>
      <w:r w:rsidRPr="00A1797B">
        <w:t xml:space="preserve">BB_12M. Did any of these </w:t>
      </w:r>
      <w:proofErr w:type="spellStart"/>
      <w:r w:rsidRPr="00A1797B">
        <w:t>behaviours</w:t>
      </w:r>
      <w:proofErr w:type="spellEnd"/>
      <w:r w:rsidRPr="00A1797B">
        <w:t xml:space="preserve"> occur in the last 12 months at the NDIS Commission? </w:t>
      </w:r>
    </w:p>
    <w:p w14:paraId="28A853CF" w14:textId="57460DEC" w:rsidR="00A1797B" w:rsidRPr="00A1797B" w:rsidRDefault="00A1797B" w:rsidP="00A1797B">
      <w:pPr>
        <w:pStyle w:val="FigureNote"/>
      </w:pPr>
      <w:r w:rsidRPr="00A1797B">
        <w:t xml:space="preserve">Base: All respondents (n=566). </w:t>
      </w:r>
    </w:p>
    <w:p w14:paraId="28A3D5B0" w14:textId="77777777" w:rsidR="00C47FD6" w:rsidRDefault="00C47FD6" w:rsidP="00B6022B"/>
    <w:p w14:paraId="5D6CB650" w14:textId="77777777" w:rsidR="00BB2D34" w:rsidRPr="00BB2D34" w:rsidRDefault="00BB2D34" w:rsidP="00BB2D34">
      <w:r w:rsidRPr="00BB2D34">
        <w:t>Other common forms of bullying related directly to work performance, including:</w:t>
      </w:r>
    </w:p>
    <w:p w14:paraId="2E9AFF18" w14:textId="77777777" w:rsidR="00BB2D34" w:rsidRPr="00BB2D34" w:rsidRDefault="00BB2D34" w:rsidP="00BB2D34">
      <w:pPr>
        <w:pStyle w:val="Bullets"/>
      </w:pPr>
      <w:r w:rsidRPr="00BB2D34">
        <w:t>•</w:t>
      </w:r>
      <w:r w:rsidRPr="00BB2D34">
        <w:tab/>
        <w:t>Limiting career progression despite strong work performance (57%)</w:t>
      </w:r>
    </w:p>
    <w:p w14:paraId="0B390201" w14:textId="77777777" w:rsidR="00BB2D34" w:rsidRPr="00BB2D34" w:rsidRDefault="00BB2D34" w:rsidP="00BB2D34">
      <w:pPr>
        <w:pStyle w:val="Bullets"/>
      </w:pPr>
      <w:r w:rsidRPr="00BB2D34">
        <w:t>•</w:t>
      </w:r>
      <w:r w:rsidRPr="00BB2D34">
        <w:tab/>
        <w:t>Continued dismissal of their contributions (55%)</w:t>
      </w:r>
    </w:p>
    <w:p w14:paraId="250EA261" w14:textId="5DADC49C" w:rsidR="00BB2D34" w:rsidRPr="00BB2D34" w:rsidRDefault="00BB2D34" w:rsidP="00BB2D34">
      <w:pPr>
        <w:pStyle w:val="Bullets"/>
      </w:pPr>
      <w:r w:rsidRPr="00BB2D34">
        <w:t>•</w:t>
      </w:r>
      <w:r w:rsidRPr="00BB2D34">
        <w:tab/>
        <w:t>Deliberately holding back information they need for getting their work done properly (52%)</w:t>
      </w:r>
    </w:p>
    <w:p w14:paraId="3D7817B0" w14:textId="77777777" w:rsidR="00BB2D34" w:rsidRPr="00BB2D34" w:rsidRDefault="00BB2D34" w:rsidP="00BB2D34">
      <w:pPr>
        <w:pStyle w:val="Bullets"/>
      </w:pPr>
      <w:r w:rsidRPr="00BB2D34">
        <w:lastRenderedPageBreak/>
        <w:t>•</w:t>
      </w:r>
      <w:r w:rsidRPr="00BB2D34">
        <w:tab/>
        <w:t>Excluding them or stopping them from working with people or taking part in activities that relate to their work (48%).</w:t>
      </w:r>
    </w:p>
    <w:p w14:paraId="43319A79" w14:textId="77777777" w:rsidR="00BB2D34" w:rsidRPr="00BB2D34" w:rsidRDefault="00BB2D34" w:rsidP="00450AE2">
      <w:r w:rsidRPr="00BB2D34">
        <w:t xml:space="preserve">More than two in five reported that the perpetrator was making vexatious allegations against them (45%) and that there were repeated hurtful remarks or attacks or making fun of their work or them as a person (including any aspect of your identity) (42%). </w:t>
      </w:r>
    </w:p>
    <w:p w14:paraId="60FFDE22" w14:textId="77777777" w:rsidR="00BB2D34" w:rsidRPr="00BB2D34" w:rsidRDefault="00BB2D34" w:rsidP="00365541">
      <w:pPr>
        <w:spacing w:afterLines="40" w:after="96"/>
      </w:pPr>
      <w:r w:rsidRPr="00BB2D34">
        <w:t>Other forms of bullying experienced were:</w:t>
      </w:r>
    </w:p>
    <w:p w14:paraId="52F9B7CF" w14:textId="77777777" w:rsidR="00BB2D34" w:rsidRPr="00450AE2" w:rsidRDefault="00BB2D34" w:rsidP="00365541">
      <w:pPr>
        <w:pStyle w:val="Bullets"/>
        <w:spacing w:afterLines="40" w:after="96"/>
      </w:pPr>
      <w:r w:rsidRPr="00450AE2">
        <w:t>•</w:t>
      </w:r>
      <w:r w:rsidRPr="00450AE2">
        <w:tab/>
        <w:t xml:space="preserve">Spreading offensive and/or inaccurate </w:t>
      </w:r>
      <w:proofErr w:type="spellStart"/>
      <w:r w:rsidRPr="00450AE2">
        <w:t>rumours</w:t>
      </w:r>
      <w:proofErr w:type="spellEnd"/>
      <w:r w:rsidRPr="00450AE2">
        <w:t xml:space="preserve"> about them (38%)</w:t>
      </w:r>
    </w:p>
    <w:p w14:paraId="510D6AE5" w14:textId="77777777" w:rsidR="00BB2D34" w:rsidRPr="00450AE2" w:rsidRDefault="00BB2D34" w:rsidP="00365541">
      <w:pPr>
        <w:pStyle w:val="Bullets"/>
        <w:spacing w:afterLines="40" w:after="96"/>
      </w:pPr>
      <w:r w:rsidRPr="00450AE2">
        <w:t>•</w:t>
      </w:r>
      <w:r w:rsidRPr="00450AE2">
        <w:tab/>
        <w:t>Verbal or written abuse, including via email or social media (32%)</w:t>
      </w:r>
    </w:p>
    <w:p w14:paraId="0ACAC636" w14:textId="77777777" w:rsidR="00BB2D34" w:rsidRPr="00450AE2" w:rsidRDefault="00BB2D34" w:rsidP="00365541">
      <w:pPr>
        <w:pStyle w:val="Bullets"/>
        <w:spacing w:afterLines="40" w:after="96"/>
      </w:pPr>
      <w:r w:rsidRPr="00450AE2">
        <w:t>•</w:t>
      </w:r>
      <w:r w:rsidRPr="00450AE2">
        <w:tab/>
      </w:r>
      <w:proofErr w:type="spellStart"/>
      <w:r w:rsidRPr="00450AE2">
        <w:t>Victimisation</w:t>
      </w:r>
      <w:proofErr w:type="spellEnd"/>
      <w:r w:rsidRPr="00450AE2">
        <w:t xml:space="preserve"> and retaliation, </w:t>
      </w:r>
      <w:proofErr w:type="gramStart"/>
      <w:r w:rsidRPr="00450AE2">
        <w:t>including for</w:t>
      </w:r>
      <w:proofErr w:type="gramEnd"/>
      <w:r w:rsidRPr="00450AE2">
        <w:t xml:space="preserve"> making reports about the </w:t>
      </w:r>
      <w:proofErr w:type="spellStart"/>
      <w:r w:rsidRPr="00450AE2">
        <w:t>behaviour</w:t>
      </w:r>
      <w:proofErr w:type="spellEnd"/>
      <w:r w:rsidRPr="00450AE2">
        <w:t xml:space="preserve"> (31%)</w:t>
      </w:r>
    </w:p>
    <w:p w14:paraId="2022B220" w14:textId="77777777" w:rsidR="00BB2D34" w:rsidRPr="00450AE2" w:rsidRDefault="00BB2D34" w:rsidP="00450AE2">
      <w:pPr>
        <w:pStyle w:val="Bullets"/>
      </w:pPr>
      <w:r w:rsidRPr="00450AE2">
        <w:t>•</w:t>
      </w:r>
      <w:r w:rsidRPr="00450AE2">
        <w:tab/>
        <w:t xml:space="preserve">Aggressive conduct including threats or attacks (26%). </w:t>
      </w:r>
    </w:p>
    <w:p w14:paraId="6E184B6A" w14:textId="77777777" w:rsidR="00BB2D34" w:rsidRPr="00BB2D34" w:rsidRDefault="00BB2D34" w:rsidP="00C73986">
      <w:pPr>
        <w:ind w:right="-194"/>
      </w:pPr>
      <w:r w:rsidRPr="00BB2D34">
        <w:t xml:space="preserve">A small portion of respondents reported initiation or hazing – being made to do humiliating or inappropriate things </w:t>
      </w:r>
      <w:proofErr w:type="gramStart"/>
      <w:r w:rsidRPr="00BB2D34">
        <w:t>in order to</w:t>
      </w:r>
      <w:proofErr w:type="gramEnd"/>
      <w:r w:rsidRPr="00BB2D34">
        <w:t xml:space="preserve"> be accepted (6%) and pushing, shoving, tripping or grabbing (1%).</w:t>
      </w:r>
    </w:p>
    <w:p w14:paraId="351220E3" w14:textId="77777777" w:rsidR="00BB2D34" w:rsidRPr="00BB2D34" w:rsidRDefault="00BB2D34" w:rsidP="00A90EF6">
      <w:pPr>
        <w:spacing w:after="280"/>
      </w:pPr>
      <w:r w:rsidRPr="00BB2D34">
        <w:t xml:space="preserve">Similar patterns were observed in relation to </w:t>
      </w:r>
      <w:proofErr w:type="spellStart"/>
      <w:r w:rsidRPr="00BB2D34">
        <w:t>behaviours</w:t>
      </w:r>
      <w:proofErr w:type="spellEnd"/>
      <w:r w:rsidRPr="00BB2D34">
        <w:t xml:space="preserve"> experienced in the last 12 months.</w:t>
      </w:r>
    </w:p>
    <w:p w14:paraId="4877C8F8" w14:textId="185528FD" w:rsidR="00BB2D34" w:rsidRDefault="00122C7B" w:rsidP="00365541">
      <w:pPr>
        <w:spacing w:after="100"/>
      </w:pPr>
      <w:r>
        <w:rPr>
          <w:noProof/>
        </w:rPr>
        <w:drawing>
          <wp:inline distT="0" distB="0" distL="0" distR="0" wp14:anchorId="161233C6" wp14:editId="4BCBEC29">
            <wp:extent cx="5772150" cy="4423766"/>
            <wp:effectExtent l="0" t="0" r="0" b="0"/>
            <wp:docPr id="2041945579" name="Picture 18" descr="Figure 5: Incidence of specific bullying behaviours in the last five years by gend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45579" name="Picture 18" descr="Figure 5: Incidence of specific bullying behaviours in the last five years by gender (%) "/>
                    <pic:cNvPicPr/>
                  </pic:nvPicPr>
                  <pic:blipFill rotWithShape="1">
                    <a:blip r:embed="rId27"/>
                    <a:srcRect l="3659"/>
                    <a:stretch>
                      <a:fillRect/>
                    </a:stretch>
                  </pic:blipFill>
                  <pic:spPr bwMode="auto">
                    <a:xfrm>
                      <a:off x="0" y="0"/>
                      <a:ext cx="5784120" cy="4432940"/>
                    </a:xfrm>
                    <a:prstGeom prst="rect">
                      <a:avLst/>
                    </a:prstGeom>
                    <a:ln>
                      <a:noFill/>
                    </a:ln>
                    <a:extLst>
                      <a:ext uri="{53640926-AAD7-44D8-BBD7-CCE9431645EC}">
                        <a14:shadowObscured xmlns:a14="http://schemas.microsoft.com/office/drawing/2010/main"/>
                      </a:ext>
                    </a:extLst>
                  </pic:spPr>
                </pic:pic>
              </a:graphicData>
            </a:graphic>
          </wp:inline>
        </w:drawing>
      </w:r>
    </w:p>
    <w:p w14:paraId="4789780F" w14:textId="77777777" w:rsidR="005000B1" w:rsidRPr="005000B1" w:rsidRDefault="005000B1" w:rsidP="000F4AEF">
      <w:pPr>
        <w:pStyle w:val="FigureHeading"/>
      </w:pPr>
      <w:r w:rsidRPr="005000B1">
        <w:t xml:space="preserve">Figure 5: Incidence of specific bullying </w:t>
      </w:r>
      <w:proofErr w:type="spellStart"/>
      <w:r w:rsidRPr="005000B1">
        <w:t>behaviours</w:t>
      </w:r>
      <w:proofErr w:type="spellEnd"/>
      <w:r w:rsidRPr="005000B1">
        <w:t xml:space="preserve"> in the last five years by gender (%) </w:t>
      </w:r>
    </w:p>
    <w:p w14:paraId="7FA5199F" w14:textId="7ACB9F8E" w:rsidR="007E743E" w:rsidRDefault="005000B1" w:rsidP="00890472">
      <w:pPr>
        <w:pStyle w:val="FigureNote"/>
      </w:pPr>
      <w:r w:rsidRPr="00E315B9">
        <w:t xml:space="preserve">BB_5Y. Which of the following types of </w:t>
      </w:r>
      <w:proofErr w:type="spellStart"/>
      <w:r w:rsidRPr="00E315B9">
        <w:t>behaviour</w:t>
      </w:r>
      <w:proofErr w:type="spellEnd"/>
      <w:r w:rsidRPr="00E315B9">
        <w:t xml:space="preserve"> have you experienced while working at the NDIS Commission or while engaging in work-related activities for the NDIS Commission in the last 5 years? (Multiple response). Base: Respondents who experienced bullying in the last five years (n=178).</w:t>
      </w:r>
    </w:p>
    <w:p w14:paraId="73760CDA" w14:textId="77777777" w:rsidR="00A035F9" w:rsidRDefault="00A035F9" w:rsidP="00890472">
      <w:pPr>
        <w:pStyle w:val="FigureNote"/>
      </w:pPr>
    </w:p>
    <w:p w14:paraId="01E9051A" w14:textId="4FB33FE8" w:rsidR="00A035F9" w:rsidRDefault="000F672C" w:rsidP="00415E50">
      <w:r>
        <w:rPr>
          <w:noProof/>
        </w:rPr>
        <w:drawing>
          <wp:inline distT="0" distB="0" distL="0" distR="0" wp14:anchorId="2AA78E4F" wp14:editId="48C3FDBB">
            <wp:extent cx="5791200" cy="4530159"/>
            <wp:effectExtent l="0" t="0" r="0" b="3810"/>
            <wp:docPr id="182676193" name="Picture 19" descr="Figure 6: Incidence of specific bullying behaviours in the last 12 months by gend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6193" name="Picture 19" descr="Figure 6: Incidence of specific bullying behaviours in the last 12 months by gender (%) "/>
                    <pic:cNvPicPr/>
                  </pic:nvPicPr>
                  <pic:blipFill rotWithShape="1">
                    <a:blip r:embed="rId28"/>
                    <a:srcRect l="6320"/>
                    <a:stretch>
                      <a:fillRect/>
                    </a:stretch>
                  </pic:blipFill>
                  <pic:spPr bwMode="auto">
                    <a:xfrm>
                      <a:off x="0" y="0"/>
                      <a:ext cx="5835938" cy="4565156"/>
                    </a:xfrm>
                    <a:prstGeom prst="rect">
                      <a:avLst/>
                    </a:prstGeom>
                    <a:ln>
                      <a:noFill/>
                    </a:ln>
                    <a:extLst>
                      <a:ext uri="{53640926-AAD7-44D8-BBD7-CCE9431645EC}">
                        <a14:shadowObscured xmlns:a14="http://schemas.microsoft.com/office/drawing/2010/main"/>
                      </a:ext>
                    </a:extLst>
                  </pic:spPr>
                </pic:pic>
              </a:graphicData>
            </a:graphic>
          </wp:inline>
        </w:drawing>
      </w:r>
    </w:p>
    <w:p w14:paraId="037EE24C" w14:textId="77777777" w:rsidR="001078F8" w:rsidRPr="001078F8" w:rsidRDefault="001078F8" w:rsidP="001078F8">
      <w:pPr>
        <w:pStyle w:val="FigureHeading"/>
      </w:pPr>
      <w:r w:rsidRPr="001078F8">
        <w:t xml:space="preserve">Figure 6: Incidence of specific bullying </w:t>
      </w:r>
      <w:proofErr w:type="spellStart"/>
      <w:r w:rsidRPr="001078F8">
        <w:t>behaviours</w:t>
      </w:r>
      <w:proofErr w:type="spellEnd"/>
      <w:r w:rsidRPr="001078F8">
        <w:t xml:space="preserve"> in the last 12 months by gender (%) </w:t>
      </w:r>
    </w:p>
    <w:p w14:paraId="2C43FA8B" w14:textId="77777777" w:rsidR="00D30B94" w:rsidRDefault="001078F8" w:rsidP="001078F8">
      <w:pPr>
        <w:pStyle w:val="FigureNote"/>
      </w:pPr>
      <w:r w:rsidRPr="001078F8">
        <w:t xml:space="preserve">BB_12M. Did any of these </w:t>
      </w:r>
      <w:proofErr w:type="spellStart"/>
      <w:r w:rsidRPr="001078F8">
        <w:t>behaviours</w:t>
      </w:r>
      <w:proofErr w:type="spellEnd"/>
      <w:r w:rsidRPr="001078F8">
        <w:t xml:space="preserve"> occur in the last 12 months at the NDIS Commission? (Multiple response) </w:t>
      </w:r>
    </w:p>
    <w:p w14:paraId="35BC1DC1" w14:textId="540DB0C9" w:rsidR="001078F8" w:rsidRDefault="001078F8" w:rsidP="001078F8">
      <w:pPr>
        <w:pStyle w:val="FigureNote"/>
      </w:pPr>
      <w:r w:rsidRPr="001078F8">
        <w:t>Base: Respondents who experienced bullying in the last 12 months (n=172).</w:t>
      </w:r>
    </w:p>
    <w:p w14:paraId="542244F2" w14:textId="77777777" w:rsidR="000A1E14" w:rsidRDefault="000A1E14" w:rsidP="00C35A21"/>
    <w:p w14:paraId="6DD008DA" w14:textId="1763362E" w:rsidR="00C35A21" w:rsidRDefault="00C35A21" w:rsidP="00C35A21">
      <w:r>
        <w:t xml:space="preserve">In addition to these direct experiences of bullying, survey respondents were also asked about whether they had witnessed or heard about bullying while working at the Commission in the last five years. </w:t>
      </w:r>
    </w:p>
    <w:p w14:paraId="60F07C3E" w14:textId="77777777" w:rsidR="00C35A21" w:rsidRDefault="00C35A21" w:rsidP="00C35A21">
      <w:pPr>
        <w:pStyle w:val="Body"/>
      </w:pPr>
      <w:r>
        <w:t xml:space="preserve">Overall, more than half (53%) of the employees </w:t>
      </w:r>
      <w:r>
        <w:rPr>
          <w:spacing w:val="-1"/>
        </w:rPr>
        <w:t>surveyed had witnessed or heard about bullying while working at the Commission in the last five years, with this more common among women (57% compared to 45% of men). The specific interactions with bullying included:</w:t>
      </w:r>
    </w:p>
    <w:p w14:paraId="04DB49B1" w14:textId="5051FEEE" w:rsidR="00C35A21" w:rsidRPr="00C35A21" w:rsidRDefault="00C35A21" w:rsidP="00C35A21">
      <w:pPr>
        <w:pStyle w:val="Bullets"/>
      </w:pPr>
      <w:r w:rsidRPr="00C35A21">
        <w:t>•</w:t>
      </w:r>
      <w:r w:rsidRPr="00C35A21">
        <w:tab/>
        <w:t xml:space="preserve">Hearing about an incident or incidents directly from a person who was bullied (35%), with </w:t>
      </w:r>
      <w:r>
        <w:br/>
      </w:r>
      <w:r w:rsidRPr="00C35A21">
        <w:t>this more likely among females (41% compared to 26% of males)</w:t>
      </w:r>
    </w:p>
    <w:p w14:paraId="6BA6C5BE" w14:textId="77777777" w:rsidR="00C35A21" w:rsidRPr="00C35A21" w:rsidRDefault="00C35A21" w:rsidP="00C35A21">
      <w:pPr>
        <w:pStyle w:val="Bullets"/>
      </w:pPr>
      <w:r w:rsidRPr="00C35A21">
        <w:t>•</w:t>
      </w:r>
      <w:r w:rsidRPr="00C35A21">
        <w:tab/>
        <w:t>Hearing about an incident or incidents from people other than the person who was bullied (33%)</w:t>
      </w:r>
    </w:p>
    <w:p w14:paraId="77FCFDEF" w14:textId="77777777" w:rsidR="00C35A21" w:rsidRPr="00C35A21" w:rsidRDefault="00C35A21" w:rsidP="00C35A21">
      <w:pPr>
        <w:pStyle w:val="Bullets"/>
      </w:pPr>
      <w:r w:rsidRPr="00C35A21">
        <w:t>•</w:t>
      </w:r>
      <w:r w:rsidRPr="00C35A21">
        <w:tab/>
        <w:t>Observing or witnessing another person being bullied by someone working at the NDIS Commission (27%).</w:t>
      </w:r>
    </w:p>
    <w:p w14:paraId="3FA6BA07" w14:textId="77777777" w:rsidR="00C35A21" w:rsidRPr="00F713AC" w:rsidRDefault="00C35A21" w:rsidP="00F713AC">
      <w:pPr>
        <w:pStyle w:val="Heading4"/>
      </w:pPr>
      <w:r w:rsidRPr="00F713AC">
        <w:lastRenderedPageBreak/>
        <w:t>3.6.2.2</w:t>
      </w:r>
      <w:r w:rsidRPr="00F713AC">
        <w:tab/>
        <w:t xml:space="preserve"> What they told us</w:t>
      </w:r>
    </w:p>
    <w:p w14:paraId="7A3B7049" w14:textId="1AE3B002" w:rsidR="00C35A21" w:rsidRDefault="00C35A21" w:rsidP="0086523B">
      <w:r>
        <w:t>While many staff shared concerning accounts of bullying</w:t>
      </w:r>
      <w:r w:rsidR="00F713AC">
        <w:t xml:space="preserve"> </w:t>
      </w:r>
      <w:r>
        <w:t xml:space="preserve">as described below, others reported that they had not </w:t>
      </w:r>
      <w:r>
        <w:rPr>
          <w:spacing w:val="-2"/>
        </w:rPr>
        <w:t xml:space="preserve">observed this </w:t>
      </w:r>
      <w:proofErr w:type="spellStart"/>
      <w:r>
        <w:rPr>
          <w:spacing w:val="-2"/>
        </w:rPr>
        <w:t>behaviour</w:t>
      </w:r>
      <w:proofErr w:type="spellEnd"/>
      <w:r>
        <w:rPr>
          <w:spacing w:val="-2"/>
        </w:rPr>
        <w:t xml:space="preserve"> in their immediate teams. Aligned</w:t>
      </w:r>
      <w:r>
        <w:t xml:space="preserve"> with the survey data outlined above, some </w:t>
      </w:r>
      <w:r>
        <w:rPr>
          <w:spacing w:val="-2"/>
        </w:rPr>
        <w:t>expressed surprise at the prevalence of bullying identified</w:t>
      </w:r>
      <w:r w:rsidR="00F713AC">
        <w:rPr>
          <w:spacing w:val="-2"/>
        </w:rPr>
        <w:t xml:space="preserve"> </w:t>
      </w:r>
      <w:r>
        <w:t>in participant sessions, suggesting that experiences may vary across teams, locations or visibility.</w:t>
      </w:r>
    </w:p>
    <w:p w14:paraId="45A75BCE" w14:textId="77777777" w:rsidR="006004FB" w:rsidRPr="006004FB" w:rsidRDefault="006004FB" w:rsidP="006004FB">
      <w:pPr>
        <w:pStyle w:val="Body"/>
        <w:rPr>
          <w:i/>
        </w:rPr>
      </w:pPr>
      <w:r w:rsidRPr="006004FB">
        <w:rPr>
          <w:i/>
        </w:rPr>
        <w:t>Quote removed</w:t>
      </w:r>
    </w:p>
    <w:p w14:paraId="1E552EE4" w14:textId="2836F7B5" w:rsidR="00250E8A" w:rsidRDefault="00250E8A" w:rsidP="00250E8A">
      <w:proofErr w:type="gramStart"/>
      <w:r>
        <w:t>A number of</w:t>
      </w:r>
      <w:proofErr w:type="gramEnd"/>
      <w:r>
        <w:t xml:space="preserve"> staff described bullying </w:t>
      </w:r>
      <w:proofErr w:type="spellStart"/>
      <w:r>
        <w:t>behaviours</w:t>
      </w:r>
      <w:proofErr w:type="spellEnd"/>
      <w:r>
        <w:t xml:space="preserve"> that involved public humiliation, verbal abuse or intimidation. These included managers reprimanding junior staff in front of others, inappropriate or aggressive language from senior leaders, and ongoing fear or anxiety in the workplace. </w:t>
      </w:r>
      <w:r>
        <w:br/>
        <w:t>For some, the impact extended beyond work, affecting their wellbeing and family life.</w:t>
      </w:r>
    </w:p>
    <w:p w14:paraId="4079D8E9" w14:textId="77777777" w:rsidR="006004FB" w:rsidRPr="006004FB" w:rsidRDefault="006004FB" w:rsidP="006004FB">
      <w:pPr>
        <w:pStyle w:val="Body"/>
        <w:rPr>
          <w:i/>
        </w:rPr>
      </w:pPr>
      <w:r w:rsidRPr="006004FB">
        <w:rPr>
          <w:i/>
        </w:rPr>
        <w:t>Quote removed</w:t>
      </w:r>
    </w:p>
    <w:p w14:paraId="0078EDBA" w14:textId="074AB121" w:rsidR="00250E8A" w:rsidRDefault="00250E8A" w:rsidP="00250E8A">
      <w:pPr>
        <w:pStyle w:val="Body"/>
      </w:pPr>
      <w:r>
        <w:t xml:space="preserve">Employees also described patterns of top-down disrespect, unprofessional communication, and harmful leadership </w:t>
      </w:r>
      <w:proofErr w:type="spellStart"/>
      <w:r>
        <w:t>behaviours</w:t>
      </w:r>
      <w:proofErr w:type="spellEnd"/>
      <w:r>
        <w:t xml:space="preserve"> that shaped team dynamics. Several staff shared that inappropriate language, shouting, and exclusionary </w:t>
      </w:r>
      <w:proofErr w:type="spellStart"/>
      <w:r>
        <w:t>behaviours</w:t>
      </w:r>
      <w:proofErr w:type="spellEnd"/>
      <w:r>
        <w:t xml:space="preserve"> were </w:t>
      </w:r>
      <w:proofErr w:type="spellStart"/>
      <w:r>
        <w:t>normalised</w:t>
      </w:r>
      <w:proofErr w:type="spellEnd"/>
      <w:r>
        <w:t xml:space="preserve"> in some teams, as a legacy of previous cultures, and that complaints were not meaningfully addressed.</w:t>
      </w:r>
    </w:p>
    <w:p w14:paraId="1D832BC7" w14:textId="77777777" w:rsidR="006004FB" w:rsidRPr="006004FB" w:rsidRDefault="006004FB" w:rsidP="006004FB">
      <w:pPr>
        <w:pStyle w:val="Body"/>
        <w:rPr>
          <w:i/>
        </w:rPr>
      </w:pPr>
      <w:r w:rsidRPr="006004FB">
        <w:rPr>
          <w:i/>
        </w:rPr>
        <w:t>Quote removed</w:t>
      </w:r>
    </w:p>
    <w:p w14:paraId="78C5EAFA" w14:textId="7EF6D90B" w:rsidR="00250E8A" w:rsidRDefault="00250E8A" w:rsidP="005D5615">
      <w:r>
        <w:t xml:space="preserve">These insights suggest that, in some areas, bullying </w:t>
      </w:r>
      <w:proofErr w:type="spellStart"/>
      <w:r>
        <w:t>behaviours</w:t>
      </w:r>
      <w:proofErr w:type="spellEnd"/>
      <w:r>
        <w:t xml:space="preserve"> are enabled by a lack </w:t>
      </w:r>
      <w:r w:rsidR="0033263A">
        <w:br/>
      </w:r>
      <w:r>
        <w:t xml:space="preserve">of accountability, inconsistent leadership expectations, and a tolerance for poor conduct </w:t>
      </w:r>
      <w:r w:rsidR="0033263A">
        <w:br/>
      </w:r>
      <w:r>
        <w:t>under pressure.</w:t>
      </w:r>
    </w:p>
    <w:p w14:paraId="5BD4689D" w14:textId="32FA2EA8" w:rsidR="00250E8A" w:rsidRDefault="00250E8A" w:rsidP="005D5615">
      <w:r>
        <w:t xml:space="preserve">In addition to concerns about management conduct, several staff described experiences of bullying from peers or more junior team members — often referred to as “multi-directional” bullying. Others noted a culture of gossip, judgement and informal exclusion that contributed </w:t>
      </w:r>
      <w:r w:rsidR="00DD4C25">
        <w:br/>
      </w:r>
      <w:r>
        <w:t>to a disrespectful or unsafe environment.</w:t>
      </w:r>
    </w:p>
    <w:p w14:paraId="4C332F8F" w14:textId="77777777" w:rsidR="006004FB" w:rsidRPr="006004FB" w:rsidRDefault="006004FB" w:rsidP="006004FB">
      <w:pPr>
        <w:pStyle w:val="Body"/>
        <w:rPr>
          <w:i/>
        </w:rPr>
      </w:pPr>
      <w:r w:rsidRPr="006004FB">
        <w:rPr>
          <w:i/>
        </w:rPr>
        <w:t>Quote removed</w:t>
      </w:r>
    </w:p>
    <w:p w14:paraId="42892B0D" w14:textId="77777777" w:rsidR="00250E8A" w:rsidRDefault="00250E8A" w:rsidP="00431CFF">
      <w:pPr>
        <w:spacing w:after="400"/>
      </w:pPr>
      <w:r>
        <w:t xml:space="preserve">These comments reflect the need for clear </w:t>
      </w:r>
      <w:proofErr w:type="spellStart"/>
      <w:r>
        <w:t>behavioural</w:t>
      </w:r>
      <w:proofErr w:type="spellEnd"/>
      <w:r>
        <w:t xml:space="preserve"> expectations, support for managers in addressing team dynamics, and attention to the cultural conditions that enable bullying to persist across hierarchies.</w:t>
      </w:r>
    </w:p>
    <w:p w14:paraId="23455802" w14:textId="77777777" w:rsidR="00250E8A" w:rsidRPr="00934CD4" w:rsidRDefault="00250E8A" w:rsidP="00934CD4">
      <w:pPr>
        <w:pStyle w:val="Heading3"/>
      </w:pPr>
      <w:bookmarkStart w:id="68" w:name="_Toc203578622"/>
      <w:r w:rsidRPr="00934CD4">
        <w:t>3.6.3</w:t>
      </w:r>
      <w:r w:rsidRPr="00934CD4">
        <w:tab/>
        <w:t>Sexual harassment</w:t>
      </w:r>
      <w:bookmarkEnd w:id="68"/>
    </w:p>
    <w:p w14:paraId="364E06BD" w14:textId="73736D78" w:rsidR="00250E8A" w:rsidRDefault="00250E8A" w:rsidP="00934CD4">
      <w:r>
        <w:t xml:space="preserve">Workplace sexual harassment and its impact can be profoundly damaging, to individuals, </w:t>
      </w:r>
      <w:r w:rsidR="00412184">
        <w:br/>
      </w:r>
      <w:r>
        <w:t xml:space="preserve">teams and to the broader </w:t>
      </w:r>
      <w:proofErr w:type="spellStart"/>
      <w:r>
        <w:t>organisational</w:t>
      </w:r>
      <w:proofErr w:type="spellEnd"/>
      <w:r>
        <w:t xml:space="preserve"> culture. When such instances occur, they not only violate personal boundaries but also erode trust, safety and morale within the workplace. </w:t>
      </w:r>
      <w:r w:rsidR="00412184">
        <w:br/>
      </w:r>
      <w:r>
        <w:t>For those affected, the consequences are often far-reaching, resulting in emotional distress, disrupted careers, and a loss of confidence in their professional environment.</w:t>
      </w:r>
    </w:p>
    <w:p w14:paraId="6A655B79" w14:textId="5649B87E" w:rsidR="00250E8A" w:rsidRDefault="00250E8A" w:rsidP="00250E8A">
      <w:pPr>
        <w:pStyle w:val="Body"/>
      </w:pPr>
      <w:r>
        <w:lastRenderedPageBreak/>
        <w:t xml:space="preserve">In Australia, there are both federal and state/territory laws that prohibit sexual harassment </w:t>
      </w:r>
      <w:r w:rsidR="00934CD4">
        <w:br/>
      </w:r>
      <w:r>
        <w:t xml:space="preserve">in the workplace or in connection with work. Importantly, some types of sexual harassment </w:t>
      </w:r>
      <w:r w:rsidR="00934CD4">
        <w:br/>
      </w:r>
      <w:r>
        <w:t xml:space="preserve">(for example, sexual assault, indecent exposure, stalking, coercion into performing sexual acts </w:t>
      </w:r>
      <w:r w:rsidR="00934CD4">
        <w:br/>
      </w:r>
      <w:r>
        <w:t xml:space="preserve">or obscene communications) may also be criminal offences. </w:t>
      </w:r>
    </w:p>
    <w:p w14:paraId="182BF6F7" w14:textId="77777777" w:rsidR="00786F10" w:rsidRDefault="00250E8A" w:rsidP="00250E8A">
      <w:pPr>
        <w:pStyle w:val="Body"/>
      </w:pPr>
      <w:r>
        <w:t xml:space="preserve">Under the </w:t>
      </w:r>
      <w:r>
        <w:rPr>
          <w:i/>
          <w:iCs/>
        </w:rPr>
        <w:t>Sex Discrimination Act 1984 (</w:t>
      </w:r>
      <w:proofErr w:type="spellStart"/>
      <w:r>
        <w:rPr>
          <w:i/>
          <w:iCs/>
        </w:rPr>
        <w:t>Cth</w:t>
      </w:r>
      <w:proofErr w:type="spellEnd"/>
      <w:r>
        <w:rPr>
          <w:i/>
          <w:iCs/>
        </w:rPr>
        <w:t>)</w:t>
      </w:r>
      <w:r>
        <w:t>, a positive</w:t>
      </w:r>
      <w:r w:rsidR="00934CD4">
        <w:t xml:space="preserve"> </w:t>
      </w:r>
      <w:r>
        <w:t xml:space="preserve">duty was introduced in 2022 that imposes a legal obligation on </w:t>
      </w:r>
      <w:proofErr w:type="spellStart"/>
      <w:r>
        <w:t>organisations</w:t>
      </w:r>
      <w:proofErr w:type="spellEnd"/>
      <w:r>
        <w:t xml:space="preserve"> and businesses to take proactive and meaningful action to prevent unlawful </w:t>
      </w:r>
      <w:r>
        <w:rPr>
          <w:spacing w:val="-2"/>
        </w:rPr>
        <w:t>conduct from occurring in the workplace or in connection</w:t>
      </w:r>
      <w:r w:rsidR="00934CD4">
        <w:rPr>
          <w:spacing w:val="-2"/>
        </w:rPr>
        <w:t xml:space="preserve"> </w:t>
      </w:r>
      <w:r>
        <w:t xml:space="preserve">to work. </w:t>
      </w:r>
    </w:p>
    <w:p w14:paraId="4D73107D" w14:textId="69AE2EC1" w:rsidR="00250E8A" w:rsidRDefault="00250E8A" w:rsidP="00250E8A">
      <w:pPr>
        <w:pStyle w:val="Body"/>
      </w:pPr>
      <w:r>
        <w:t xml:space="preserve">This important change required businesses to shift their focus to take ‘reasonable and proportionate steps’ to ‘actively prevent’ sexual </w:t>
      </w:r>
      <w:r>
        <w:rPr>
          <w:spacing w:val="-1"/>
        </w:rPr>
        <w:t xml:space="preserve">harassment, rather than only responding after </w:t>
      </w:r>
      <w:r w:rsidR="00786F10">
        <w:rPr>
          <w:spacing w:val="-1"/>
        </w:rPr>
        <w:br/>
      </w:r>
      <w:r>
        <w:rPr>
          <w:spacing w:val="-1"/>
        </w:rPr>
        <w:t>it occurs.</w:t>
      </w:r>
      <w:r w:rsidR="0099774F">
        <w:rPr>
          <w:rStyle w:val="FootnoteReference"/>
          <w:spacing w:val="-1"/>
        </w:rPr>
        <w:footnoteReference w:id="51"/>
      </w:r>
      <w:r>
        <w:rPr>
          <w:spacing w:val="-1"/>
        </w:rPr>
        <w:t xml:space="preserve"> </w:t>
      </w:r>
      <w:r>
        <w:t xml:space="preserve"> </w:t>
      </w:r>
    </w:p>
    <w:p w14:paraId="524C7BF4" w14:textId="3E2DEA9B" w:rsidR="00250E8A" w:rsidRDefault="00250E8A" w:rsidP="00250E8A">
      <w:pPr>
        <w:pStyle w:val="Body"/>
      </w:pPr>
      <w:r>
        <w:t>Sexual harassment can take many forms. It is not always</w:t>
      </w:r>
      <w:r w:rsidR="00795FA8">
        <w:t xml:space="preserve"> </w:t>
      </w:r>
      <w:r>
        <w:t xml:space="preserve">obvious, repeated or continuous. </w:t>
      </w:r>
      <w:r w:rsidR="00795FA8">
        <w:br/>
      </w:r>
      <w:r>
        <w:t>It can include one-off</w:t>
      </w:r>
      <w:r w:rsidR="00795FA8">
        <w:t xml:space="preserve"> </w:t>
      </w:r>
      <w:r>
        <w:t xml:space="preserve">incidents, or it can include a pattern of </w:t>
      </w:r>
      <w:proofErr w:type="spellStart"/>
      <w:r>
        <w:t>behaviour</w:t>
      </w:r>
      <w:proofErr w:type="spellEnd"/>
      <w:r>
        <w:t xml:space="preserve"> that makes the working environment uncomfortable or threatening in a sexually hostile way. </w:t>
      </w:r>
    </w:p>
    <w:p w14:paraId="36DE6C6A" w14:textId="40108718" w:rsidR="00266A5D" w:rsidRDefault="0079434A" w:rsidP="00250E8A">
      <w:pPr>
        <w:pStyle w:val="Body"/>
      </w:pPr>
      <w:r>
        <w:rPr>
          <w:noProof/>
        </w:rPr>
        <mc:AlternateContent>
          <mc:Choice Requires="wps">
            <w:drawing>
              <wp:anchor distT="0" distB="0" distL="114300" distR="114300" simplePos="0" relativeHeight="251706368" behindDoc="0" locked="0" layoutInCell="1" allowOverlap="1" wp14:anchorId="32FD441A" wp14:editId="1C029A0D">
                <wp:simplePos x="0" y="0"/>
                <wp:positionH relativeFrom="column">
                  <wp:posOffset>0</wp:posOffset>
                </wp:positionH>
                <wp:positionV relativeFrom="paragraph">
                  <wp:posOffset>79375</wp:posOffset>
                </wp:positionV>
                <wp:extent cx="5701030" cy="0"/>
                <wp:effectExtent l="0" t="12700" r="13970" b="12700"/>
                <wp:wrapNone/>
                <wp:docPr id="164630758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2DD45383" id="Straight Connector 5" o:spid="_x0000_s1026" alt="&quot;&quot;"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48.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" strokecolor="#8cb2b4 [3209]" strokeweight="1.5pt">
                <v:stroke joinstyle="miter"/>
              </v:line>
            </w:pict>
          </mc:Fallback>
        </mc:AlternateContent>
      </w:r>
    </w:p>
    <w:p w14:paraId="5B3C12BC" w14:textId="77777777" w:rsidR="00250E8A" w:rsidRPr="00E0367D" w:rsidRDefault="00250E8A" w:rsidP="00E0367D">
      <w:pPr>
        <w:rPr>
          <w:b/>
        </w:rPr>
      </w:pPr>
      <w:r w:rsidRPr="00E0367D">
        <w:rPr>
          <w:b/>
        </w:rPr>
        <w:t xml:space="preserve">Examples of sexual harassment include: </w:t>
      </w:r>
    </w:p>
    <w:p w14:paraId="2AA7A0FF" w14:textId="63A0882F" w:rsidR="00250E8A" w:rsidRPr="00BC332F" w:rsidRDefault="00250E8A" w:rsidP="00BC332F">
      <w:pPr>
        <w:pStyle w:val="Bullets"/>
      </w:pPr>
      <w:r w:rsidRPr="00BC332F">
        <w:t>•</w:t>
      </w:r>
      <w:r w:rsidRPr="00BC332F">
        <w:tab/>
        <w:t>inappropriate physical contact</w:t>
      </w:r>
    </w:p>
    <w:p w14:paraId="7BD82349" w14:textId="77777777" w:rsidR="00250E8A" w:rsidRPr="00BC332F" w:rsidRDefault="00250E8A" w:rsidP="00BC332F">
      <w:pPr>
        <w:pStyle w:val="Bullets"/>
      </w:pPr>
      <w:r w:rsidRPr="00BC332F">
        <w:t>•</w:t>
      </w:r>
      <w:r w:rsidRPr="00BC332F">
        <w:tab/>
        <w:t>intrusive questions about a person’s private life or physical appearance</w:t>
      </w:r>
    </w:p>
    <w:p w14:paraId="2DCEA0C1" w14:textId="43D309F3" w:rsidR="00250E8A" w:rsidRPr="00BC332F" w:rsidRDefault="00250E8A" w:rsidP="00BC332F">
      <w:pPr>
        <w:pStyle w:val="Bullets"/>
      </w:pPr>
      <w:r w:rsidRPr="00BC332F">
        <w:t>•</w:t>
      </w:r>
      <w:r w:rsidRPr="00BC332F">
        <w:tab/>
        <w:t xml:space="preserve">sharing or threatening to share intimate images or </w:t>
      </w:r>
      <w:proofErr w:type="gramStart"/>
      <w:r w:rsidRPr="00BC332F">
        <w:t>film</w:t>
      </w:r>
      <w:proofErr w:type="gramEnd"/>
      <w:r w:rsidRPr="00BC332F">
        <w:t xml:space="preserve"> without consent</w:t>
      </w:r>
    </w:p>
    <w:p w14:paraId="6AF9E1E7" w14:textId="3B549B69" w:rsidR="00250E8A" w:rsidRPr="00BC332F" w:rsidRDefault="00250E8A" w:rsidP="00BC332F">
      <w:pPr>
        <w:pStyle w:val="Bullets"/>
      </w:pPr>
      <w:r w:rsidRPr="00BC332F">
        <w:t>•</w:t>
      </w:r>
      <w:r w:rsidRPr="00BC332F">
        <w:tab/>
        <w:t xml:space="preserve">unwelcome touching, hugging, cornering, or kissing </w:t>
      </w:r>
    </w:p>
    <w:p w14:paraId="0F5C5A4D" w14:textId="1F8BCDFC" w:rsidR="00250E8A" w:rsidRPr="00BC332F" w:rsidRDefault="00250E8A" w:rsidP="00BC332F">
      <w:pPr>
        <w:pStyle w:val="Bullets"/>
      </w:pPr>
      <w:r w:rsidRPr="00BC332F">
        <w:t>•</w:t>
      </w:r>
      <w:r w:rsidRPr="00BC332F">
        <w:tab/>
        <w:t xml:space="preserve">repeated or inappropriate invitations to go out on dates </w:t>
      </w:r>
    </w:p>
    <w:p w14:paraId="6500E75B" w14:textId="77777777" w:rsidR="00250E8A" w:rsidRPr="00BC332F" w:rsidRDefault="00250E8A" w:rsidP="00BC332F">
      <w:pPr>
        <w:pStyle w:val="Bullets"/>
      </w:pPr>
      <w:r w:rsidRPr="00BC332F">
        <w:t>•</w:t>
      </w:r>
      <w:r w:rsidRPr="00BC332F">
        <w:tab/>
        <w:t xml:space="preserve">experiences of harmful </w:t>
      </w:r>
      <w:proofErr w:type="spellStart"/>
      <w:r w:rsidRPr="00BC332F">
        <w:t>behaviours</w:t>
      </w:r>
      <w:proofErr w:type="spellEnd"/>
      <w:r w:rsidRPr="00BC332F">
        <w:t xml:space="preserve">, sexually suggestive comments or jokes that offend </w:t>
      </w:r>
      <w:r w:rsidRPr="00BC332F">
        <w:br/>
        <w:t xml:space="preserve">or intimidate </w:t>
      </w:r>
    </w:p>
    <w:p w14:paraId="6EB86E6A" w14:textId="59DC8C2A" w:rsidR="00250E8A" w:rsidRPr="00BC332F" w:rsidRDefault="00250E8A" w:rsidP="00BC332F">
      <w:pPr>
        <w:pStyle w:val="Bullets"/>
      </w:pPr>
      <w:r w:rsidRPr="00BC332F">
        <w:t>•</w:t>
      </w:r>
      <w:r w:rsidRPr="00BC332F">
        <w:tab/>
        <w:t xml:space="preserve">requests or pressure for sex or other sexual acts </w:t>
      </w:r>
    </w:p>
    <w:p w14:paraId="3470C8FA" w14:textId="77777777" w:rsidR="00250E8A" w:rsidRPr="00BC332F" w:rsidRDefault="00250E8A" w:rsidP="00BC332F">
      <w:pPr>
        <w:pStyle w:val="Bullets"/>
      </w:pPr>
      <w:r w:rsidRPr="00BC332F">
        <w:t>•</w:t>
      </w:r>
      <w:r w:rsidRPr="00BC332F">
        <w:tab/>
        <w:t xml:space="preserve">sexually explicit pictures, posters or gifts </w:t>
      </w:r>
    </w:p>
    <w:p w14:paraId="65DAEB05" w14:textId="5E745561" w:rsidR="00250E8A" w:rsidRPr="00BC332F" w:rsidRDefault="00250E8A" w:rsidP="00BC332F">
      <w:pPr>
        <w:pStyle w:val="Bullets"/>
      </w:pPr>
      <w:r w:rsidRPr="00BC332F">
        <w:t>•</w:t>
      </w:r>
      <w:r w:rsidRPr="00BC332F">
        <w:tab/>
        <w:t>actual or attempted rape or sexual assault</w:t>
      </w:r>
    </w:p>
    <w:p w14:paraId="1A77149B" w14:textId="04D6F46B" w:rsidR="00250E8A" w:rsidRPr="00BC332F" w:rsidRDefault="00250E8A" w:rsidP="00BC332F">
      <w:pPr>
        <w:pStyle w:val="Bullets"/>
      </w:pPr>
      <w:r w:rsidRPr="00BC332F">
        <w:t>•</w:t>
      </w:r>
      <w:r w:rsidRPr="00BC332F">
        <w:tab/>
        <w:t xml:space="preserve">being followed, watched or someone loitering; sexually explicit comments made in person </w:t>
      </w:r>
      <w:r w:rsidR="001D550E">
        <w:br/>
      </w:r>
      <w:r w:rsidRPr="00BC332F">
        <w:t xml:space="preserve">or in writing, or indecent messages (SMS, social media), phone calls or emails – including </w:t>
      </w:r>
      <w:r w:rsidR="008178E3">
        <w:br/>
      </w:r>
      <w:r w:rsidRPr="00BC332F">
        <w:t xml:space="preserve">the use of emojis with sexual connotations </w:t>
      </w:r>
    </w:p>
    <w:p w14:paraId="655E4676" w14:textId="77777777" w:rsidR="00250E8A" w:rsidRPr="00BC332F" w:rsidRDefault="00250E8A" w:rsidP="00BC332F">
      <w:pPr>
        <w:pStyle w:val="Bullets"/>
      </w:pPr>
      <w:r w:rsidRPr="00BC332F">
        <w:t>•</w:t>
      </w:r>
      <w:r w:rsidRPr="00BC332F">
        <w:tab/>
        <w:t xml:space="preserve">sexual gestures </w:t>
      </w:r>
    </w:p>
    <w:p w14:paraId="6CC219FF" w14:textId="1088FF8C" w:rsidR="00250E8A" w:rsidRPr="00BC332F" w:rsidRDefault="00250E8A" w:rsidP="00BC332F">
      <w:pPr>
        <w:pStyle w:val="Bullets"/>
      </w:pPr>
      <w:r w:rsidRPr="00BC332F">
        <w:t>•</w:t>
      </w:r>
      <w:r w:rsidRPr="00BC332F">
        <w:tab/>
        <w:t xml:space="preserve">indecent exposure or inappropriate display of the body </w:t>
      </w:r>
    </w:p>
    <w:p w14:paraId="6D6C3283" w14:textId="6D323B1E" w:rsidR="00250E8A" w:rsidRPr="00BC332F" w:rsidRDefault="00250E8A" w:rsidP="00BC332F">
      <w:pPr>
        <w:pStyle w:val="Bullets"/>
      </w:pPr>
      <w:r w:rsidRPr="00BC332F">
        <w:lastRenderedPageBreak/>
        <w:t>•</w:t>
      </w:r>
      <w:r w:rsidRPr="00BC332F">
        <w:tab/>
        <w:t xml:space="preserve">unwelcome conduct of a sexual nature that occurs online or via some form of technology </w:t>
      </w:r>
      <w:r w:rsidRPr="00BC332F">
        <w:br/>
        <w:t xml:space="preserve">– including on virtual meetings </w:t>
      </w:r>
    </w:p>
    <w:p w14:paraId="6ADAB490" w14:textId="77777777" w:rsidR="00250E8A" w:rsidRPr="00BC332F" w:rsidRDefault="00250E8A" w:rsidP="00BC332F">
      <w:pPr>
        <w:pStyle w:val="Bullets"/>
      </w:pPr>
      <w:r w:rsidRPr="00BC332F">
        <w:t>•</w:t>
      </w:r>
      <w:r w:rsidRPr="00BC332F">
        <w:tab/>
        <w:t>inappropriate staring or leering</w:t>
      </w:r>
    </w:p>
    <w:p w14:paraId="634DE495" w14:textId="51603F7C" w:rsidR="00250E8A" w:rsidRPr="00BC332F" w:rsidRDefault="00C23EA6" w:rsidP="00BC332F">
      <w:pPr>
        <w:pStyle w:val="Bullets"/>
      </w:pPr>
      <w:r>
        <w:rPr>
          <w:noProof/>
        </w:rPr>
        <mc:AlternateContent>
          <mc:Choice Requires="wps">
            <w:drawing>
              <wp:anchor distT="0" distB="0" distL="114300" distR="114300" simplePos="0" relativeHeight="251708416" behindDoc="0" locked="0" layoutInCell="1" allowOverlap="1" wp14:anchorId="74706524" wp14:editId="1CCF10C1">
                <wp:simplePos x="0" y="0"/>
                <wp:positionH relativeFrom="column">
                  <wp:posOffset>0</wp:posOffset>
                </wp:positionH>
                <wp:positionV relativeFrom="paragraph">
                  <wp:posOffset>431800</wp:posOffset>
                </wp:positionV>
                <wp:extent cx="5701030" cy="0"/>
                <wp:effectExtent l="0" t="12700" r="13970" b="12700"/>
                <wp:wrapNone/>
                <wp:docPr id="62224203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0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172A2439" id="Straight Connector 5" o:spid="_x0000_s1026" alt="&quot;&quot;"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pt" to="448.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" strokecolor="#8cb2b4 [3209]" strokeweight="1.5pt">
                <v:stroke joinstyle="miter"/>
              </v:line>
            </w:pict>
          </mc:Fallback>
        </mc:AlternateContent>
      </w:r>
      <w:r w:rsidR="00250E8A" w:rsidRPr="00BC332F">
        <w:t>•</w:t>
      </w:r>
      <w:r w:rsidR="00250E8A" w:rsidRPr="00BC332F">
        <w:tab/>
        <w:t>repeated or inappropriate advances on email or other online social technologies.</w:t>
      </w:r>
      <w:r w:rsidR="00470B39">
        <w:rPr>
          <w:rStyle w:val="FootnoteReference"/>
        </w:rPr>
        <w:footnoteReference w:id="52"/>
      </w:r>
    </w:p>
    <w:p w14:paraId="7A9386F1" w14:textId="08ACB68D" w:rsidR="0021463D" w:rsidRPr="0021463D" w:rsidRDefault="00AE24B4" w:rsidP="0021463D">
      <w:pPr>
        <w:pStyle w:val="Heading4"/>
      </w:pPr>
      <w:r w:rsidRPr="002969E4">
        <w:t>3.6.3.1</w:t>
      </w:r>
      <w:r w:rsidRPr="002969E4">
        <w:tab/>
        <w:t>Survey insights</w:t>
      </w:r>
    </w:p>
    <w:p w14:paraId="6134D48D" w14:textId="0224B636" w:rsidR="00AE24B4" w:rsidRDefault="00AE24B4" w:rsidP="00AE24B4">
      <w:pPr>
        <w:pStyle w:val="Body"/>
      </w:pPr>
      <w:r>
        <w:t>Overall, 86% of survey respondents agreed that ‘sexual harassment is not tolerated’, 91% agreed that ‘</w:t>
      </w:r>
      <w:proofErr w:type="spellStart"/>
      <w:r>
        <w:t>sexualised</w:t>
      </w:r>
      <w:proofErr w:type="spellEnd"/>
      <w:r>
        <w:t xml:space="preserve"> conversation and </w:t>
      </w:r>
      <w:proofErr w:type="spellStart"/>
      <w:r>
        <w:t>sexualised</w:t>
      </w:r>
      <w:proofErr w:type="spellEnd"/>
      <w:r>
        <w:t xml:space="preserve"> banter are rare in my workplace’, and 89% agreed that ‘sexist comments and jokes are rare in my workplace’. </w:t>
      </w:r>
    </w:p>
    <w:p w14:paraId="42CB0C06" w14:textId="18B7E901" w:rsidR="00AE24B4" w:rsidRDefault="00AE24B4" w:rsidP="00AE24B4">
      <w:pPr>
        <w:pStyle w:val="Body"/>
      </w:pPr>
      <w:r>
        <w:t xml:space="preserve">When asked about their experience of sexual harassment, as shown in Figure 7, less than one </w:t>
      </w:r>
      <w:r w:rsidR="002969E4">
        <w:br/>
      </w:r>
      <w:r>
        <w:t xml:space="preserve">in ten (8%) respondents indicated they had experienced sexual harassment in the last five years, while fewer again (6%) experienced sexual harassment in the last 12 months. </w:t>
      </w:r>
    </w:p>
    <w:p w14:paraId="0299241D" w14:textId="77777777" w:rsidR="00AE24B4" w:rsidRDefault="00AE24B4" w:rsidP="00AE24B4">
      <w:pPr>
        <w:pStyle w:val="Body"/>
      </w:pPr>
      <w:r>
        <w:t xml:space="preserve">There were no statistically significant differences </w:t>
      </w:r>
      <w:proofErr w:type="gramStart"/>
      <w:r>
        <w:t>by</w:t>
      </w:r>
      <w:proofErr w:type="gramEnd"/>
      <w:r>
        <w:t xml:space="preserve"> gender or division. </w:t>
      </w:r>
    </w:p>
    <w:p w14:paraId="480B2F85" w14:textId="5CA6F937" w:rsidR="00AE24B4" w:rsidRDefault="00AE24B4" w:rsidP="00AE24B4">
      <w:pPr>
        <w:pStyle w:val="Body"/>
      </w:pPr>
      <w:r>
        <w:t xml:space="preserve">Location differences were evident with those in Brisbane (14%) and Penrith (12%) more likely </w:t>
      </w:r>
      <w:r w:rsidR="002969E4">
        <w:br/>
      </w:r>
      <w:r>
        <w:t xml:space="preserve">to report experiencing sexual harassment in the last five years compared to those Canberra (0%); and similarly in the last 12 months for Brisbane (14%) and Penrith (12%) compared to those in Canberra (0%). </w:t>
      </w:r>
    </w:p>
    <w:p w14:paraId="7C09F7EF" w14:textId="75287CD2" w:rsidR="00B74291" w:rsidRDefault="00AE24B4" w:rsidP="00AE24B4">
      <w:r>
        <w:t xml:space="preserve">Survey respondents were asked about the kinds of sexual harassment </w:t>
      </w:r>
      <w:proofErr w:type="spellStart"/>
      <w:r>
        <w:t>behaviours</w:t>
      </w:r>
      <w:proofErr w:type="spellEnd"/>
      <w:r>
        <w:t xml:space="preserve"> they had experienced in the last five years. As outlined in Figure 9, the most common </w:t>
      </w:r>
      <w:proofErr w:type="spellStart"/>
      <w:r>
        <w:t>behaviour</w:t>
      </w:r>
      <w:proofErr w:type="spellEnd"/>
      <w:r>
        <w:t xml:space="preserve"> survey respondents reported experiencing was ‘intrusive questions about your private</w:t>
      </w:r>
      <w:r w:rsidR="002969E4">
        <w:t xml:space="preserve"> </w:t>
      </w:r>
      <w:r>
        <w:t>life or comments on your physical appearance that made</w:t>
      </w:r>
      <w:r w:rsidR="002969E4">
        <w:t xml:space="preserve"> </w:t>
      </w:r>
      <w:r>
        <w:t xml:space="preserve">you feel offended’. Women were more likely to report they had experienced ‘unwelcome touching, hugging, cornering, or kissing’ (2%) comparted to men (0%). There </w:t>
      </w:r>
      <w:proofErr w:type="gramStart"/>
      <w:r>
        <w:t>were</w:t>
      </w:r>
      <w:proofErr w:type="gramEnd"/>
      <w:r>
        <w:t xml:space="preserve"> no statistically significant difference in the</w:t>
      </w:r>
      <w:r w:rsidR="002969E4">
        <w:t xml:space="preserve"> </w:t>
      </w:r>
      <w:proofErr w:type="spellStart"/>
      <w:r>
        <w:t>behaviours</w:t>
      </w:r>
      <w:proofErr w:type="spellEnd"/>
      <w:r>
        <w:t xml:space="preserve"> experienced by division or </w:t>
      </w:r>
      <w:proofErr w:type="gramStart"/>
      <w:r>
        <w:t>other</w:t>
      </w:r>
      <w:proofErr w:type="gramEnd"/>
      <w:r>
        <w:t xml:space="preserve"> subgroup.</w:t>
      </w:r>
    </w:p>
    <w:p w14:paraId="48626964" w14:textId="37EC0B69" w:rsidR="00DC2DF6" w:rsidRDefault="00BD4E63" w:rsidP="00AE24B4">
      <w:r>
        <w:rPr>
          <w:noProof/>
        </w:rPr>
        <w:drawing>
          <wp:inline distT="0" distB="0" distL="0" distR="0" wp14:anchorId="757E7A3B" wp14:editId="0F3CB6BC">
            <wp:extent cx="5727700" cy="2075815"/>
            <wp:effectExtent l="0" t="0" r="0" b="0"/>
            <wp:docPr id="1580668807" name="Picture 15" descr="Figure 7: Incidence of sexual harassment by gend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8807" name="Picture 15" descr="Figure 7: Incidence of sexual harassment by gender (%) "/>
                    <pic:cNvPicPr/>
                  </pic:nvPicPr>
                  <pic:blipFill>
                    <a:blip r:embed="rId29"/>
                    <a:stretch>
                      <a:fillRect/>
                    </a:stretch>
                  </pic:blipFill>
                  <pic:spPr>
                    <a:xfrm>
                      <a:off x="0" y="0"/>
                      <a:ext cx="5727700" cy="2075815"/>
                    </a:xfrm>
                    <a:prstGeom prst="rect">
                      <a:avLst/>
                    </a:prstGeom>
                  </pic:spPr>
                </pic:pic>
              </a:graphicData>
            </a:graphic>
          </wp:inline>
        </w:drawing>
      </w:r>
    </w:p>
    <w:p w14:paraId="00B99B79" w14:textId="77777777" w:rsidR="003F75FE" w:rsidRPr="003F75FE" w:rsidRDefault="003F75FE" w:rsidP="003F75FE">
      <w:pPr>
        <w:pStyle w:val="FigureHeading"/>
      </w:pPr>
      <w:r w:rsidRPr="003F75FE">
        <w:lastRenderedPageBreak/>
        <w:t xml:space="preserve">Figure 7: Incidence of sexual harassment by gender (%) </w:t>
      </w:r>
    </w:p>
    <w:p w14:paraId="6B8E12BF" w14:textId="32084F55" w:rsidR="003F75FE" w:rsidRPr="003F75FE" w:rsidRDefault="003F75FE" w:rsidP="003F75FE">
      <w:pPr>
        <w:pStyle w:val="FigureNote"/>
      </w:pPr>
      <w:r w:rsidRPr="003F75FE">
        <w:t xml:space="preserve">SH_5Y. In the last 5 years, have you personally experienced sexual harassment while working or engaging in work-related activities for the NDIS Commission? SHB_5Y. In the last 5 years, have you experienced any of the following </w:t>
      </w:r>
      <w:proofErr w:type="spellStart"/>
      <w:r w:rsidRPr="003F75FE">
        <w:t>behaviours</w:t>
      </w:r>
      <w:proofErr w:type="spellEnd"/>
      <w:r w:rsidRPr="003F75FE">
        <w:t xml:space="preserve"> in a way that was unwelcome while working or engaging in work-related activities for the NDIS Commission? SHB_12M. Did any of these </w:t>
      </w:r>
      <w:proofErr w:type="spellStart"/>
      <w:r w:rsidRPr="003F75FE">
        <w:t>behaviours</w:t>
      </w:r>
      <w:proofErr w:type="spellEnd"/>
      <w:r w:rsidRPr="003F75FE">
        <w:t xml:space="preserve"> occur in the last 12 months at the NDIS Commission? </w:t>
      </w:r>
    </w:p>
    <w:p w14:paraId="434159AF" w14:textId="77777777" w:rsidR="00D7235D" w:rsidRDefault="00D7235D" w:rsidP="003F75FE"/>
    <w:p w14:paraId="7CF05502" w14:textId="77777777" w:rsidR="00953E76" w:rsidRDefault="00953E76" w:rsidP="005B66A1"/>
    <w:p w14:paraId="039275DD" w14:textId="77777777" w:rsidR="005B66A1" w:rsidRDefault="005B66A1" w:rsidP="005B66A1"/>
    <w:p w14:paraId="039AF8D7" w14:textId="62768FC3" w:rsidR="005B66A1" w:rsidRDefault="00902DEF" w:rsidP="005B66A1">
      <w:r>
        <w:rPr>
          <w:noProof/>
        </w:rPr>
        <w:drawing>
          <wp:inline distT="0" distB="0" distL="0" distR="0" wp14:anchorId="79761483" wp14:editId="7FA96596">
            <wp:extent cx="5727700" cy="2117090"/>
            <wp:effectExtent l="0" t="0" r="0" b="3810"/>
            <wp:docPr id="1918815409" name="Picture 16" descr="Figure 8: Incidence of sexual harassment by divis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5409" name="Picture 16" descr="Figure 8: Incidence of sexual harassment by division (%)  "/>
                    <pic:cNvPicPr/>
                  </pic:nvPicPr>
                  <pic:blipFill>
                    <a:blip r:embed="rId30"/>
                    <a:stretch>
                      <a:fillRect/>
                    </a:stretch>
                  </pic:blipFill>
                  <pic:spPr>
                    <a:xfrm>
                      <a:off x="0" y="0"/>
                      <a:ext cx="5727700" cy="2117090"/>
                    </a:xfrm>
                    <a:prstGeom prst="rect">
                      <a:avLst/>
                    </a:prstGeom>
                  </pic:spPr>
                </pic:pic>
              </a:graphicData>
            </a:graphic>
          </wp:inline>
        </w:drawing>
      </w:r>
    </w:p>
    <w:p w14:paraId="04675DEC" w14:textId="77777777" w:rsidR="00A93A37" w:rsidRPr="00A93A37" w:rsidRDefault="00A93A37" w:rsidP="009E417D">
      <w:pPr>
        <w:pStyle w:val="FigureHeading"/>
      </w:pPr>
      <w:r w:rsidRPr="00A93A37">
        <w:t xml:space="preserve">Figure 8: Incidence of sexual harassment by division (%)  </w:t>
      </w:r>
    </w:p>
    <w:p w14:paraId="0C8AE3E1" w14:textId="77777777" w:rsidR="00A93A37" w:rsidRPr="00A93A37" w:rsidRDefault="00A93A37" w:rsidP="009E417D">
      <w:pPr>
        <w:pStyle w:val="FigureNote"/>
      </w:pPr>
      <w:r w:rsidRPr="00A93A37">
        <w:t xml:space="preserve">SH_5Y. In the last 5 years, have you personally experienced sexual harassment while working or engaging in work-related activities for the NDIS Commission? SHB_5Y. In the last 5 years, have you experienced any of the following </w:t>
      </w:r>
      <w:proofErr w:type="spellStart"/>
      <w:r w:rsidRPr="00A93A37">
        <w:t>behaviours</w:t>
      </w:r>
      <w:proofErr w:type="spellEnd"/>
      <w:r w:rsidRPr="00A93A37">
        <w:t xml:space="preserve"> in a way that was unwelcome while working or engaging in work-related activities for the NDIS Commission? SHB_12M. Did any of these </w:t>
      </w:r>
      <w:proofErr w:type="spellStart"/>
      <w:r w:rsidRPr="00A93A37">
        <w:t>behaviours</w:t>
      </w:r>
      <w:proofErr w:type="spellEnd"/>
      <w:r w:rsidRPr="00A93A37">
        <w:t xml:space="preserve"> occur in the last 12 months at the NDIS Commission?</w:t>
      </w:r>
    </w:p>
    <w:p w14:paraId="6D0E3E0E" w14:textId="77777777" w:rsidR="00216C5E" w:rsidRDefault="00216C5E" w:rsidP="005B66A1"/>
    <w:p w14:paraId="1A8A2354" w14:textId="1788AC58" w:rsidR="00B57EDC" w:rsidRDefault="00915263" w:rsidP="00915263">
      <w:r>
        <w:rPr>
          <w:noProof/>
        </w:rPr>
        <w:lastRenderedPageBreak/>
        <w:drawing>
          <wp:inline distT="0" distB="0" distL="0" distR="0" wp14:anchorId="71487B2A" wp14:editId="14BE5E9E">
            <wp:extent cx="5785253" cy="3543300"/>
            <wp:effectExtent l="0" t="0" r="6350" b="0"/>
            <wp:docPr id="461092348" name="Picture 17" descr="Figure 9: Incidence of specific sexual harassment behaviours in the last five years by gender and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92348" name="Picture 17" descr="Figure 9: Incidence of specific sexual harassment behaviours in the last five years by gender and division "/>
                    <pic:cNvPicPr/>
                  </pic:nvPicPr>
                  <pic:blipFill rotWithShape="1">
                    <a:blip r:embed="rId31"/>
                    <a:srcRect l="3992"/>
                    <a:stretch>
                      <a:fillRect/>
                    </a:stretch>
                  </pic:blipFill>
                  <pic:spPr bwMode="auto">
                    <a:xfrm>
                      <a:off x="0" y="0"/>
                      <a:ext cx="5789073" cy="3545640"/>
                    </a:xfrm>
                    <a:prstGeom prst="rect">
                      <a:avLst/>
                    </a:prstGeom>
                    <a:ln>
                      <a:noFill/>
                    </a:ln>
                    <a:extLst>
                      <a:ext uri="{53640926-AAD7-44D8-BBD7-CCE9431645EC}">
                        <a14:shadowObscured xmlns:a14="http://schemas.microsoft.com/office/drawing/2010/main"/>
                      </a:ext>
                    </a:extLst>
                  </pic:spPr>
                </pic:pic>
              </a:graphicData>
            </a:graphic>
          </wp:inline>
        </w:drawing>
      </w:r>
    </w:p>
    <w:p w14:paraId="223A5158" w14:textId="77777777" w:rsidR="00D929F7" w:rsidRPr="00D929F7" w:rsidRDefault="00D929F7" w:rsidP="00A226B5">
      <w:pPr>
        <w:pStyle w:val="FigureHeading"/>
      </w:pPr>
      <w:r w:rsidRPr="00D929F7">
        <w:t xml:space="preserve">Figure 9: Incidence of specific sexual harassment </w:t>
      </w:r>
      <w:proofErr w:type="spellStart"/>
      <w:r w:rsidRPr="00D929F7">
        <w:t>behaviours</w:t>
      </w:r>
      <w:proofErr w:type="spellEnd"/>
      <w:r w:rsidRPr="00D929F7">
        <w:t xml:space="preserve"> in the last five years by gender and division </w:t>
      </w:r>
    </w:p>
    <w:p w14:paraId="324F6833" w14:textId="77777777" w:rsidR="00D929F7" w:rsidRPr="00A226B5" w:rsidRDefault="00D929F7" w:rsidP="00A226B5">
      <w:pPr>
        <w:pStyle w:val="FigureNote"/>
      </w:pPr>
      <w:r w:rsidRPr="00A226B5">
        <w:t xml:space="preserve">SHB_5Y In the last 5 years, have you experienced any of the following </w:t>
      </w:r>
      <w:proofErr w:type="spellStart"/>
      <w:r w:rsidRPr="00A226B5">
        <w:t>behaviours</w:t>
      </w:r>
      <w:proofErr w:type="spellEnd"/>
      <w:r w:rsidRPr="00A226B5">
        <w:t xml:space="preserve"> in a way that was unwelcome while working or engaging in work-related activities for the NDIS Commission? (Multiple response) Base: All respondents n</w:t>
      </w:r>
      <w:proofErr w:type="gramStart"/>
      <w:r w:rsidRPr="00A226B5">
        <w:t>=(</w:t>
      </w:r>
      <w:proofErr w:type="gramEnd"/>
      <w:r w:rsidRPr="00A226B5">
        <w:t xml:space="preserve">566). </w:t>
      </w:r>
    </w:p>
    <w:p w14:paraId="75A42A5B" w14:textId="1C984A1B" w:rsidR="004D27F1" w:rsidRDefault="004D27F1" w:rsidP="004D27F1">
      <w:pPr>
        <w:rPr>
          <w:spacing w:val="-2"/>
        </w:rPr>
      </w:pPr>
    </w:p>
    <w:p w14:paraId="797B8169" w14:textId="0D9704EA" w:rsidR="004D27F1" w:rsidRPr="004D27F1" w:rsidRDefault="004D27F1" w:rsidP="0094491D">
      <w:pPr>
        <w:spacing w:after="160"/>
      </w:pPr>
      <w:r w:rsidRPr="004D27F1">
        <w:rPr>
          <w:spacing w:val="-2"/>
        </w:rPr>
        <w:t xml:space="preserve">Survey respondents were also asked about whether they </w:t>
      </w:r>
      <w:r w:rsidRPr="004D27F1">
        <w:rPr>
          <w:spacing w:val="-1"/>
        </w:rPr>
        <w:t xml:space="preserve">had witnessed or heard about sexual harassment </w:t>
      </w:r>
      <w:r w:rsidRPr="004D27F1">
        <w:rPr>
          <w:spacing w:val="-3"/>
        </w:rPr>
        <w:t>t</w:t>
      </w:r>
      <w:r w:rsidRPr="004D27F1">
        <w:rPr>
          <w:spacing w:val="-1"/>
        </w:rPr>
        <w:t xml:space="preserve">aking </w:t>
      </w:r>
      <w:r w:rsidRPr="004D27F1">
        <w:t>place by someone working at the NDIS Commission. Overall, around one in ten (11%) of the employees surveyed had witnessed or heard about sexual harassment while working at the NDIS Commission in the last five years. The specific interactions with sexual harassment included:</w:t>
      </w:r>
    </w:p>
    <w:p w14:paraId="122090CF" w14:textId="77777777" w:rsidR="004D27F1" w:rsidRPr="004D27F1" w:rsidRDefault="004D27F1" w:rsidP="004D27F1">
      <w:pPr>
        <w:pStyle w:val="Bullets"/>
      </w:pPr>
      <w:r w:rsidRPr="004D27F1">
        <w:t>•</w:t>
      </w:r>
      <w:r w:rsidRPr="004D27F1">
        <w:tab/>
        <w:t>Hearing about an incident or incidents from people other than the person who was sexually harassed (7%), with this more likely among women (8% compared to 4% of men)</w:t>
      </w:r>
    </w:p>
    <w:p w14:paraId="06600BD3" w14:textId="77777777" w:rsidR="004D27F1" w:rsidRPr="004D27F1" w:rsidRDefault="004D27F1" w:rsidP="004D27F1">
      <w:pPr>
        <w:pStyle w:val="Bullets"/>
      </w:pPr>
      <w:r w:rsidRPr="004D27F1">
        <w:t>•</w:t>
      </w:r>
      <w:r w:rsidRPr="004D27F1">
        <w:tab/>
        <w:t>Hearing about it directly from a person who was sexually harassed (5%)</w:t>
      </w:r>
    </w:p>
    <w:p w14:paraId="2DB26117" w14:textId="6EAB105E" w:rsidR="004D27F1" w:rsidRPr="004D27F1" w:rsidRDefault="004D27F1" w:rsidP="00FE3948">
      <w:pPr>
        <w:pStyle w:val="Bullets"/>
        <w:spacing w:after="240"/>
        <w:ind w:left="301" w:hanging="284"/>
      </w:pPr>
      <w:r w:rsidRPr="004D27F1">
        <w:t>•</w:t>
      </w:r>
      <w:r w:rsidRPr="004D27F1">
        <w:tab/>
        <w:t xml:space="preserve">Observing or witnessing another person being sexually harassed by someone working </w:t>
      </w:r>
      <w:r>
        <w:br/>
      </w:r>
      <w:r w:rsidRPr="004D27F1">
        <w:t>at the NDIS Commission (3%).</w:t>
      </w:r>
    </w:p>
    <w:p w14:paraId="2F43751D" w14:textId="77777777" w:rsidR="004D27F1" w:rsidRPr="004D27F1" w:rsidRDefault="004D27F1" w:rsidP="00F65374">
      <w:pPr>
        <w:pStyle w:val="Heading4"/>
      </w:pPr>
      <w:r w:rsidRPr="004D27F1">
        <w:t>3.6.3.2</w:t>
      </w:r>
      <w:r w:rsidRPr="004D27F1">
        <w:tab/>
        <w:t xml:space="preserve"> What they told us</w:t>
      </w:r>
    </w:p>
    <w:p w14:paraId="49F0B77F" w14:textId="4F992FC8" w:rsidR="004D27F1" w:rsidRPr="004D27F1" w:rsidRDefault="004D27F1" w:rsidP="004D27F1">
      <w:r w:rsidRPr="004D27F1">
        <w:t>Reflecting the survey data, sexual harassment was not widely reported by staff in the group listening sessions or confidential interviews. However, some staff shared serious concerns regarding incidents of sexual harassment. These included both direct experiences and witnessing harm experienced by others. Common themes included a lack of support from leadership and HR, fear of retaliation, and an absence of clear, trusted reporting pathways.</w:t>
      </w:r>
    </w:p>
    <w:p w14:paraId="32BC546F" w14:textId="77777777" w:rsidR="004D27F1" w:rsidRPr="004D27F1" w:rsidRDefault="004D27F1" w:rsidP="005D0975">
      <w:pPr>
        <w:spacing w:after="120"/>
      </w:pPr>
      <w:r w:rsidRPr="004D27F1">
        <w:lastRenderedPageBreak/>
        <w:t xml:space="preserve">One theme was that when sexual harassment was reported, the </w:t>
      </w:r>
      <w:proofErr w:type="spellStart"/>
      <w:r w:rsidRPr="004D27F1">
        <w:t>organisational</w:t>
      </w:r>
      <w:proofErr w:type="spellEnd"/>
      <w:r w:rsidRPr="004D27F1">
        <w:t xml:space="preserve"> response was either passive or inadequate. In some cases, the response was described as protective of the </w:t>
      </w:r>
      <w:proofErr w:type="spellStart"/>
      <w:r w:rsidRPr="004D27F1">
        <w:t>organisation</w:t>
      </w:r>
      <w:proofErr w:type="spellEnd"/>
      <w:r w:rsidRPr="004D27F1">
        <w:t xml:space="preserve"> rather than supportive of the person who had experienced harm.</w:t>
      </w:r>
    </w:p>
    <w:p w14:paraId="5BAD3611" w14:textId="77777777" w:rsidR="0021463D" w:rsidRPr="006004FB" w:rsidRDefault="0021463D" w:rsidP="0021463D">
      <w:pPr>
        <w:pStyle w:val="Body"/>
        <w:rPr>
          <w:i/>
        </w:rPr>
      </w:pPr>
      <w:r w:rsidRPr="006004FB">
        <w:rPr>
          <w:i/>
        </w:rPr>
        <w:t>Quote removed</w:t>
      </w:r>
    </w:p>
    <w:p w14:paraId="5E90A571" w14:textId="77777777" w:rsidR="004D27F1" w:rsidRPr="004D27F1" w:rsidRDefault="004D27F1" w:rsidP="004D27F1">
      <w:r w:rsidRPr="004D27F1">
        <w:t xml:space="preserve">Some staff described a culture in which concerns about </w:t>
      </w:r>
      <w:r w:rsidRPr="004D27F1">
        <w:rPr>
          <w:spacing w:val="-2"/>
        </w:rPr>
        <w:t>sexual harassment were not openly discussed, and where</w:t>
      </w:r>
      <w:r w:rsidRPr="004D27F1">
        <w:t xml:space="preserve"> there was little confidence that reporting would result in meaningful change. This included concerns about gender dynamics, geographic distance from managers, and fears of not being believed or of facing reprisal.</w:t>
      </w:r>
    </w:p>
    <w:p w14:paraId="1F0008BD" w14:textId="77777777" w:rsidR="0021463D" w:rsidRPr="006004FB" w:rsidRDefault="0021463D" w:rsidP="0021463D">
      <w:pPr>
        <w:pStyle w:val="Body"/>
        <w:rPr>
          <w:i/>
        </w:rPr>
      </w:pPr>
      <w:r w:rsidRPr="006004FB">
        <w:rPr>
          <w:i/>
        </w:rPr>
        <w:t>Quote removed</w:t>
      </w:r>
    </w:p>
    <w:p w14:paraId="44BDA9EB" w14:textId="70748DFF" w:rsidR="004D27F1" w:rsidRPr="004D27F1" w:rsidRDefault="004D27F1" w:rsidP="00D477EE">
      <w:r w:rsidRPr="004D27F1">
        <w:t xml:space="preserve">These reflections suggest that in addition to individual incidents, cultural and structural barriers may be limiting the </w:t>
      </w:r>
      <w:proofErr w:type="spellStart"/>
      <w:r w:rsidRPr="004D27F1">
        <w:t>organisation’s</w:t>
      </w:r>
      <w:proofErr w:type="spellEnd"/>
      <w:r w:rsidRPr="004D27F1">
        <w:t xml:space="preserve"> ability to address and prevent sexual harassment. Staff described low confidence in reporting pathways, lack of proximity or trust in managers, and the risk of being seen as a problem rather than being supported.</w:t>
      </w:r>
    </w:p>
    <w:p w14:paraId="3B2C857F" w14:textId="77777777" w:rsidR="004D27F1" w:rsidRPr="004D27F1" w:rsidRDefault="004D27F1" w:rsidP="00587323">
      <w:pPr>
        <w:pStyle w:val="Heading3"/>
      </w:pPr>
      <w:bookmarkStart w:id="69" w:name="_Toc203578623"/>
      <w:r w:rsidRPr="004D27F1">
        <w:t>3.6.4</w:t>
      </w:r>
      <w:r w:rsidRPr="004D27F1">
        <w:tab/>
        <w:t>Racism</w:t>
      </w:r>
      <w:bookmarkEnd w:id="69"/>
    </w:p>
    <w:p w14:paraId="360A2CE8" w14:textId="3E315CBD" w:rsidR="004D27F1" w:rsidRPr="004D27F1" w:rsidRDefault="004D27F1" w:rsidP="00752C16">
      <w:r w:rsidRPr="004D27F1">
        <w:t xml:space="preserve">Creating a workplace free from racism is fundamental to fostering a truly diverse and inclusive environment, where every individual feels respected, safe and </w:t>
      </w:r>
      <w:r w:rsidRPr="004D27F1">
        <w:rPr>
          <w:spacing w:val="-2"/>
        </w:rPr>
        <w:t>empowered to contribute fully. Recent global movements,</w:t>
      </w:r>
      <w:r w:rsidR="00752C16">
        <w:rPr>
          <w:spacing w:val="-2"/>
        </w:rPr>
        <w:t xml:space="preserve"> </w:t>
      </w:r>
      <w:r w:rsidRPr="004D27F1">
        <w:t xml:space="preserve">such as Black Lives Matter, have underscored the pervasive impact </w:t>
      </w:r>
      <w:r w:rsidR="00752C16">
        <w:br/>
      </w:r>
      <w:r w:rsidRPr="004D27F1">
        <w:t>of racism across all sectors of society, including within all workplaces.</w:t>
      </w:r>
    </w:p>
    <w:p w14:paraId="3F699CF8" w14:textId="542DAEBE" w:rsidR="004D27F1" w:rsidRPr="004D27F1" w:rsidRDefault="004D27F1" w:rsidP="00752C16">
      <w:r w:rsidRPr="004D27F1">
        <w:t>In Australia, racial discrimination and racial hatred are</w:t>
      </w:r>
      <w:r w:rsidR="00752C16">
        <w:t xml:space="preserve"> </w:t>
      </w:r>
      <w:r w:rsidRPr="004D27F1">
        <w:rPr>
          <w:spacing w:val="-2"/>
        </w:rPr>
        <w:t xml:space="preserve">prohibited under the </w:t>
      </w:r>
      <w:r w:rsidRPr="004D27F1">
        <w:rPr>
          <w:i/>
          <w:iCs/>
          <w:spacing w:val="-2"/>
        </w:rPr>
        <w:t>Racial Discrimination Act 1975 (</w:t>
      </w:r>
      <w:proofErr w:type="spellStart"/>
      <w:r w:rsidRPr="004D27F1">
        <w:rPr>
          <w:i/>
          <w:iCs/>
          <w:spacing w:val="-2"/>
        </w:rPr>
        <w:t>Cth</w:t>
      </w:r>
      <w:proofErr w:type="spellEnd"/>
      <w:r w:rsidRPr="004D27F1">
        <w:rPr>
          <w:i/>
          <w:iCs/>
          <w:spacing w:val="-2"/>
        </w:rPr>
        <w:t>)</w:t>
      </w:r>
      <w:r w:rsidRPr="004D27F1">
        <w:rPr>
          <w:spacing w:val="-2"/>
        </w:rPr>
        <w:t>.</w:t>
      </w:r>
      <w:r w:rsidR="00752C16">
        <w:rPr>
          <w:spacing w:val="-2"/>
        </w:rPr>
        <w:t xml:space="preserve"> </w:t>
      </w:r>
      <w:r w:rsidRPr="004D27F1">
        <w:t xml:space="preserve">These laws align with the principles of the </w:t>
      </w:r>
      <w:r w:rsidRPr="004D27F1">
        <w:rPr>
          <w:i/>
          <w:iCs/>
        </w:rPr>
        <w:t>International Convention on the Elimination of All Forms of Racial Discrimination</w:t>
      </w:r>
      <w:r w:rsidRPr="004D27F1">
        <w:t>, which defines racial discrimination:</w:t>
      </w:r>
    </w:p>
    <w:p w14:paraId="51B7A405" w14:textId="50BB4263" w:rsidR="004D27F1" w:rsidRPr="008514ED" w:rsidRDefault="004D27F1" w:rsidP="008514ED">
      <w:pPr>
        <w:pStyle w:val="ItalicQuotes"/>
        <w:rPr>
          <w:rFonts w:ascii="HelveticaNeueLT Pro 55 Roman" w:hAnsi="HelveticaNeueLT Pro 55 Roman"/>
          <w:b/>
          <w:color w:val="222A35" w:themeColor="text2" w:themeShade="80"/>
        </w:rPr>
      </w:pPr>
      <w:r w:rsidRPr="008514ED">
        <w:rPr>
          <w:b/>
          <w:color w:val="222A35" w:themeColor="text2" w:themeShade="80"/>
        </w:rPr>
        <w:t xml:space="preserve">Any distinction, exclusion, restriction, or preference based on race, </w:t>
      </w:r>
      <w:proofErr w:type="spellStart"/>
      <w:r w:rsidRPr="008514ED">
        <w:rPr>
          <w:b/>
          <w:color w:val="222A35" w:themeColor="text2" w:themeShade="80"/>
        </w:rPr>
        <w:t>colour</w:t>
      </w:r>
      <w:proofErr w:type="spellEnd"/>
      <w:r w:rsidRPr="008514ED">
        <w:rPr>
          <w:b/>
          <w:color w:val="222A35" w:themeColor="text2" w:themeShade="80"/>
        </w:rPr>
        <w:t xml:space="preserve">, </w:t>
      </w:r>
      <w:r w:rsidR="00F17F1B">
        <w:rPr>
          <w:b/>
          <w:color w:val="222A35" w:themeColor="text2" w:themeShade="80"/>
        </w:rPr>
        <w:br/>
      </w:r>
      <w:r w:rsidRPr="008514ED">
        <w:rPr>
          <w:b/>
          <w:color w:val="222A35" w:themeColor="text2" w:themeShade="80"/>
        </w:rPr>
        <w:t xml:space="preserve">descent, or national or ethnic origin that undermines equal enjoyment of human rights and freedoms in any area of public life, including political, economic, </w:t>
      </w:r>
      <w:r w:rsidR="00F17F1B">
        <w:rPr>
          <w:b/>
          <w:color w:val="222A35" w:themeColor="text2" w:themeShade="80"/>
        </w:rPr>
        <w:br/>
      </w:r>
      <w:r w:rsidRPr="008514ED">
        <w:rPr>
          <w:b/>
          <w:color w:val="222A35" w:themeColor="text2" w:themeShade="80"/>
        </w:rPr>
        <w:t>social, and cultural domains.</w:t>
      </w:r>
      <w:r w:rsidR="000F04CF">
        <w:rPr>
          <w:rStyle w:val="FootnoteReference"/>
          <w:rFonts w:ascii="HelveticaNeueLT Pro 55 Roman" w:hAnsi="HelveticaNeueLT Pro 55 Roman"/>
          <w:b/>
          <w:color w:val="222A35" w:themeColor="text2" w:themeShade="80"/>
        </w:rPr>
        <w:footnoteReference w:id="53"/>
      </w:r>
    </w:p>
    <w:p w14:paraId="0D1C2A10" w14:textId="77777777" w:rsidR="004D27F1" w:rsidRPr="004D27F1" w:rsidRDefault="004D27F1" w:rsidP="000D0BB8">
      <w:r w:rsidRPr="004D27F1">
        <w:t xml:space="preserve">Understanding and addressing racism in the workplace is not only a legal responsibility but a critical component in building a culture of equality and respect, benefiting individuals and the </w:t>
      </w:r>
      <w:proofErr w:type="spellStart"/>
      <w:proofErr w:type="gramStart"/>
      <w:r w:rsidRPr="004D27F1">
        <w:t>organisation</w:t>
      </w:r>
      <w:proofErr w:type="spellEnd"/>
      <w:r w:rsidRPr="004D27F1">
        <w:t xml:space="preserve"> as a whole</w:t>
      </w:r>
      <w:proofErr w:type="gramEnd"/>
      <w:r w:rsidRPr="004D27F1">
        <w:t>.</w:t>
      </w:r>
    </w:p>
    <w:p w14:paraId="0C865DEA" w14:textId="610F2B42" w:rsidR="004D27F1" w:rsidRPr="004D27F1" w:rsidRDefault="004D27F1" w:rsidP="000D0BB8">
      <w:r w:rsidRPr="004D27F1">
        <w:t xml:space="preserve">Racism in the workplace can take many forms, such as jokes or comments that cause offence </w:t>
      </w:r>
      <w:r w:rsidR="003E5988">
        <w:br/>
      </w:r>
      <w:r w:rsidRPr="004D27F1">
        <w:t xml:space="preserve">or hurt, </w:t>
      </w:r>
      <w:r w:rsidRPr="004D27F1">
        <w:rPr>
          <w:spacing w:val="-1"/>
        </w:rPr>
        <w:t>name-calling</w:t>
      </w:r>
      <w:r w:rsidRPr="004D27F1">
        <w:rPr>
          <w:spacing w:val="-2"/>
        </w:rPr>
        <w:t xml:space="preserve"> or verbal abuse, harassment or intimidation,</w:t>
      </w:r>
      <w:r w:rsidRPr="004D27F1">
        <w:t xml:space="preserve"> and commentary that reinforces negative stereotypes or inflames hostility towards </w:t>
      </w:r>
      <w:proofErr w:type="spellStart"/>
      <w:r w:rsidRPr="004D27F1">
        <w:t>racialised</w:t>
      </w:r>
      <w:proofErr w:type="spellEnd"/>
      <w:r w:rsidRPr="004D27F1">
        <w:t xml:space="preserve"> groups that are</w:t>
      </w:r>
      <w:r w:rsidR="000D0BB8">
        <w:t xml:space="preserve"> </w:t>
      </w:r>
      <w:proofErr w:type="spellStart"/>
      <w:r w:rsidRPr="004D27F1">
        <w:rPr>
          <w:spacing w:val="-1"/>
        </w:rPr>
        <w:t>marginalised</w:t>
      </w:r>
      <w:proofErr w:type="spellEnd"/>
      <w:r w:rsidRPr="004D27F1">
        <w:rPr>
          <w:spacing w:val="-1"/>
        </w:rPr>
        <w:t xml:space="preserve">. </w:t>
      </w:r>
      <w:r w:rsidRPr="004D27F1">
        <w:rPr>
          <w:spacing w:val="-1"/>
        </w:rPr>
        <w:lastRenderedPageBreak/>
        <w:t>Racism can be intentional, or unintentional,</w:t>
      </w:r>
      <w:r w:rsidRPr="004D27F1">
        <w:t xml:space="preserve"> </w:t>
      </w:r>
      <w:r w:rsidRPr="004D27F1">
        <w:rPr>
          <w:spacing w:val="-2"/>
        </w:rPr>
        <w:t xml:space="preserve">conscious or unconscious. Racism can also take </w:t>
      </w:r>
      <w:r w:rsidR="00CD760D">
        <w:rPr>
          <w:spacing w:val="-2"/>
        </w:rPr>
        <w:br/>
      </w:r>
      <w:r w:rsidRPr="004D27F1">
        <w:rPr>
          <w:spacing w:val="-2"/>
        </w:rPr>
        <w:t>the form</w:t>
      </w:r>
      <w:r w:rsidR="000D0BB8">
        <w:rPr>
          <w:spacing w:val="-2"/>
        </w:rPr>
        <w:t xml:space="preserve"> </w:t>
      </w:r>
      <w:r w:rsidRPr="004D27F1">
        <w:t>of unfair treatment of people on the grounds of race.</w:t>
      </w:r>
      <w:r w:rsidR="000F04CF">
        <w:rPr>
          <w:rStyle w:val="FootnoteReference"/>
        </w:rPr>
        <w:footnoteReference w:id="54"/>
      </w:r>
    </w:p>
    <w:p w14:paraId="3B361855" w14:textId="77777777" w:rsidR="00324828" w:rsidRPr="0068054F" w:rsidRDefault="00324828" w:rsidP="0068054F">
      <w:pPr>
        <w:pStyle w:val="Heading4"/>
      </w:pPr>
      <w:r w:rsidRPr="0068054F">
        <w:t>3.6.4.1</w:t>
      </w:r>
      <w:r w:rsidRPr="0068054F">
        <w:tab/>
        <w:t xml:space="preserve"> Survey insights</w:t>
      </w:r>
    </w:p>
    <w:p w14:paraId="255050F8" w14:textId="44BA3841" w:rsidR="00324828" w:rsidRDefault="00324828" w:rsidP="000311AC">
      <w:r>
        <w:t xml:space="preserve">Overall, 86% of survey respondent agreed with the statement ‘racism is not tolerated’ and 91% agreed with the statement ‘racist jokes and comments are rare in my workplace’. </w:t>
      </w:r>
    </w:p>
    <w:p w14:paraId="153EF6A4" w14:textId="2E777386" w:rsidR="00324828" w:rsidRDefault="00324828" w:rsidP="000311AC">
      <w:r>
        <w:t xml:space="preserve">When asked about the direct experiences of racism, less than one in ten (7%) respondents experienced racism in the last five years and 5% experienced racism in the last 12 months as shown in Figure 10. </w:t>
      </w:r>
    </w:p>
    <w:p w14:paraId="2B889C10" w14:textId="77777777" w:rsidR="00324828" w:rsidRDefault="00324828" w:rsidP="000311AC">
      <w:r>
        <w:t xml:space="preserve">There were no statistically significant differences </w:t>
      </w:r>
      <w:proofErr w:type="gramStart"/>
      <w:r>
        <w:t>by</w:t>
      </w:r>
      <w:proofErr w:type="gramEnd"/>
      <w:r>
        <w:t xml:space="preserve"> gender or division. </w:t>
      </w:r>
    </w:p>
    <w:p w14:paraId="32D7EB47" w14:textId="2AE785FF" w:rsidR="00324828" w:rsidRDefault="00324828" w:rsidP="000311AC">
      <w:r>
        <w:t xml:space="preserve">Those who speak a language other than English were more likely report experiencing racism </w:t>
      </w:r>
      <w:r w:rsidR="00AA38F7">
        <w:br/>
      </w:r>
      <w:r>
        <w:t>in the last five years (18%) compared to those who do not (5%).</w:t>
      </w:r>
    </w:p>
    <w:p w14:paraId="2069D7FD" w14:textId="0F0C4109" w:rsidR="00324828" w:rsidRDefault="00324828" w:rsidP="000311AC">
      <w:r>
        <w:t xml:space="preserve">A range of racist </w:t>
      </w:r>
      <w:proofErr w:type="spellStart"/>
      <w:r>
        <w:t>behaviours</w:t>
      </w:r>
      <w:proofErr w:type="spellEnd"/>
      <w:r>
        <w:t xml:space="preserve"> had been experienced by a small proportion of respondents in </w:t>
      </w:r>
      <w:r w:rsidR="00AA38F7">
        <w:br/>
      </w:r>
      <w:r>
        <w:t xml:space="preserve">the past five years. The most common </w:t>
      </w:r>
      <w:proofErr w:type="spellStart"/>
      <w:r>
        <w:t>behaviours</w:t>
      </w:r>
      <w:proofErr w:type="spellEnd"/>
      <w:r>
        <w:t xml:space="preserve"> were:</w:t>
      </w:r>
    </w:p>
    <w:p w14:paraId="178FCC8B" w14:textId="4F05048D" w:rsidR="00324828" w:rsidRPr="000311AC" w:rsidRDefault="00324828" w:rsidP="000311AC">
      <w:pPr>
        <w:pStyle w:val="Bullets"/>
      </w:pPr>
      <w:r w:rsidRPr="000311AC">
        <w:t>•</w:t>
      </w:r>
      <w:r w:rsidRPr="000311AC">
        <w:tab/>
        <w:t>Having racist language used to insult or abuse them (2%)</w:t>
      </w:r>
    </w:p>
    <w:p w14:paraId="02A6BCDA" w14:textId="77777777" w:rsidR="00324828" w:rsidRPr="000311AC" w:rsidRDefault="00324828" w:rsidP="000311AC">
      <w:pPr>
        <w:pStyle w:val="Bullets"/>
      </w:pPr>
      <w:r w:rsidRPr="000311AC">
        <w:t>•</w:t>
      </w:r>
      <w:r w:rsidRPr="000311AC">
        <w:tab/>
        <w:t>Appointment to a role or capability for the role was questioned because of their ethnic or cultural background (2%).</w:t>
      </w:r>
    </w:p>
    <w:p w14:paraId="51A7AE31" w14:textId="77777777" w:rsidR="00324828" w:rsidRDefault="00324828" w:rsidP="000311AC">
      <w:r>
        <w:t xml:space="preserve">There were no statistically significant differences </w:t>
      </w:r>
      <w:proofErr w:type="gramStart"/>
      <w:r>
        <w:t>by</w:t>
      </w:r>
      <w:proofErr w:type="gramEnd"/>
      <w:r>
        <w:t xml:space="preserve"> gender or division.</w:t>
      </w:r>
    </w:p>
    <w:p w14:paraId="28D27415" w14:textId="77777777" w:rsidR="00324828" w:rsidRDefault="00324828" w:rsidP="000311AC">
      <w:r>
        <w:t xml:space="preserve">For others, this </w:t>
      </w:r>
      <w:proofErr w:type="spellStart"/>
      <w:r>
        <w:t>behaviour</w:t>
      </w:r>
      <w:proofErr w:type="spellEnd"/>
      <w:r>
        <w:t xml:space="preserve"> </w:t>
      </w:r>
      <w:proofErr w:type="gramStart"/>
      <w:r>
        <w:t>had</w:t>
      </w:r>
      <w:proofErr w:type="gramEnd"/>
      <w:r>
        <w:t xml:space="preserve"> been </w:t>
      </w:r>
      <w:proofErr w:type="gramStart"/>
      <w:r>
        <w:t>reoccurring</w:t>
      </w:r>
      <w:proofErr w:type="gramEnd"/>
      <w:r>
        <w:t>, including:</w:t>
      </w:r>
    </w:p>
    <w:p w14:paraId="2CBC11C9" w14:textId="77777777" w:rsidR="00324828" w:rsidRPr="000311AC" w:rsidRDefault="00324828" w:rsidP="000311AC">
      <w:pPr>
        <w:pStyle w:val="Bullets"/>
      </w:pPr>
      <w:r w:rsidRPr="000311AC">
        <w:t>•</w:t>
      </w:r>
      <w:r w:rsidRPr="000311AC">
        <w:tab/>
        <w:t>Two times (5%)</w:t>
      </w:r>
    </w:p>
    <w:p w14:paraId="460322C9" w14:textId="77777777" w:rsidR="00324828" w:rsidRPr="000311AC" w:rsidRDefault="00324828" w:rsidP="000311AC">
      <w:pPr>
        <w:pStyle w:val="Bullets"/>
      </w:pPr>
      <w:r w:rsidRPr="000311AC">
        <w:t>•</w:t>
      </w:r>
      <w:r w:rsidRPr="000311AC">
        <w:tab/>
        <w:t>Three to five times (23%)</w:t>
      </w:r>
    </w:p>
    <w:p w14:paraId="015A5FE6" w14:textId="77777777" w:rsidR="00324828" w:rsidRDefault="00324828" w:rsidP="000311AC">
      <w:pPr>
        <w:pStyle w:val="Bullets"/>
      </w:pPr>
      <w:r w:rsidRPr="000311AC">
        <w:t>•</w:t>
      </w:r>
      <w:r w:rsidRPr="000311AC">
        <w:tab/>
        <w:t>Eleven or more times (3%).</w:t>
      </w:r>
    </w:p>
    <w:p w14:paraId="5813454B" w14:textId="77777777" w:rsidR="00CF4C2E" w:rsidRPr="000311AC" w:rsidRDefault="00CF4C2E" w:rsidP="000311AC">
      <w:pPr>
        <w:pStyle w:val="Bullets"/>
      </w:pPr>
    </w:p>
    <w:p w14:paraId="4D87439D" w14:textId="565A44BD" w:rsidR="00324828" w:rsidRDefault="00F30612" w:rsidP="000726D0">
      <w:pPr>
        <w:spacing w:after="40"/>
      </w:pPr>
      <w:r>
        <w:rPr>
          <w:noProof/>
        </w:rPr>
        <w:drawing>
          <wp:inline distT="0" distB="0" distL="0" distR="0" wp14:anchorId="600BDC74" wp14:editId="36E79C8A">
            <wp:extent cx="5727700" cy="2073275"/>
            <wp:effectExtent l="0" t="0" r="0" b="0"/>
            <wp:docPr id="1010967585" name="Picture 19" descr="Figure 10: Incidence of racism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67585" name="Picture 19" descr="Figure 10: Incidence of racism by gender (%)"/>
                    <pic:cNvPicPr/>
                  </pic:nvPicPr>
                  <pic:blipFill>
                    <a:blip r:embed="rId32"/>
                    <a:stretch>
                      <a:fillRect/>
                    </a:stretch>
                  </pic:blipFill>
                  <pic:spPr>
                    <a:xfrm>
                      <a:off x="0" y="0"/>
                      <a:ext cx="5727700" cy="2073275"/>
                    </a:xfrm>
                    <a:prstGeom prst="rect">
                      <a:avLst/>
                    </a:prstGeom>
                  </pic:spPr>
                </pic:pic>
              </a:graphicData>
            </a:graphic>
          </wp:inline>
        </w:drawing>
      </w:r>
    </w:p>
    <w:p w14:paraId="637A6B59" w14:textId="77777777" w:rsidR="000E65FB" w:rsidRPr="000E65FB" w:rsidRDefault="000E65FB" w:rsidP="0020601E">
      <w:pPr>
        <w:pStyle w:val="FigureHeading"/>
      </w:pPr>
      <w:r w:rsidRPr="000E65FB">
        <w:lastRenderedPageBreak/>
        <w:t>Figure 10: Incidence of racism by gender (%)</w:t>
      </w:r>
    </w:p>
    <w:p w14:paraId="6A751E01" w14:textId="3DA628E5" w:rsidR="000E65FB" w:rsidRPr="000E65FB" w:rsidRDefault="000E65FB" w:rsidP="0020601E">
      <w:pPr>
        <w:pStyle w:val="FigureNote"/>
      </w:pPr>
      <w:r w:rsidRPr="000E65FB">
        <w:t>R_5Y In the last 5 years, have you personally experienced racism while working or engaging in work-related activities for the NDIS Commission?</w:t>
      </w:r>
      <w:r w:rsidR="001B6BA1">
        <w:t xml:space="preserve"> </w:t>
      </w:r>
      <w:r w:rsidRPr="000E65FB">
        <w:t xml:space="preserve">RB_5Y In the last 5 years, have you experienced any of the following whilst working or while engaging in work-related activities for the NDIS Commission? RB_12M Did any of these </w:t>
      </w:r>
      <w:proofErr w:type="spellStart"/>
      <w:r w:rsidRPr="000E65FB">
        <w:t>behaviours</w:t>
      </w:r>
      <w:proofErr w:type="spellEnd"/>
      <w:r w:rsidRPr="000E65FB">
        <w:t xml:space="preserve"> occur in the last 12 months at the NDIS Commission? Base: All respondents (n=566).</w:t>
      </w:r>
    </w:p>
    <w:p w14:paraId="4E5A183B" w14:textId="77777777" w:rsidR="00147444" w:rsidRDefault="00147444" w:rsidP="000E65FB"/>
    <w:p w14:paraId="43B85445" w14:textId="5807CB78" w:rsidR="005D4191" w:rsidRDefault="00BF5A8F" w:rsidP="000E65FB">
      <w:r>
        <w:rPr>
          <w:noProof/>
        </w:rPr>
        <w:drawing>
          <wp:inline distT="0" distB="0" distL="0" distR="0" wp14:anchorId="3E159EB3" wp14:editId="0B491649">
            <wp:extent cx="5727700" cy="2294255"/>
            <wp:effectExtent l="0" t="0" r="0" b="4445"/>
            <wp:docPr id="45450961" name="Picture 20" descr="Figure 11: Incidence of racism by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0961" name="Picture 20" descr="Figure 11: Incidence of racism by division (%)"/>
                    <pic:cNvPicPr/>
                  </pic:nvPicPr>
                  <pic:blipFill>
                    <a:blip r:embed="rId33"/>
                    <a:stretch>
                      <a:fillRect/>
                    </a:stretch>
                  </pic:blipFill>
                  <pic:spPr>
                    <a:xfrm>
                      <a:off x="0" y="0"/>
                      <a:ext cx="5727700" cy="2294255"/>
                    </a:xfrm>
                    <a:prstGeom prst="rect">
                      <a:avLst/>
                    </a:prstGeom>
                  </pic:spPr>
                </pic:pic>
              </a:graphicData>
            </a:graphic>
          </wp:inline>
        </w:drawing>
      </w:r>
    </w:p>
    <w:p w14:paraId="5D4D15FB" w14:textId="77777777" w:rsidR="00FC0F80" w:rsidRPr="00FC0F80" w:rsidRDefault="00FC0F80" w:rsidP="00602786">
      <w:pPr>
        <w:pStyle w:val="FigureHeading"/>
      </w:pPr>
      <w:r w:rsidRPr="00FC0F80">
        <w:t>Figure 11: Incidence of racism by division (%)</w:t>
      </w:r>
    </w:p>
    <w:p w14:paraId="71513850" w14:textId="77777777" w:rsidR="00FC0F80" w:rsidRPr="00FC0F80" w:rsidRDefault="00FC0F80" w:rsidP="00602786">
      <w:pPr>
        <w:pStyle w:val="FigureNote"/>
      </w:pPr>
      <w:r w:rsidRPr="00FC0F80">
        <w:t xml:space="preserve">R_5Y In the last 5 years, have you personally experienced racism while working or engaging in work-related activities for the NDIS Commission? RB_5Y In the last 5 years, have you experienced any of the following whilst working or while engaging in work-related activities for the NDIS Commission? RB_12M Did any of these </w:t>
      </w:r>
      <w:proofErr w:type="spellStart"/>
      <w:r w:rsidRPr="00FC0F80">
        <w:t>behaviours</w:t>
      </w:r>
      <w:proofErr w:type="spellEnd"/>
      <w:r w:rsidRPr="00FC0F80">
        <w:t xml:space="preserve"> occur in the last 12 months at the NDIS Commission? Base: All respondents (n=566). </w:t>
      </w:r>
    </w:p>
    <w:p w14:paraId="00B9DF21" w14:textId="77777777" w:rsidR="00357F60" w:rsidRDefault="00357F60" w:rsidP="000E65FB"/>
    <w:p w14:paraId="16729085" w14:textId="7CF543AF" w:rsidR="00D945A2" w:rsidRDefault="00737A6D" w:rsidP="00E82B4B">
      <w:r>
        <w:rPr>
          <w:noProof/>
        </w:rPr>
        <w:drawing>
          <wp:inline distT="0" distB="0" distL="0" distR="0" wp14:anchorId="6832798C" wp14:editId="4351BAE8">
            <wp:extent cx="5727448" cy="3409950"/>
            <wp:effectExtent l="0" t="0" r="635" b="0"/>
            <wp:docPr id="1574325175" name="Picture 21" descr="Figure 12: Incidence of specific racism behaviours in the last five years by gender and divis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25175" name="Picture 21" descr="Figure 12: Incidence of specific racism behaviours in the last five years by gender and division (%) "/>
                    <pic:cNvPicPr/>
                  </pic:nvPicPr>
                  <pic:blipFill rotWithShape="1">
                    <a:blip r:embed="rId34"/>
                    <a:srcRect l="1829"/>
                    <a:stretch>
                      <a:fillRect/>
                    </a:stretch>
                  </pic:blipFill>
                  <pic:spPr bwMode="auto">
                    <a:xfrm>
                      <a:off x="0" y="0"/>
                      <a:ext cx="5728981" cy="3410863"/>
                    </a:xfrm>
                    <a:prstGeom prst="rect">
                      <a:avLst/>
                    </a:prstGeom>
                    <a:ln>
                      <a:noFill/>
                    </a:ln>
                    <a:extLst>
                      <a:ext uri="{53640926-AAD7-44D8-BBD7-CCE9431645EC}">
                        <a14:shadowObscured xmlns:a14="http://schemas.microsoft.com/office/drawing/2010/main"/>
                      </a:ext>
                    </a:extLst>
                  </pic:spPr>
                </pic:pic>
              </a:graphicData>
            </a:graphic>
          </wp:inline>
        </w:drawing>
      </w:r>
    </w:p>
    <w:p w14:paraId="758BF12A" w14:textId="77777777" w:rsidR="00DD5051" w:rsidRPr="00DD5051" w:rsidRDefault="00DD5051" w:rsidP="00DD5051">
      <w:pPr>
        <w:pStyle w:val="FigureHeading"/>
      </w:pPr>
      <w:r w:rsidRPr="00DD5051">
        <w:t xml:space="preserve">Figure 12: Incidence of specific racism </w:t>
      </w:r>
      <w:proofErr w:type="spellStart"/>
      <w:r w:rsidRPr="00DD5051">
        <w:t>behaviours</w:t>
      </w:r>
      <w:proofErr w:type="spellEnd"/>
      <w:r w:rsidRPr="00DD5051">
        <w:t xml:space="preserve"> in the last five years by gender and division (%) </w:t>
      </w:r>
    </w:p>
    <w:p w14:paraId="14AFCECC" w14:textId="77777777" w:rsidR="00DD5051" w:rsidRPr="00123331" w:rsidRDefault="00DD5051" w:rsidP="00123331">
      <w:pPr>
        <w:pStyle w:val="FigureNote"/>
      </w:pPr>
      <w:r w:rsidRPr="00123331">
        <w:lastRenderedPageBreak/>
        <w:t xml:space="preserve">RB_5Y In the last 5 years, have you experienced any of the following whilst working or while engaging in work-related activities for the NDIS Commission? (Multiple response) Base: All respondents (n=566). </w:t>
      </w:r>
    </w:p>
    <w:p w14:paraId="6417783E" w14:textId="77777777" w:rsidR="00737A6D" w:rsidRDefault="00737A6D" w:rsidP="00E82B4B"/>
    <w:p w14:paraId="0C2683BD" w14:textId="34DBE84B" w:rsidR="00CB1461" w:rsidRPr="00CB1461" w:rsidRDefault="00CB1461" w:rsidP="00CB1461">
      <w:pPr>
        <w:rPr>
          <w:spacing w:val="-1"/>
        </w:rPr>
      </w:pPr>
      <w:r w:rsidRPr="00CB1461">
        <w:t xml:space="preserve">In addition to these direct experiences of racism, survey respondents were also asked about whether they had witnessed or heard about racism while working at the </w:t>
      </w:r>
      <w:r w:rsidRPr="00CB1461">
        <w:rPr>
          <w:spacing w:val="-1"/>
        </w:rPr>
        <w:t xml:space="preserve">Commission in the last five years. </w:t>
      </w:r>
    </w:p>
    <w:p w14:paraId="3C9893B2" w14:textId="77777777" w:rsidR="00CB1461" w:rsidRPr="00CB1461" w:rsidRDefault="00CB1461" w:rsidP="00CB1461">
      <w:r w:rsidRPr="00CB1461">
        <w:rPr>
          <w:spacing w:val="-1"/>
        </w:rPr>
        <w:t>Overall, more than one</w:t>
      </w:r>
      <w:r w:rsidRPr="00CB1461">
        <w:t xml:space="preserve"> in ten (12%) of the employees surveyed had witnessed or heard about racism while working at the Commission in the last five years.</w:t>
      </w:r>
    </w:p>
    <w:p w14:paraId="4466E9AF" w14:textId="77777777" w:rsidR="00CB1461" w:rsidRPr="00CB1461" w:rsidRDefault="00CB1461" w:rsidP="00CB1461">
      <w:r w:rsidRPr="00CB1461">
        <w:t>The specific interactions with racism included:</w:t>
      </w:r>
    </w:p>
    <w:p w14:paraId="3B1FA622" w14:textId="296F26B2" w:rsidR="00CB1461" w:rsidRPr="00CB1461" w:rsidRDefault="00CB1461" w:rsidP="00CB1461">
      <w:pPr>
        <w:pStyle w:val="Bullets"/>
      </w:pPr>
      <w:r w:rsidRPr="00CB1461">
        <w:t>•</w:t>
      </w:r>
      <w:r w:rsidRPr="00CB1461">
        <w:tab/>
        <w:t xml:space="preserve">Observing or witnessing another person experiencing racism by someone working at </w:t>
      </w:r>
      <w:r>
        <w:br/>
      </w:r>
      <w:r w:rsidRPr="00CB1461">
        <w:t>the NDIS Commission (5%)</w:t>
      </w:r>
    </w:p>
    <w:p w14:paraId="48352BBC" w14:textId="282C3FC0" w:rsidR="00CB1461" w:rsidRPr="00CB1461" w:rsidRDefault="00CB1461" w:rsidP="00CB1461">
      <w:pPr>
        <w:pStyle w:val="Bullets"/>
      </w:pPr>
      <w:r w:rsidRPr="00CB1461">
        <w:t>•</w:t>
      </w:r>
      <w:r w:rsidRPr="00CB1461">
        <w:tab/>
        <w:t>Hearing about an incident or incidents directly from a person who experienced racism (5%)</w:t>
      </w:r>
    </w:p>
    <w:p w14:paraId="3ADBACC7" w14:textId="44966E5C" w:rsidR="00CB1461" w:rsidRPr="00CB1461" w:rsidRDefault="00CB1461" w:rsidP="0092389E">
      <w:pPr>
        <w:pStyle w:val="Bullets"/>
        <w:spacing w:after="320"/>
        <w:ind w:left="301" w:hanging="284"/>
      </w:pPr>
      <w:r w:rsidRPr="00CB1461">
        <w:t>•</w:t>
      </w:r>
      <w:r w:rsidRPr="00CB1461">
        <w:tab/>
        <w:t>Hearing about an incident or incidents from people other than the person who experienced racism (5%).</w:t>
      </w:r>
    </w:p>
    <w:p w14:paraId="18803433" w14:textId="77777777" w:rsidR="00CB1461" w:rsidRPr="00CB1461" w:rsidRDefault="00CB1461" w:rsidP="00157480">
      <w:pPr>
        <w:pStyle w:val="Heading4"/>
      </w:pPr>
      <w:r w:rsidRPr="00CB1461">
        <w:t>3.6.4.2 What they told us</w:t>
      </w:r>
    </w:p>
    <w:p w14:paraId="095F3D35" w14:textId="77777777" w:rsidR="00CB1461" w:rsidRPr="00CB1461" w:rsidRDefault="00CB1461" w:rsidP="00157480">
      <w:r w:rsidRPr="00CB1461">
        <w:t xml:space="preserve">Several staff described experiencing racism or racial bias within the Commission. These included both interpersonal </w:t>
      </w:r>
      <w:proofErr w:type="spellStart"/>
      <w:r w:rsidRPr="00CB1461">
        <w:t>behaviours</w:t>
      </w:r>
      <w:proofErr w:type="spellEnd"/>
      <w:r w:rsidRPr="00CB1461">
        <w:t xml:space="preserve"> and structural barriers to progression. While not universal, those who experienced racism described its effects as persistent, cumulative, and deeply harmful to confidence, trust and belonging.</w:t>
      </w:r>
    </w:p>
    <w:p w14:paraId="25BBC1F8" w14:textId="77777777" w:rsidR="00CB1461" w:rsidRPr="00CB1461" w:rsidRDefault="00CB1461" w:rsidP="00157480">
      <w:r w:rsidRPr="00CB1461">
        <w:t>Some staff reported being subjected to assumptions about their communication style, capability, or professionalism based on their cultural background or language. These experiences often took the form of microaggressions — subtle, indirect messages that questioned their legitimacy or competence.</w:t>
      </w:r>
    </w:p>
    <w:p w14:paraId="5F5BF6FA" w14:textId="77777777" w:rsidR="0021463D" w:rsidRPr="006004FB" w:rsidRDefault="0021463D" w:rsidP="0021463D">
      <w:pPr>
        <w:pStyle w:val="Body"/>
        <w:rPr>
          <w:i/>
        </w:rPr>
      </w:pPr>
      <w:r w:rsidRPr="006004FB">
        <w:rPr>
          <w:i/>
        </w:rPr>
        <w:t>Quote removed</w:t>
      </w:r>
    </w:p>
    <w:p w14:paraId="5BC173C3" w14:textId="652FF3FD" w:rsidR="0021463D" w:rsidRDefault="00CB1461" w:rsidP="0021463D">
      <w:pPr>
        <w:spacing w:after="40"/>
      </w:pPr>
      <w:r w:rsidRPr="00CB1461">
        <w:t xml:space="preserve">Staff also described patterns of structural disadvantage — including assumptions about capability, informal hiring practices, and a lack of culturally diverse representation in leadership. These experiences undermined confidence in equality and inclusion at the </w:t>
      </w:r>
      <w:proofErr w:type="spellStart"/>
      <w:r w:rsidRPr="00CB1461">
        <w:t>organisational</w:t>
      </w:r>
      <w:proofErr w:type="spellEnd"/>
      <w:r w:rsidRPr="00CB1461">
        <w:t xml:space="preserve"> level.</w:t>
      </w:r>
    </w:p>
    <w:p w14:paraId="7BB01E74" w14:textId="77777777" w:rsidR="0021463D" w:rsidRPr="0021463D" w:rsidRDefault="0021463D" w:rsidP="0021463D">
      <w:pPr>
        <w:spacing w:after="40"/>
      </w:pPr>
    </w:p>
    <w:p w14:paraId="661EB720" w14:textId="5A006221" w:rsidR="0021463D" w:rsidRPr="0021463D" w:rsidRDefault="0021463D" w:rsidP="0021463D">
      <w:pPr>
        <w:rPr>
          <w:i/>
        </w:rPr>
      </w:pPr>
      <w:r w:rsidRPr="0021463D">
        <w:rPr>
          <w:i/>
        </w:rPr>
        <w:t>Quote removed</w:t>
      </w:r>
    </w:p>
    <w:p w14:paraId="412CA191" w14:textId="77777777" w:rsidR="00CB1461" w:rsidRPr="00CB1461" w:rsidRDefault="00CB1461" w:rsidP="00387BF7">
      <w:r w:rsidRPr="00CB1461">
        <w:t xml:space="preserve">One participant specifically referenced racism in relation to First Nations staff, </w:t>
      </w:r>
      <w:proofErr w:type="spellStart"/>
      <w:r w:rsidRPr="00CB1461">
        <w:t>signalling</w:t>
      </w:r>
      <w:proofErr w:type="spellEnd"/>
      <w:r w:rsidRPr="00CB1461">
        <w:t xml:space="preserve"> broader concerns about exclusion and workplace misconduct:</w:t>
      </w:r>
    </w:p>
    <w:p w14:paraId="43642C74" w14:textId="77777777" w:rsidR="0021463D" w:rsidRPr="006004FB" w:rsidRDefault="0021463D" w:rsidP="0021463D">
      <w:pPr>
        <w:pStyle w:val="Body"/>
        <w:rPr>
          <w:i/>
        </w:rPr>
      </w:pPr>
      <w:r w:rsidRPr="006004FB">
        <w:rPr>
          <w:i/>
        </w:rPr>
        <w:t>Quote removed</w:t>
      </w:r>
    </w:p>
    <w:p w14:paraId="5744DE7A" w14:textId="77777777" w:rsidR="00CB1461" w:rsidRPr="00CB1461" w:rsidRDefault="00CB1461" w:rsidP="00AC0050">
      <w:pPr>
        <w:spacing w:after="320"/>
      </w:pPr>
      <w:r w:rsidRPr="00CB1461">
        <w:t xml:space="preserve">These reflections </w:t>
      </w:r>
      <w:proofErr w:type="spellStart"/>
      <w:r w:rsidRPr="00CB1461">
        <w:t>emphasise</w:t>
      </w:r>
      <w:proofErr w:type="spellEnd"/>
      <w:r w:rsidRPr="00CB1461">
        <w:t xml:space="preserve"> the importance of not only addressing interpersonal </w:t>
      </w:r>
      <w:proofErr w:type="spellStart"/>
      <w:r w:rsidRPr="00CB1461">
        <w:t>behaviour</w:t>
      </w:r>
      <w:proofErr w:type="spellEnd"/>
      <w:r w:rsidRPr="00CB1461">
        <w:t>, but also examining systems of recruitment, recognition and communication that can reinforce exclusion and inequity over time.</w:t>
      </w:r>
    </w:p>
    <w:p w14:paraId="0817D0A1" w14:textId="6F0032D1" w:rsidR="00CB1461" w:rsidRPr="00CB1461" w:rsidRDefault="00CB1461" w:rsidP="00A81110">
      <w:pPr>
        <w:pStyle w:val="Heading3"/>
      </w:pPr>
      <w:bookmarkStart w:id="70" w:name="_Toc203578624"/>
      <w:r w:rsidRPr="00CB1461">
        <w:lastRenderedPageBreak/>
        <w:t>3.6.5</w:t>
      </w:r>
      <w:r w:rsidRPr="00CB1461">
        <w:tab/>
        <w:t>Complaints, reporting and</w:t>
      </w:r>
      <w:r w:rsidR="00C77E23">
        <w:t xml:space="preserve"> </w:t>
      </w:r>
      <w:r w:rsidRPr="00CB1461">
        <w:t xml:space="preserve">resolution of harmful </w:t>
      </w:r>
      <w:proofErr w:type="spellStart"/>
      <w:r w:rsidRPr="00CB1461">
        <w:t>behaviours</w:t>
      </w:r>
      <w:bookmarkEnd w:id="70"/>
      <w:proofErr w:type="spellEnd"/>
    </w:p>
    <w:p w14:paraId="0FF2B7B7" w14:textId="5EFF565E" w:rsidR="00CB1461" w:rsidRPr="00CB1461" w:rsidRDefault="00CB1461" w:rsidP="007C24C2">
      <w:r w:rsidRPr="00CB1461">
        <w:t xml:space="preserve">The extent to which people feel safe to report harmful </w:t>
      </w:r>
      <w:proofErr w:type="spellStart"/>
      <w:r w:rsidRPr="00CB1461">
        <w:t>behaviours</w:t>
      </w:r>
      <w:proofErr w:type="spellEnd"/>
      <w:r w:rsidRPr="00CB1461">
        <w:t xml:space="preserve"> — and believe those reports will be handled fairly — is a key measure of </w:t>
      </w:r>
      <w:proofErr w:type="spellStart"/>
      <w:r w:rsidRPr="00CB1461">
        <w:t>organisational</w:t>
      </w:r>
      <w:proofErr w:type="spellEnd"/>
      <w:r w:rsidRPr="00CB1461">
        <w:t xml:space="preserve"> culture. A strong reporting culture is critical to the ongoing monitoring of safety, both physical and psychological. A strong reporting culture is also central to enabling continuous learning, the correction of deficits, the mitigation of risk and the prevention of more serious incidents occurring in the future. </w:t>
      </w:r>
    </w:p>
    <w:p w14:paraId="6D7E9350" w14:textId="1E17DC80" w:rsidR="00CB1461" w:rsidRPr="00CB1461" w:rsidRDefault="00CB1461" w:rsidP="001012D1">
      <w:r w:rsidRPr="00CB1461">
        <w:t xml:space="preserve">Effective reporting systems support safety and </w:t>
      </w:r>
      <w:r w:rsidRPr="00CB1461">
        <w:rPr>
          <w:spacing w:val="-2"/>
        </w:rPr>
        <w:t>accountability. An effective and trusted reporting system</w:t>
      </w:r>
      <w:r w:rsidR="001012D1">
        <w:rPr>
          <w:spacing w:val="-2"/>
        </w:rPr>
        <w:t xml:space="preserve"> </w:t>
      </w:r>
      <w:r w:rsidRPr="00CB1461">
        <w:rPr>
          <w:spacing w:val="-1"/>
        </w:rPr>
        <w:t>is one that empowers workers to report their experiences</w:t>
      </w:r>
      <w:r w:rsidRPr="00CB1461">
        <w:t xml:space="preserve"> of harm; access support; feel confident that their report will be treated seriously; and protects people from retribution. Where processes lack transparency, or trust</w:t>
      </w:r>
      <w:r w:rsidR="001012D1">
        <w:t xml:space="preserve"> </w:t>
      </w:r>
      <w:r w:rsidRPr="00CB1461">
        <w:t xml:space="preserve">is eroded, people are less likely to speak up. </w:t>
      </w:r>
    </w:p>
    <w:p w14:paraId="2BE647DE" w14:textId="77777777" w:rsidR="00CB1461" w:rsidRPr="00CB1461" w:rsidRDefault="00CB1461" w:rsidP="001012D1">
      <w:r w:rsidRPr="00CB1461">
        <w:t>This chapter examines perceptions and experiences of reporting across the NDIS Commission, drawing on both survey data and staff testimony.</w:t>
      </w:r>
    </w:p>
    <w:p w14:paraId="3C5FE764" w14:textId="77777777" w:rsidR="00CB1461" w:rsidRPr="00CB1461" w:rsidRDefault="00CB1461" w:rsidP="00440050">
      <w:pPr>
        <w:pStyle w:val="Heading4"/>
        <w:rPr>
          <w:sz w:val="19"/>
        </w:rPr>
      </w:pPr>
      <w:r w:rsidRPr="00CB1461">
        <w:t>3.6.5.1</w:t>
      </w:r>
      <w:r w:rsidRPr="00CB1461">
        <w:tab/>
        <w:t xml:space="preserve"> What the survey told us</w:t>
      </w:r>
    </w:p>
    <w:p w14:paraId="463CB5B4" w14:textId="77777777" w:rsidR="00CB1461" w:rsidRPr="00CB1461" w:rsidRDefault="00CB1461" w:rsidP="00440050">
      <w:r w:rsidRPr="00CB1461">
        <w:t xml:space="preserve">Survey respondents were asked about their perceptions of the reporting process and their confidence in making a report. Survey respondents who had experienced or witnessed bullying, sexual harassment or racism were also asked about their lived experience of the reporting process and the outcomes. </w:t>
      </w:r>
    </w:p>
    <w:p w14:paraId="22139415" w14:textId="77777777" w:rsidR="00CB1461" w:rsidRPr="00CB1461" w:rsidRDefault="00CB1461" w:rsidP="00D555C9">
      <w:pPr>
        <w:spacing w:after="400"/>
      </w:pPr>
      <w:r w:rsidRPr="00CB1461">
        <w:t xml:space="preserve">The section details this data and shows the disconnect between perceptions of the reporting process and experience. </w:t>
      </w:r>
    </w:p>
    <w:p w14:paraId="6424AD5D" w14:textId="77777777" w:rsidR="00CB1461" w:rsidRPr="00CB1461" w:rsidRDefault="00CB1461" w:rsidP="00C447CA">
      <w:pPr>
        <w:pStyle w:val="Heading3"/>
      </w:pPr>
      <w:bookmarkStart w:id="71" w:name="_Toc203578625"/>
      <w:r w:rsidRPr="00CB1461">
        <w:t>3.6.6</w:t>
      </w:r>
      <w:r w:rsidRPr="00CB1461">
        <w:tab/>
        <w:t>Perceptions of reporting</w:t>
      </w:r>
      <w:bookmarkEnd w:id="71"/>
    </w:p>
    <w:p w14:paraId="6E1BAA6A" w14:textId="67376C00" w:rsidR="00CB1461" w:rsidRPr="00CB1461" w:rsidRDefault="00CB1461" w:rsidP="00EB17D1">
      <w:r w:rsidRPr="00CB1461">
        <w:t xml:space="preserve">All respondents were asked about their perceptions of reporting culture while working at </w:t>
      </w:r>
      <w:r w:rsidR="00382FFB">
        <w:br/>
      </w:r>
      <w:r w:rsidRPr="00CB1461">
        <w:t>the Commission.</w:t>
      </w:r>
    </w:p>
    <w:p w14:paraId="36659859" w14:textId="324AAA4F" w:rsidR="00CB1461" w:rsidRPr="00CB1461" w:rsidRDefault="00CB1461" w:rsidP="00EB17D1">
      <w:r w:rsidRPr="00CB1461">
        <w:t xml:space="preserve">Confidence in </w:t>
      </w:r>
      <w:proofErr w:type="spellStart"/>
      <w:r w:rsidRPr="00CB1461">
        <w:t>recognising</w:t>
      </w:r>
      <w:proofErr w:type="spellEnd"/>
      <w:r w:rsidRPr="00CB1461">
        <w:t xml:space="preserve"> when a </w:t>
      </w:r>
      <w:proofErr w:type="spellStart"/>
      <w:r w:rsidRPr="00CB1461">
        <w:t>behaviour</w:t>
      </w:r>
      <w:proofErr w:type="spellEnd"/>
      <w:r w:rsidRPr="00CB1461">
        <w:t xml:space="preserve"> is bullying, sexual harassment or racism was </w:t>
      </w:r>
      <w:r w:rsidR="00382FFB">
        <w:br/>
      </w:r>
      <w:r w:rsidRPr="00CB1461">
        <w:t xml:space="preserve">high, with almost all (97%) of those surveyed agreeing they could </w:t>
      </w:r>
      <w:proofErr w:type="spellStart"/>
      <w:r w:rsidRPr="00CB1461">
        <w:t>recognise</w:t>
      </w:r>
      <w:proofErr w:type="spellEnd"/>
      <w:r w:rsidRPr="00CB1461">
        <w:t xml:space="preserve"> these types of </w:t>
      </w:r>
      <w:proofErr w:type="spellStart"/>
      <w:r w:rsidRPr="00CB1461">
        <w:t>behaviours</w:t>
      </w:r>
      <w:proofErr w:type="spellEnd"/>
      <w:r w:rsidRPr="00CB1461">
        <w:t xml:space="preserve">. </w:t>
      </w:r>
    </w:p>
    <w:p w14:paraId="72926120" w14:textId="77777777" w:rsidR="00CB1461" w:rsidRPr="00CB1461" w:rsidRDefault="00CB1461" w:rsidP="00EB17D1">
      <w:r w:rsidRPr="00CB1461">
        <w:t xml:space="preserve">Fewer respondents felt safe and supported </w:t>
      </w:r>
      <w:proofErr w:type="gramStart"/>
      <w:r w:rsidRPr="00CB1461">
        <w:t>to speak up</w:t>
      </w:r>
      <w:proofErr w:type="gramEnd"/>
      <w:r w:rsidRPr="00CB1461">
        <w:t xml:space="preserve"> about any of these </w:t>
      </w:r>
      <w:proofErr w:type="spellStart"/>
      <w:r w:rsidRPr="00CB1461">
        <w:t>behaviours</w:t>
      </w:r>
      <w:proofErr w:type="spellEnd"/>
      <w:r w:rsidRPr="00CB1461">
        <w:t>, whether they were happening to someone else (71%) or themselves (67%).</w:t>
      </w:r>
    </w:p>
    <w:p w14:paraId="74A4FDCF" w14:textId="1B1DE151" w:rsidR="00CB1461" w:rsidRPr="00CB1461" w:rsidRDefault="00CB1461" w:rsidP="00EB17D1">
      <w:r w:rsidRPr="00CB1461">
        <w:t>Around half (50%) of those surveyed agreed with the</w:t>
      </w:r>
      <w:r w:rsidR="00EB716D">
        <w:t xml:space="preserve"> </w:t>
      </w:r>
      <w:r w:rsidRPr="00CB1461">
        <w:rPr>
          <w:spacing w:val="-1"/>
        </w:rPr>
        <w:t>statement ‘complaints about bullying, sexual harassment</w:t>
      </w:r>
      <w:r w:rsidRPr="00CB1461">
        <w:t xml:space="preserve"> and racism are taken seriously’ (</w:t>
      </w:r>
      <w:proofErr w:type="gramStart"/>
      <w:r w:rsidRPr="00CB1461">
        <w:t>noting  27</w:t>
      </w:r>
      <w:proofErr w:type="gramEnd"/>
      <w:r w:rsidRPr="00CB1461">
        <w:t xml:space="preserve">% were unsure), with higher levels of agreement among men (57% compared to 46% of women). </w:t>
      </w:r>
    </w:p>
    <w:p w14:paraId="78A9F1B2" w14:textId="09F4F259" w:rsidR="00CB1461" w:rsidRPr="00CB1461" w:rsidRDefault="00CB1461" w:rsidP="00EB17D1">
      <w:r w:rsidRPr="00CB1461">
        <w:t>Approximately one third (35%) of respondents agree that ‘reasonable and swift action is taken against anyone</w:t>
      </w:r>
      <w:r w:rsidR="00EB17D1">
        <w:t xml:space="preserve"> </w:t>
      </w:r>
      <w:r w:rsidRPr="00CB1461">
        <w:t xml:space="preserve">who engages in bullying, sexual harassment or racism, regardless of their seniority or status’ (noting that 33% were unsure). </w:t>
      </w:r>
    </w:p>
    <w:p w14:paraId="2AAA317A" w14:textId="77777777" w:rsidR="00CB1461" w:rsidRPr="00CB1461" w:rsidRDefault="00CB1461" w:rsidP="00EB17D1">
      <w:r w:rsidRPr="00CB1461">
        <w:t xml:space="preserve">There were lower levels of agreement among survey respondents in relation to how complaints about bullying, sexual harassment and racism are addressed, with 50% agreeing with the </w:t>
      </w:r>
      <w:r w:rsidRPr="00CB1461">
        <w:lastRenderedPageBreak/>
        <w:t>statement ‘complaints about bullying, sexual harassment and racism are taken seriously’ (noting 27% were unsure). Overall, a higher proportion of men (57%) agreed with this statement than women (46%).</w:t>
      </w:r>
    </w:p>
    <w:p w14:paraId="65BB5E71" w14:textId="77777777" w:rsidR="00233CD8" w:rsidRDefault="00233CD8" w:rsidP="00CB1461"/>
    <w:p w14:paraId="22CF3606" w14:textId="4C211303" w:rsidR="00D3014E" w:rsidRDefault="00E14E37" w:rsidP="00CB1461">
      <w:r>
        <w:rPr>
          <w:noProof/>
        </w:rPr>
        <w:drawing>
          <wp:inline distT="0" distB="0" distL="0" distR="0" wp14:anchorId="2BE32BB0" wp14:editId="062762A2">
            <wp:extent cx="5791200" cy="1920469"/>
            <wp:effectExtent l="0" t="0" r="0" b="0"/>
            <wp:docPr id="232031350" name="Picture 22" descr="Figure 13: Perceptions of reporting culture by gender and division (% agree and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1350" name="Picture 22" descr="Figure 13: Perceptions of reporting culture by gender and division (% agree and strongly agree)"/>
                    <pic:cNvPicPr/>
                  </pic:nvPicPr>
                  <pic:blipFill rotWithShape="1">
                    <a:blip r:embed="rId35"/>
                    <a:srcRect l="11640"/>
                    <a:stretch>
                      <a:fillRect/>
                    </a:stretch>
                  </pic:blipFill>
                  <pic:spPr bwMode="auto">
                    <a:xfrm>
                      <a:off x="0" y="0"/>
                      <a:ext cx="5811572" cy="1927225"/>
                    </a:xfrm>
                    <a:prstGeom prst="rect">
                      <a:avLst/>
                    </a:prstGeom>
                    <a:ln>
                      <a:noFill/>
                    </a:ln>
                    <a:extLst>
                      <a:ext uri="{53640926-AAD7-44D8-BBD7-CCE9431645EC}">
                        <a14:shadowObscured xmlns:a14="http://schemas.microsoft.com/office/drawing/2010/main"/>
                      </a:ext>
                    </a:extLst>
                  </pic:spPr>
                </pic:pic>
              </a:graphicData>
            </a:graphic>
          </wp:inline>
        </w:drawing>
      </w:r>
    </w:p>
    <w:p w14:paraId="34C77A66" w14:textId="77777777" w:rsidR="002C6B25" w:rsidRPr="002C6B25" w:rsidRDefault="002C6B25" w:rsidP="00126010">
      <w:pPr>
        <w:pStyle w:val="FigureHeading"/>
      </w:pPr>
      <w:r w:rsidRPr="002C6B25">
        <w:t xml:space="preserve">Figure 13: Perceptions </w:t>
      </w:r>
      <w:proofErr w:type="gramStart"/>
      <w:r w:rsidRPr="002C6B25">
        <w:t>of reporting</w:t>
      </w:r>
      <w:proofErr w:type="gramEnd"/>
      <w:r w:rsidRPr="002C6B25">
        <w:t xml:space="preserve"> culture by gender and division (% agree and strongly agree)</w:t>
      </w:r>
    </w:p>
    <w:p w14:paraId="63AF5D5D" w14:textId="77777777" w:rsidR="002C6B25" w:rsidRPr="002C6B25" w:rsidRDefault="002C6B25" w:rsidP="00126010">
      <w:pPr>
        <w:pStyle w:val="FigureNote"/>
      </w:pPr>
      <w:r w:rsidRPr="002C6B25">
        <w:t>CULTURE.  Thinking about your current experience at the NDIS Commission, to what extent do you agree or disagree that…? Note: Table displays the proportion of respondents who agreed overall with each statement (agree + strongly agree). Base: All respondents (n=566). (</w:t>
      </w:r>
      <w:r w:rsidRPr="0038590F">
        <w:rPr>
          <w:color w:val="E0252C"/>
          <w:position w:val="-6"/>
          <w:sz w:val="18"/>
          <w:szCs w:val="18"/>
        </w:rPr>
        <w:t>*</w:t>
      </w:r>
      <w:r w:rsidRPr="002C6B25">
        <w:t xml:space="preserve">) indicates statistically significant differences between gender columns. </w:t>
      </w:r>
    </w:p>
    <w:p w14:paraId="12B56DFB" w14:textId="77777777" w:rsidR="00EE5963" w:rsidRDefault="00EE5963" w:rsidP="00CB1461"/>
    <w:p w14:paraId="1423E4BE" w14:textId="6C54A4F1" w:rsidR="00616CA9" w:rsidRDefault="00887915" w:rsidP="00616CA9">
      <w:r>
        <w:rPr>
          <w:noProof/>
        </w:rPr>
        <w:drawing>
          <wp:inline distT="0" distB="0" distL="0" distR="0" wp14:anchorId="0648A8D7" wp14:editId="310C222B">
            <wp:extent cx="5681980" cy="1385507"/>
            <wp:effectExtent l="0" t="0" r="0" b="0"/>
            <wp:docPr id="250610279" name="Picture 23" descr="Figure 14: Confidence in making a report or complaint in relation to bullying, sexual harassment or racism by gender and 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10279" name="Picture 23" descr="Figure 14: Confidence in making a report or complaint in relation to bullying, sexual harassment or racism by gender and division (%)"/>
                    <pic:cNvPicPr/>
                  </pic:nvPicPr>
                  <pic:blipFill rotWithShape="1">
                    <a:blip r:embed="rId36"/>
                    <a:srcRect l="9978"/>
                    <a:stretch>
                      <a:fillRect/>
                    </a:stretch>
                  </pic:blipFill>
                  <pic:spPr bwMode="auto">
                    <a:xfrm>
                      <a:off x="0" y="0"/>
                      <a:ext cx="5733165" cy="1397988"/>
                    </a:xfrm>
                    <a:prstGeom prst="rect">
                      <a:avLst/>
                    </a:prstGeom>
                    <a:ln>
                      <a:noFill/>
                    </a:ln>
                    <a:extLst>
                      <a:ext uri="{53640926-AAD7-44D8-BBD7-CCE9431645EC}">
                        <a14:shadowObscured xmlns:a14="http://schemas.microsoft.com/office/drawing/2010/main"/>
                      </a:ext>
                    </a:extLst>
                  </pic:spPr>
                </pic:pic>
              </a:graphicData>
            </a:graphic>
          </wp:inline>
        </w:drawing>
      </w:r>
    </w:p>
    <w:p w14:paraId="2D77556E" w14:textId="77777777" w:rsidR="005B45D5" w:rsidRPr="005B45D5" w:rsidRDefault="005B45D5" w:rsidP="00005030">
      <w:pPr>
        <w:pStyle w:val="FigureHeading"/>
      </w:pPr>
      <w:r w:rsidRPr="005B45D5">
        <w:t>Figure 14: Confidence in making a report or complaint in relation to bullying, sexual harassment or racism by gender and division (%)</w:t>
      </w:r>
    </w:p>
    <w:p w14:paraId="56153287" w14:textId="77777777" w:rsidR="005B45D5" w:rsidRPr="005B45D5" w:rsidRDefault="005B45D5" w:rsidP="0052242C">
      <w:pPr>
        <w:pStyle w:val="FigureNote"/>
        <w:spacing w:after="320"/>
      </w:pPr>
      <w:r w:rsidRPr="005B45D5">
        <w:t xml:space="preserve">TE_CONF. Who would you have the most confidence in making a report or complaint </w:t>
      </w:r>
      <w:proofErr w:type="spellStart"/>
      <w:r w:rsidRPr="005B45D5">
        <w:t>to?Base</w:t>
      </w:r>
      <w:proofErr w:type="spellEnd"/>
      <w:r w:rsidRPr="005B45D5">
        <w:t xml:space="preserve">: All respondents (n=566). </w:t>
      </w:r>
    </w:p>
    <w:p w14:paraId="0DCA96C6" w14:textId="77777777" w:rsidR="00CE5C7F" w:rsidRDefault="00CE5C7F" w:rsidP="00616CA9"/>
    <w:p w14:paraId="6B23C9EF" w14:textId="77777777" w:rsidR="00DC3644" w:rsidRPr="00DC3644" w:rsidRDefault="00DC3644" w:rsidP="0037089C">
      <w:pPr>
        <w:pStyle w:val="Heading3"/>
      </w:pPr>
      <w:bookmarkStart w:id="72" w:name="_Toc203578626"/>
      <w:r w:rsidRPr="00DC3644">
        <w:t>3.6.7</w:t>
      </w:r>
      <w:r w:rsidRPr="00DC3644">
        <w:tab/>
        <w:t>Confidence in reporting</w:t>
      </w:r>
      <w:bookmarkEnd w:id="72"/>
    </w:p>
    <w:p w14:paraId="5706C65E" w14:textId="7FB72730" w:rsidR="00DC3644" w:rsidRPr="00DC3644" w:rsidRDefault="00DC3644" w:rsidP="00406C6E">
      <w:r w:rsidRPr="00DC3644">
        <w:t xml:space="preserve">Respondents were asked if they would be more confident making a report or complaint to </w:t>
      </w:r>
      <w:r w:rsidR="00335765">
        <w:br/>
      </w:r>
      <w:r w:rsidRPr="00DC3644">
        <w:t xml:space="preserve">a person or group inside or related to the Commission or a person or </w:t>
      </w:r>
      <w:proofErr w:type="spellStart"/>
      <w:r w:rsidRPr="00DC3644">
        <w:t>organisation</w:t>
      </w:r>
      <w:proofErr w:type="spellEnd"/>
      <w:r w:rsidRPr="00DC3644">
        <w:t xml:space="preserve"> </w:t>
      </w:r>
      <w:proofErr w:type="gramStart"/>
      <w:r w:rsidRPr="00DC3644">
        <w:t>external</w:t>
      </w:r>
      <w:proofErr w:type="gramEnd"/>
      <w:r w:rsidRPr="00DC3644">
        <w:t xml:space="preserve"> / independent to the Commission. Well over half (58%) of the employees surveyed felt </w:t>
      </w:r>
      <w:proofErr w:type="gramStart"/>
      <w:r w:rsidRPr="00DC3644">
        <w:t>confident</w:t>
      </w:r>
      <w:proofErr w:type="gramEnd"/>
      <w:r w:rsidRPr="00DC3644">
        <w:t xml:space="preserve"> making a report or complaint within the Commission, while 33% would have more confidence with an external or independent person or </w:t>
      </w:r>
      <w:proofErr w:type="spellStart"/>
      <w:r w:rsidRPr="00DC3644">
        <w:t>organisation</w:t>
      </w:r>
      <w:proofErr w:type="spellEnd"/>
      <w:r w:rsidRPr="00DC3644">
        <w:t>.</w:t>
      </w:r>
    </w:p>
    <w:p w14:paraId="31022737" w14:textId="66177206" w:rsidR="00DF5D38" w:rsidRDefault="00DC3644" w:rsidP="00406C6E">
      <w:r w:rsidRPr="00DC3644">
        <w:t xml:space="preserve">Respondents who indicated they would be more confident in making a report or complaint </w:t>
      </w:r>
      <w:r w:rsidR="00D70385">
        <w:br/>
      </w:r>
      <w:r w:rsidRPr="00DC3644">
        <w:t xml:space="preserve">to a person or group inside or related to the Commission were asked which person or group </w:t>
      </w:r>
      <w:r w:rsidR="00D70385">
        <w:br/>
      </w:r>
      <w:r w:rsidRPr="00DC3644">
        <w:lastRenderedPageBreak/>
        <w:t xml:space="preserve">they would have most confidence in. The majority (85%) of these respondents would be most confident in going to their supervisor, while half (52%) nominated a trusted colleague. </w:t>
      </w:r>
    </w:p>
    <w:p w14:paraId="39F4D73F" w14:textId="1F371959" w:rsidR="00DC3644" w:rsidRPr="00DC3644" w:rsidRDefault="00DC3644" w:rsidP="00406C6E">
      <w:r w:rsidRPr="00DC3644">
        <w:t>Other groups, although named by smaller proportions, included:</w:t>
      </w:r>
    </w:p>
    <w:p w14:paraId="00F2503A" w14:textId="77777777" w:rsidR="00DC3644" w:rsidRPr="00DC3644" w:rsidRDefault="00DC3644" w:rsidP="00AC395E">
      <w:pPr>
        <w:pStyle w:val="Bullets"/>
      </w:pPr>
      <w:r w:rsidRPr="00DC3644">
        <w:t>•</w:t>
      </w:r>
      <w:r w:rsidRPr="00DC3644">
        <w:tab/>
        <w:t>People Services (33%)</w:t>
      </w:r>
    </w:p>
    <w:p w14:paraId="6AFC675B" w14:textId="77777777" w:rsidR="00DC3644" w:rsidRPr="00DC3644" w:rsidRDefault="00DC3644" w:rsidP="00AC395E">
      <w:pPr>
        <w:pStyle w:val="Bullets"/>
      </w:pPr>
      <w:r w:rsidRPr="00DC3644">
        <w:t>•</w:t>
      </w:r>
      <w:r w:rsidRPr="00DC3644">
        <w:tab/>
        <w:t>Another person in their reporting line (31%)</w:t>
      </w:r>
    </w:p>
    <w:p w14:paraId="7016074B" w14:textId="77777777" w:rsidR="00DC3644" w:rsidRPr="00DC3644" w:rsidRDefault="00DC3644" w:rsidP="00AC395E">
      <w:pPr>
        <w:pStyle w:val="Bullets"/>
      </w:pPr>
      <w:r w:rsidRPr="00DC3644">
        <w:t>•</w:t>
      </w:r>
      <w:r w:rsidRPr="00DC3644">
        <w:tab/>
        <w:t>Health and Safety Representative (30%)</w:t>
      </w:r>
    </w:p>
    <w:p w14:paraId="1822A995" w14:textId="77777777" w:rsidR="00DC3644" w:rsidRPr="00DC3644" w:rsidRDefault="00DC3644" w:rsidP="00AC395E">
      <w:pPr>
        <w:pStyle w:val="Bullets"/>
      </w:pPr>
      <w:proofErr w:type="gramStart"/>
      <w:r w:rsidRPr="00DC3644">
        <w:t>•</w:t>
      </w:r>
      <w:r w:rsidRPr="00DC3644">
        <w:tab/>
        <w:t>Workplace Health</w:t>
      </w:r>
      <w:proofErr w:type="gramEnd"/>
      <w:r w:rsidRPr="00DC3644">
        <w:t xml:space="preserve"> and </w:t>
      </w:r>
      <w:proofErr w:type="gramStart"/>
      <w:r w:rsidRPr="00DC3644">
        <w:t>Safety</w:t>
      </w:r>
      <w:proofErr w:type="gramEnd"/>
      <w:r w:rsidRPr="00DC3644">
        <w:t xml:space="preserve"> (27%)</w:t>
      </w:r>
    </w:p>
    <w:p w14:paraId="04D06ACF" w14:textId="77777777" w:rsidR="00DC3644" w:rsidRPr="00DC3644" w:rsidRDefault="00DC3644" w:rsidP="00AC395E">
      <w:pPr>
        <w:pStyle w:val="Bullets"/>
      </w:pPr>
      <w:r w:rsidRPr="00DC3644">
        <w:t>•</w:t>
      </w:r>
      <w:r w:rsidRPr="00DC3644">
        <w:tab/>
        <w:t>Internal Integrity Unity (22%)</w:t>
      </w:r>
    </w:p>
    <w:p w14:paraId="4A9E4B15" w14:textId="77777777" w:rsidR="00DC3644" w:rsidRPr="00DC3644" w:rsidRDefault="00DC3644" w:rsidP="002F7129">
      <w:pPr>
        <w:pStyle w:val="Bullets"/>
        <w:spacing w:after="280"/>
        <w:ind w:left="301" w:hanging="284"/>
      </w:pPr>
      <w:r w:rsidRPr="00DC3644">
        <w:t>•</w:t>
      </w:r>
      <w:r w:rsidRPr="00DC3644">
        <w:tab/>
        <w:t>NDIS Quality and Safeguards Commissioner (14%).</w:t>
      </w:r>
    </w:p>
    <w:p w14:paraId="35B35433" w14:textId="77777777" w:rsidR="00DC3644" w:rsidRDefault="00DC3644" w:rsidP="002C4CCA">
      <w:r w:rsidRPr="00DC3644">
        <w:t xml:space="preserve">Those surveyed who had more confidence in making a report or complaint to an external / independent </w:t>
      </w:r>
      <w:proofErr w:type="spellStart"/>
      <w:r w:rsidRPr="00DC3644">
        <w:t>organisation</w:t>
      </w:r>
      <w:proofErr w:type="spellEnd"/>
      <w:r w:rsidRPr="00DC3644">
        <w:t xml:space="preserve"> or person were then asked who they would have </w:t>
      </w:r>
      <w:proofErr w:type="gramStart"/>
      <w:r w:rsidRPr="00DC3644">
        <w:t>most</w:t>
      </w:r>
      <w:proofErr w:type="gramEnd"/>
      <w:r w:rsidRPr="00DC3644">
        <w:t xml:space="preserve"> confidence in making this report or complaint to. More than one third (35%) of these respondents identified Comcare, while 17% named the Fair Work Commission or Fair Work Ombudsman.</w:t>
      </w:r>
    </w:p>
    <w:p w14:paraId="7001BC52" w14:textId="77777777" w:rsidR="00DF5D38" w:rsidRPr="00DC3644" w:rsidRDefault="00DF5D38" w:rsidP="002C4CCA"/>
    <w:p w14:paraId="79788350" w14:textId="4DDDAB07" w:rsidR="0007061F" w:rsidRDefault="0007061F" w:rsidP="00DC3644">
      <w:r>
        <w:rPr>
          <w:noProof/>
        </w:rPr>
        <w:drawing>
          <wp:inline distT="0" distB="0" distL="0" distR="0" wp14:anchorId="4E457B31" wp14:editId="29916F61">
            <wp:extent cx="4930974" cy="2689087"/>
            <wp:effectExtent l="0" t="0" r="0" b="3810"/>
            <wp:docPr id="2023341551" name="Picture 24" descr="Figure 15: The person or group inside or related to the NDIS Commission respondents have the most confidence with making a repor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1551" name="Picture 24" descr="Figure 15: The person or group inside or related to the NDIS Commission respondents have the most confidence with making a report by gender (%)"/>
                    <pic:cNvPicPr/>
                  </pic:nvPicPr>
                  <pic:blipFill rotWithShape="1">
                    <a:blip r:embed="rId37"/>
                    <a:srcRect l="22449" r="11"/>
                    <a:stretch>
                      <a:fillRect/>
                    </a:stretch>
                  </pic:blipFill>
                  <pic:spPr bwMode="auto">
                    <a:xfrm>
                      <a:off x="0" y="0"/>
                      <a:ext cx="4930974" cy="2689087"/>
                    </a:xfrm>
                    <a:prstGeom prst="rect">
                      <a:avLst/>
                    </a:prstGeom>
                    <a:ln>
                      <a:noFill/>
                    </a:ln>
                    <a:extLst>
                      <a:ext uri="{53640926-AAD7-44D8-BBD7-CCE9431645EC}">
                        <a14:shadowObscured xmlns:a14="http://schemas.microsoft.com/office/drawing/2010/main"/>
                      </a:ext>
                    </a:extLst>
                  </pic:spPr>
                </pic:pic>
              </a:graphicData>
            </a:graphic>
          </wp:inline>
        </w:drawing>
      </w:r>
    </w:p>
    <w:p w14:paraId="682804DC" w14:textId="20273D49" w:rsidR="000C470E" w:rsidRPr="000C470E" w:rsidRDefault="000C470E" w:rsidP="000C470E">
      <w:pPr>
        <w:pStyle w:val="FigureHeading"/>
      </w:pPr>
      <w:r w:rsidRPr="000C470E">
        <w:t>Figure 15: The person or group inside or related to the NDIS Commission respondents have the most confidence with making a report by gender (%)</w:t>
      </w:r>
    </w:p>
    <w:p w14:paraId="624F51BF" w14:textId="77777777" w:rsidR="000C470E" w:rsidRPr="000C470E" w:rsidRDefault="000C470E" w:rsidP="000C470E">
      <w:pPr>
        <w:pStyle w:val="FigureNote"/>
      </w:pPr>
      <w:r w:rsidRPr="000C470E">
        <w:t xml:space="preserve">TE_IN. Who is the person or group inside or related to the NDIS Commission you would have the most confidence making a complaint or report to? (Multiple </w:t>
      </w:r>
      <w:proofErr w:type="gramStart"/>
      <w:r w:rsidRPr="000C470E">
        <w:t>response)Base</w:t>
      </w:r>
      <w:proofErr w:type="gramEnd"/>
      <w:r w:rsidRPr="000C470E">
        <w:t xml:space="preserve">: Respondents who have the most confidence in making a report or complaint to a person or group inside or related to the NDIS Commission (n=309). </w:t>
      </w:r>
    </w:p>
    <w:p w14:paraId="07F35C0A" w14:textId="10F77E45" w:rsidR="0080015E" w:rsidRDefault="005D636B" w:rsidP="00DC3644">
      <w:r>
        <w:rPr>
          <w:noProof/>
        </w:rPr>
        <w:lastRenderedPageBreak/>
        <w:drawing>
          <wp:inline distT="0" distB="0" distL="0" distR="0" wp14:anchorId="26B1198E" wp14:editId="31526F6C">
            <wp:extent cx="5294630" cy="2351827"/>
            <wp:effectExtent l="0" t="0" r="1270" b="0"/>
            <wp:docPr id="429279591" name="Picture 27" descr="Figure 16: The person or group outside or independent of the NDIS Commission respondents have the most confidence with making a repor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79591" name="Picture 27" descr="Figure 16: The person or group outside or independent of the NDIS Commission respondents have the most confidence with making a report by gender (%)"/>
                    <pic:cNvPicPr/>
                  </pic:nvPicPr>
                  <pic:blipFill rotWithShape="1">
                    <a:blip r:embed="rId38"/>
                    <a:srcRect l="4795"/>
                    <a:stretch>
                      <a:fillRect/>
                    </a:stretch>
                  </pic:blipFill>
                  <pic:spPr bwMode="auto">
                    <a:xfrm>
                      <a:off x="0" y="0"/>
                      <a:ext cx="5327862" cy="2366589"/>
                    </a:xfrm>
                    <a:prstGeom prst="rect">
                      <a:avLst/>
                    </a:prstGeom>
                    <a:ln>
                      <a:noFill/>
                    </a:ln>
                    <a:extLst>
                      <a:ext uri="{53640926-AAD7-44D8-BBD7-CCE9431645EC}">
                        <a14:shadowObscured xmlns:a14="http://schemas.microsoft.com/office/drawing/2010/main"/>
                      </a:ext>
                    </a:extLst>
                  </pic:spPr>
                </pic:pic>
              </a:graphicData>
            </a:graphic>
          </wp:inline>
        </w:drawing>
      </w:r>
    </w:p>
    <w:p w14:paraId="1D77F5D0" w14:textId="77777777" w:rsidR="005D636B" w:rsidRPr="005D636B" w:rsidRDefault="005D636B" w:rsidP="005D636B">
      <w:pPr>
        <w:pStyle w:val="FigureHeading"/>
      </w:pPr>
      <w:r w:rsidRPr="005D636B">
        <w:t>Figure 16: The person or group outside or independent of the NDIS Commission respondents have the most confidence with making a report by gender (%)</w:t>
      </w:r>
    </w:p>
    <w:p w14:paraId="1E1DE343" w14:textId="78400A60" w:rsidR="005D636B" w:rsidRPr="005D636B" w:rsidRDefault="005D636B" w:rsidP="005D636B">
      <w:pPr>
        <w:pStyle w:val="FigureNote"/>
      </w:pPr>
      <w:r w:rsidRPr="005D636B">
        <w:t xml:space="preserve">TE_OUT Who is the person or group outside or independent of the NDIS Commission you would have the most confidence making a complaint or report to? Base: Respondents who have the most confidence in making a report or complaint to a person or group outside or independent of the NDIS Commission (n=201). </w:t>
      </w:r>
    </w:p>
    <w:p w14:paraId="7E142BFC" w14:textId="77777777" w:rsidR="00056615" w:rsidRDefault="00056615" w:rsidP="00DC3644"/>
    <w:p w14:paraId="12367FB2" w14:textId="07897DE8" w:rsidR="00556D42" w:rsidRPr="00556D42" w:rsidRDefault="00556D42" w:rsidP="00556D42">
      <w:r w:rsidRPr="00556D42">
        <w:t>To explore perceptions around the reporting/complaints process for bullying, sexual harassment and racism, all surveyed employees were asked to rate their level of agreement with statements about reporting or complaining to a more senior staff member or leader at the Commission.</w:t>
      </w:r>
    </w:p>
    <w:p w14:paraId="4FCD7AE6" w14:textId="77777777" w:rsidR="00556D42" w:rsidRPr="00556D42" w:rsidRDefault="00556D42" w:rsidP="00556D42">
      <w:r w:rsidRPr="00556D42">
        <w:t>More than half of those surveyed indicated they thought it would be likely (either very likely or extremely likely) that a more senior staff member or leader would:</w:t>
      </w:r>
    </w:p>
    <w:p w14:paraId="18F09BFB" w14:textId="77777777" w:rsidR="00556D42" w:rsidRPr="00011E68" w:rsidRDefault="00556D42" w:rsidP="00011E68">
      <w:pPr>
        <w:pStyle w:val="Bullets"/>
      </w:pPr>
      <w:r w:rsidRPr="00011E68">
        <w:t>•</w:t>
      </w:r>
      <w:r w:rsidRPr="00011E68">
        <w:tab/>
        <w:t>Take the report seriously (60%)</w:t>
      </w:r>
    </w:p>
    <w:p w14:paraId="619C982A" w14:textId="77777777" w:rsidR="00556D42" w:rsidRPr="00011E68" w:rsidRDefault="00556D42" w:rsidP="00011E68">
      <w:pPr>
        <w:pStyle w:val="Bullets"/>
      </w:pPr>
      <w:r w:rsidRPr="00011E68">
        <w:t>•</w:t>
      </w:r>
      <w:r w:rsidRPr="00011E68">
        <w:tab/>
        <w:t>Support the person making the report (54%)</w:t>
      </w:r>
    </w:p>
    <w:p w14:paraId="4F867500" w14:textId="77777777" w:rsidR="00556D42" w:rsidRPr="00011E68" w:rsidRDefault="00556D42" w:rsidP="00011E68">
      <w:pPr>
        <w:pStyle w:val="Bullets"/>
      </w:pPr>
      <w:r w:rsidRPr="00011E68">
        <w:t>•</w:t>
      </w:r>
      <w:r w:rsidRPr="00011E68">
        <w:tab/>
        <w:t>Protect the safety of the person making the report (53%)</w:t>
      </w:r>
    </w:p>
    <w:p w14:paraId="7443507F" w14:textId="77777777" w:rsidR="00556D42" w:rsidRPr="00011E68" w:rsidRDefault="00556D42" w:rsidP="00011E68">
      <w:pPr>
        <w:pStyle w:val="Bullets"/>
      </w:pPr>
      <w:r w:rsidRPr="00011E68">
        <w:t>•</w:t>
      </w:r>
      <w:r w:rsidRPr="00011E68">
        <w:tab/>
        <w:t>Take action to address factors that may have led to the bullying, sexual harassment or racism (52%).</w:t>
      </w:r>
    </w:p>
    <w:p w14:paraId="55740DA0" w14:textId="77777777" w:rsidR="00556D42" w:rsidRPr="00556D42" w:rsidRDefault="00556D42" w:rsidP="00011E68">
      <w:r w:rsidRPr="00556D42">
        <w:t>Fewer respondents thought it would be likely that action would be taken against the person who engaged in the bullying, sexual harassment or racism (39%).</w:t>
      </w:r>
    </w:p>
    <w:p w14:paraId="603B85C5" w14:textId="66DF1C10" w:rsidR="00556D42" w:rsidRPr="00556D42" w:rsidRDefault="00556D42" w:rsidP="00011E68">
      <w:r w:rsidRPr="00556D42">
        <w:t xml:space="preserve">Close to one in five (17%) of the surveyed employees indicated it would be likely there would </w:t>
      </w:r>
      <w:proofErr w:type="gramStart"/>
      <w:r w:rsidRPr="00556D42">
        <w:t>retaliation</w:t>
      </w:r>
      <w:proofErr w:type="gramEnd"/>
      <w:r w:rsidRPr="00556D42">
        <w:t xml:space="preserve"> or </w:t>
      </w:r>
      <w:proofErr w:type="spellStart"/>
      <w:r w:rsidRPr="00556D42">
        <w:t>victimisation</w:t>
      </w:r>
      <w:proofErr w:type="spellEnd"/>
      <w:r w:rsidRPr="00556D42">
        <w:t xml:space="preserve"> towards the person making the report or complaint. </w:t>
      </w:r>
    </w:p>
    <w:p w14:paraId="7E893F1B" w14:textId="77777777" w:rsidR="00B050FB" w:rsidRDefault="00B050FB" w:rsidP="00556D42"/>
    <w:p w14:paraId="185C7E2F" w14:textId="77777777" w:rsidR="00377D9E" w:rsidRDefault="00377D9E" w:rsidP="00556D42"/>
    <w:p w14:paraId="4D434E95" w14:textId="0DBBC54A" w:rsidR="00377D9E" w:rsidRDefault="001D1695" w:rsidP="00556D42">
      <w:r>
        <w:rPr>
          <w:noProof/>
        </w:rPr>
        <w:lastRenderedPageBreak/>
        <w:drawing>
          <wp:inline distT="0" distB="0" distL="0" distR="0" wp14:anchorId="778C7056" wp14:editId="5C548016">
            <wp:extent cx="5727700" cy="2120265"/>
            <wp:effectExtent l="0" t="0" r="0" b="635"/>
            <wp:docPr id="1992367266" name="Picture 29" descr="Figure 17: Perceived response to a report or complaint to a more senior staff member or leader at the NDIS Commission by gender and division (% extremely likely / very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67266" name="Picture 29" descr="Figure 17: Perceived response to a report or complaint to a more senior staff member or leader at the NDIS Commission by gender and division (% extremely likely / very likely) "/>
                    <pic:cNvPicPr/>
                  </pic:nvPicPr>
                  <pic:blipFill>
                    <a:blip r:embed="rId39"/>
                    <a:stretch>
                      <a:fillRect/>
                    </a:stretch>
                  </pic:blipFill>
                  <pic:spPr>
                    <a:xfrm>
                      <a:off x="0" y="0"/>
                      <a:ext cx="5727700" cy="2120265"/>
                    </a:xfrm>
                    <a:prstGeom prst="rect">
                      <a:avLst/>
                    </a:prstGeom>
                  </pic:spPr>
                </pic:pic>
              </a:graphicData>
            </a:graphic>
          </wp:inline>
        </w:drawing>
      </w:r>
    </w:p>
    <w:p w14:paraId="0C5EC4BE" w14:textId="77777777" w:rsidR="006B0135" w:rsidRPr="006B0135" w:rsidRDefault="006B0135" w:rsidP="00BB1D57">
      <w:pPr>
        <w:pStyle w:val="FigureHeading"/>
      </w:pPr>
      <w:r w:rsidRPr="006B0135">
        <w:t xml:space="preserve">Figure 17: Perceived response to a report or complaint to a more senior staff member or leader at the NDIS Commission by gender and division (% extremely likely / very likely) </w:t>
      </w:r>
    </w:p>
    <w:p w14:paraId="2AAE5CFB" w14:textId="77777777" w:rsidR="006B0135" w:rsidRPr="006B0135" w:rsidRDefault="006B0135" w:rsidP="007160C0">
      <w:pPr>
        <w:pStyle w:val="FigureNote"/>
      </w:pPr>
      <w:r w:rsidRPr="006B0135">
        <w:t xml:space="preserve">TE_ATTS. If someone were to report or make a report or complaint about bullying, sexual harassment or racism to a more senior staff member or leader at the NDIS Commission, how likely is it that…? (Multiple </w:t>
      </w:r>
      <w:proofErr w:type="gramStart"/>
      <w:r w:rsidRPr="006B0135">
        <w:t>response)Note</w:t>
      </w:r>
      <w:proofErr w:type="gramEnd"/>
      <w:r w:rsidRPr="006B0135">
        <w:t>: Table displays the proportion of respondents who selected likely overall with each statement (extremely likely + very likely</w:t>
      </w:r>
      <w:proofErr w:type="gramStart"/>
      <w:r w:rsidRPr="006B0135">
        <w:t>).Base</w:t>
      </w:r>
      <w:proofErr w:type="gramEnd"/>
      <w:r w:rsidRPr="006B0135">
        <w:t xml:space="preserve">: Respondents who have the most confidence in making a report or complaint to a person or group outside or independent of the NDIS Commission (n=566). </w:t>
      </w:r>
    </w:p>
    <w:p w14:paraId="662DD25A" w14:textId="77777777" w:rsidR="00C848F5" w:rsidRDefault="00C848F5" w:rsidP="006B0135"/>
    <w:p w14:paraId="2CE0D226" w14:textId="4E070745" w:rsidR="00F47F04" w:rsidRPr="00F47F04" w:rsidRDefault="00F47F04" w:rsidP="00F47F04">
      <w:pPr>
        <w:pStyle w:val="Heading3"/>
      </w:pPr>
      <w:bookmarkStart w:id="73" w:name="_Toc203578627"/>
      <w:r w:rsidRPr="00F47F04">
        <w:t>3.6.8</w:t>
      </w:r>
      <w:r w:rsidRPr="00F47F04">
        <w:tab/>
        <w:t>Experiences of the reporting process</w:t>
      </w:r>
      <w:bookmarkEnd w:id="73"/>
    </w:p>
    <w:p w14:paraId="47EAC708" w14:textId="548C790F" w:rsidR="00F47F04" w:rsidRPr="00F47F04" w:rsidRDefault="00F47F04" w:rsidP="00F47F04">
      <w:r w:rsidRPr="00F47F04">
        <w:t xml:space="preserve">Survey respondents who said they had experienced bullying, sexual harassment or racism in </w:t>
      </w:r>
      <w:r>
        <w:br/>
      </w:r>
      <w:r w:rsidRPr="00F47F04">
        <w:t xml:space="preserve">the last five years were also asked whether they made a complaint or report about their most recent experience. </w:t>
      </w:r>
    </w:p>
    <w:p w14:paraId="14E265D6" w14:textId="77777777" w:rsidR="00F47F04" w:rsidRPr="00F47F04" w:rsidRDefault="00F47F04" w:rsidP="00F47F04">
      <w:pPr>
        <w:pStyle w:val="Heading4"/>
      </w:pPr>
      <w:r w:rsidRPr="00F47F04">
        <w:t>3.6.8.1</w:t>
      </w:r>
      <w:r w:rsidRPr="00F47F04">
        <w:tab/>
        <w:t>Bullying</w:t>
      </w:r>
    </w:p>
    <w:p w14:paraId="4C6973BF" w14:textId="77777777" w:rsidR="00F47F04" w:rsidRPr="00F47F04" w:rsidRDefault="00F47F04" w:rsidP="00F47F04">
      <w:r w:rsidRPr="00F47F04">
        <w:t xml:space="preserve">In relation to bullying, of the survey respondents who said they had experienced bullying in the last five years, approximately half (51%) reported their most recent incident of bullying. Of these, the majority reported it informally (34%), while 9% made a formal complaint, and 9% made a formal and informal complaint. </w:t>
      </w:r>
    </w:p>
    <w:p w14:paraId="048A384A" w14:textId="77777777" w:rsidR="00F47F04" w:rsidRPr="00F47F04" w:rsidRDefault="00F47F04" w:rsidP="00F47F04">
      <w:r w:rsidRPr="00F47F04">
        <w:t>These respondents who reported their most recent incident of bullying were asked how satisfied they were with the overall process of dealing with their complaint or report. The majority (70%) of these respondents were dissatisfied overall with the process of how their complaint or report was dealt with, either very dissatisfied (46%) or dissatisfied (24%).</w:t>
      </w:r>
    </w:p>
    <w:p w14:paraId="459E1073" w14:textId="1F0E3C34" w:rsidR="00F47F04" w:rsidRPr="00F47F04" w:rsidRDefault="00F47F04" w:rsidP="00F47F04">
      <w:pPr>
        <w:rPr>
          <w:spacing w:val="-1"/>
        </w:rPr>
      </w:pPr>
      <w:r w:rsidRPr="00F47F04">
        <w:t xml:space="preserve">Those who had their report or complaint </w:t>
      </w:r>
      <w:proofErr w:type="spellStart"/>
      <w:r w:rsidRPr="00F47F04">
        <w:t>finalised</w:t>
      </w:r>
      <w:proofErr w:type="spellEnd"/>
      <w:r w:rsidRPr="00F47F04">
        <w:t xml:space="preserve"> were</w:t>
      </w:r>
      <w:r>
        <w:t xml:space="preserve"> </w:t>
      </w:r>
      <w:r w:rsidRPr="00F47F04">
        <w:t>asked how satisfied they were with the action taken to</w:t>
      </w:r>
      <w:r>
        <w:t xml:space="preserve"> </w:t>
      </w:r>
      <w:r w:rsidRPr="00F47F04">
        <w:rPr>
          <w:spacing w:val="-3"/>
        </w:rPr>
        <w:t>address their bullying complaint. Close to two thirds (64%)</w:t>
      </w:r>
      <w:r>
        <w:rPr>
          <w:spacing w:val="-3"/>
        </w:rPr>
        <w:t xml:space="preserve"> </w:t>
      </w:r>
      <w:r w:rsidRPr="00F47F04">
        <w:t xml:space="preserve">of these respondents were dissatisfied with the </w:t>
      </w:r>
      <w:r w:rsidRPr="00F47F04">
        <w:rPr>
          <w:spacing w:val="-1"/>
        </w:rPr>
        <w:t xml:space="preserve">action </w:t>
      </w:r>
      <w:r w:rsidRPr="00F47F04">
        <w:rPr>
          <w:spacing w:val="-2"/>
        </w:rPr>
        <w:t xml:space="preserve">taken, either very dissatisfied (35%) or dissatisfied </w:t>
      </w:r>
      <w:r w:rsidRPr="00F47F04">
        <w:rPr>
          <w:spacing w:val="-1"/>
        </w:rPr>
        <w:t>(29%).</w:t>
      </w:r>
    </w:p>
    <w:p w14:paraId="5AD4AE8A" w14:textId="77777777" w:rsidR="00F47F04" w:rsidRDefault="00F47F04" w:rsidP="00F47F04"/>
    <w:p w14:paraId="2888FE46" w14:textId="77777777" w:rsidR="00D30C68" w:rsidRDefault="00D30C68" w:rsidP="00F47F04"/>
    <w:p w14:paraId="5F63B656" w14:textId="18EE086B" w:rsidR="00D30C68" w:rsidRDefault="00ED4046" w:rsidP="00F47F04">
      <w:r>
        <w:rPr>
          <w:noProof/>
        </w:rPr>
        <w:lastRenderedPageBreak/>
        <w:drawing>
          <wp:inline distT="0" distB="0" distL="0" distR="0" wp14:anchorId="7EC5B02F" wp14:editId="76902436">
            <wp:extent cx="4477486" cy="923925"/>
            <wp:effectExtent l="0" t="0" r="5715" b="3175"/>
            <wp:docPr id="1169018815" name="Picture 32" descr="Figure 18: Reporting the most recent bullying incident by gend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18815" name="Picture 32" descr="Figure 18: Reporting the most recent bullying incident by gender (%) "/>
                    <pic:cNvPicPr/>
                  </pic:nvPicPr>
                  <pic:blipFill>
                    <a:blip r:embed="rId40"/>
                    <a:stretch>
                      <a:fillRect/>
                    </a:stretch>
                  </pic:blipFill>
                  <pic:spPr>
                    <a:xfrm>
                      <a:off x="0" y="0"/>
                      <a:ext cx="4546623" cy="938191"/>
                    </a:xfrm>
                    <a:prstGeom prst="rect">
                      <a:avLst/>
                    </a:prstGeom>
                  </pic:spPr>
                </pic:pic>
              </a:graphicData>
            </a:graphic>
          </wp:inline>
        </w:drawing>
      </w:r>
    </w:p>
    <w:p w14:paraId="53E3176F" w14:textId="77777777" w:rsidR="00781BAF" w:rsidRPr="00781BAF" w:rsidRDefault="00781BAF" w:rsidP="00781BAF">
      <w:pPr>
        <w:pStyle w:val="FigureHeading"/>
      </w:pPr>
      <w:r w:rsidRPr="00781BAF">
        <w:t xml:space="preserve">Figure 18: Reporting the most recent bullying incident by gender (%) </w:t>
      </w:r>
    </w:p>
    <w:p w14:paraId="4A06E241" w14:textId="77777777" w:rsidR="00781BAF" w:rsidRPr="00781BAF" w:rsidRDefault="00781BAF" w:rsidP="00781BAF">
      <w:pPr>
        <w:pStyle w:val="FigureNote"/>
      </w:pPr>
      <w:r w:rsidRPr="00781BAF">
        <w:t>B_REPORT. Did you make a complaint or report about the incident of bullying you most recently experienced at the NDIS Commission? Base: Respondents who experienced bullying in the last five years (n=178).</w:t>
      </w:r>
    </w:p>
    <w:p w14:paraId="0C9046B8" w14:textId="77777777" w:rsidR="00781BAF" w:rsidRDefault="00781BAF" w:rsidP="00F47F04"/>
    <w:p w14:paraId="15A9B0C9" w14:textId="77777777" w:rsidR="00ED0C50" w:rsidRDefault="00ED0C50" w:rsidP="00F47F04"/>
    <w:p w14:paraId="3A8CC37E" w14:textId="0483EB49" w:rsidR="00781BAF" w:rsidRDefault="00031541" w:rsidP="00F47F04">
      <w:r>
        <w:rPr>
          <w:noProof/>
        </w:rPr>
        <w:drawing>
          <wp:inline distT="0" distB="0" distL="0" distR="0" wp14:anchorId="53E61534" wp14:editId="3793B377">
            <wp:extent cx="5629275" cy="1905417"/>
            <wp:effectExtent l="0" t="0" r="0" b="0"/>
            <wp:docPr id="261303725" name="Picture 30" descr="Figure 19: Satisfaction with the overall process of dealing with the bullying complaint or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03725" name="Picture 30" descr="Figure 19: Satisfaction with the overall process of dealing with the bullying complaint or report (%)"/>
                    <pic:cNvPicPr/>
                  </pic:nvPicPr>
                  <pic:blipFill rotWithShape="1">
                    <a:blip r:embed="rId41"/>
                    <a:srcRect l="11807" r="10699"/>
                    <a:stretch>
                      <a:fillRect/>
                    </a:stretch>
                  </pic:blipFill>
                  <pic:spPr bwMode="auto">
                    <a:xfrm>
                      <a:off x="0" y="0"/>
                      <a:ext cx="5667389" cy="1918318"/>
                    </a:xfrm>
                    <a:prstGeom prst="rect">
                      <a:avLst/>
                    </a:prstGeom>
                    <a:ln>
                      <a:noFill/>
                    </a:ln>
                    <a:extLst>
                      <a:ext uri="{53640926-AAD7-44D8-BBD7-CCE9431645EC}">
                        <a14:shadowObscured xmlns:a14="http://schemas.microsoft.com/office/drawing/2010/main"/>
                      </a:ext>
                    </a:extLst>
                  </pic:spPr>
                </pic:pic>
              </a:graphicData>
            </a:graphic>
          </wp:inline>
        </w:drawing>
      </w:r>
    </w:p>
    <w:p w14:paraId="1D2721CF" w14:textId="77777777" w:rsidR="008D4632" w:rsidRPr="008D4632" w:rsidRDefault="008D4632" w:rsidP="008D4632">
      <w:pPr>
        <w:pStyle w:val="FigureHeading"/>
      </w:pPr>
      <w:r w:rsidRPr="008D4632">
        <w:t>Figure 19: Satisfaction with the overall process of dealing with the bullying complaint or report (%)</w:t>
      </w:r>
    </w:p>
    <w:p w14:paraId="0148B202" w14:textId="77777777" w:rsidR="008D4632" w:rsidRDefault="008D4632" w:rsidP="008D4632">
      <w:pPr>
        <w:pStyle w:val="FigureNote"/>
      </w:pPr>
      <w:r w:rsidRPr="008D4632">
        <w:t xml:space="preserve">B_REP_SAT. How satisfied were you with the overall process of dealing with your complaint or </w:t>
      </w:r>
      <w:proofErr w:type="spellStart"/>
      <w:r w:rsidRPr="008D4632">
        <w:t>report?Base</w:t>
      </w:r>
      <w:proofErr w:type="spellEnd"/>
      <w:r w:rsidRPr="008D4632">
        <w:t xml:space="preserve">: respondents who reported their most recent incident of bullying (n=95). </w:t>
      </w:r>
    </w:p>
    <w:p w14:paraId="3E5921B2" w14:textId="77777777" w:rsidR="00232A96" w:rsidRDefault="00232A96" w:rsidP="0095466A"/>
    <w:p w14:paraId="22D8AC74" w14:textId="77777777" w:rsidR="00ED0C50" w:rsidRDefault="00ED0C50" w:rsidP="0095466A"/>
    <w:p w14:paraId="342E1AC4" w14:textId="3CCBA95D" w:rsidR="00232A96" w:rsidRPr="008D4632" w:rsidRDefault="00166407" w:rsidP="00232A96">
      <w:r>
        <w:rPr>
          <w:noProof/>
        </w:rPr>
        <w:drawing>
          <wp:inline distT="0" distB="0" distL="0" distR="0" wp14:anchorId="6C2D221C" wp14:editId="28FB5C6E">
            <wp:extent cx="5848350" cy="1865494"/>
            <wp:effectExtent l="0" t="0" r="0" b="1905"/>
            <wp:docPr id="83501630" name="Picture 31" descr="Figure 20: Satisfaction with the action taken to address the complaint / report about bullyin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630" name="Picture 31" descr="Figure 20: Satisfaction with the action taken to address the complaint / report about bullying (%) "/>
                    <pic:cNvPicPr/>
                  </pic:nvPicPr>
                  <pic:blipFill>
                    <a:blip r:embed="rId42"/>
                    <a:srcRect t="2959" b="2959"/>
                    <a:stretch>
                      <a:fillRect/>
                    </a:stretch>
                  </pic:blipFill>
                  <pic:spPr bwMode="auto">
                    <a:xfrm>
                      <a:off x="0" y="0"/>
                      <a:ext cx="5878526" cy="1875120"/>
                    </a:xfrm>
                    <a:prstGeom prst="rect">
                      <a:avLst/>
                    </a:prstGeom>
                    <a:ln>
                      <a:noFill/>
                    </a:ln>
                    <a:extLst>
                      <a:ext uri="{53640926-AAD7-44D8-BBD7-CCE9431645EC}">
                        <a14:shadowObscured xmlns:a14="http://schemas.microsoft.com/office/drawing/2010/main"/>
                      </a:ext>
                    </a:extLst>
                  </pic:spPr>
                </pic:pic>
              </a:graphicData>
            </a:graphic>
          </wp:inline>
        </w:drawing>
      </w:r>
    </w:p>
    <w:p w14:paraId="5DC9B442" w14:textId="18109F59" w:rsidR="00166407" w:rsidRPr="00166407" w:rsidRDefault="00166407" w:rsidP="00757F30">
      <w:pPr>
        <w:pStyle w:val="FigureHeading"/>
      </w:pPr>
      <w:r w:rsidRPr="00166407">
        <w:t>Figure 20: Satisfaction</w:t>
      </w:r>
      <w:r w:rsidR="008F37DA">
        <w:t xml:space="preserve"> </w:t>
      </w:r>
      <w:r w:rsidRPr="00166407">
        <w:t xml:space="preserve">with the action taken to address the complaint / report about bullying (%) </w:t>
      </w:r>
    </w:p>
    <w:p w14:paraId="1E153E11" w14:textId="77777777" w:rsidR="00166407" w:rsidRPr="00166407" w:rsidRDefault="00166407" w:rsidP="00757F30">
      <w:pPr>
        <w:pStyle w:val="FigureNote"/>
      </w:pPr>
      <w:r w:rsidRPr="00166407">
        <w:t xml:space="preserve">B_ACTION_SAT. How satisfied were you with the action taken to address your complaint about bullying at the NDIS Commission? Base: Respondents whose report or complaint has been </w:t>
      </w:r>
      <w:proofErr w:type="spellStart"/>
      <w:r w:rsidRPr="00166407">
        <w:t>finalised</w:t>
      </w:r>
      <w:proofErr w:type="spellEnd"/>
      <w:r w:rsidRPr="00166407">
        <w:t xml:space="preserve"> (n=32). </w:t>
      </w:r>
    </w:p>
    <w:p w14:paraId="326128C5" w14:textId="77777777" w:rsidR="00031541" w:rsidRDefault="00031541" w:rsidP="0054561A"/>
    <w:p w14:paraId="20E427B2" w14:textId="48B62915" w:rsidR="00CC16B4" w:rsidRDefault="00CC16B4" w:rsidP="000D5A16">
      <w:pPr>
        <w:spacing w:after="40"/>
      </w:pPr>
      <w:r>
        <w:rPr>
          <w:noProof/>
        </w:rPr>
        <w:lastRenderedPageBreak/>
        <w:drawing>
          <wp:inline distT="0" distB="0" distL="0" distR="0" wp14:anchorId="0F52E6CB" wp14:editId="593E7DC0">
            <wp:extent cx="5875655" cy="3228960"/>
            <wp:effectExtent l="0" t="0" r="4445" b="0"/>
            <wp:docPr id="2105346950" name="Picture 33" descr="Figure 21: Reasons for not making a complaint or report for the most recent incident of bull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46950" name="Picture 33" descr="Figure 21: Reasons for not making a complaint or report for the most recent incident of bullying "/>
                    <pic:cNvPicPr/>
                  </pic:nvPicPr>
                  <pic:blipFill rotWithShape="1">
                    <a:blip r:embed="rId43"/>
                    <a:srcRect l="14180" r="2788" b="3158"/>
                    <a:stretch>
                      <a:fillRect/>
                    </a:stretch>
                  </pic:blipFill>
                  <pic:spPr bwMode="auto">
                    <a:xfrm>
                      <a:off x="0" y="0"/>
                      <a:ext cx="5891889" cy="3237881"/>
                    </a:xfrm>
                    <a:prstGeom prst="rect">
                      <a:avLst/>
                    </a:prstGeom>
                    <a:ln>
                      <a:noFill/>
                    </a:ln>
                    <a:extLst>
                      <a:ext uri="{53640926-AAD7-44D8-BBD7-CCE9431645EC}">
                        <a14:shadowObscured xmlns:a14="http://schemas.microsoft.com/office/drawing/2010/main"/>
                      </a:ext>
                    </a:extLst>
                  </pic:spPr>
                </pic:pic>
              </a:graphicData>
            </a:graphic>
          </wp:inline>
        </w:drawing>
      </w:r>
    </w:p>
    <w:p w14:paraId="038F342B" w14:textId="77777777" w:rsidR="00223CDB" w:rsidRPr="00223CDB" w:rsidRDefault="00223CDB" w:rsidP="00223CDB">
      <w:pPr>
        <w:pStyle w:val="FigureHeading"/>
      </w:pPr>
      <w:r w:rsidRPr="00223CDB">
        <w:t xml:space="preserve">Figure 21: Reasons for not making a complaint or report for the most recent incident of bullying (%) </w:t>
      </w:r>
    </w:p>
    <w:p w14:paraId="27D0F624" w14:textId="77777777" w:rsidR="00223CDB" w:rsidRPr="00223CDB" w:rsidRDefault="00223CDB" w:rsidP="00223CDB">
      <w:pPr>
        <w:pStyle w:val="FigureNote"/>
      </w:pPr>
      <w:r w:rsidRPr="00223CDB">
        <w:t xml:space="preserve">B_NOTREP. People decide not to make a complaint or report for many different reasons. Which, if any, of the following were reasons why you did not make a complaint or report the most recent incident of bullying at the NDIS Commission? (Multiple </w:t>
      </w:r>
      <w:proofErr w:type="gramStart"/>
      <w:r w:rsidRPr="00223CDB">
        <w:t>response)Base</w:t>
      </w:r>
      <w:proofErr w:type="gramEnd"/>
      <w:r w:rsidRPr="00223CDB">
        <w:t xml:space="preserve">: Respondents who did not make a complaint or report for their most recent incident of bullying at the NDIS Commission (n=74). </w:t>
      </w:r>
    </w:p>
    <w:p w14:paraId="307406F0" w14:textId="66DCE6BA" w:rsidR="0054561A" w:rsidRDefault="0054561A" w:rsidP="0054561A"/>
    <w:p w14:paraId="00F483CF" w14:textId="3449E760" w:rsidR="00EA321F" w:rsidRPr="00EA321F" w:rsidRDefault="00EA321F" w:rsidP="00EA321F">
      <w:r w:rsidRPr="00EA321F">
        <w:t>Those surveyed who experienced bullying but did not</w:t>
      </w:r>
      <w:r>
        <w:t xml:space="preserve"> </w:t>
      </w:r>
      <w:r w:rsidRPr="00EA321F">
        <w:t xml:space="preserve">make a complaint or report were asked what prevented them from doing so. As outlined in Figure 21, for many (59%) they did not think making a complaint or report would change anything, whereas other common barriers were related to </w:t>
      </w:r>
      <w:proofErr w:type="gramStart"/>
      <w:r w:rsidRPr="00EA321F">
        <w:t>concern</w:t>
      </w:r>
      <w:proofErr w:type="gramEnd"/>
      <w:r w:rsidRPr="00EA321F">
        <w:t xml:space="preserve"> about negative outcomes, such as:</w:t>
      </w:r>
    </w:p>
    <w:p w14:paraId="3F715AFD" w14:textId="77777777" w:rsidR="00EA321F" w:rsidRPr="00EA321F" w:rsidRDefault="00EA321F" w:rsidP="00EA321F">
      <w:pPr>
        <w:pStyle w:val="Bullets"/>
      </w:pPr>
      <w:r w:rsidRPr="00EA321F">
        <w:t>•</w:t>
      </w:r>
      <w:r w:rsidRPr="00EA321F">
        <w:tab/>
        <w:t>Thinking their reputation or career would be damaged (57%)</w:t>
      </w:r>
    </w:p>
    <w:p w14:paraId="7ABC7DFD" w14:textId="77777777" w:rsidR="00EA321F" w:rsidRPr="00EA321F" w:rsidRDefault="00EA321F" w:rsidP="00A94972">
      <w:pPr>
        <w:pStyle w:val="Bullets"/>
        <w:spacing w:after="240"/>
        <w:ind w:left="301" w:hanging="284"/>
      </w:pPr>
      <w:r w:rsidRPr="00EA321F">
        <w:t>•</w:t>
      </w:r>
      <w:r w:rsidRPr="00EA321F">
        <w:tab/>
        <w:t>Thinking it would make the situation worse (57%).</w:t>
      </w:r>
    </w:p>
    <w:p w14:paraId="2C3A55A9" w14:textId="77777777" w:rsidR="00EA321F" w:rsidRPr="00EA321F" w:rsidRDefault="00EA321F" w:rsidP="00EA321F">
      <w:r w:rsidRPr="00EA321F">
        <w:t xml:space="preserve">Around half (52%) felt it would be easier to keep quiet, and 40% thought people would think they were </w:t>
      </w:r>
      <w:proofErr w:type="gramStart"/>
      <w:r w:rsidRPr="00EA321F">
        <w:t>over-reacting</w:t>
      </w:r>
      <w:proofErr w:type="gramEnd"/>
      <w:r w:rsidRPr="00EA321F">
        <w:t>. Other barriers included concerns around privacy, such as:</w:t>
      </w:r>
    </w:p>
    <w:p w14:paraId="54F50CE2" w14:textId="45116886" w:rsidR="00EA321F" w:rsidRPr="00EA321F" w:rsidRDefault="00EA321F" w:rsidP="00EA321F">
      <w:pPr>
        <w:pStyle w:val="Bullets"/>
      </w:pPr>
      <w:r w:rsidRPr="00EA321F">
        <w:t>•</w:t>
      </w:r>
      <w:r w:rsidRPr="00EA321F">
        <w:tab/>
        <w:t>A lack of confidentiality and how many people would find out (43%)</w:t>
      </w:r>
    </w:p>
    <w:p w14:paraId="57FC27CC" w14:textId="1FF24077" w:rsidR="00EA321F" w:rsidRDefault="00EA321F" w:rsidP="00EA321F">
      <w:pPr>
        <w:pStyle w:val="Bullets"/>
      </w:pPr>
      <w:r w:rsidRPr="00EA321F">
        <w:t>•</w:t>
      </w:r>
      <w:r w:rsidRPr="00EA321F">
        <w:tab/>
        <w:t>That it would get back to the person or people who bullied them (41%).</w:t>
      </w:r>
    </w:p>
    <w:p w14:paraId="55947B93" w14:textId="77777777" w:rsidR="00A2182A" w:rsidRDefault="00A2182A" w:rsidP="00EA321F">
      <w:pPr>
        <w:pStyle w:val="Bullets"/>
      </w:pPr>
    </w:p>
    <w:p w14:paraId="3A350491" w14:textId="77777777" w:rsidR="00A2182A" w:rsidRDefault="00A2182A" w:rsidP="00EA321F">
      <w:pPr>
        <w:pStyle w:val="Bullets"/>
      </w:pPr>
    </w:p>
    <w:p w14:paraId="6A39F8C6" w14:textId="77777777" w:rsidR="00A2182A" w:rsidRDefault="00A2182A" w:rsidP="00EA321F">
      <w:pPr>
        <w:pStyle w:val="Bullets"/>
      </w:pPr>
    </w:p>
    <w:p w14:paraId="0122ACE4" w14:textId="77777777" w:rsidR="004550A0" w:rsidRPr="00EA321F" w:rsidRDefault="004550A0" w:rsidP="00EA321F">
      <w:pPr>
        <w:pStyle w:val="Bullets"/>
      </w:pPr>
    </w:p>
    <w:p w14:paraId="7F8F93F3" w14:textId="77777777" w:rsidR="00EA321F" w:rsidRPr="00EA321F" w:rsidRDefault="00EA321F" w:rsidP="00A83B0F">
      <w:pPr>
        <w:pStyle w:val="Heading4"/>
      </w:pPr>
      <w:bookmarkStart w:id="74" w:name="_Toc203578628"/>
      <w:r w:rsidRPr="00EA321F">
        <w:lastRenderedPageBreak/>
        <w:t>3.6.8.2</w:t>
      </w:r>
      <w:r w:rsidRPr="00EA321F">
        <w:tab/>
        <w:t xml:space="preserve"> Sexual harassment</w:t>
      </w:r>
      <w:bookmarkEnd w:id="74"/>
    </w:p>
    <w:p w14:paraId="422BBF1F" w14:textId="4752DC4C" w:rsidR="00EA321F" w:rsidRPr="00EA321F" w:rsidRDefault="00EA321F" w:rsidP="00D92CE9">
      <w:r w:rsidRPr="00EA321F">
        <w:t xml:space="preserve">Those who had experienced sexual harassment in the last five years were asked if they made </w:t>
      </w:r>
      <w:r w:rsidR="00526DA3">
        <w:br/>
      </w:r>
      <w:r w:rsidRPr="00EA321F">
        <w:t xml:space="preserve">a complaint or report about the most recent incident experienced. </w:t>
      </w:r>
      <w:r w:rsidRPr="00EA321F">
        <w:rPr>
          <w:spacing w:val="-1"/>
        </w:rPr>
        <w:t xml:space="preserve">As detailed in Figure 22, more than one quarter (28%) of </w:t>
      </w:r>
      <w:r w:rsidRPr="00EA321F">
        <w:t>these respondents had reported the incident, including an informal (15%) and formal (13%) report. However, the majority (61%) of these respondents did not make a report or complaint.</w:t>
      </w:r>
    </w:p>
    <w:p w14:paraId="234FED0B" w14:textId="50DA3B48" w:rsidR="00EA321F" w:rsidRPr="00EA321F" w:rsidRDefault="00EA321F" w:rsidP="00D92CE9">
      <w:pPr>
        <w:rPr>
          <w:spacing w:val="1"/>
        </w:rPr>
      </w:pPr>
      <w:r w:rsidRPr="00EA321F">
        <w:t xml:space="preserve">Respondents who made a report (either formally and / or informally) were asked a series of questions about the complaints process and outcome. As </w:t>
      </w:r>
      <w:proofErr w:type="gramStart"/>
      <w:r w:rsidRPr="00EA321F">
        <w:t>less</w:t>
      </w:r>
      <w:proofErr w:type="gramEnd"/>
      <w:r w:rsidRPr="00EA321F">
        <w:t xml:space="preserve"> than 30 respondents had made </w:t>
      </w:r>
      <w:r w:rsidR="00526DA3">
        <w:br/>
      </w:r>
      <w:r w:rsidRPr="00EA321F">
        <w:t xml:space="preserve">a report or complaint, only </w:t>
      </w:r>
      <w:r w:rsidRPr="00EA321F">
        <w:rPr>
          <w:spacing w:val="-1"/>
        </w:rPr>
        <w:t xml:space="preserve">high-level information has been discussed below. This </w:t>
      </w:r>
      <w:r w:rsidRPr="00EA321F">
        <w:rPr>
          <w:spacing w:val="1"/>
        </w:rPr>
        <w:t xml:space="preserve">is to ensure anonymity and privacy of respondents. </w:t>
      </w:r>
    </w:p>
    <w:p w14:paraId="4C457E3C" w14:textId="77777777" w:rsidR="00EA321F" w:rsidRPr="00EA321F" w:rsidRDefault="00EA321F" w:rsidP="00D92CE9">
      <w:r w:rsidRPr="00EA321F">
        <w:t xml:space="preserve">Among those who made a report or complaint, satisfaction levels were mixed towards the overall process of how their complaint or report was dealt with. </w:t>
      </w:r>
    </w:p>
    <w:p w14:paraId="0EC1F46E" w14:textId="1ABC80AC" w:rsidR="00E062BF" w:rsidRPr="00E062BF" w:rsidRDefault="00E062BF" w:rsidP="00E062BF">
      <w:r w:rsidRPr="00E062BF">
        <w:t xml:space="preserve">Those who had their report or complaint </w:t>
      </w:r>
      <w:proofErr w:type="spellStart"/>
      <w:r w:rsidRPr="00E062BF">
        <w:t>finalised</w:t>
      </w:r>
      <w:proofErr w:type="spellEnd"/>
      <w:r w:rsidRPr="00E062BF">
        <w:t xml:space="preserve"> tended to be dissatisfied with the action taken to address their complaint about sexual harassment at the NDIS Commission.</w:t>
      </w:r>
    </w:p>
    <w:p w14:paraId="41CAD4B6" w14:textId="4CA0F457" w:rsidR="00E062BF" w:rsidRPr="00E062BF" w:rsidRDefault="00E062BF" w:rsidP="00E062BF">
      <w:r w:rsidRPr="00E062BF">
        <w:t>Those surveyed who experienced sexual harassment but did not make a complaint or report were asked what prevented them from doing so.</w:t>
      </w:r>
    </w:p>
    <w:p w14:paraId="1D4F1F2A" w14:textId="77777777" w:rsidR="00E062BF" w:rsidRPr="00E062BF" w:rsidRDefault="00E062BF" w:rsidP="00E062BF">
      <w:r w:rsidRPr="00E062BF">
        <w:t xml:space="preserve">For many, they did not think the incident was serious enough (59%) and / or they felt others would think they were over-reacting (58%). </w:t>
      </w:r>
    </w:p>
    <w:p w14:paraId="7F6B47F3" w14:textId="77777777" w:rsidR="00E062BF" w:rsidRPr="00E062BF" w:rsidRDefault="00E062BF" w:rsidP="00E062BF">
      <w:r w:rsidRPr="00E062BF">
        <w:t>Other barriers to reporting or complaining included:</w:t>
      </w:r>
    </w:p>
    <w:p w14:paraId="51B4303C" w14:textId="77777777" w:rsidR="00E062BF" w:rsidRPr="00E062BF" w:rsidRDefault="00E062BF" w:rsidP="00700DC2">
      <w:pPr>
        <w:pStyle w:val="Bullets"/>
      </w:pPr>
      <w:r w:rsidRPr="00E062BF">
        <w:t>•</w:t>
      </w:r>
      <w:r w:rsidRPr="00E062BF">
        <w:tab/>
        <w:t>Thinking it would make the situation worse (36%)</w:t>
      </w:r>
    </w:p>
    <w:p w14:paraId="08AB4A7D" w14:textId="77777777" w:rsidR="00E062BF" w:rsidRPr="00E062BF" w:rsidRDefault="00E062BF" w:rsidP="00700DC2">
      <w:pPr>
        <w:pStyle w:val="Bullets"/>
      </w:pPr>
      <w:r w:rsidRPr="00E062BF">
        <w:t>•</w:t>
      </w:r>
      <w:r w:rsidRPr="00E062BF">
        <w:tab/>
        <w:t>It was easier to keep quiet (34%)</w:t>
      </w:r>
    </w:p>
    <w:p w14:paraId="2E5544F9" w14:textId="77777777" w:rsidR="00E062BF" w:rsidRPr="00E062BF" w:rsidRDefault="00E062BF" w:rsidP="00700DC2">
      <w:pPr>
        <w:pStyle w:val="Bullets"/>
      </w:pPr>
      <w:r w:rsidRPr="00E062BF">
        <w:t>•</w:t>
      </w:r>
      <w:r w:rsidRPr="00E062BF">
        <w:tab/>
        <w:t>Thinking their reputation or career would be damaged (26%)</w:t>
      </w:r>
    </w:p>
    <w:p w14:paraId="1843DAB4" w14:textId="77777777" w:rsidR="00E062BF" w:rsidRPr="00E062BF" w:rsidRDefault="00E062BF" w:rsidP="00700DC2">
      <w:pPr>
        <w:pStyle w:val="Bullets"/>
      </w:pPr>
      <w:r w:rsidRPr="00E062BF">
        <w:t>•</w:t>
      </w:r>
      <w:r w:rsidRPr="00E062BF">
        <w:tab/>
        <w:t>Thinking it would not change things, or nothing would be done (24%).</w:t>
      </w:r>
    </w:p>
    <w:p w14:paraId="0F968C39" w14:textId="77777777" w:rsidR="00FE1005" w:rsidRDefault="00FE1005" w:rsidP="00123DEC"/>
    <w:p w14:paraId="3A3D733E" w14:textId="49850827" w:rsidR="00700DC2" w:rsidRDefault="00700DC2" w:rsidP="0007585B">
      <w:pPr>
        <w:spacing w:after="40"/>
      </w:pPr>
      <w:r>
        <w:rPr>
          <w:noProof/>
        </w:rPr>
        <w:drawing>
          <wp:inline distT="0" distB="0" distL="0" distR="0" wp14:anchorId="70DF2A99" wp14:editId="7F25145F">
            <wp:extent cx="5800725" cy="1291337"/>
            <wp:effectExtent l="0" t="0" r="3175" b="4445"/>
            <wp:docPr id="1023391547" name="Picture 34" descr="Figure 22: Reporting the most recent sexual harassment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91547" name="Picture 34" descr="Figure 22: Reporting the most recent sexual harassment incident (%)"/>
                    <pic:cNvPicPr/>
                  </pic:nvPicPr>
                  <pic:blipFill>
                    <a:blip r:embed="rId44"/>
                    <a:stretch>
                      <a:fillRect/>
                    </a:stretch>
                  </pic:blipFill>
                  <pic:spPr>
                    <a:xfrm>
                      <a:off x="0" y="0"/>
                      <a:ext cx="5805829" cy="1292473"/>
                    </a:xfrm>
                    <a:prstGeom prst="rect">
                      <a:avLst/>
                    </a:prstGeom>
                  </pic:spPr>
                </pic:pic>
              </a:graphicData>
            </a:graphic>
          </wp:inline>
        </w:drawing>
      </w:r>
    </w:p>
    <w:p w14:paraId="208BB37D" w14:textId="77777777" w:rsidR="00D405CC" w:rsidRPr="00D405CC" w:rsidRDefault="00D405CC" w:rsidP="00D405CC">
      <w:pPr>
        <w:pStyle w:val="FigureHeading"/>
      </w:pPr>
      <w:r w:rsidRPr="00D405CC">
        <w:t>Figure 22: Reporting the most recent sexual harassment incident (%)</w:t>
      </w:r>
    </w:p>
    <w:p w14:paraId="2A719129" w14:textId="73FD2E48" w:rsidR="00D405CC" w:rsidRDefault="00D405CC" w:rsidP="00D405CC">
      <w:pPr>
        <w:pStyle w:val="FigureNote"/>
      </w:pPr>
      <w:r w:rsidRPr="00D405CC">
        <w:t xml:space="preserve">SH_REPORT. Did you make a complaint or report about the incident of sexual harassment you most recently experienced </w:t>
      </w:r>
      <w:r w:rsidR="000D421C">
        <w:br/>
      </w:r>
      <w:r w:rsidRPr="00D405CC">
        <w:t xml:space="preserve">at the NDIS Commission? Base: Respondents who experienced sexual harassment in the last five years (n=54). </w:t>
      </w:r>
    </w:p>
    <w:p w14:paraId="5DCB0119" w14:textId="77777777" w:rsidR="00795930" w:rsidRDefault="00795930" w:rsidP="00795930"/>
    <w:p w14:paraId="0F9BBF68" w14:textId="2056ECE6" w:rsidR="00123129" w:rsidRPr="00D405CC" w:rsidRDefault="00123129" w:rsidP="0024798B">
      <w:pPr>
        <w:spacing w:after="40"/>
      </w:pPr>
      <w:r>
        <w:rPr>
          <w:noProof/>
        </w:rPr>
        <w:lastRenderedPageBreak/>
        <w:drawing>
          <wp:inline distT="0" distB="0" distL="0" distR="0" wp14:anchorId="41CB04C7" wp14:editId="5BCF1105">
            <wp:extent cx="6079401" cy="3457575"/>
            <wp:effectExtent l="0" t="0" r="4445" b="0"/>
            <wp:docPr id="1902059809" name="Picture 35" descr="Figure 23: Reasons for not making a complaint or report for the most recent incident of sexual harassm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59809" name="Picture 35" descr="Figure 23: Reasons for not making a complaint or report for the most recent incident of sexual harassment (%) "/>
                    <pic:cNvPicPr/>
                  </pic:nvPicPr>
                  <pic:blipFill>
                    <a:blip r:embed="rId45"/>
                    <a:stretch>
                      <a:fillRect/>
                    </a:stretch>
                  </pic:blipFill>
                  <pic:spPr>
                    <a:xfrm>
                      <a:off x="0" y="0"/>
                      <a:ext cx="6089858" cy="3463522"/>
                    </a:xfrm>
                    <a:prstGeom prst="rect">
                      <a:avLst/>
                    </a:prstGeom>
                  </pic:spPr>
                </pic:pic>
              </a:graphicData>
            </a:graphic>
          </wp:inline>
        </w:drawing>
      </w:r>
    </w:p>
    <w:p w14:paraId="37BBEDF7" w14:textId="77777777" w:rsidR="00123129" w:rsidRPr="00123129" w:rsidRDefault="00123129" w:rsidP="00123129">
      <w:pPr>
        <w:pStyle w:val="FigureHeading"/>
      </w:pPr>
      <w:r w:rsidRPr="00123129">
        <w:t xml:space="preserve">Figure 23: Reasons for not making a complaint or report for the most recent incident of sexual harassment (%) </w:t>
      </w:r>
    </w:p>
    <w:p w14:paraId="3FA4E4E3" w14:textId="3B459A18" w:rsidR="00123129" w:rsidRPr="00123129" w:rsidRDefault="00123129" w:rsidP="00123129">
      <w:pPr>
        <w:pStyle w:val="FigureNote"/>
      </w:pPr>
      <w:r w:rsidRPr="00123129">
        <w:t xml:space="preserve">SH_NOTREP. People decide not to make a complaint or report for many different reasons. Which, if any, of the following </w:t>
      </w:r>
      <w:r w:rsidR="002A4322">
        <w:br/>
      </w:r>
      <w:r w:rsidRPr="00123129">
        <w:t xml:space="preserve">were reasons why you did not make a complaint or report about the most recent incident of sexual harassment at the NDIS Commission? (Multiple response) Base: Respondents who did not make a complaint or report for their most recent incident </w:t>
      </w:r>
      <w:r w:rsidR="002A4322">
        <w:br/>
      </w:r>
      <w:r w:rsidRPr="00123129">
        <w:t>of sexual harassment at the NDIS Commission (n=33).</w:t>
      </w:r>
    </w:p>
    <w:p w14:paraId="26DBAA94" w14:textId="77777777" w:rsidR="008802AE" w:rsidRDefault="008802AE" w:rsidP="00123DEC"/>
    <w:p w14:paraId="3922E99D" w14:textId="7BA1366E" w:rsidR="004D2AF0" w:rsidRPr="004D2AF0" w:rsidRDefault="004D2AF0" w:rsidP="002D4644">
      <w:pPr>
        <w:pStyle w:val="Heading4"/>
      </w:pPr>
      <w:bookmarkStart w:id="75" w:name="_Toc203578629"/>
      <w:r w:rsidRPr="004D2AF0">
        <w:t>3.6.8.3</w:t>
      </w:r>
      <w:r w:rsidR="007C5568">
        <w:t xml:space="preserve"> </w:t>
      </w:r>
      <w:r w:rsidRPr="004D2AF0">
        <w:t>Racism</w:t>
      </w:r>
      <w:bookmarkEnd w:id="75"/>
    </w:p>
    <w:p w14:paraId="0B68FAB7" w14:textId="7FF4CB8C" w:rsidR="004D2AF0" w:rsidRPr="004D2AF0" w:rsidRDefault="004D2AF0" w:rsidP="004D2AF0">
      <w:r w:rsidRPr="004D2AF0">
        <w:t xml:space="preserve">Those who had experienced racism in the last five years were asked if they made a complaint </w:t>
      </w:r>
      <w:r w:rsidR="008802AE">
        <w:br/>
      </w:r>
      <w:r w:rsidRPr="004D2AF0">
        <w:t>or report about the most recent incident experienced.</w:t>
      </w:r>
    </w:p>
    <w:p w14:paraId="5566E751" w14:textId="4567C1AF" w:rsidR="004D2AF0" w:rsidRPr="004D2AF0" w:rsidRDefault="004D2AF0" w:rsidP="004D2AF0">
      <w:r w:rsidRPr="004D2AF0">
        <w:t>Approximately one in five (21%) had reported the incident, either through an informal report (9%), a formal and informal report (6%) or a formal report (5%). The majority (69%) of these respondents did not make a report or complaint.</w:t>
      </w:r>
    </w:p>
    <w:p w14:paraId="67C4E80A" w14:textId="6F59A75C" w:rsidR="004D2AF0" w:rsidRPr="004D2AF0" w:rsidRDefault="004D2AF0" w:rsidP="004D2AF0">
      <w:r w:rsidRPr="004D2AF0">
        <w:t xml:space="preserve">Respondents who made a report (either formally and / or informally) were asked a series of questions about the complaints process and outcome. As </w:t>
      </w:r>
      <w:proofErr w:type="gramStart"/>
      <w:r w:rsidRPr="004D2AF0">
        <w:t>less</w:t>
      </w:r>
      <w:proofErr w:type="gramEnd"/>
      <w:r w:rsidRPr="004D2AF0">
        <w:t xml:space="preserve"> than 30 respondents had made </w:t>
      </w:r>
      <w:r>
        <w:br/>
      </w:r>
      <w:r w:rsidRPr="004D2AF0">
        <w:t xml:space="preserve">a report or complaint, only high-level information has been discussed below. This is to ensure anonymity and privacy of respondents. </w:t>
      </w:r>
    </w:p>
    <w:p w14:paraId="0806AAC4" w14:textId="77777777" w:rsidR="004D2AF0" w:rsidRPr="004D2AF0" w:rsidRDefault="004D2AF0" w:rsidP="004D2AF0">
      <w:r w:rsidRPr="004D2AF0">
        <w:t xml:space="preserve">Among those who made a report or complaint, they were either dissatisfied or indifferent towards the overall process of how their complaint or report was dealt with. </w:t>
      </w:r>
    </w:p>
    <w:p w14:paraId="1D9B16FD" w14:textId="77777777" w:rsidR="004D2AF0" w:rsidRDefault="004D2AF0" w:rsidP="004D2AF0"/>
    <w:p w14:paraId="76F86C38" w14:textId="0732816B" w:rsidR="00C06E00" w:rsidRDefault="002F6E5F" w:rsidP="0024798B">
      <w:pPr>
        <w:spacing w:after="40"/>
      </w:pPr>
      <w:r>
        <w:rPr>
          <w:noProof/>
        </w:rPr>
        <w:lastRenderedPageBreak/>
        <w:drawing>
          <wp:inline distT="0" distB="0" distL="0" distR="0" wp14:anchorId="379BA7E2" wp14:editId="343E6D79">
            <wp:extent cx="5945860" cy="1381125"/>
            <wp:effectExtent l="0" t="0" r="0" b="0"/>
            <wp:docPr id="364278843" name="Picture 36" descr="Figure 24: Reporting the most recent racism incid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78843" name="Picture 36" descr="Figure 24: Reporting the most recent racism incident (%) "/>
                    <pic:cNvPicPr/>
                  </pic:nvPicPr>
                  <pic:blipFill rotWithShape="1">
                    <a:blip r:embed="rId46"/>
                    <a:srcRect t="-1" r="15521" b="-6115"/>
                    <a:stretch>
                      <a:fillRect/>
                    </a:stretch>
                  </pic:blipFill>
                  <pic:spPr bwMode="auto">
                    <a:xfrm>
                      <a:off x="0" y="0"/>
                      <a:ext cx="5957461" cy="1383820"/>
                    </a:xfrm>
                    <a:prstGeom prst="rect">
                      <a:avLst/>
                    </a:prstGeom>
                    <a:ln>
                      <a:noFill/>
                    </a:ln>
                    <a:extLst>
                      <a:ext uri="{53640926-AAD7-44D8-BBD7-CCE9431645EC}">
                        <a14:shadowObscured xmlns:a14="http://schemas.microsoft.com/office/drawing/2010/main"/>
                      </a:ext>
                    </a:extLst>
                  </pic:spPr>
                </pic:pic>
              </a:graphicData>
            </a:graphic>
          </wp:inline>
        </w:drawing>
      </w:r>
    </w:p>
    <w:p w14:paraId="092D8F6F" w14:textId="77777777" w:rsidR="0080698C" w:rsidRPr="0080698C" w:rsidRDefault="0080698C" w:rsidP="0080698C">
      <w:pPr>
        <w:pStyle w:val="FigureHeading"/>
      </w:pPr>
      <w:r w:rsidRPr="0080698C">
        <w:t xml:space="preserve">Figure 24: Reporting the most recent racism incident (%) </w:t>
      </w:r>
    </w:p>
    <w:p w14:paraId="33E45158" w14:textId="77777777" w:rsidR="0080698C" w:rsidRPr="0080698C" w:rsidRDefault="0080698C" w:rsidP="0080698C">
      <w:pPr>
        <w:pStyle w:val="FigureNote"/>
      </w:pPr>
      <w:r w:rsidRPr="0080698C">
        <w:t xml:space="preserve">B_NOTREP. People decide not to make a complaint or report for many different reasons. Which, if any, of the following were reasons why you did not make a complaint or report the most recent incident of racism at the NDIS Commission? (Multiple </w:t>
      </w:r>
      <w:proofErr w:type="gramStart"/>
      <w:r w:rsidRPr="0080698C">
        <w:t>response)Base</w:t>
      </w:r>
      <w:proofErr w:type="gramEnd"/>
      <w:r w:rsidRPr="0080698C">
        <w:t xml:space="preserve">: Respondents who did not make a complaint or report for their most recent incident of racism at the NDIS Commission (n=74). </w:t>
      </w:r>
    </w:p>
    <w:p w14:paraId="7C064AE9" w14:textId="77777777" w:rsidR="0080698C" w:rsidRDefault="0080698C" w:rsidP="004D2AF0"/>
    <w:p w14:paraId="7205C920" w14:textId="54510DD1" w:rsidR="00005B40" w:rsidRDefault="00005B40" w:rsidP="00A3414E">
      <w:pPr>
        <w:spacing w:after="40"/>
      </w:pPr>
      <w:r>
        <w:rPr>
          <w:noProof/>
        </w:rPr>
        <w:drawing>
          <wp:inline distT="0" distB="0" distL="0" distR="0" wp14:anchorId="448BFC38" wp14:editId="237F733C">
            <wp:extent cx="5734050" cy="3744102"/>
            <wp:effectExtent l="0" t="0" r="0" b="2540"/>
            <wp:docPr id="461103596" name="Picture 37" descr="Figure 25: Reasons for not making a complaint or report for the most recent incident of racis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03596" name="Picture 37" descr="Figure 25: Reasons for not making a complaint or report for the most recent incident of racism (%) "/>
                    <pic:cNvPicPr/>
                  </pic:nvPicPr>
                  <pic:blipFill rotWithShape="1">
                    <a:blip r:embed="rId47"/>
                    <a:srcRect r="11031"/>
                    <a:stretch>
                      <a:fillRect/>
                    </a:stretch>
                  </pic:blipFill>
                  <pic:spPr bwMode="auto">
                    <a:xfrm>
                      <a:off x="0" y="0"/>
                      <a:ext cx="5758544" cy="3760096"/>
                    </a:xfrm>
                    <a:prstGeom prst="rect">
                      <a:avLst/>
                    </a:prstGeom>
                    <a:ln>
                      <a:noFill/>
                    </a:ln>
                    <a:extLst>
                      <a:ext uri="{53640926-AAD7-44D8-BBD7-CCE9431645EC}">
                        <a14:shadowObscured xmlns:a14="http://schemas.microsoft.com/office/drawing/2010/main"/>
                      </a:ext>
                    </a:extLst>
                  </pic:spPr>
                </pic:pic>
              </a:graphicData>
            </a:graphic>
          </wp:inline>
        </w:drawing>
      </w:r>
    </w:p>
    <w:p w14:paraId="0F94F77D" w14:textId="77777777" w:rsidR="002D72E2" w:rsidRPr="002D72E2" w:rsidRDefault="002D72E2" w:rsidP="00C42A9C">
      <w:pPr>
        <w:pStyle w:val="FigureHeading"/>
      </w:pPr>
      <w:r w:rsidRPr="002D72E2">
        <w:t xml:space="preserve">Figure 25: Reasons for not making a complaint or report for the most recent incident of racism (%) </w:t>
      </w:r>
    </w:p>
    <w:p w14:paraId="60E7332D" w14:textId="58378311" w:rsidR="002D72E2" w:rsidRPr="002D72E2" w:rsidRDefault="002D72E2" w:rsidP="00C42A9C">
      <w:pPr>
        <w:pStyle w:val="FigureNote"/>
      </w:pPr>
      <w:r w:rsidRPr="002D72E2">
        <w:t xml:space="preserve">R_NOTREP People decide not to seek support or make a complaint for many different reasons. What are the reasons </w:t>
      </w:r>
      <w:proofErr w:type="spellStart"/>
      <w:r w:rsidRPr="002D72E2">
        <w:t>you d</w:t>
      </w:r>
      <w:proofErr w:type="spellEnd"/>
      <w:r w:rsidR="00C42A9C">
        <w:br/>
      </w:r>
      <w:proofErr w:type="spellStart"/>
      <w:r w:rsidRPr="002D72E2">
        <w:t>id</w:t>
      </w:r>
      <w:proofErr w:type="spellEnd"/>
      <w:r w:rsidRPr="002D72E2">
        <w:t xml:space="preserve"> not report the racism? (Multiple </w:t>
      </w:r>
      <w:proofErr w:type="gramStart"/>
      <w:r w:rsidRPr="002D72E2">
        <w:t>response)Base</w:t>
      </w:r>
      <w:proofErr w:type="gramEnd"/>
      <w:r w:rsidRPr="002D72E2">
        <w:t xml:space="preserve">: respondents who did not report the racism incident (n=33). </w:t>
      </w:r>
    </w:p>
    <w:p w14:paraId="688D1B8F" w14:textId="77777777" w:rsidR="005618DE" w:rsidRDefault="005618DE" w:rsidP="00C42A9C"/>
    <w:p w14:paraId="210F0213" w14:textId="6F65282B" w:rsidR="00C42A9C" w:rsidRDefault="00C42A9C" w:rsidP="00AE5CE5">
      <w:r>
        <w:t xml:space="preserve">A similar sentiment was noted for the action taken to </w:t>
      </w:r>
      <w:r>
        <w:rPr>
          <w:spacing w:val="-1"/>
        </w:rPr>
        <w:t>address their complaint about racism at the Commission.</w:t>
      </w:r>
      <w:r w:rsidR="001D4484">
        <w:rPr>
          <w:spacing w:val="-1"/>
        </w:rPr>
        <w:t xml:space="preserve"> </w:t>
      </w:r>
      <w:r>
        <w:t>Those surveyed who experienced racism but did not make a complaint or report were asked what prevented them from doing so.</w:t>
      </w:r>
      <w:r w:rsidR="00AE5CE5">
        <w:t xml:space="preserve"> </w:t>
      </w:r>
      <w:r>
        <w:rPr>
          <w:spacing w:val="1"/>
        </w:rPr>
        <w:t xml:space="preserve">For more than two in five (44%), they thought it would not change things or nothing would be done, while 34% felt others </w:t>
      </w:r>
      <w:r>
        <w:t xml:space="preserve">would think they were </w:t>
      </w:r>
      <w:proofErr w:type="gramStart"/>
      <w:r>
        <w:t>over-reacting</w:t>
      </w:r>
      <w:proofErr w:type="gramEnd"/>
      <w:r>
        <w:t>. Other barriers to reporting or complaining included:</w:t>
      </w:r>
    </w:p>
    <w:p w14:paraId="57CF64A6" w14:textId="77777777" w:rsidR="00C42A9C" w:rsidRPr="00C42A9C" w:rsidRDefault="00C42A9C" w:rsidP="00AE5CE5">
      <w:pPr>
        <w:pStyle w:val="Bullets"/>
        <w:spacing w:afterLines="40" w:after="96"/>
      </w:pPr>
      <w:r w:rsidRPr="00C42A9C">
        <w:t>•</w:t>
      </w:r>
      <w:r w:rsidRPr="00C42A9C">
        <w:tab/>
        <w:t>It was easier to keep quiet (25%)</w:t>
      </w:r>
    </w:p>
    <w:p w14:paraId="4A5514AA" w14:textId="77777777" w:rsidR="00C42A9C" w:rsidRPr="00C42A9C" w:rsidRDefault="00C42A9C" w:rsidP="00AE5CE5">
      <w:pPr>
        <w:pStyle w:val="Bullets"/>
        <w:spacing w:afterLines="40" w:after="96"/>
      </w:pPr>
      <w:r w:rsidRPr="00C42A9C">
        <w:lastRenderedPageBreak/>
        <w:t>•</w:t>
      </w:r>
      <w:r w:rsidRPr="00C42A9C">
        <w:tab/>
        <w:t>Thinking it would make the situation worse (23%)</w:t>
      </w:r>
    </w:p>
    <w:p w14:paraId="3D0687DD" w14:textId="77777777" w:rsidR="00C42A9C" w:rsidRPr="00C42A9C" w:rsidRDefault="00C42A9C" w:rsidP="00AE5CE5">
      <w:pPr>
        <w:pStyle w:val="Bullets"/>
        <w:spacing w:afterLines="40" w:after="96"/>
      </w:pPr>
      <w:r w:rsidRPr="00C42A9C">
        <w:t>•</w:t>
      </w:r>
      <w:r w:rsidRPr="00C42A9C">
        <w:tab/>
        <w:t>Thinking their reputation or career would be damaged (20%)</w:t>
      </w:r>
    </w:p>
    <w:p w14:paraId="3E96F56A" w14:textId="77777777" w:rsidR="00C42A9C" w:rsidRPr="00C42A9C" w:rsidRDefault="00C42A9C" w:rsidP="00AE5CE5">
      <w:pPr>
        <w:pStyle w:val="Bullets"/>
        <w:spacing w:afterLines="40" w:after="96"/>
      </w:pPr>
      <w:r w:rsidRPr="00C42A9C">
        <w:t>•</w:t>
      </w:r>
      <w:r w:rsidRPr="00C42A9C">
        <w:tab/>
        <w:t>Thinking that making a report would be embarrassing or difficult (20%)</w:t>
      </w:r>
    </w:p>
    <w:p w14:paraId="4051ABF7" w14:textId="7B036309" w:rsidR="00C42A9C" w:rsidRPr="00C42A9C" w:rsidRDefault="00C42A9C" w:rsidP="00663422">
      <w:pPr>
        <w:pStyle w:val="Bullets"/>
        <w:spacing w:after="280"/>
        <w:ind w:left="301" w:hanging="284"/>
      </w:pPr>
      <w:r w:rsidRPr="00C42A9C">
        <w:t>•</w:t>
      </w:r>
      <w:r w:rsidRPr="00C42A9C">
        <w:tab/>
        <w:t>Being concerned about lack of confidentiality and how many people would find out (19%).</w:t>
      </w:r>
    </w:p>
    <w:p w14:paraId="183EEF03" w14:textId="54D940A9" w:rsidR="00C42A9C" w:rsidRPr="00C42A9C" w:rsidRDefault="00C42A9C" w:rsidP="00C01727">
      <w:pPr>
        <w:pStyle w:val="Heading4"/>
        <w:spacing w:after="120"/>
      </w:pPr>
      <w:r w:rsidRPr="00C42A9C">
        <w:t>3.6.8.4</w:t>
      </w:r>
      <w:r w:rsidRPr="00C42A9C">
        <w:tab/>
        <w:t xml:space="preserve"> Action taken after witnessing bullying, sexual harassment and racism</w:t>
      </w:r>
    </w:p>
    <w:p w14:paraId="4163F61E" w14:textId="4BED8EEF" w:rsidR="00C42A9C" w:rsidRDefault="00C42A9C" w:rsidP="00D271BF">
      <w:r>
        <w:t xml:space="preserve">Those who had witnessed or observed more than one unacceptable </w:t>
      </w:r>
      <w:proofErr w:type="spellStart"/>
      <w:r>
        <w:t>behaviour</w:t>
      </w:r>
      <w:proofErr w:type="spellEnd"/>
      <w:r>
        <w:t xml:space="preserve"> at the NDIS Commission in the last five years were asked which </w:t>
      </w:r>
      <w:proofErr w:type="spellStart"/>
      <w:r>
        <w:t>behaviour</w:t>
      </w:r>
      <w:proofErr w:type="spellEnd"/>
      <w:r>
        <w:t xml:space="preserve"> they had seen most recently. For almost two thirds (65%) of these respondents, bullying was the most recent </w:t>
      </w:r>
      <w:proofErr w:type="spellStart"/>
      <w:r>
        <w:t>behaviour</w:t>
      </w:r>
      <w:proofErr w:type="spellEnd"/>
      <w:r>
        <w:t xml:space="preserve"> witnessed or observed, followed by racism (14%) and sexual harassment (8%). </w:t>
      </w:r>
    </w:p>
    <w:p w14:paraId="32E5C74C" w14:textId="3711C52C" w:rsidR="00C42A9C" w:rsidRDefault="00C42A9C" w:rsidP="00D271BF">
      <w:r>
        <w:t xml:space="preserve">Respondents who had witnessed or heard about bullying, sexual harassment or racism were asked if they took any action in response to the most recent incident. Close to two in five (38%) indicated they </w:t>
      </w:r>
      <w:proofErr w:type="gramStart"/>
      <w:r>
        <w:t>took action</w:t>
      </w:r>
      <w:proofErr w:type="gramEnd"/>
      <w:r>
        <w:t xml:space="preserve">, while 54% did not. Of those who </w:t>
      </w:r>
      <w:proofErr w:type="gramStart"/>
      <w:r>
        <w:t>took action</w:t>
      </w:r>
      <w:proofErr w:type="gramEnd"/>
      <w:r>
        <w:t xml:space="preserve">, 71% indicated they talked with or listened to the victim about the incident, 54% reported the incident to a leader </w:t>
      </w:r>
      <w:r w:rsidR="00FF08D3">
        <w:br/>
      </w:r>
      <w:r>
        <w:t xml:space="preserve">and /or offered advice to the victim (50%). </w:t>
      </w:r>
    </w:p>
    <w:p w14:paraId="341B85C1" w14:textId="4A2CE31E" w:rsidR="00C42A9C" w:rsidRDefault="00C42A9C" w:rsidP="00D271BF">
      <w:r>
        <w:t xml:space="preserve">Those who </w:t>
      </w:r>
      <w:proofErr w:type="gramStart"/>
      <w:r>
        <w:t>took action</w:t>
      </w:r>
      <w:proofErr w:type="gramEnd"/>
      <w:r>
        <w:t xml:space="preserve"> were then asked if they experienced any outcomes or consequences </w:t>
      </w:r>
      <w:r w:rsidR="00FF08D3">
        <w:br/>
      </w:r>
      <w:proofErr w:type="gramStart"/>
      <w:r>
        <w:t>as a result of</w:t>
      </w:r>
      <w:proofErr w:type="gramEnd"/>
      <w:r>
        <w:t xml:space="preserve"> taking this action. </w:t>
      </w:r>
    </w:p>
    <w:p w14:paraId="2A46BBD4" w14:textId="5909D0EB" w:rsidR="009E11C1" w:rsidRDefault="00116612" w:rsidP="00B70024">
      <w:pPr>
        <w:spacing w:after="40"/>
      </w:pPr>
      <w:r>
        <w:rPr>
          <w:noProof/>
        </w:rPr>
        <w:drawing>
          <wp:inline distT="0" distB="0" distL="0" distR="0" wp14:anchorId="68A0A6C1" wp14:editId="78BB4E9F">
            <wp:extent cx="5727700" cy="3083560"/>
            <wp:effectExtent l="0" t="0" r="0" b="2540"/>
            <wp:docPr id="1288154805" name="Picture 38" descr="Figure 26: Barriers to taking action after witnessing or hearing about the most recent incident of inappropriate behaviour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54805" name="Picture 38" descr="Figure 26: Barriers to taking action after witnessing or hearing about the most recent incident of inappropriate behaviour by gender (%)"/>
                    <pic:cNvPicPr/>
                  </pic:nvPicPr>
                  <pic:blipFill>
                    <a:blip r:embed="rId48"/>
                    <a:stretch>
                      <a:fillRect/>
                    </a:stretch>
                  </pic:blipFill>
                  <pic:spPr>
                    <a:xfrm>
                      <a:off x="0" y="0"/>
                      <a:ext cx="5729680" cy="3084626"/>
                    </a:xfrm>
                    <a:prstGeom prst="rect">
                      <a:avLst/>
                    </a:prstGeom>
                  </pic:spPr>
                </pic:pic>
              </a:graphicData>
            </a:graphic>
          </wp:inline>
        </w:drawing>
      </w:r>
    </w:p>
    <w:p w14:paraId="770F943C" w14:textId="77777777" w:rsidR="009E11C1" w:rsidRPr="009E11C1" w:rsidRDefault="009E11C1" w:rsidP="009E11C1">
      <w:pPr>
        <w:pStyle w:val="FigureHeading"/>
      </w:pPr>
      <w:r w:rsidRPr="009E11C1">
        <w:t xml:space="preserve">Figure 26: Barriers to </w:t>
      </w:r>
      <w:proofErr w:type="gramStart"/>
      <w:r w:rsidRPr="009E11C1">
        <w:t>taking action</w:t>
      </w:r>
      <w:proofErr w:type="gramEnd"/>
      <w:r w:rsidRPr="009E11C1">
        <w:t xml:space="preserve"> after witnessing or hearing about the most recent incident of inappropriate </w:t>
      </w:r>
      <w:proofErr w:type="spellStart"/>
      <w:r w:rsidRPr="009E11C1">
        <w:t>behaviour</w:t>
      </w:r>
      <w:proofErr w:type="spellEnd"/>
      <w:r w:rsidRPr="009E11C1">
        <w:t xml:space="preserve"> by gender (%)</w:t>
      </w:r>
    </w:p>
    <w:p w14:paraId="2BB6BA48" w14:textId="2C1C6755" w:rsidR="009E11C1" w:rsidRDefault="009E11C1" w:rsidP="00116612">
      <w:pPr>
        <w:pStyle w:val="FigureNote"/>
      </w:pPr>
      <w:r w:rsidRPr="00116612">
        <w:t xml:space="preserve">WITNS_NO_ACT. People may decide not to </w:t>
      </w:r>
      <w:proofErr w:type="gramStart"/>
      <w:r w:rsidRPr="00116612">
        <w:t>take action</w:t>
      </w:r>
      <w:proofErr w:type="gramEnd"/>
      <w:r w:rsidRPr="00116612">
        <w:t xml:space="preserve"> after witnessing or hearing about racism, sexual harassment or bullying for many different reasons. Which of the following were </w:t>
      </w:r>
      <w:proofErr w:type="gramStart"/>
      <w:r w:rsidRPr="00116612">
        <w:t>reasons</w:t>
      </w:r>
      <w:proofErr w:type="gramEnd"/>
      <w:r w:rsidRPr="00116612">
        <w:t xml:space="preserve"> why you decided not to take any action about the most recent incident you witnessed at the NDIS Commission? (Multiple </w:t>
      </w:r>
      <w:proofErr w:type="gramStart"/>
      <w:r w:rsidRPr="00116612">
        <w:t>response)Base</w:t>
      </w:r>
      <w:proofErr w:type="gramEnd"/>
      <w:r w:rsidRPr="00116612">
        <w:t xml:space="preserve">: Respondents who did not </w:t>
      </w:r>
      <w:proofErr w:type="gramStart"/>
      <w:r w:rsidRPr="00116612">
        <w:t>take action</w:t>
      </w:r>
      <w:proofErr w:type="gramEnd"/>
      <w:r w:rsidRPr="00116612">
        <w:t xml:space="preserve"> after their most recent incident of witnessing bullying, sexual harassment and racism. (n=185). (*) indicates statistically significant</w:t>
      </w:r>
      <w:r w:rsidR="00116612" w:rsidRPr="00116612">
        <w:t xml:space="preserve"> </w:t>
      </w:r>
      <w:r w:rsidRPr="00116612">
        <w:t>differences between gender columns.</w:t>
      </w:r>
    </w:p>
    <w:p w14:paraId="1C424F94" w14:textId="77777777" w:rsidR="00EB0A0B" w:rsidRDefault="00EB0A0B" w:rsidP="00EB0A0B"/>
    <w:p w14:paraId="550CC1CC" w14:textId="103CB0A4" w:rsidR="002233C0" w:rsidRPr="002233C0" w:rsidRDefault="002233C0" w:rsidP="002233C0">
      <w:r w:rsidRPr="002233C0">
        <w:lastRenderedPageBreak/>
        <w:t>For many (56%), they did not experience any outcomes or consequences for the action they took. Smaller proportions did experience:</w:t>
      </w:r>
    </w:p>
    <w:p w14:paraId="65738D11" w14:textId="77777777" w:rsidR="002233C0" w:rsidRPr="002233C0" w:rsidRDefault="002233C0" w:rsidP="002233C0">
      <w:pPr>
        <w:pStyle w:val="Bullets"/>
      </w:pPr>
      <w:r w:rsidRPr="002233C0">
        <w:t>•</w:t>
      </w:r>
      <w:r w:rsidRPr="002233C0">
        <w:tab/>
        <w:t>Receiving positive feedback for making the complaint (12%)</w:t>
      </w:r>
    </w:p>
    <w:p w14:paraId="1CF7BCD7" w14:textId="77777777" w:rsidR="002233C0" w:rsidRPr="002233C0" w:rsidRDefault="002233C0" w:rsidP="002233C0">
      <w:pPr>
        <w:pStyle w:val="Bullets"/>
        <w:spacing w:after="240"/>
        <w:ind w:left="301" w:hanging="284"/>
      </w:pPr>
      <w:r w:rsidRPr="002233C0">
        <w:t>•</w:t>
      </w:r>
      <w:r w:rsidRPr="002233C0">
        <w:tab/>
        <w:t>Being labelled a troublemaker (10%).</w:t>
      </w:r>
    </w:p>
    <w:p w14:paraId="67143AA7" w14:textId="51328CF4" w:rsidR="002233C0" w:rsidRPr="002233C0" w:rsidRDefault="002233C0" w:rsidP="002233C0">
      <w:r w:rsidRPr="002233C0">
        <w:t xml:space="preserve">Those who did not </w:t>
      </w:r>
      <w:proofErr w:type="gramStart"/>
      <w:r w:rsidRPr="002233C0">
        <w:t>take action</w:t>
      </w:r>
      <w:proofErr w:type="gramEnd"/>
      <w:r w:rsidRPr="002233C0">
        <w:t xml:space="preserve"> in response to the most recent </w:t>
      </w:r>
      <w:proofErr w:type="gramStart"/>
      <w:r w:rsidRPr="002233C0">
        <w:t>incident they</w:t>
      </w:r>
      <w:proofErr w:type="gramEnd"/>
      <w:r w:rsidRPr="002233C0">
        <w:t xml:space="preserve"> witnessed or heard about what may have stopped them from taking any </w:t>
      </w:r>
      <w:proofErr w:type="spellStart"/>
      <w:proofErr w:type="gramStart"/>
      <w:r w:rsidRPr="002233C0">
        <w:t>action.Close</w:t>
      </w:r>
      <w:proofErr w:type="spellEnd"/>
      <w:proofErr w:type="gramEnd"/>
      <w:r w:rsidRPr="002233C0">
        <w:t xml:space="preserve"> to two in five (39%) indicated they knew that other people were supporting and assisting the person. There were a range of other barriers identified, including:</w:t>
      </w:r>
    </w:p>
    <w:p w14:paraId="0E1AFB80" w14:textId="77777777" w:rsidR="002233C0" w:rsidRPr="00137228" w:rsidRDefault="002233C0" w:rsidP="00137228">
      <w:pPr>
        <w:pStyle w:val="Bullets"/>
      </w:pPr>
      <w:r w:rsidRPr="00137228">
        <w:t>•</w:t>
      </w:r>
      <w:r w:rsidRPr="00137228">
        <w:tab/>
        <w:t>The person being bullied/sexually harassed/treated in a racist way dealt with it themselves (22%)</w:t>
      </w:r>
    </w:p>
    <w:p w14:paraId="3C2F2761" w14:textId="5F1A716A" w:rsidR="002233C0" w:rsidRPr="00137228" w:rsidRDefault="002233C0" w:rsidP="00137228">
      <w:pPr>
        <w:pStyle w:val="Bullets"/>
      </w:pPr>
      <w:r w:rsidRPr="00137228">
        <w:t>•</w:t>
      </w:r>
      <w:r w:rsidRPr="00137228">
        <w:tab/>
        <w:t>Not wanting to make things worse for the person who was being bullied/sexually harassed/treated in a racist way (18%)</w:t>
      </w:r>
    </w:p>
    <w:p w14:paraId="780691D2" w14:textId="77777777" w:rsidR="002233C0" w:rsidRPr="00137228" w:rsidRDefault="002233C0" w:rsidP="00137228">
      <w:pPr>
        <w:pStyle w:val="Bullets"/>
      </w:pPr>
      <w:r w:rsidRPr="00137228">
        <w:t>•</w:t>
      </w:r>
      <w:r w:rsidRPr="00137228">
        <w:tab/>
        <w:t>Not thinking it would make a difference (17%)</w:t>
      </w:r>
    </w:p>
    <w:p w14:paraId="2F152079" w14:textId="0D9E450F" w:rsidR="002233C0" w:rsidRPr="00137228" w:rsidRDefault="002233C0" w:rsidP="00137228">
      <w:pPr>
        <w:pStyle w:val="Bullets"/>
      </w:pPr>
      <w:r w:rsidRPr="00137228">
        <w:t>•</w:t>
      </w:r>
      <w:r w:rsidRPr="00137228">
        <w:tab/>
        <w:t xml:space="preserve">Being worried about the negative impact that </w:t>
      </w:r>
      <w:proofErr w:type="gramStart"/>
      <w:r w:rsidRPr="00137228">
        <w:t>taking action</w:t>
      </w:r>
      <w:proofErr w:type="gramEnd"/>
      <w:r w:rsidRPr="00137228">
        <w:t xml:space="preserve"> might have on them, such as their career or safety (16%)</w:t>
      </w:r>
    </w:p>
    <w:p w14:paraId="588B8D1C" w14:textId="0BCBFE4F" w:rsidR="002233C0" w:rsidRPr="00137228" w:rsidRDefault="002233C0" w:rsidP="00137228">
      <w:pPr>
        <w:pStyle w:val="Bullets"/>
      </w:pPr>
      <w:r w:rsidRPr="00137228">
        <w:t>•</w:t>
      </w:r>
      <w:r w:rsidRPr="00137228">
        <w:tab/>
        <w:t>The person being bullied/sexually harassed/treated in a racist way asked them not to take any action (16%)</w:t>
      </w:r>
    </w:p>
    <w:p w14:paraId="7CB14C20" w14:textId="77777777" w:rsidR="002233C0" w:rsidRPr="00137228" w:rsidRDefault="002233C0" w:rsidP="007D450B">
      <w:pPr>
        <w:pStyle w:val="Bullets"/>
        <w:spacing w:after="240"/>
        <w:ind w:left="301" w:hanging="284"/>
      </w:pPr>
      <w:r w:rsidRPr="00137228">
        <w:t>•</w:t>
      </w:r>
      <w:r w:rsidRPr="00137228">
        <w:tab/>
        <w:t>They didn’t want to get involved (12%).</w:t>
      </w:r>
    </w:p>
    <w:p w14:paraId="38C2697A" w14:textId="77777777" w:rsidR="002233C0" w:rsidRPr="004858AC" w:rsidRDefault="002233C0" w:rsidP="007A5CEE">
      <w:pPr>
        <w:pStyle w:val="Heading4"/>
        <w:spacing w:after="120"/>
      </w:pPr>
      <w:r w:rsidRPr="004858AC">
        <w:t>3.6.5.2</w:t>
      </w:r>
      <w:r w:rsidRPr="004858AC">
        <w:tab/>
        <w:t xml:space="preserve"> What they told us</w:t>
      </w:r>
    </w:p>
    <w:p w14:paraId="15553EEC" w14:textId="13EAA960" w:rsidR="002233C0" w:rsidRPr="002233C0" w:rsidRDefault="002233C0" w:rsidP="001F0B6F">
      <w:r w:rsidRPr="002233C0">
        <w:t xml:space="preserve">In the listening sessions, employees shared their experiences with and perceptions of the complaints and reporting systems. While some described trust in their immediate manager, </w:t>
      </w:r>
      <w:r w:rsidR="00011486">
        <w:br/>
      </w:r>
      <w:r w:rsidRPr="002233C0">
        <w:t>many felt the overall system lacked transparency, safety and effectiveness.</w:t>
      </w:r>
    </w:p>
    <w:p w14:paraId="64E40162" w14:textId="77777777" w:rsidR="0021463D" w:rsidRPr="006004FB" w:rsidRDefault="0021463D" w:rsidP="0021463D">
      <w:pPr>
        <w:pStyle w:val="Body"/>
        <w:rPr>
          <w:i/>
        </w:rPr>
      </w:pPr>
      <w:r w:rsidRPr="006004FB">
        <w:rPr>
          <w:i/>
        </w:rPr>
        <w:t>Quote removed</w:t>
      </w:r>
    </w:p>
    <w:p w14:paraId="0DA83118" w14:textId="77777777" w:rsidR="002233C0" w:rsidRPr="002233C0" w:rsidRDefault="002233C0" w:rsidP="00D23758">
      <w:r w:rsidRPr="002233C0">
        <w:t xml:space="preserve">Employees described confusion and apprehension about where to go and what steps to take when reporting harmful </w:t>
      </w:r>
      <w:proofErr w:type="spellStart"/>
      <w:r w:rsidRPr="002233C0">
        <w:t>behaviour</w:t>
      </w:r>
      <w:proofErr w:type="spellEnd"/>
      <w:r w:rsidRPr="002233C0">
        <w:t>.</w:t>
      </w:r>
    </w:p>
    <w:p w14:paraId="577254FC" w14:textId="77777777" w:rsidR="0021463D" w:rsidRPr="006004FB" w:rsidRDefault="0021463D" w:rsidP="0021463D">
      <w:pPr>
        <w:pStyle w:val="Body"/>
        <w:rPr>
          <w:i/>
        </w:rPr>
      </w:pPr>
      <w:r w:rsidRPr="006004FB">
        <w:rPr>
          <w:i/>
        </w:rPr>
        <w:t>Quote removed</w:t>
      </w:r>
    </w:p>
    <w:p w14:paraId="6BF0AA8C" w14:textId="77777777" w:rsidR="002233C0" w:rsidRPr="002233C0" w:rsidRDefault="002233C0" w:rsidP="00C74BBB">
      <w:r w:rsidRPr="002233C0">
        <w:t xml:space="preserve">Some staff felt safe to raise issues with their manager, but not with broader HR or complaints processes. Contractors, in </w:t>
      </w:r>
      <w:proofErr w:type="gramStart"/>
      <w:r w:rsidRPr="002233C0">
        <w:t>particularly</w:t>
      </w:r>
      <w:proofErr w:type="gramEnd"/>
      <w:r w:rsidRPr="002233C0">
        <w:t>, expressed heightened vulnerability and fear of reprisal.</w:t>
      </w:r>
    </w:p>
    <w:p w14:paraId="583338D6" w14:textId="77777777" w:rsidR="0021463D" w:rsidRPr="006004FB" w:rsidRDefault="0021463D" w:rsidP="0021463D">
      <w:pPr>
        <w:pStyle w:val="Body"/>
        <w:rPr>
          <w:i/>
        </w:rPr>
      </w:pPr>
      <w:r w:rsidRPr="006004FB">
        <w:rPr>
          <w:i/>
        </w:rPr>
        <w:t>Quote removed</w:t>
      </w:r>
    </w:p>
    <w:p w14:paraId="33B5CBAE" w14:textId="38E87344" w:rsidR="002233C0" w:rsidRPr="002233C0" w:rsidRDefault="002233C0" w:rsidP="003654D7">
      <w:r w:rsidRPr="002233C0">
        <w:t>While some staff shared that they could imagine raising a concern, many expressed reservations and a fear of</w:t>
      </w:r>
      <w:r w:rsidR="003654D7">
        <w:t xml:space="preserve"> </w:t>
      </w:r>
      <w:r w:rsidRPr="002233C0">
        <w:rPr>
          <w:spacing w:val="-3"/>
        </w:rPr>
        <w:t>the process. A lack of confidence in privacy and discretion</w:t>
      </w:r>
      <w:r w:rsidRPr="002233C0">
        <w:t xml:space="preserve"> was frequently cited as a reason for not reporting.</w:t>
      </w:r>
    </w:p>
    <w:p w14:paraId="40185C28" w14:textId="77777777" w:rsidR="0021463D" w:rsidRPr="006004FB" w:rsidRDefault="0021463D" w:rsidP="0021463D">
      <w:pPr>
        <w:pStyle w:val="Body"/>
        <w:rPr>
          <w:i/>
        </w:rPr>
      </w:pPr>
      <w:r w:rsidRPr="006004FB">
        <w:rPr>
          <w:i/>
        </w:rPr>
        <w:t>Quote removed</w:t>
      </w:r>
    </w:p>
    <w:p w14:paraId="3A0ACD0B" w14:textId="77777777" w:rsidR="002233C0" w:rsidRPr="002233C0" w:rsidRDefault="002233C0" w:rsidP="00111889">
      <w:r w:rsidRPr="002233C0">
        <w:lastRenderedPageBreak/>
        <w:t>Employees shared concerns about repeated inaction in response to reports, especially when complaints involved senior staff.</w:t>
      </w:r>
    </w:p>
    <w:p w14:paraId="75C92360" w14:textId="77777777" w:rsidR="0021463D" w:rsidRPr="006004FB" w:rsidRDefault="0021463D" w:rsidP="0021463D">
      <w:pPr>
        <w:pStyle w:val="Body"/>
        <w:rPr>
          <w:i/>
        </w:rPr>
      </w:pPr>
      <w:r w:rsidRPr="006004FB">
        <w:rPr>
          <w:i/>
        </w:rPr>
        <w:t>Quote removed</w:t>
      </w:r>
    </w:p>
    <w:p w14:paraId="3E1B80D2" w14:textId="7D1770E5" w:rsidR="002233C0" w:rsidRPr="002233C0" w:rsidRDefault="002233C0" w:rsidP="00826610">
      <w:r w:rsidRPr="002233C0">
        <w:t>In the absence of trust in internal systems, some staff</w:t>
      </w:r>
      <w:r w:rsidR="00150CEF">
        <w:t xml:space="preserve"> </w:t>
      </w:r>
      <w:r w:rsidRPr="002233C0">
        <w:t xml:space="preserve">turned to the Internal Integrity Unit (IIU) </w:t>
      </w:r>
      <w:r w:rsidR="00150CEF">
        <w:br/>
      </w:r>
      <w:r w:rsidRPr="002233C0">
        <w:t xml:space="preserve">or Comcare. </w:t>
      </w:r>
      <w:r w:rsidRPr="002233C0">
        <w:rPr>
          <w:spacing w:val="-5"/>
        </w:rPr>
        <w:t>These avenues were seen as more formal and independent,</w:t>
      </w:r>
      <w:r w:rsidRPr="002233C0">
        <w:t xml:space="preserve"> but not always accessible or well-resourced. </w:t>
      </w:r>
    </w:p>
    <w:p w14:paraId="4029BC40" w14:textId="1FB6FE13" w:rsidR="002233C0" w:rsidRPr="002233C0" w:rsidRDefault="002233C0" w:rsidP="00826610">
      <w:r w:rsidRPr="002233C0">
        <w:t xml:space="preserve">The IIU advised the Review </w:t>
      </w:r>
      <w:proofErr w:type="gramStart"/>
      <w:r w:rsidRPr="002233C0">
        <w:t>Team</w:t>
      </w:r>
      <w:proofErr w:type="gramEnd"/>
      <w:r w:rsidRPr="002233C0">
        <w:t xml:space="preserve"> it had received and assessed 35 public interest disclosures between 31 March 2023 and December 2024, nearly half of which related to SES employees or their divisions.</w:t>
      </w:r>
    </w:p>
    <w:p w14:paraId="405F1C7A" w14:textId="77777777" w:rsidR="0021463D" w:rsidRPr="006004FB" w:rsidRDefault="0021463D" w:rsidP="0021463D">
      <w:pPr>
        <w:pStyle w:val="Body"/>
        <w:rPr>
          <w:i/>
        </w:rPr>
      </w:pPr>
      <w:r w:rsidRPr="006004FB">
        <w:rPr>
          <w:i/>
        </w:rPr>
        <w:t>Quote removed</w:t>
      </w:r>
    </w:p>
    <w:p w14:paraId="3D4FA30A" w14:textId="77777777" w:rsidR="002233C0" w:rsidRPr="002233C0" w:rsidRDefault="002233C0" w:rsidP="00280231">
      <w:r w:rsidRPr="002233C0">
        <w:t xml:space="preserve">Some middle and senior managers expressed concern that complaints processes – particularly external reporting mechanisms such as Comcare – have been </w:t>
      </w:r>
      <w:proofErr w:type="spellStart"/>
      <w:r w:rsidRPr="002233C0">
        <w:t>weaponised</w:t>
      </w:r>
      <w:proofErr w:type="spellEnd"/>
      <w:r w:rsidRPr="002233C0">
        <w:t xml:space="preserve"> by disgruntled staff. </w:t>
      </w:r>
    </w:p>
    <w:p w14:paraId="332E7AE5" w14:textId="755DE109" w:rsidR="002233C0" w:rsidRPr="0021463D" w:rsidRDefault="0021463D" w:rsidP="0021463D">
      <w:pPr>
        <w:pStyle w:val="Body"/>
        <w:rPr>
          <w:i/>
        </w:rPr>
      </w:pPr>
      <w:r w:rsidRPr="006004FB">
        <w:rPr>
          <w:i/>
        </w:rPr>
        <w:t>Quote removed</w:t>
      </w:r>
    </w:p>
    <w:p w14:paraId="192D68E1" w14:textId="77777777" w:rsidR="002233C0" w:rsidRPr="002233C0" w:rsidRDefault="002233C0" w:rsidP="00415173">
      <w:pPr>
        <w:pStyle w:val="Heading3"/>
      </w:pPr>
      <w:bookmarkStart w:id="76" w:name="_Toc203578630"/>
      <w:r w:rsidRPr="002233C0">
        <w:t>3.6.9</w:t>
      </w:r>
      <w:r w:rsidRPr="002233C0">
        <w:tab/>
        <w:t>Conclusion</w:t>
      </w:r>
      <w:bookmarkEnd w:id="76"/>
    </w:p>
    <w:p w14:paraId="7E1D305D" w14:textId="59181CDC" w:rsidR="002233C0" w:rsidRPr="002233C0" w:rsidRDefault="002233C0" w:rsidP="00D42275">
      <w:r w:rsidRPr="002233C0">
        <w:t xml:space="preserve">The findings in this chapter indicate that harmful </w:t>
      </w:r>
      <w:proofErr w:type="spellStart"/>
      <w:r w:rsidRPr="002233C0">
        <w:t>behaviours</w:t>
      </w:r>
      <w:proofErr w:type="spellEnd"/>
      <w:r w:rsidRPr="002233C0">
        <w:t xml:space="preserve"> — including bullying, harassment, and exclusion — have been experienced by staff across different levels and business areas </w:t>
      </w:r>
      <w:r w:rsidR="006C7F92">
        <w:br/>
      </w:r>
      <w:r w:rsidRPr="002233C0">
        <w:t xml:space="preserve">of the Commission. While not universal, harmful </w:t>
      </w:r>
      <w:proofErr w:type="spellStart"/>
      <w:r w:rsidRPr="002233C0">
        <w:t>behaviours</w:t>
      </w:r>
      <w:proofErr w:type="spellEnd"/>
      <w:r w:rsidRPr="002233C0">
        <w:t xml:space="preserve"> have had </w:t>
      </w:r>
      <w:r w:rsidRPr="002233C0">
        <w:rPr>
          <w:spacing w:val="1"/>
        </w:rPr>
        <w:t xml:space="preserve">a significant impact on individual wellbeing, team dynamics and overall trust in the </w:t>
      </w:r>
      <w:proofErr w:type="spellStart"/>
      <w:r w:rsidRPr="002233C0">
        <w:rPr>
          <w:spacing w:val="1"/>
        </w:rPr>
        <w:t>organisation</w:t>
      </w:r>
      <w:proofErr w:type="spellEnd"/>
      <w:r w:rsidRPr="002233C0">
        <w:rPr>
          <w:spacing w:val="1"/>
        </w:rPr>
        <w:t xml:space="preserve">. </w:t>
      </w:r>
    </w:p>
    <w:p w14:paraId="40D55B91" w14:textId="77777777" w:rsidR="002233C0" w:rsidRPr="002233C0" w:rsidRDefault="002233C0" w:rsidP="00D42275">
      <w:pPr>
        <w:rPr>
          <w:spacing w:val="-1"/>
        </w:rPr>
      </w:pPr>
      <w:r w:rsidRPr="002233C0">
        <w:t xml:space="preserve">Many staff described low confidence in current reporting systems, with concerns about inconsistent responses, fear of reprisal, poor protection of confidentiality, and limited accountability. These patterns point to the need for stronger systems, clearer </w:t>
      </w:r>
      <w:proofErr w:type="spellStart"/>
      <w:r w:rsidRPr="002233C0">
        <w:t>behavioural</w:t>
      </w:r>
      <w:proofErr w:type="spellEnd"/>
      <w:r w:rsidRPr="002233C0">
        <w:t xml:space="preserve"> expectations, </w:t>
      </w:r>
      <w:r w:rsidRPr="002233C0">
        <w:rPr>
          <w:spacing w:val="-1"/>
        </w:rPr>
        <w:t xml:space="preserve">and consistent, fair responses to complaints. </w:t>
      </w:r>
    </w:p>
    <w:p w14:paraId="2A86FB74" w14:textId="5426A636" w:rsidR="002233C0" w:rsidRDefault="002233C0" w:rsidP="00D42275">
      <w:pPr>
        <w:rPr>
          <w:spacing w:val="-1"/>
        </w:rPr>
      </w:pPr>
      <w:r w:rsidRPr="002233C0">
        <w:rPr>
          <w:spacing w:val="-1"/>
        </w:rPr>
        <w:t xml:space="preserve">The Review Team welcomes recent efforts to strengthen </w:t>
      </w:r>
      <w:r w:rsidRPr="002233C0">
        <w:rPr>
          <w:spacing w:val="-2"/>
        </w:rPr>
        <w:t>reporting, complaints and resolution processes, including</w:t>
      </w:r>
      <w:r w:rsidRPr="002233C0">
        <w:rPr>
          <w:spacing w:val="-1"/>
        </w:rPr>
        <w:t xml:space="preserve"> the establishment of anonymous reporting channels. </w:t>
      </w:r>
      <w:r w:rsidRPr="002233C0">
        <w:t xml:space="preserve">Monitoring the effectiveness of reporting pathways and building confidence in reporting and resolution </w:t>
      </w:r>
      <w:r w:rsidRPr="002233C0">
        <w:rPr>
          <w:spacing w:val="-1"/>
        </w:rPr>
        <w:t>processes will be essential to building a respectful and accountable workplace culture.</w:t>
      </w:r>
    </w:p>
    <w:p w14:paraId="797C4C09" w14:textId="77777777" w:rsidR="0044796D" w:rsidRDefault="0044796D" w:rsidP="00D42275"/>
    <w:p w14:paraId="0E4842C2" w14:textId="77777777" w:rsidR="0044796D" w:rsidRDefault="0044796D" w:rsidP="00D42275">
      <w:pPr>
        <w:sectPr w:rsidR="0044796D" w:rsidSect="00365541">
          <w:pgSz w:w="11900" w:h="16820"/>
          <w:pgMar w:top="1426" w:right="1440" w:bottom="1097" w:left="1440" w:header="720" w:footer="272" w:gutter="0"/>
          <w:cols w:space="720"/>
          <w:noEndnote/>
          <w:docGrid w:linePitch="286"/>
        </w:sectPr>
      </w:pPr>
    </w:p>
    <w:p w14:paraId="569B6AF8" w14:textId="5536FBC9" w:rsidR="009159B3" w:rsidRPr="009159B3" w:rsidRDefault="009159B3" w:rsidP="009159B3">
      <w:pPr>
        <w:pStyle w:val="Heading1"/>
        <w:spacing w:line="240" w:lineRule="auto"/>
        <w:ind w:left="720" w:hanging="720"/>
      </w:pPr>
      <w:bookmarkStart w:id="77" w:name="_Toc203578631"/>
      <w:r w:rsidRPr="009159B3">
        <w:lastRenderedPageBreak/>
        <w:t>4.</w:t>
      </w:r>
      <w:r w:rsidRPr="009159B3">
        <w:tab/>
        <w:t>Enabling environment: systems, policies and processes</w:t>
      </w:r>
      <w:bookmarkEnd w:id="77"/>
    </w:p>
    <w:p w14:paraId="520959BF" w14:textId="77777777" w:rsidR="000F579D" w:rsidRPr="00FF789F" w:rsidRDefault="000F579D" w:rsidP="00FF789F">
      <w:pPr>
        <w:pStyle w:val="Heading2"/>
      </w:pPr>
      <w:bookmarkStart w:id="78" w:name="_Toc203578632"/>
      <w:r w:rsidRPr="00FF789F">
        <w:t>4.1</w:t>
      </w:r>
      <w:r w:rsidRPr="00FF789F">
        <w:tab/>
        <w:t>Introduction</w:t>
      </w:r>
      <w:bookmarkEnd w:id="78"/>
    </w:p>
    <w:p w14:paraId="4BC4E694" w14:textId="50CF0A16" w:rsidR="000F579D" w:rsidRDefault="000F579D" w:rsidP="000F579D">
      <w:pPr>
        <w:pStyle w:val="Body"/>
      </w:pPr>
      <w:r>
        <w:t xml:space="preserve">Systems, policies, and processes are key drivers of </w:t>
      </w:r>
      <w:proofErr w:type="spellStart"/>
      <w:r>
        <w:t>organisational</w:t>
      </w:r>
      <w:proofErr w:type="spellEnd"/>
      <w:r>
        <w:t xml:space="preserve"> culture, shaping how individuals and teams work, interact, and make decisions. They play a vital role in guiding </w:t>
      </w:r>
      <w:proofErr w:type="spellStart"/>
      <w:r>
        <w:t>behaviour</w:t>
      </w:r>
      <w:proofErr w:type="spellEnd"/>
      <w:r>
        <w:t xml:space="preserve"> through their role in</w:t>
      </w:r>
      <w:r w:rsidR="006A13FC">
        <w:t xml:space="preserve"> </w:t>
      </w:r>
      <w:r>
        <w:rPr>
          <w:spacing w:val="-2"/>
        </w:rPr>
        <w:t>defining expectations of conduct and translating values</w:t>
      </w:r>
      <w:r w:rsidR="006A13FC">
        <w:rPr>
          <w:spacing w:val="-2"/>
        </w:rPr>
        <w:t xml:space="preserve"> </w:t>
      </w:r>
      <w:r>
        <w:t xml:space="preserve">into </w:t>
      </w:r>
      <w:r w:rsidR="006A13FC">
        <w:br/>
      </w:r>
      <w:r>
        <w:t>day-to-day norms and practices. Well-defined processes also contribute to consistency and stability, reducing uncertainty and building trust across the</w:t>
      </w:r>
      <w:r w:rsidR="006A13FC">
        <w:t xml:space="preserve"> </w:t>
      </w:r>
      <w:proofErr w:type="spellStart"/>
      <w:r>
        <w:rPr>
          <w:spacing w:val="-1"/>
        </w:rPr>
        <w:t>organisation</w:t>
      </w:r>
      <w:proofErr w:type="spellEnd"/>
      <w:r>
        <w:rPr>
          <w:spacing w:val="-1"/>
        </w:rPr>
        <w:t>. When systems are efficient and supportive,</w:t>
      </w:r>
      <w:r>
        <w:t xml:space="preserve"> they enhance employee engagement and morale by</w:t>
      </w:r>
      <w:r w:rsidR="006A13FC">
        <w:t xml:space="preserve"> </w:t>
      </w:r>
      <w:r>
        <w:rPr>
          <w:spacing w:val="-1"/>
        </w:rPr>
        <w:t>making people feel empowered and enabling innovation;</w:t>
      </w:r>
      <w:r>
        <w:t xml:space="preserve"> conversely, poorly designed policies can lead to frustration and disengagement. </w:t>
      </w:r>
    </w:p>
    <w:p w14:paraId="5BCE8EB6" w14:textId="51E63764" w:rsidR="000F579D" w:rsidRDefault="000F579D" w:rsidP="00FC3AE6">
      <w:pPr>
        <w:pStyle w:val="Body"/>
        <w:spacing w:after="400"/>
      </w:pPr>
      <w:r>
        <w:t>This chapter examines the current policy and systems environment of the NDIS Quality and Safeguards Commission and the extent to which core systems — including change management, operational processes,</w:t>
      </w:r>
      <w:r w:rsidR="006A13FC">
        <w:t xml:space="preserve"> </w:t>
      </w:r>
      <w:r>
        <w:t xml:space="preserve">human resources policies, technology, and professional </w:t>
      </w:r>
      <w:r>
        <w:br/>
        <w:t xml:space="preserve">development — support or hinder staff in delivering on the Commission’s mission. The chapter draws on information provided by the Commission, staff experiences through the listening sessions, and available data to understand how the enabling environment is functioning in practice, and what this means for </w:t>
      </w:r>
      <w:proofErr w:type="spellStart"/>
      <w:r>
        <w:t>organisational</w:t>
      </w:r>
      <w:proofErr w:type="spellEnd"/>
      <w:r>
        <w:t xml:space="preserve"> culture.</w:t>
      </w:r>
    </w:p>
    <w:p w14:paraId="1E45B8E1" w14:textId="62AF3789" w:rsidR="000F579D" w:rsidRPr="006D035A" w:rsidRDefault="000F579D" w:rsidP="006D035A">
      <w:pPr>
        <w:pStyle w:val="Heading2"/>
      </w:pPr>
      <w:bookmarkStart w:id="79" w:name="_Toc203578633"/>
      <w:r w:rsidRPr="006D035A">
        <w:t>4.2</w:t>
      </w:r>
      <w:r w:rsidRPr="006D035A">
        <w:tab/>
        <w:t>Operational and systems maturity</w:t>
      </w:r>
      <w:bookmarkEnd w:id="79"/>
      <w:r w:rsidRPr="006D035A">
        <w:t xml:space="preserve"> </w:t>
      </w:r>
    </w:p>
    <w:p w14:paraId="73D264A1" w14:textId="481C4FFF" w:rsidR="000F579D" w:rsidRDefault="000F579D" w:rsidP="005402C7">
      <w:pPr>
        <w:spacing w:after="100"/>
      </w:pPr>
      <w:r>
        <w:t xml:space="preserve">The Review Team heard consistently that the culture of the Commission is significantly impacted by weaknesses and limitations in its operations and systems, stemming from its rapid growth and change and limited capacity within Corporate Services to build culture and infrastructure. These weaknesses included unclear reporting hierarchies and responsibilities, inefficient and often duplicated operational processes, poor documentation and process </w:t>
      </w:r>
      <w:proofErr w:type="spellStart"/>
      <w:r>
        <w:t>standardisation</w:t>
      </w:r>
      <w:proofErr w:type="spellEnd"/>
      <w:r>
        <w:t xml:space="preserve">, inadequate resource allocation systems and limited cross-departmental coordination mechanisms. One employee described the challenges for the Commission in positive terms, </w:t>
      </w:r>
      <w:proofErr w:type="spellStart"/>
      <w:r>
        <w:t>emphasising</w:t>
      </w:r>
      <w:proofErr w:type="spellEnd"/>
      <w:r>
        <w:t xml:space="preserve"> the opportunity to create something new</w:t>
      </w:r>
      <w:r w:rsidR="0060064C">
        <w:t xml:space="preserve">. </w:t>
      </w:r>
    </w:p>
    <w:p w14:paraId="10B6463C" w14:textId="61AF1C1F" w:rsidR="00273BDB" w:rsidRPr="0021463D" w:rsidRDefault="0021463D" w:rsidP="0021463D">
      <w:pPr>
        <w:pStyle w:val="Body"/>
        <w:rPr>
          <w:i/>
        </w:rPr>
      </w:pPr>
      <w:r w:rsidRPr="006004FB">
        <w:rPr>
          <w:i/>
        </w:rPr>
        <w:t>Quote removed</w:t>
      </w:r>
    </w:p>
    <w:p w14:paraId="5940694B" w14:textId="0135D816" w:rsidR="000F579D" w:rsidRDefault="000F579D" w:rsidP="00E75581">
      <w:pPr>
        <w:spacing w:after="160"/>
      </w:pPr>
      <w:r>
        <w:t xml:space="preserve">For most </w:t>
      </w:r>
      <w:proofErr w:type="gramStart"/>
      <w:r>
        <w:t>employees</w:t>
      </w:r>
      <w:proofErr w:type="gramEnd"/>
      <w:r>
        <w:t xml:space="preserve"> however, the pressures of performing their role in the absence of enabling systems and processes was overwhelming</w:t>
      </w:r>
      <w:r w:rsidR="0060064C">
        <w:t xml:space="preserve">. </w:t>
      </w:r>
    </w:p>
    <w:p w14:paraId="15D6BA9D" w14:textId="77777777" w:rsidR="0021463D" w:rsidRPr="006004FB" w:rsidRDefault="0021463D" w:rsidP="0021463D">
      <w:pPr>
        <w:pStyle w:val="Body"/>
        <w:rPr>
          <w:i/>
        </w:rPr>
      </w:pPr>
      <w:r w:rsidRPr="006004FB">
        <w:rPr>
          <w:i/>
        </w:rPr>
        <w:t>Quote removed</w:t>
      </w:r>
    </w:p>
    <w:p w14:paraId="7FB20D80" w14:textId="3E22FFC9" w:rsidR="000F579D" w:rsidRDefault="000F579D" w:rsidP="006B3005">
      <w:r>
        <w:rPr>
          <w:spacing w:val="-3"/>
        </w:rPr>
        <w:t xml:space="preserve">Many employees highlighted </w:t>
      </w:r>
      <w:proofErr w:type="gramStart"/>
      <w:r>
        <w:rPr>
          <w:spacing w:val="-3"/>
        </w:rPr>
        <w:t>an</w:t>
      </w:r>
      <w:proofErr w:type="gramEnd"/>
      <w:r>
        <w:rPr>
          <w:spacing w:val="-3"/>
        </w:rPr>
        <w:t xml:space="preserve"> absence of basic policies</w:t>
      </w:r>
      <w:r w:rsidR="0021463D">
        <w:rPr>
          <w:spacing w:val="-3"/>
        </w:rPr>
        <w:t xml:space="preserve">, </w:t>
      </w:r>
      <w:r>
        <w:t xml:space="preserve">procedures and regulatory tools. Some employees </w:t>
      </w:r>
      <w:r>
        <w:rPr>
          <w:spacing w:val="-1"/>
        </w:rPr>
        <w:t>referred to the Commission as being in a ‘start-up’ phase</w:t>
      </w:r>
      <w:r w:rsidR="006B3005">
        <w:rPr>
          <w:spacing w:val="-1"/>
        </w:rPr>
        <w:t xml:space="preserve"> </w:t>
      </w:r>
      <w:r>
        <w:t xml:space="preserve">while others expressed frustration that the Commissions ‘newness’ was used as an excuse. </w:t>
      </w:r>
    </w:p>
    <w:p w14:paraId="6CBCED9F" w14:textId="09AF6D6E" w:rsidR="000F579D" w:rsidRDefault="000F579D" w:rsidP="006B3005">
      <w:r>
        <w:lastRenderedPageBreak/>
        <w:t>Many employees felt the Commission’s development was short of where it should be by this stage of its life</w:t>
      </w:r>
      <w:r w:rsidR="0060064C">
        <w:t>.</w:t>
      </w:r>
    </w:p>
    <w:p w14:paraId="5FBB9BEF" w14:textId="77777777" w:rsidR="0021463D" w:rsidRPr="006004FB" w:rsidRDefault="0021463D" w:rsidP="0021463D">
      <w:pPr>
        <w:pStyle w:val="Body"/>
        <w:rPr>
          <w:i/>
        </w:rPr>
      </w:pPr>
      <w:r w:rsidRPr="006004FB">
        <w:rPr>
          <w:i/>
        </w:rPr>
        <w:t>Quote removed</w:t>
      </w:r>
    </w:p>
    <w:p w14:paraId="78CE0200" w14:textId="2A05D999" w:rsidR="000F579D" w:rsidRDefault="000F579D" w:rsidP="007F5361">
      <w:pPr>
        <w:spacing w:after="160"/>
      </w:pPr>
      <w:r>
        <w:t>The absence of policies and procedures includes regulatory tools to support decision-making in relation</w:t>
      </w:r>
      <w:r w:rsidR="00565AAA">
        <w:t xml:space="preserve"> </w:t>
      </w:r>
      <w:r>
        <w:t xml:space="preserve">to compliance matters and complaints. </w:t>
      </w:r>
      <w:r>
        <w:rPr>
          <w:spacing w:val="-1"/>
        </w:rPr>
        <w:t>Many employees</w:t>
      </w:r>
      <w:r>
        <w:t xml:space="preserve"> expressed concern about the quality of complaints </w:t>
      </w:r>
      <w:proofErr w:type="gramStart"/>
      <w:r>
        <w:t>handlings</w:t>
      </w:r>
      <w:proofErr w:type="gramEnd"/>
      <w:r>
        <w:t xml:space="preserve"> and the pressure to close cases</w:t>
      </w:r>
      <w:r w:rsidR="0060064C">
        <w:t xml:space="preserve">. </w:t>
      </w:r>
    </w:p>
    <w:p w14:paraId="3B59F877" w14:textId="77777777" w:rsidR="0021463D" w:rsidRPr="006004FB" w:rsidRDefault="0021463D" w:rsidP="0021463D">
      <w:pPr>
        <w:pStyle w:val="Body"/>
        <w:rPr>
          <w:i/>
        </w:rPr>
      </w:pPr>
      <w:r w:rsidRPr="006004FB">
        <w:rPr>
          <w:i/>
        </w:rPr>
        <w:t>Quote removed</w:t>
      </w:r>
    </w:p>
    <w:p w14:paraId="222EF56B" w14:textId="79840A4E" w:rsidR="000F579D" w:rsidRDefault="000F579D" w:rsidP="006F24EA">
      <w:r>
        <w:t xml:space="preserve">Employees expressed frustration at not having the technologies to do their work </w:t>
      </w:r>
      <w:proofErr w:type="gramStart"/>
      <w:r>
        <w:t>well, but</w:t>
      </w:r>
      <w:proofErr w:type="gramEnd"/>
      <w:r>
        <w:t xml:space="preserve"> shared positive feedback about the transformation possibility of the Data and Regulatory Transformation Program (DART).</w:t>
      </w:r>
      <w:r w:rsidR="008416FF">
        <w:rPr>
          <w:rStyle w:val="FootnoteReference"/>
        </w:rPr>
        <w:footnoteReference w:id="55"/>
      </w:r>
      <w:r>
        <w:t xml:space="preserve"> </w:t>
      </w:r>
    </w:p>
    <w:p w14:paraId="586F1295" w14:textId="77777777" w:rsidR="0021463D" w:rsidRPr="006004FB" w:rsidRDefault="0021463D" w:rsidP="0021463D">
      <w:pPr>
        <w:pStyle w:val="Body"/>
        <w:rPr>
          <w:i/>
        </w:rPr>
      </w:pPr>
      <w:r w:rsidRPr="006004FB">
        <w:rPr>
          <w:i/>
        </w:rPr>
        <w:t>Quote removed</w:t>
      </w:r>
    </w:p>
    <w:p w14:paraId="55CAB84B" w14:textId="6F73F18E" w:rsidR="000F579D" w:rsidRDefault="000F579D" w:rsidP="006B39C8">
      <w:proofErr w:type="gramStart"/>
      <w:r>
        <w:t>Employees’</w:t>
      </w:r>
      <w:proofErr w:type="gramEnd"/>
      <w:r>
        <w:t xml:space="preserve"> shared frustration that the Commission’s response to these challenges often exacerbated the problems. The findings of this Review echo issues raised in focus groups conducted in April 2024</w:t>
      </w:r>
      <w:r w:rsidR="008416FF">
        <w:rPr>
          <w:rStyle w:val="FootnoteReference"/>
        </w:rPr>
        <w:footnoteReference w:id="56"/>
      </w:r>
      <w:r>
        <w:t xml:space="preserve">, in which employees described frequent and arbitrary changes, with new structures and processes being implemented and abandoned. Employees felt there was </w:t>
      </w:r>
      <w:r w:rsidR="00C37C5E">
        <w:br/>
      </w:r>
      <w:r>
        <w:t xml:space="preserve">a lot of </w:t>
      </w:r>
      <w:proofErr w:type="gramStart"/>
      <w:r>
        <w:t>change, but</w:t>
      </w:r>
      <w:proofErr w:type="gramEnd"/>
      <w:r>
        <w:t xml:space="preserve"> often limited perceivable change in their working conditions and workload and expressed particular concern about the pace of change.</w:t>
      </w:r>
    </w:p>
    <w:p w14:paraId="3828C0E3" w14:textId="77777777" w:rsidR="0021463D" w:rsidRPr="006004FB" w:rsidRDefault="0021463D" w:rsidP="0021463D">
      <w:pPr>
        <w:pStyle w:val="Body"/>
        <w:rPr>
          <w:i/>
        </w:rPr>
      </w:pPr>
      <w:r w:rsidRPr="006004FB">
        <w:rPr>
          <w:i/>
        </w:rPr>
        <w:t>Quote removed</w:t>
      </w:r>
    </w:p>
    <w:p w14:paraId="04021376" w14:textId="3D79903F" w:rsidR="000F579D" w:rsidRDefault="000F579D" w:rsidP="0040579E">
      <w:r>
        <w:t>Some employees reflected that too much change, too quickly, can contribute to poor implementation</w:t>
      </w:r>
      <w:r w:rsidR="0060064C">
        <w:t xml:space="preserve">. </w:t>
      </w:r>
    </w:p>
    <w:p w14:paraId="0E7C8761" w14:textId="77777777" w:rsidR="0021463D" w:rsidRPr="006004FB" w:rsidRDefault="0021463D" w:rsidP="0021463D">
      <w:pPr>
        <w:pStyle w:val="Body"/>
        <w:rPr>
          <w:i/>
        </w:rPr>
      </w:pPr>
      <w:r w:rsidRPr="006004FB">
        <w:rPr>
          <w:i/>
        </w:rPr>
        <w:t>Quote removed</w:t>
      </w:r>
    </w:p>
    <w:p w14:paraId="574B4B47" w14:textId="635EED6C" w:rsidR="002B24F0" w:rsidRDefault="002B24F0" w:rsidP="002B24F0">
      <w:pPr>
        <w:pStyle w:val="Body"/>
        <w:spacing w:after="57"/>
      </w:pPr>
      <w:r w:rsidRPr="00ED30E2">
        <w:t>Many employees described an experience of too much consultation and too little effective action, leading to a loss of confidence in the ability of the Commission’s leadership to bring about positive changes that last.</w:t>
      </w:r>
      <w:r w:rsidR="00AC6090" w:rsidRPr="00ED30E2">
        <w:t xml:space="preserve"> </w:t>
      </w:r>
      <w:r w:rsidRPr="00ED30E2">
        <w:t xml:space="preserve">Employees highlighted they had shared their experiences and perceptions of the Commission through a variety of mechanisms, including the annual APS Census, external reviews led by Change Executive and </w:t>
      </w:r>
      <w:proofErr w:type="spellStart"/>
      <w:r w:rsidRPr="00ED30E2">
        <w:t>Scyne</w:t>
      </w:r>
      <w:proofErr w:type="spellEnd"/>
      <w:r w:rsidRPr="00ED30E2">
        <w:t xml:space="preserve"> Advisory, as well as this review, each of which involved extensive consultation with employees. Whilst an action plan was developed by the Commission to address key findings from earlier reviews and the APS Census, it is not clear whether this Action Plan has been implemented, or whether implementation</w:t>
      </w:r>
      <w:r>
        <w:t xml:space="preserve"> activities have in fact strengthened the enabling environment. </w:t>
      </w:r>
    </w:p>
    <w:p w14:paraId="7E93C060" w14:textId="77777777" w:rsidR="002B24F0" w:rsidRDefault="002B24F0" w:rsidP="002B24F0">
      <w:pPr>
        <w:pStyle w:val="Body"/>
        <w:spacing w:after="0"/>
      </w:pPr>
    </w:p>
    <w:p w14:paraId="05481E10" w14:textId="77777777" w:rsidR="002B24F0" w:rsidRPr="004B62BA" w:rsidRDefault="002B24F0" w:rsidP="004B62BA">
      <w:pPr>
        <w:pStyle w:val="Heading2"/>
      </w:pPr>
      <w:bookmarkStart w:id="80" w:name="_Toc203578634"/>
      <w:r w:rsidRPr="004B62BA">
        <w:lastRenderedPageBreak/>
        <w:t>4.3</w:t>
      </w:r>
      <w:r w:rsidRPr="004B62BA">
        <w:tab/>
        <w:t>People</w:t>
      </w:r>
      <w:bookmarkEnd w:id="80"/>
      <w:r w:rsidRPr="004B62BA">
        <w:t xml:space="preserve"> </w:t>
      </w:r>
    </w:p>
    <w:p w14:paraId="3AB5F09A" w14:textId="2CF7434E" w:rsidR="002B24F0" w:rsidRDefault="002B24F0" w:rsidP="00A06B39">
      <w:r>
        <w:t xml:space="preserve">Most employees highlighted the limited investment in the Commission’s People function as </w:t>
      </w:r>
      <w:r w:rsidR="00C04614">
        <w:br/>
      </w:r>
      <w:r>
        <w:t xml:space="preserve">a historic barrier to the </w:t>
      </w:r>
      <w:proofErr w:type="spellStart"/>
      <w:r>
        <w:t>organisation’s</w:t>
      </w:r>
      <w:proofErr w:type="spellEnd"/>
      <w:r>
        <w:t xml:space="preserve"> maturation, and a key contributor to workplace culture challenges. From establishment to 2024, the Commission has had a hybrid human resource model with limited internal human resource capacity and some functions outsourced to </w:t>
      </w:r>
      <w:proofErr w:type="gramStart"/>
      <w:r>
        <w:t>Department</w:t>
      </w:r>
      <w:proofErr w:type="gramEnd"/>
      <w:r>
        <w:t xml:space="preserve"> of Social Services. Past internal and external reviews </w:t>
      </w:r>
      <w:proofErr w:type="gramStart"/>
      <w:r>
        <w:t>had</w:t>
      </w:r>
      <w:proofErr w:type="gramEnd"/>
      <w:r>
        <w:t xml:space="preserve"> highlighted the importance of bolstering and elevating the People and Culture function. </w:t>
      </w:r>
    </w:p>
    <w:p w14:paraId="70DC24E6" w14:textId="24DDDF01" w:rsidR="002B24F0" w:rsidRDefault="002B24F0" w:rsidP="00A06B39">
      <w:r>
        <w:t xml:space="preserve">Several employees acknowledged that there </w:t>
      </w:r>
      <w:proofErr w:type="gramStart"/>
      <w:r>
        <w:t>had</w:t>
      </w:r>
      <w:proofErr w:type="gramEnd"/>
      <w:r>
        <w:t xml:space="preserve"> been an effort to improve the HR function </w:t>
      </w:r>
      <w:r w:rsidR="00C04614">
        <w:br/>
      </w:r>
      <w:r>
        <w:t xml:space="preserve">and how it is delivered across the </w:t>
      </w:r>
      <w:proofErr w:type="spellStart"/>
      <w:r>
        <w:t>organisation</w:t>
      </w:r>
      <w:proofErr w:type="spellEnd"/>
      <w:r>
        <w:t>.</w:t>
      </w:r>
    </w:p>
    <w:p w14:paraId="5A624F95" w14:textId="77777777" w:rsidR="0021463D" w:rsidRPr="006004FB" w:rsidRDefault="0021463D" w:rsidP="0021463D">
      <w:pPr>
        <w:pStyle w:val="Body"/>
        <w:rPr>
          <w:i/>
        </w:rPr>
      </w:pPr>
      <w:r w:rsidRPr="006004FB">
        <w:rPr>
          <w:i/>
        </w:rPr>
        <w:t>Quote removed</w:t>
      </w:r>
    </w:p>
    <w:p w14:paraId="1B1DAD5F" w14:textId="77777777" w:rsidR="006D6628" w:rsidRDefault="002B24F0" w:rsidP="002B24F0">
      <w:pPr>
        <w:pStyle w:val="Body"/>
      </w:pPr>
      <w:r>
        <w:t xml:space="preserve">Elevating the People and Culture function has been an early priority for Commissioner Glanville. In early 2025, the Commissioner established a standalone people and culture division led by </w:t>
      </w:r>
      <w:r w:rsidR="004A3978">
        <w:br/>
      </w:r>
      <w:r>
        <w:t xml:space="preserve">a Deputy Commissioner People and Culture, to provide </w:t>
      </w:r>
      <w:proofErr w:type="gramStart"/>
      <w:r>
        <w:t>strategic</w:t>
      </w:r>
      <w:proofErr w:type="gramEnd"/>
      <w:r>
        <w:t xml:space="preserve"> focus on staff experience, engagement and performance. </w:t>
      </w:r>
    </w:p>
    <w:p w14:paraId="2D9AD4BE" w14:textId="5C90C970" w:rsidR="002B24F0" w:rsidRDefault="002B24F0" w:rsidP="00C14058">
      <w:r>
        <w:t xml:space="preserve">Three new leadership roles have also been appointed in the division, including the Executive Director, People and Culture, Director of Inclusion and Diversity, and Director of Wellbeing, Health and Safety. The creation of this new senior position, and the strengthening of the capacity of the Human Resources team, are important steps in accelerating cultural change and building </w:t>
      </w:r>
      <w:proofErr w:type="spellStart"/>
      <w:r>
        <w:t>organisational</w:t>
      </w:r>
      <w:proofErr w:type="spellEnd"/>
      <w:r>
        <w:t xml:space="preserve"> processes and systems.</w:t>
      </w:r>
    </w:p>
    <w:p w14:paraId="27E04867" w14:textId="0893DB94" w:rsidR="002B24F0" w:rsidRDefault="002B24F0" w:rsidP="00C14058">
      <w:r>
        <w:t xml:space="preserve">Reflecting on past experiences, however, staff shared </w:t>
      </w:r>
      <w:r>
        <w:rPr>
          <w:spacing w:val="-3"/>
        </w:rPr>
        <w:t>many examples of how the absence of an effective internal</w:t>
      </w:r>
      <w:r w:rsidR="0021463D">
        <w:rPr>
          <w:spacing w:val="-3"/>
        </w:rPr>
        <w:t xml:space="preserve"> </w:t>
      </w:r>
      <w:r>
        <w:t xml:space="preserve">human resources function has affected their employee experience and the Commission’s effectiveness. </w:t>
      </w:r>
    </w:p>
    <w:p w14:paraId="2B5B6514" w14:textId="77777777" w:rsidR="0021463D" w:rsidRPr="006004FB" w:rsidRDefault="0021463D" w:rsidP="0021463D">
      <w:pPr>
        <w:pStyle w:val="Body"/>
        <w:rPr>
          <w:i/>
        </w:rPr>
      </w:pPr>
      <w:r w:rsidRPr="006004FB">
        <w:rPr>
          <w:i/>
        </w:rPr>
        <w:t>Quote removed</w:t>
      </w:r>
    </w:p>
    <w:p w14:paraId="590A1EC8" w14:textId="572FCAD8" w:rsidR="002B24F0" w:rsidRDefault="002B24F0" w:rsidP="00264CB9">
      <w:r>
        <w:t xml:space="preserve">Several staff also shared that the lean internal HR capacity has left managers and team members to deal with matters, including harmful </w:t>
      </w:r>
      <w:proofErr w:type="spellStart"/>
      <w:r>
        <w:t>behaviours</w:t>
      </w:r>
      <w:proofErr w:type="spellEnd"/>
      <w:r>
        <w:t xml:space="preserve">, without support. Staff also pointed to the significant human toll of the lack of adequate HR support. Many managers also reported feeling overwhelmed by the responsibilities delegated to them. Several managers reported handling complex staff wellbeing or misconduct issues without training or support, leading to </w:t>
      </w:r>
      <w:r w:rsidR="00280210">
        <w:br/>
      </w:r>
      <w:r>
        <w:t>a sense of vulnerability and burnout.</w:t>
      </w:r>
    </w:p>
    <w:p w14:paraId="6C417F76" w14:textId="77777777" w:rsidR="0021463D" w:rsidRPr="006004FB" w:rsidRDefault="0021463D" w:rsidP="0021463D">
      <w:pPr>
        <w:pStyle w:val="Body"/>
        <w:rPr>
          <w:i/>
        </w:rPr>
      </w:pPr>
      <w:r w:rsidRPr="006004FB">
        <w:rPr>
          <w:i/>
        </w:rPr>
        <w:t>Quote removed</w:t>
      </w:r>
    </w:p>
    <w:p w14:paraId="517E0852" w14:textId="29A8AAFB" w:rsidR="002B24F0" w:rsidRDefault="002B24F0" w:rsidP="00061251">
      <w:r>
        <w:t xml:space="preserve">Overall, the Review Team heard that efforts to foster a positive culture at the Commission have been historically hampered by limited internal human resources capacity which has impeded its ability to carry out core functions such as corporate policy development, recruitment, onboarding, learning and development, workforce planning, and diversity and inclusion. </w:t>
      </w:r>
    </w:p>
    <w:p w14:paraId="6B121F08" w14:textId="6CD82653" w:rsidR="002B24F0" w:rsidRDefault="002B24F0" w:rsidP="00BC48CB">
      <w:pPr>
        <w:spacing w:after="400"/>
      </w:pPr>
      <w:r>
        <w:lastRenderedPageBreak/>
        <w:t xml:space="preserve">The Review Team commends Commissioner Glanville for elevating the role of People and Culture. Looking to the future, a key priority will be ensuring the function is resourced effectively to fulfil its role and address the ongoing impact of historical underinvestment in processes </w:t>
      </w:r>
      <w:r w:rsidR="008E29E8">
        <w:br/>
      </w:r>
      <w:r>
        <w:t xml:space="preserve">and systems. </w:t>
      </w:r>
    </w:p>
    <w:p w14:paraId="313D6FAA" w14:textId="77777777" w:rsidR="002B24F0" w:rsidRPr="005708D9" w:rsidRDefault="002B24F0" w:rsidP="005708D9">
      <w:pPr>
        <w:pStyle w:val="Heading2"/>
      </w:pPr>
      <w:bookmarkStart w:id="81" w:name="_Toc203578635"/>
      <w:r w:rsidRPr="005708D9">
        <w:t>4.4</w:t>
      </w:r>
      <w:r w:rsidRPr="005708D9">
        <w:tab/>
      </w:r>
      <w:proofErr w:type="spellStart"/>
      <w:r w:rsidRPr="005708D9">
        <w:t>Organisational</w:t>
      </w:r>
      <w:proofErr w:type="spellEnd"/>
      <w:r w:rsidRPr="005708D9">
        <w:t xml:space="preserve"> policies</w:t>
      </w:r>
      <w:bookmarkEnd w:id="81"/>
    </w:p>
    <w:p w14:paraId="1CF1AD0B" w14:textId="77777777" w:rsidR="002B24F0" w:rsidRDefault="002B24F0" w:rsidP="00DC5D0F">
      <w:r>
        <w:t xml:space="preserve">Effective policies are fundamental to creating work environments where all individuals feel safe, respected and valued. While policies are often perceived primarily as tools for regulatory or legal compliance, their true potential lies in shaping the </w:t>
      </w:r>
      <w:proofErr w:type="spellStart"/>
      <w:r>
        <w:t>behavioural</w:t>
      </w:r>
      <w:proofErr w:type="spellEnd"/>
      <w:r>
        <w:t xml:space="preserve"> norms and cultural fabric of an </w:t>
      </w:r>
      <w:proofErr w:type="spellStart"/>
      <w:r>
        <w:t>organisation</w:t>
      </w:r>
      <w:proofErr w:type="spellEnd"/>
      <w:r>
        <w:t>. They establish standards, deepen awareness, and provide accessible pathways for support, ensuring that everyone understands how to report issues, seek assistance and get appropriate wellbeing support when issues arise.</w:t>
      </w:r>
    </w:p>
    <w:p w14:paraId="7E884221" w14:textId="01D68D1F" w:rsidR="002B24F0" w:rsidRDefault="002B24F0" w:rsidP="00A23396">
      <w:pPr>
        <w:spacing w:after="280"/>
      </w:pPr>
      <w:r>
        <w:t xml:space="preserve">As part of the Review, </w:t>
      </w:r>
      <w:proofErr w:type="spellStart"/>
      <w:r>
        <w:t>EB&amp;Co</w:t>
      </w:r>
      <w:proofErr w:type="spellEnd"/>
      <w:r>
        <w:t xml:space="preserve"> </w:t>
      </w:r>
      <w:proofErr w:type="spellStart"/>
      <w:r>
        <w:t>analysed</w:t>
      </w:r>
      <w:proofErr w:type="spellEnd"/>
      <w:r>
        <w:t xml:space="preserve"> several policy documents to assess the extent to which they align with best practice. From the review of the policies, and the data from the survey on the knowledge of policies and respectful workplace training, it is evident that there are opportunities for the policies to be strengthened in several areas. This is also indicated in the 2024 APS Census data. In 2024, only 50% of Commission employees reported being satisfied with the policies and practices in place to help manage their health and wellbeing. This marks an improvement from 37</w:t>
      </w:r>
      <w:proofErr w:type="gramStart"/>
      <w:r>
        <w:t>%</w:t>
      </w:r>
      <w:r w:rsidR="00A07434">
        <w:t xml:space="preserve"> </w:t>
      </w:r>
      <w:r>
        <w:t xml:space="preserve"> in</w:t>
      </w:r>
      <w:proofErr w:type="gramEnd"/>
      <w:r>
        <w:t xml:space="preserve"> 2023 but remains 18 percentage points below the </w:t>
      </w:r>
      <w:r>
        <w:rPr>
          <w:spacing w:val="-1"/>
        </w:rPr>
        <w:t>APS-wide average — a clear signal that more consistent,</w:t>
      </w:r>
      <w:r>
        <w:t xml:space="preserve"> systemic reform is still needed.</w:t>
      </w:r>
    </w:p>
    <w:p w14:paraId="4C5DE299" w14:textId="77777777" w:rsidR="002B24F0" w:rsidRPr="00EC536D" w:rsidRDefault="002B24F0" w:rsidP="00EC536D">
      <w:pPr>
        <w:pStyle w:val="Heading3"/>
      </w:pPr>
      <w:bookmarkStart w:id="82" w:name="_Toc203578636"/>
      <w:r w:rsidRPr="00EC536D">
        <w:t>4.4.1</w:t>
      </w:r>
      <w:r w:rsidRPr="00EC536D">
        <w:tab/>
        <w:t>Work health and safety</w:t>
      </w:r>
      <w:bookmarkEnd w:id="82"/>
    </w:p>
    <w:p w14:paraId="48CAF61A" w14:textId="77777777" w:rsidR="002B24F0" w:rsidRDefault="002B24F0" w:rsidP="009A2727">
      <w:r>
        <w:t>The Commission’s health and safety intranet page provides employees with access to work health and safety policies and procedures, including:</w:t>
      </w:r>
    </w:p>
    <w:p w14:paraId="2D501A37" w14:textId="77777777" w:rsidR="002B24F0" w:rsidRPr="00851EC9" w:rsidRDefault="002B24F0" w:rsidP="00851EC9">
      <w:pPr>
        <w:pStyle w:val="Bullets"/>
      </w:pPr>
      <w:r w:rsidRPr="00851EC9">
        <w:t>•</w:t>
      </w:r>
      <w:r w:rsidRPr="00851EC9">
        <w:tab/>
        <w:t>Work Health and Safety (WHS) Policy</w:t>
      </w:r>
    </w:p>
    <w:p w14:paraId="750A707E" w14:textId="77777777" w:rsidR="002B24F0" w:rsidRPr="00851EC9" w:rsidRDefault="002B24F0" w:rsidP="00851EC9">
      <w:pPr>
        <w:pStyle w:val="Bullets"/>
      </w:pPr>
      <w:r w:rsidRPr="00851EC9">
        <w:t>•</w:t>
      </w:r>
      <w:r w:rsidRPr="00851EC9">
        <w:tab/>
        <w:t xml:space="preserve">Positive Workplace </w:t>
      </w:r>
      <w:proofErr w:type="spellStart"/>
      <w:r w:rsidRPr="00851EC9">
        <w:t>Behaviours</w:t>
      </w:r>
      <w:proofErr w:type="spellEnd"/>
      <w:r w:rsidRPr="00851EC9">
        <w:t xml:space="preserve"> Policy (under review)</w:t>
      </w:r>
    </w:p>
    <w:p w14:paraId="2C8A7AAD" w14:textId="77777777" w:rsidR="002B24F0" w:rsidRPr="00851EC9" w:rsidRDefault="002B24F0" w:rsidP="00851EC9">
      <w:pPr>
        <w:pStyle w:val="Bullets"/>
      </w:pPr>
      <w:r w:rsidRPr="00851EC9">
        <w:t>•</w:t>
      </w:r>
      <w:r w:rsidRPr="00851EC9">
        <w:tab/>
        <w:t>Issue Resolution Procedure</w:t>
      </w:r>
    </w:p>
    <w:p w14:paraId="5790FDB6" w14:textId="77777777" w:rsidR="002B24F0" w:rsidRPr="00851EC9" w:rsidRDefault="002B24F0" w:rsidP="00851EC9">
      <w:pPr>
        <w:pStyle w:val="Bullets"/>
      </w:pPr>
      <w:r w:rsidRPr="00851EC9">
        <w:t>•</w:t>
      </w:r>
      <w:r w:rsidRPr="00851EC9">
        <w:tab/>
        <w:t>WHS Hazard Identification and Risk Management Procedure.</w:t>
      </w:r>
    </w:p>
    <w:p w14:paraId="7062182A" w14:textId="77777777" w:rsidR="002B24F0" w:rsidRDefault="002B24F0" w:rsidP="00851EC9">
      <w:r>
        <w:t>Additional WHS-relevant policies are listed on the HR intranet page, including:</w:t>
      </w:r>
    </w:p>
    <w:p w14:paraId="7E45F66B" w14:textId="77777777" w:rsidR="002B24F0" w:rsidRPr="00851EC9" w:rsidRDefault="002B24F0" w:rsidP="00851EC9">
      <w:pPr>
        <w:pStyle w:val="Bullets"/>
      </w:pPr>
      <w:r w:rsidRPr="00851EC9">
        <w:t>•</w:t>
      </w:r>
      <w:r w:rsidRPr="00851EC9">
        <w:tab/>
        <w:t>NDIS Commission Code of Conduct</w:t>
      </w:r>
    </w:p>
    <w:p w14:paraId="5D0B6E1D" w14:textId="77777777" w:rsidR="002B24F0" w:rsidRPr="00851EC9" w:rsidRDefault="002B24F0" w:rsidP="00851EC9">
      <w:pPr>
        <w:pStyle w:val="Bullets"/>
      </w:pPr>
      <w:r w:rsidRPr="00851EC9">
        <w:t>•</w:t>
      </w:r>
      <w:r w:rsidRPr="00851EC9">
        <w:tab/>
        <w:t>APS Code of Conduct – Procedures</w:t>
      </w:r>
    </w:p>
    <w:p w14:paraId="1A8C497F" w14:textId="77777777" w:rsidR="002B24F0" w:rsidRPr="00851EC9" w:rsidRDefault="002B24F0" w:rsidP="00851EC9">
      <w:pPr>
        <w:pStyle w:val="Bullets"/>
      </w:pPr>
      <w:r w:rsidRPr="00851EC9">
        <w:t>•</w:t>
      </w:r>
      <w:r w:rsidRPr="00851EC9">
        <w:tab/>
        <w:t>Reasonable Adjustment Policy</w:t>
      </w:r>
    </w:p>
    <w:p w14:paraId="12EC4363" w14:textId="77777777" w:rsidR="002B24F0" w:rsidRPr="00851EC9" w:rsidRDefault="002B24F0" w:rsidP="00851EC9">
      <w:pPr>
        <w:pStyle w:val="Bullets"/>
      </w:pPr>
      <w:r w:rsidRPr="00851EC9">
        <w:t>•</w:t>
      </w:r>
      <w:r w:rsidRPr="00851EC9">
        <w:tab/>
        <w:t>Support for Employee Representatives.</w:t>
      </w:r>
    </w:p>
    <w:p w14:paraId="792CEF72" w14:textId="77777777" w:rsidR="002A3D04" w:rsidRDefault="002A3D04" w:rsidP="00851EC9"/>
    <w:p w14:paraId="53577F19" w14:textId="48FE5010" w:rsidR="002B24F0" w:rsidRDefault="002B24F0" w:rsidP="00851EC9">
      <w:r>
        <w:lastRenderedPageBreak/>
        <w:t>The Commission has also shared a Mental Health and Wellbeing Plan 2024–2025 with the Review Team.</w:t>
      </w:r>
      <w:r w:rsidR="002A3D04">
        <w:t xml:space="preserve"> </w:t>
      </w:r>
      <w:r>
        <w:t>The WHS Policy, published in June 2024, outlines obligations and consultation mechanisms for WHS matters and acknowledges the Commission’s positive</w:t>
      </w:r>
      <w:r w:rsidR="002A3D04">
        <w:t xml:space="preserve"> </w:t>
      </w:r>
      <w:r>
        <w:t xml:space="preserve">duty under the </w:t>
      </w:r>
      <w:r w:rsidR="002A3D04">
        <w:br/>
      </w:r>
      <w:r>
        <w:rPr>
          <w:i/>
          <w:iCs/>
        </w:rPr>
        <w:t>Sex Discrimination Act 1984 (</w:t>
      </w:r>
      <w:proofErr w:type="spellStart"/>
      <w:r>
        <w:rPr>
          <w:i/>
          <w:iCs/>
        </w:rPr>
        <w:t>Cth</w:t>
      </w:r>
      <w:proofErr w:type="spellEnd"/>
      <w:r>
        <w:rPr>
          <w:i/>
          <w:iCs/>
        </w:rPr>
        <w:t>)</w:t>
      </w:r>
      <w:r>
        <w:t xml:space="preserve"> to</w:t>
      </w:r>
      <w:r w:rsidR="002A3D04">
        <w:t xml:space="preserve"> </w:t>
      </w:r>
      <w:r>
        <w:rPr>
          <w:spacing w:val="-2"/>
        </w:rPr>
        <w:t>prevent workplace sexual harassment, sex discrimination,</w:t>
      </w:r>
      <w:r>
        <w:t xml:space="preserve"> and other unlawful conduct. However, the policy does not explain how these obligations will </w:t>
      </w:r>
      <w:r w:rsidR="002A3D04">
        <w:br/>
      </w:r>
      <w:r>
        <w:t xml:space="preserve">be achieved. Instead, it refers to the Positive Workplace </w:t>
      </w:r>
      <w:proofErr w:type="spellStart"/>
      <w:r>
        <w:t>Behaviours</w:t>
      </w:r>
      <w:proofErr w:type="spellEnd"/>
      <w:r>
        <w:t xml:space="preserve"> Policy and the Issue Resolution Procedure.</w:t>
      </w:r>
    </w:p>
    <w:p w14:paraId="5EB3BE2B" w14:textId="3404FCC0" w:rsidR="002B24F0" w:rsidRDefault="002B24F0" w:rsidP="00851EC9">
      <w:r>
        <w:t xml:space="preserve">In relation to racial discrimination, the Commission’s Code of Conduct, WHS Policy and </w:t>
      </w:r>
      <w:r w:rsidR="002A3D04">
        <w:br/>
      </w:r>
      <w:r>
        <w:t xml:space="preserve">Positive Workplace </w:t>
      </w:r>
      <w:proofErr w:type="spellStart"/>
      <w:r>
        <w:t>Behaviours</w:t>
      </w:r>
      <w:proofErr w:type="spellEnd"/>
      <w:r>
        <w:t xml:space="preserve"> Policy do not address explicitly racism or racial harassment. </w:t>
      </w:r>
      <w:r w:rsidR="002A3D04">
        <w:br/>
      </w:r>
      <w:r>
        <w:t xml:space="preserve">The Commission’s Code of Conduct, WHS Policy and Positive Workplace </w:t>
      </w:r>
      <w:proofErr w:type="spellStart"/>
      <w:r>
        <w:t>Behaviours</w:t>
      </w:r>
      <w:proofErr w:type="spellEnd"/>
      <w:r>
        <w:t xml:space="preserve"> Policy </w:t>
      </w:r>
      <w:r w:rsidR="002A3D04">
        <w:br/>
      </w:r>
      <w:r>
        <w:t xml:space="preserve">do not address explicitly racism or racial harassment. Although the Review Team was advised that racism is covered in training, training is only one component of a broader duty to eliminate racism in the workplace. Strengthening the policy framework, including recognition of racism </w:t>
      </w:r>
      <w:r w:rsidR="00664563">
        <w:br/>
      </w:r>
      <w:r>
        <w:t xml:space="preserve">as a psychosocial hazard and specific strategies to prevent and address racism will bring the Commission into closer alignment with the </w:t>
      </w:r>
      <w:r>
        <w:rPr>
          <w:i/>
          <w:iCs/>
        </w:rPr>
        <w:t>Racial Discrimination Act 1975 (</w:t>
      </w:r>
      <w:proofErr w:type="spellStart"/>
      <w:r>
        <w:rPr>
          <w:i/>
          <w:iCs/>
        </w:rPr>
        <w:t>Cth</w:t>
      </w:r>
      <w:proofErr w:type="spellEnd"/>
      <w:r>
        <w:rPr>
          <w:i/>
          <w:iCs/>
        </w:rPr>
        <w:t>)</w:t>
      </w:r>
      <w:r>
        <w:t xml:space="preserve"> and the </w:t>
      </w:r>
      <w:r>
        <w:rPr>
          <w:i/>
          <w:iCs/>
        </w:rPr>
        <w:t>Work Health and Safety Act 2011 (</w:t>
      </w:r>
      <w:proofErr w:type="spellStart"/>
      <w:r>
        <w:rPr>
          <w:i/>
          <w:iCs/>
        </w:rPr>
        <w:t>Cth</w:t>
      </w:r>
      <w:proofErr w:type="spellEnd"/>
      <w:r>
        <w:rPr>
          <w:i/>
          <w:iCs/>
        </w:rPr>
        <w:t>)</w:t>
      </w:r>
      <w:r>
        <w:t>.</w:t>
      </w:r>
    </w:p>
    <w:p w14:paraId="30935A87" w14:textId="7AB85493" w:rsidR="002B24F0" w:rsidRDefault="002B24F0" w:rsidP="00851EC9">
      <w:r>
        <w:t xml:space="preserve">With respect to WHS obligations, participants in this Review identified a range of concerns, including the Commission’s response to the 2023 Comcare Improvement Notice, </w:t>
      </w:r>
      <w:r w:rsidR="001B0EF6">
        <w:br/>
      </w:r>
      <w:r>
        <w:t>(see Chapter 3).</w:t>
      </w:r>
    </w:p>
    <w:p w14:paraId="6B468955" w14:textId="4815875C" w:rsidR="0021463D" w:rsidRDefault="002B24F0" w:rsidP="0021463D">
      <w:pPr>
        <w:spacing w:after="0"/>
        <w:rPr>
          <w:spacing w:val="-1"/>
        </w:rPr>
      </w:pPr>
      <w:r>
        <w:t xml:space="preserve">Despite these concerns, some employees described </w:t>
      </w:r>
      <w:r>
        <w:rPr>
          <w:spacing w:val="-1"/>
        </w:rPr>
        <w:t xml:space="preserve">emerging signs of improvement in the </w:t>
      </w:r>
      <w:r w:rsidR="008A76A4">
        <w:rPr>
          <w:spacing w:val="-1"/>
        </w:rPr>
        <w:br/>
      </w:r>
      <w:r>
        <w:rPr>
          <w:spacing w:val="-1"/>
        </w:rPr>
        <w:t>WHS environment:</w:t>
      </w:r>
    </w:p>
    <w:p w14:paraId="7CF6BED1" w14:textId="77777777" w:rsidR="0021463D" w:rsidRPr="0021463D" w:rsidRDefault="0021463D" w:rsidP="0021463D">
      <w:pPr>
        <w:spacing w:after="0"/>
      </w:pPr>
    </w:p>
    <w:p w14:paraId="27C3D1D9" w14:textId="1E562E9A" w:rsidR="0021463D" w:rsidRPr="006004FB" w:rsidRDefault="0021463D" w:rsidP="0021463D">
      <w:pPr>
        <w:pStyle w:val="Body"/>
        <w:rPr>
          <w:i/>
        </w:rPr>
      </w:pPr>
      <w:r w:rsidRPr="006004FB">
        <w:rPr>
          <w:i/>
        </w:rPr>
        <w:t>Quote removed</w:t>
      </w:r>
    </w:p>
    <w:p w14:paraId="2A2615C2" w14:textId="77777777" w:rsidR="002B24F0" w:rsidRDefault="002B24F0" w:rsidP="002B24F0">
      <w:pPr>
        <w:pStyle w:val="Body"/>
        <w:spacing w:after="142"/>
      </w:pPr>
      <w:r>
        <w:t>In the 2023–24 end-of-year check-in survey, the top three initiatives employees said would improve wellbeing in 2024 were:</w:t>
      </w:r>
    </w:p>
    <w:p w14:paraId="121D86CD" w14:textId="77777777" w:rsidR="002B24F0" w:rsidRDefault="002B24F0" w:rsidP="002B24F0">
      <w:pPr>
        <w:pStyle w:val="Bullets"/>
        <w:spacing w:after="85"/>
      </w:pPr>
      <w:r>
        <w:t>•</w:t>
      </w:r>
      <w:r>
        <w:tab/>
        <w:t>Developing and implementing a Wellbeing Strategy</w:t>
      </w:r>
    </w:p>
    <w:p w14:paraId="11C9195A" w14:textId="77777777" w:rsidR="002B24F0" w:rsidRDefault="002B24F0" w:rsidP="002B24F0">
      <w:pPr>
        <w:pStyle w:val="Bullets"/>
        <w:spacing w:after="85"/>
      </w:pPr>
      <w:r>
        <w:t>•</w:t>
      </w:r>
      <w:r>
        <w:tab/>
        <w:t>A Time Off in Lieu (TOIL) Policy to provide consistency across the Commission</w:t>
      </w:r>
    </w:p>
    <w:p w14:paraId="6ADE51FB" w14:textId="77777777" w:rsidR="002B24F0" w:rsidRDefault="002B24F0" w:rsidP="002B24F0">
      <w:pPr>
        <w:pStyle w:val="Bullets"/>
        <w:spacing w:after="198"/>
      </w:pPr>
      <w:r>
        <w:t>•</w:t>
      </w:r>
      <w:r>
        <w:tab/>
        <w:t>Maintaining flexible working arrangements.</w:t>
      </w:r>
    </w:p>
    <w:p w14:paraId="6DFC048A" w14:textId="7536FBC8" w:rsidR="002B24F0" w:rsidRDefault="002B24F0" w:rsidP="00ED398B">
      <w:r>
        <w:t xml:space="preserve">The Review Team welcomes several initiatives that have been introduced by the Commission during the period in which the Review has taken place to strengthen WHS policies and practice. As of September 2024, two dedicated psychosocial wellbeing programs have been made available to all staff – ‘Psychosocial Health and Wellbeing for Leaders’ and ‘Psychosocial Health and Wellbeing at Work’. Additionally, from May 2025, a series of wellbeing programs have been offered to staff working in environments with increased psychosocial risk, addressing vicarious trauma and understanding and responding to unreasonable conduct. Three new modules were also integrated into the mandatory training suite in February 2025. These include ‘Introduction </w:t>
      </w:r>
      <w:r w:rsidR="00C33041">
        <w:br/>
      </w:r>
      <w:r>
        <w:lastRenderedPageBreak/>
        <w:t xml:space="preserve">to Work Health and Safety Risk Management’, </w:t>
      </w:r>
      <w:proofErr w:type="gramStart"/>
      <w:r>
        <w:t>‘Introduction</w:t>
      </w:r>
      <w:proofErr w:type="gramEnd"/>
      <w:r>
        <w:t xml:space="preserve"> to Psychological Health and Safety in the Workplace’ and ‘Early Intervention: An Overview for Managers and Supervisors’. </w:t>
      </w:r>
    </w:p>
    <w:p w14:paraId="784713CC" w14:textId="77777777" w:rsidR="002B24F0" w:rsidRDefault="002B24F0" w:rsidP="00C47E8D">
      <w:pPr>
        <w:spacing w:after="320"/>
      </w:pPr>
      <w:r>
        <w:t>The Review Team notes that as of June 2025 the TOIL Policy and flexible working policy had been reviewed and republished.</w:t>
      </w:r>
    </w:p>
    <w:p w14:paraId="59CF6814" w14:textId="209EC9C2" w:rsidR="002B24F0" w:rsidRPr="00BE6771" w:rsidRDefault="002B24F0" w:rsidP="00BE6771">
      <w:pPr>
        <w:pStyle w:val="Heading3"/>
      </w:pPr>
      <w:bookmarkStart w:id="83" w:name="_Toc203578637"/>
      <w:r w:rsidRPr="00BE6771">
        <w:t>4.4.2</w:t>
      </w:r>
      <w:r w:rsidRPr="00BE6771">
        <w:tab/>
        <w:t>Harassment, bullying and discrimination</w:t>
      </w:r>
      <w:bookmarkEnd w:id="83"/>
      <w:r w:rsidRPr="00BE6771">
        <w:t xml:space="preserve"> </w:t>
      </w:r>
    </w:p>
    <w:p w14:paraId="04D8A18F" w14:textId="77777777" w:rsidR="002B24F0" w:rsidRDefault="002B24F0" w:rsidP="0006316F">
      <w:r>
        <w:t xml:space="preserve">Harassment, </w:t>
      </w:r>
      <w:proofErr w:type="gramStart"/>
      <w:r>
        <w:t>bulling</w:t>
      </w:r>
      <w:proofErr w:type="gramEnd"/>
      <w:r>
        <w:t xml:space="preserve"> and discrimination are addressed by the Commission’s: </w:t>
      </w:r>
    </w:p>
    <w:p w14:paraId="05BA99B5" w14:textId="6C206EA6" w:rsidR="002B24F0" w:rsidRPr="00495E20" w:rsidRDefault="002B24F0" w:rsidP="00495E20">
      <w:pPr>
        <w:pStyle w:val="Bullets"/>
      </w:pPr>
      <w:r w:rsidRPr="00495E20">
        <w:t>•</w:t>
      </w:r>
      <w:r w:rsidRPr="00495E20">
        <w:tab/>
        <w:t xml:space="preserve">Positive workplace </w:t>
      </w:r>
      <w:proofErr w:type="spellStart"/>
      <w:r w:rsidRPr="00495E20">
        <w:t>behaviours</w:t>
      </w:r>
      <w:proofErr w:type="spellEnd"/>
      <w:r w:rsidRPr="00495E20">
        <w:t xml:space="preserve"> to prevent </w:t>
      </w:r>
      <w:proofErr w:type="gramStart"/>
      <w:r w:rsidRPr="00495E20">
        <w:t>bulling</w:t>
      </w:r>
      <w:proofErr w:type="gramEnd"/>
      <w:r w:rsidRPr="00495E20">
        <w:t xml:space="preserve"> and harassment policy</w:t>
      </w:r>
    </w:p>
    <w:p w14:paraId="62A7756A" w14:textId="77777777" w:rsidR="002B24F0" w:rsidRPr="00495E20" w:rsidRDefault="002B24F0" w:rsidP="00495E20">
      <w:pPr>
        <w:pStyle w:val="Bullets"/>
      </w:pPr>
      <w:r w:rsidRPr="00495E20">
        <w:t>•</w:t>
      </w:r>
      <w:r w:rsidRPr="00495E20">
        <w:tab/>
        <w:t xml:space="preserve">Issue resolution procedure. </w:t>
      </w:r>
    </w:p>
    <w:p w14:paraId="4D505A58" w14:textId="4917ECA8" w:rsidR="002B24F0" w:rsidRDefault="002B24F0" w:rsidP="00495E20">
      <w:r>
        <w:t xml:space="preserve">The review of the ‘Positive Workplace </w:t>
      </w:r>
      <w:proofErr w:type="spellStart"/>
      <w:r>
        <w:t>Behaviours</w:t>
      </w:r>
      <w:proofErr w:type="spellEnd"/>
      <w:r>
        <w:t xml:space="preserve"> Policy’ found that it offers limited guidance </w:t>
      </w:r>
      <w:r w:rsidR="003B3774">
        <w:br/>
      </w:r>
      <w:r>
        <w:t xml:space="preserve">on the </w:t>
      </w:r>
      <w:proofErr w:type="spellStart"/>
      <w:r>
        <w:t>behaviours</w:t>
      </w:r>
      <w:proofErr w:type="spellEnd"/>
      <w:r>
        <w:t xml:space="preserve"> expected of Commission employees or that are regarded as inappropriate </w:t>
      </w:r>
      <w:r w:rsidR="003B3774">
        <w:br/>
      </w:r>
      <w:r>
        <w:t xml:space="preserve">or harmful. </w:t>
      </w:r>
    </w:p>
    <w:p w14:paraId="1EA6BEF5" w14:textId="77777777" w:rsidR="002B24F0" w:rsidRDefault="002B24F0" w:rsidP="004B6D46">
      <w:pPr>
        <w:spacing w:after="160"/>
      </w:pPr>
      <w:r>
        <w:t xml:space="preserve">The policy defines positive </w:t>
      </w:r>
      <w:proofErr w:type="spellStart"/>
      <w:proofErr w:type="gramStart"/>
      <w:r>
        <w:t>behaviours</w:t>
      </w:r>
      <w:proofErr w:type="spellEnd"/>
      <w:r>
        <w:t>, and</w:t>
      </w:r>
      <w:proofErr w:type="gramEnd"/>
      <w:r>
        <w:t xml:space="preserve"> advises employees to treat others with respect. It does not, however, set out the specific </w:t>
      </w:r>
      <w:proofErr w:type="spellStart"/>
      <w:r>
        <w:t>behaviours</w:t>
      </w:r>
      <w:proofErr w:type="spellEnd"/>
      <w:r>
        <w:t xml:space="preserve"> that would constitute respect or disrespect, nor does it describe/define harmful </w:t>
      </w:r>
      <w:proofErr w:type="spellStart"/>
      <w:r>
        <w:t>behaviours</w:t>
      </w:r>
      <w:proofErr w:type="spellEnd"/>
      <w:r>
        <w:t xml:space="preserve">. </w:t>
      </w:r>
    </w:p>
    <w:p w14:paraId="7DF88070" w14:textId="140F221B" w:rsidR="002B24F0" w:rsidRDefault="002B24F0" w:rsidP="004B6D46">
      <w:pPr>
        <w:spacing w:after="160"/>
      </w:pPr>
      <w:r>
        <w:t>A definition is provided for bullying, but not harassment.</w:t>
      </w:r>
      <w:r w:rsidR="00495E20">
        <w:t xml:space="preserve"> </w:t>
      </w:r>
      <w:r>
        <w:rPr>
          <w:spacing w:val="-2"/>
        </w:rPr>
        <w:t>The policy does not discuss harassment or discrimination</w:t>
      </w:r>
      <w:r>
        <w:t xml:space="preserve"> in relation to legally protected attributes such as age, disability, race, sex, intersex status, gender identity, sexual orientation and marital status. The Commission shared an APS bullying and harassment training module with the Review Team, although it is not tailored to the Commission’s context. </w:t>
      </w:r>
    </w:p>
    <w:p w14:paraId="416434CF" w14:textId="68C0F99F" w:rsidR="002B24F0" w:rsidRDefault="002B24F0" w:rsidP="000741E5">
      <w:pPr>
        <w:spacing w:after="280"/>
      </w:pPr>
      <w:r>
        <w:t xml:space="preserve">Strengthening the policy framework to address critical gaps will align the Commission’s policy and practice with expected standards of discrimination, harassment and bullying policies. Similarly, the Code of Conduct should also be reviewed with a view to strengthening its guidance on the Commission’s expectations of its employee’s workplace </w:t>
      </w:r>
      <w:proofErr w:type="spellStart"/>
      <w:r>
        <w:t>behaviours</w:t>
      </w:r>
      <w:proofErr w:type="spellEnd"/>
      <w:r>
        <w:t xml:space="preserve">. </w:t>
      </w:r>
      <w:r w:rsidR="000741E5">
        <w:t>4</w:t>
      </w:r>
    </w:p>
    <w:p w14:paraId="3C4AC73C" w14:textId="77777777" w:rsidR="002B24F0" w:rsidRPr="0039542C" w:rsidRDefault="002B24F0" w:rsidP="0039542C">
      <w:pPr>
        <w:pStyle w:val="Heading4"/>
      </w:pPr>
      <w:r w:rsidRPr="0039542C">
        <w:t>4.4.2.1</w:t>
      </w:r>
      <w:r w:rsidRPr="0039542C">
        <w:tab/>
        <w:t xml:space="preserve"> Survey insights</w:t>
      </w:r>
    </w:p>
    <w:p w14:paraId="1BCA2111" w14:textId="7A7E9FB8" w:rsidR="002B24F0" w:rsidRDefault="002B24F0" w:rsidP="00995132">
      <w:r>
        <w:t xml:space="preserve">The survey insights show that while staff can </w:t>
      </w:r>
      <w:proofErr w:type="spellStart"/>
      <w:r>
        <w:t>recognise</w:t>
      </w:r>
      <w:proofErr w:type="spellEnd"/>
      <w:r>
        <w:t xml:space="preserve"> harmful </w:t>
      </w:r>
      <w:proofErr w:type="spellStart"/>
      <w:r>
        <w:t>behaviours</w:t>
      </w:r>
      <w:proofErr w:type="spellEnd"/>
      <w:r>
        <w:t xml:space="preserve">, their knowledge </w:t>
      </w:r>
      <w:r w:rsidR="00315159">
        <w:br/>
      </w:r>
      <w:r>
        <w:t xml:space="preserve">of policies is limited. Nearly all survey respondents (97%) agreed with the statement ‘I can </w:t>
      </w:r>
      <w:proofErr w:type="spellStart"/>
      <w:r>
        <w:t>recognise</w:t>
      </w:r>
      <w:proofErr w:type="spellEnd"/>
      <w:r>
        <w:t xml:space="preserve"> when </w:t>
      </w:r>
      <w:proofErr w:type="spellStart"/>
      <w:r>
        <w:t>behaviour</w:t>
      </w:r>
      <w:proofErr w:type="spellEnd"/>
      <w:r>
        <w:t xml:space="preserve"> is bullying, sexual harassment or racism’. </w:t>
      </w:r>
    </w:p>
    <w:p w14:paraId="34633B9B" w14:textId="71EB2072" w:rsidR="002B24F0" w:rsidRDefault="002B24F0" w:rsidP="00C02A0D">
      <w:r>
        <w:t xml:space="preserve">To explore self-reported knowledge, those surveyed were asked how knowledgeable they were on the policies, processes and practices at the Commission in relation to bullying, sexual harassment and racism. </w:t>
      </w:r>
    </w:p>
    <w:p w14:paraId="5DF26626" w14:textId="77777777" w:rsidR="002B24F0" w:rsidRDefault="002B24F0" w:rsidP="00C02A0D">
      <w:r>
        <w:t xml:space="preserve">As detailed in Figure 27, knowledge was limited among many respondents, with 62% reporting some knowledge of these policies, processes and practices. Only 19% reported knowing a lot about these policies, processes and practices. </w:t>
      </w:r>
    </w:p>
    <w:p w14:paraId="3745AC87" w14:textId="6E3EE9DD" w:rsidR="002B24F0" w:rsidRDefault="002B24F0" w:rsidP="00C02A0D">
      <w:r>
        <w:lastRenderedPageBreak/>
        <w:t xml:space="preserve">The following Divisions are more likely to </w:t>
      </w:r>
      <w:proofErr w:type="gramStart"/>
      <w:r>
        <w:t>report</w:t>
      </w:r>
      <w:proofErr w:type="gramEnd"/>
      <w:r>
        <w:t xml:space="preserve"> a lot of knowledge (compared to 6% of those </w:t>
      </w:r>
      <w:proofErr w:type="gramStart"/>
      <w:r>
        <w:t>from</w:t>
      </w:r>
      <w:proofErr w:type="gramEnd"/>
      <w:r>
        <w:t xml:space="preserve"> Practice Quality):</w:t>
      </w:r>
    </w:p>
    <w:p w14:paraId="06F88007" w14:textId="77777777" w:rsidR="002B24F0" w:rsidRPr="00C02A0D" w:rsidRDefault="002B24F0" w:rsidP="00C02A0D">
      <w:pPr>
        <w:pStyle w:val="Bullets"/>
      </w:pPr>
      <w:r w:rsidRPr="00C02A0D">
        <w:t>•</w:t>
      </w:r>
      <w:r w:rsidRPr="00C02A0D">
        <w:tab/>
        <w:t>Complaints and Engagement (24%)</w:t>
      </w:r>
    </w:p>
    <w:p w14:paraId="06543CE0" w14:textId="77777777" w:rsidR="002B24F0" w:rsidRPr="00C02A0D" w:rsidRDefault="002B24F0" w:rsidP="00C02A0D">
      <w:pPr>
        <w:pStyle w:val="Bullets"/>
      </w:pPr>
      <w:r w:rsidRPr="00C02A0D">
        <w:t>•</w:t>
      </w:r>
      <w:r w:rsidRPr="00C02A0D">
        <w:tab/>
        <w:t>Corporate (22%)</w:t>
      </w:r>
    </w:p>
    <w:p w14:paraId="68B016EB" w14:textId="77777777" w:rsidR="002B24F0" w:rsidRPr="00C02A0D" w:rsidRDefault="002B24F0" w:rsidP="00C02A0D">
      <w:pPr>
        <w:pStyle w:val="Bullets"/>
      </w:pPr>
      <w:r w:rsidRPr="00C02A0D">
        <w:t>•</w:t>
      </w:r>
      <w:r w:rsidRPr="00C02A0D">
        <w:tab/>
        <w:t>Regulatory Operations (20%)</w:t>
      </w:r>
    </w:p>
    <w:p w14:paraId="466C2264" w14:textId="77777777" w:rsidR="002B24F0" w:rsidRPr="00C02A0D" w:rsidRDefault="002B24F0" w:rsidP="00006F3C">
      <w:pPr>
        <w:pStyle w:val="Bullets"/>
        <w:spacing w:after="200"/>
        <w:ind w:left="301" w:hanging="284"/>
      </w:pPr>
      <w:r w:rsidRPr="00C02A0D">
        <w:t>•</w:t>
      </w:r>
      <w:r w:rsidRPr="00C02A0D">
        <w:tab/>
        <w:t>Regulatory Policy, Insights and Review (21%).</w:t>
      </w:r>
    </w:p>
    <w:p w14:paraId="3D703B2F" w14:textId="77777777" w:rsidR="002B24F0" w:rsidRDefault="002B24F0" w:rsidP="006449B9">
      <w:pPr>
        <w:spacing w:after="240"/>
      </w:pPr>
      <w:r>
        <w:t xml:space="preserve">More than one in ten (13%) knew very little about these policies, processes and practices. </w:t>
      </w:r>
    </w:p>
    <w:p w14:paraId="5ED75AAB" w14:textId="3EE25D1E" w:rsidR="001E5F89" w:rsidRDefault="00D93B76" w:rsidP="00C73BFD">
      <w:r>
        <w:rPr>
          <w:noProof/>
        </w:rPr>
        <w:drawing>
          <wp:inline distT="0" distB="0" distL="0" distR="0" wp14:anchorId="0D1B130E" wp14:editId="2AFE7685">
            <wp:extent cx="5727700" cy="3903345"/>
            <wp:effectExtent l="0" t="0" r="0" b="0"/>
            <wp:docPr id="1305009576" name="Picture 39" descr="Figure 27: Knowledge of policies, processes, and practices by Divis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09576" name="Picture 39" descr="Figure 27: Knowledge of policies, processes, and practices by Division (%) "/>
                    <pic:cNvPicPr/>
                  </pic:nvPicPr>
                  <pic:blipFill>
                    <a:blip r:embed="rId49"/>
                    <a:stretch>
                      <a:fillRect/>
                    </a:stretch>
                  </pic:blipFill>
                  <pic:spPr>
                    <a:xfrm>
                      <a:off x="0" y="0"/>
                      <a:ext cx="5727700" cy="3903345"/>
                    </a:xfrm>
                    <a:prstGeom prst="rect">
                      <a:avLst/>
                    </a:prstGeom>
                  </pic:spPr>
                </pic:pic>
              </a:graphicData>
            </a:graphic>
          </wp:inline>
        </w:drawing>
      </w:r>
    </w:p>
    <w:p w14:paraId="70D88F17" w14:textId="77777777" w:rsidR="006849D6" w:rsidRPr="006849D6" w:rsidRDefault="006849D6" w:rsidP="00335378">
      <w:pPr>
        <w:pStyle w:val="FigureHeading"/>
      </w:pPr>
      <w:r w:rsidRPr="006849D6">
        <w:t xml:space="preserve">Figure 27: Knowledge of policies, processes, and practices by Division (%) </w:t>
      </w:r>
    </w:p>
    <w:p w14:paraId="3EF653F3" w14:textId="77777777" w:rsidR="006849D6" w:rsidRPr="006849D6" w:rsidRDefault="006849D6" w:rsidP="007076EA">
      <w:pPr>
        <w:pStyle w:val="FigureNote"/>
      </w:pPr>
      <w:r w:rsidRPr="006849D6">
        <w:t xml:space="preserve">TE_KNOW. How knowledgeable are you about the policies, processes and practices at the NDIS Commission in relation to bullying, sexual harassment or </w:t>
      </w:r>
      <w:proofErr w:type="spellStart"/>
      <w:r w:rsidRPr="006849D6">
        <w:t>racism?Base</w:t>
      </w:r>
      <w:proofErr w:type="spellEnd"/>
      <w:r w:rsidRPr="006849D6">
        <w:t xml:space="preserve">: All respondents (n=566). </w:t>
      </w:r>
    </w:p>
    <w:p w14:paraId="36C5F567" w14:textId="77777777" w:rsidR="006849D6" w:rsidRDefault="006849D6" w:rsidP="00C73BFD"/>
    <w:p w14:paraId="4971807C" w14:textId="77777777" w:rsidR="00E01E0A" w:rsidRPr="00E01E0A" w:rsidRDefault="00E01E0A" w:rsidP="00E01E0A">
      <w:pPr>
        <w:pStyle w:val="Heading3"/>
      </w:pPr>
      <w:bookmarkStart w:id="84" w:name="_Toc203578638"/>
      <w:r w:rsidRPr="00E01E0A">
        <w:t>4.4.3</w:t>
      </w:r>
      <w:r w:rsidRPr="00E01E0A">
        <w:tab/>
        <w:t>Diversity and inclusion</w:t>
      </w:r>
      <w:bookmarkEnd w:id="84"/>
      <w:r w:rsidRPr="00E01E0A">
        <w:t xml:space="preserve"> </w:t>
      </w:r>
    </w:p>
    <w:p w14:paraId="225B01EB" w14:textId="08AC50B7" w:rsidR="00E01E0A" w:rsidRPr="00E01E0A" w:rsidRDefault="00E01E0A" w:rsidP="00E01E0A">
      <w:r w:rsidRPr="00E01E0A">
        <w:t>At present, the Commission does not have a Diversity and Inclusion policy or framework. However, the Commission has introduced several initiatives recently</w:t>
      </w:r>
      <w:r>
        <w:t xml:space="preserve"> </w:t>
      </w:r>
      <w:r w:rsidRPr="00E01E0A">
        <w:t xml:space="preserve">to strengthen its focus </w:t>
      </w:r>
      <w:r>
        <w:br/>
      </w:r>
      <w:r w:rsidRPr="00E01E0A">
        <w:t>on diversity and inclusion, particularly disability inclusion. This includes establishing</w:t>
      </w:r>
      <w:r>
        <w:t xml:space="preserve"> </w:t>
      </w:r>
      <w:r w:rsidRPr="00E01E0A">
        <w:t xml:space="preserve">an Inclusion team to elevate and lead diversity, equity and inclusion work for the Commission. Other actions include implementation of a Disability Leave Policy, commencing the development of an </w:t>
      </w:r>
      <w:r w:rsidRPr="00E01E0A">
        <w:lastRenderedPageBreak/>
        <w:t xml:space="preserve">inaugural Disability Action Plan and mandatory training on disability awareness for managers through the Australian Disability Network. </w:t>
      </w:r>
    </w:p>
    <w:p w14:paraId="18656B4A" w14:textId="77777777" w:rsidR="00E01E0A" w:rsidRPr="00E01E0A" w:rsidRDefault="00E01E0A" w:rsidP="00307CC2">
      <w:pPr>
        <w:spacing w:afterLines="40" w:after="96"/>
      </w:pPr>
      <w:r w:rsidRPr="00E01E0A">
        <w:t xml:space="preserve">The Commission currently has five </w:t>
      </w:r>
      <w:proofErr w:type="gramStart"/>
      <w:r w:rsidRPr="00E01E0A">
        <w:t>employee diversity</w:t>
      </w:r>
      <w:proofErr w:type="gramEnd"/>
      <w:r w:rsidRPr="00E01E0A">
        <w:t xml:space="preserve"> networks:</w:t>
      </w:r>
    </w:p>
    <w:p w14:paraId="05D1C456" w14:textId="77777777" w:rsidR="00E01E0A" w:rsidRPr="0039182F" w:rsidRDefault="00E01E0A" w:rsidP="00307CC2">
      <w:pPr>
        <w:pStyle w:val="Bullets"/>
        <w:spacing w:afterLines="40" w:after="96"/>
      </w:pPr>
      <w:r w:rsidRPr="0039182F">
        <w:t>•</w:t>
      </w:r>
      <w:r w:rsidRPr="0039182F">
        <w:tab/>
        <w:t>Rainbow Network (LGBTIQA+)</w:t>
      </w:r>
    </w:p>
    <w:p w14:paraId="5B65D189" w14:textId="77777777" w:rsidR="00E01E0A" w:rsidRPr="0039182F" w:rsidRDefault="00E01E0A" w:rsidP="00307CC2">
      <w:pPr>
        <w:pStyle w:val="Bullets"/>
        <w:spacing w:afterLines="40" w:after="96"/>
      </w:pPr>
      <w:r w:rsidRPr="0039182F">
        <w:t>•</w:t>
      </w:r>
      <w:r w:rsidRPr="0039182F">
        <w:tab/>
        <w:t xml:space="preserve">Enable Network (people with </w:t>
      </w:r>
      <w:proofErr w:type="gramStart"/>
      <w:r w:rsidRPr="0039182F">
        <w:t>disability</w:t>
      </w:r>
      <w:proofErr w:type="gramEnd"/>
      <w:r w:rsidRPr="0039182F">
        <w:t xml:space="preserve"> and carers)</w:t>
      </w:r>
    </w:p>
    <w:p w14:paraId="6C245ABF" w14:textId="77777777" w:rsidR="00E01E0A" w:rsidRPr="0039182F" w:rsidRDefault="00E01E0A" w:rsidP="00307CC2">
      <w:pPr>
        <w:pStyle w:val="Bullets"/>
        <w:spacing w:afterLines="40" w:after="96"/>
      </w:pPr>
      <w:r w:rsidRPr="0039182F">
        <w:t>•</w:t>
      </w:r>
      <w:r w:rsidRPr="0039182F">
        <w:tab/>
        <w:t xml:space="preserve">First Nations Network </w:t>
      </w:r>
    </w:p>
    <w:p w14:paraId="49BA3365" w14:textId="77777777" w:rsidR="00E01E0A" w:rsidRPr="0039182F" w:rsidRDefault="00E01E0A" w:rsidP="0039182F">
      <w:pPr>
        <w:pStyle w:val="Bullets"/>
      </w:pPr>
      <w:r w:rsidRPr="0039182F">
        <w:t>•</w:t>
      </w:r>
      <w:r w:rsidRPr="0039182F">
        <w:tab/>
        <w:t>Young Professional Network</w:t>
      </w:r>
    </w:p>
    <w:p w14:paraId="075273A6" w14:textId="77777777" w:rsidR="00E01E0A" w:rsidRPr="0039182F" w:rsidRDefault="00E01E0A" w:rsidP="00367343">
      <w:pPr>
        <w:pStyle w:val="Bullets"/>
        <w:spacing w:after="240"/>
        <w:ind w:left="301" w:hanging="284"/>
      </w:pPr>
      <w:r w:rsidRPr="0039182F">
        <w:t>•</w:t>
      </w:r>
      <w:r w:rsidRPr="0039182F">
        <w:tab/>
        <w:t>CALD Network (Culturally and Linguistically Diverse).</w:t>
      </w:r>
    </w:p>
    <w:p w14:paraId="012B6580" w14:textId="7BE21265" w:rsidR="00E01E0A" w:rsidRPr="00E01E0A" w:rsidRDefault="00E01E0A" w:rsidP="005E055C">
      <w:r w:rsidRPr="00E01E0A">
        <w:t xml:space="preserve">These networks are employee-led and host online social events, provide peer connection </w:t>
      </w:r>
      <w:r w:rsidR="00AC0996">
        <w:br/>
      </w:r>
      <w:r w:rsidRPr="00E01E0A">
        <w:t xml:space="preserve">and offer spaces for discussion, skills development and mentoring as well as promoting days </w:t>
      </w:r>
      <w:r w:rsidR="00AC0996">
        <w:br/>
      </w:r>
      <w:r w:rsidRPr="00E01E0A">
        <w:t xml:space="preserve">of celebration such as Harmony Day and IDAHOBIT Day. As noted in Chapter 3 on Inclusion, </w:t>
      </w:r>
      <w:r w:rsidR="00AC0996">
        <w:br/>
      </w:r>
      <w:r w:rsidRPr="00E01E0A">
        <w:t xml:space="preserve">the employee networks play a critical role in advancing diversity and inclusion and should be elevated and properly funded. The Review Team welcomes recent efforts by the Commission </w:t>
      </w:r>
      <w:r w:rsidR="00AC0996">
        <w:br/>
      </w:r>
      <w:r w:rsidRPr="00E01E0A">
        <w:t>to strengthen support for the employee networks, including by appointing an Executive Management Group dedicated sponsor attached to each network.</w:t>
      </w:r>
    </w:p>
    <w:p w14:paraId="78E189D5" w14:textId="3946957F" w:rsidR="00E01E0A" w:rsidRPr="00E01E0A" w:rsidRDefault="00E01E0A" w:rsidP="00D25F2F">
      <w:pPr>
        <w:spacing w:after="400"/>
      </w:pPr>
      <w:r w:rsidRPr="00E01E0A">
        <w:rPr>
          <w:spacing w:val="-3"/>
        </w:rPr>
        <w:t>As noted in the disability inclusion section (see Chapter 3),</w:t>
      </w:r>
      <w:r w:rsidRPr="00E01E0A">
        <w:t xml:space="preserve"> there is a great urgency for the Commission to review</w:t>
      </w:r>
      <w:r w:rsidR="00AC0996">
        <w:t xml:space="preserve"> </w:t>
      </w:r>
      <w:r w:rsidRPr="00E01E0A">
        <w:rPr>
          <w:spacing w:val="-3"/>
        </w:rPr>
        <w:t>its policy and practice in relation to disability discrimination</w:t>
      </w:r>
      <w:r w:rsidRPr="00E01E0A">
        <w:t xml:space="preserve"> and inclusion. Similarly, fully harnessing the diversity of the Commission will require an intentional focus on inclusion through a specific strategy that is championed by senior leadership across the board.</w:t>
      </w:r>
    </w:p>
    <w:p w14:paraId="7F71A244" w14:textId="1ECF54FE" w:rsidR="00E01E0A" w:rsidRPr="00E01E0A" w:rsidRDefault="00E01E0A" w:rsidP="00296668">
      <w:pPr>
        <w:pStyle w:val="Heading2"/>
        <w:rPr>
          <w:color w:val="005B66"/>
        </w:rPr>
      </w:pPr>
      <w:bookmarkStart w:id="85" w:name="_Toc203578639"/>
      <w:r w:rsidRPr="00E01E0A">
        <w:t>4.5</w:t>
      </w:r>
      <w:r w:rsidRPr="00E01E0A">
        <w:tab/>
        <w:t>Training</w:t>
      </w:r>
      <w:bookmarkEnd w:id="85"/>
    </w:p>
    <w:p w14:paraId="456B1A0A" w14:textId="5A64850F" w:rsidR="00E01E0A" w:rsidRPr="00E01E0A" w:rsidRDefault="00E01E0A" w:rsidP="00894A5E">
      <w:r w:rsidRPr="00E01E0A">
        <w:t xml:space="preserve">Over the last two years, the Commission has made a range of training available to support individual wellbeing </w:t>
      </w:r>
      <w:r w:rsidRPr="00E01E0A">
        <w:rPr>
          <w:spacing w:val="-2"/>
        </w:rPr>
        <w:t xml:space="preserve">and </w:t>
      </w:r>
      <w:proofErr w:type="spellStart"/>
      <w:r w:rsidRPr="00E01E0A">
        <w:rPr>
          <w:spacing w:val="-2"/>
        </w:rPr>
        <w:t>organisational</w:t>
      </w:r>
      <w:proofErr w:type="spellEnd"/>
      <w:r w:rsidRPr="00E01E0A">
        <w:rPr>
          <w:spacing w:val="-2"/>
        </w:rPr>
        <w:t xml:space="preserve"> culture. Those initiatives are at varying</w:t>
      </w:r>
      <w:r w:rsidRPr="00E01E0A">
        <w:t xml:space="preserve"> stages of development/roll-out and include:</w:t>
      </w:r>
    </w:p>
    <w:p w14:paraId="38D2DDE8" w14:textId="77777777" w:rsidR="00E01E0A" w:rsidRPr="00B73C48" w:rsidRDefault="00E01E0A" w:rsidP="00B73C48">
      <w:pPr>
        <w:pStyle w:val="Bullets"/>
      </w:pPr>
      <w:r w:rsidRPr="00B73C48">
        <w:t>•</w:t>
      </w:r>
      <w:r w:rsidRPr="00B73C48">
        <w:tab/>
        <w:t xml:space="preserve">change management training (due </w:t>
      </w:r>
      <w:proofErr w:type="gramStart"/>
      <w:r w:rsidRPr="00B73C48">
        <w:t>by</w:t>
      </w:r>
      <w:proofErr w:type="gramEnd"/>
      <w:r w:rsidRPr="00B73C48">
        <w:t xml:space="preserve"> 23 December 2024</w:t>
      </w:r>
      <w:proofErr w:type="gramStart"/>
      <w:r w:rsidRPr="00B73C48">
        <w:t>);</w:t>
      </w:r>
      <w:proofErr w:type="gramEnd"/>
      <w:r w:rsidRPr="00B73C48">
        <w:t xml:space="preserve"> </w:t>
      </w:r>
    </w:p>
    <w:p w14:paraId="0C97D2D1" w14:textId="77777777" w:rsidR="00E01E0A" w:rsidRPr="00B73C48" w:rsidRDefault="00E01E0A" w:rsidP="00B73C48">
      <w:pPr>
        <w:pStyle w:val="Bullets"/>
      </w:pPr>
      <w:r w:rsidRPr="00B73C48">
        <w:t>•</w:t>
      </w:r>
      <w:r w:rsidRPr="00B73C48">
        <w:tab/>
        <w:t>“due diligence and safety culture training” facilitated by Comcare for SES employees (completed</w:t>
      </w:r>
      <w:proofErr w:type="gramStart"/>
      <w:r w:rsidRPr="00B73C48">
        <w:t>);</w:t>
      </w:r>
      <w:proofErr w:type="gramEnd"/>
      <w:r w:rsidRPr="00B73C48">
        <w:t xml:space="preserve"> </w:t>
      </w:r>
    </w:p>
    <w:p w14:paraId="377F64FB" w14:textId="77777777" w:rsidR="00E01E0A" w:rsidRPr="00B73C48" w:rsidRDefault="00E01E0A" w:rsidP="00B73C48">
      <w:pPr>
        <w:pStyle w:val="Bullets"/>
      </w:pPr>
      <w:r w:rsidRPr="00B73C48">
        <w:t>•</w:t>
      </w:r>
      <w:r w:rsidRPr="00B73C48">
        <w:tab/>
        <w:t>sexual harassment and psychosocial risk management training facilitated by Comcare for SES and EL employees (completed</w:t>
      </w:r>
      <w:proofErr w:type="gramStart"/>
      <w:r w:rsidRPr="00B73C48">
        <w:t>);</w:t>
      </w:r>
      <w:proofErr w:type="gramEnd"/>
      <w:r w:rsidRPr="00B73C48">
        <w:t xml:space="preserve"> </w:t>
      </w:r>
    </w:p>
    <w:p w14:paraId="2D51CED8" w14:textId="77777777" w:rsidR="00E01E0A" w:rsidRPr="00B73C48" w:rsidRDefault="00E01E0A" w:rsidP="00B73C48">
      <w:pPr>
        <w:pStyle w:val="Bullets"/>
      </w:pPr>
      <w:r w:rsidRPr="00B73C48">
        <w:t>•</w:t>
      </w:r>
      <w:r w:rsidRPr="00B73C48">
        <w:tab/>
        <w:t>training in the use of an electronic hazard and incident reporting system (substantively completed</w:t>
      </w:r>
      <w:proofErr w:type="gramStart"/>
      <w:r w:rsidRPr="00B73C48">
        <w:t>);</w:t>
      </w:r>
      <w:proofErr w:type="gramEnd"/>
    </w:p>
    <w:p w14:paraId="36791042" w14:textId="77777777" w:rsidR="00E01E0A" w:rsidRPr="00B73C48" w:rsidRDefault="00E01E0A" w:rsidP="00B73C48">
      <w:pPr>
        <w:pStyle w:val="Bullets"/>
      </w:pPr>
      <w:r w:rsidRPr="00B73C48">
        <w:t>•</w:t>
      </w:r>
      <w:r w:rsidRPr="00B73C48">
        <w:tab/>
        <w:t xml:space="preserve">coaching and development framework training </w:t>
      </w:r>
      <w:r w:rsidRPr="00B73C48">
        <w:br/>
        <w:t>(substantively completed</w:t>
      </w:r>
      <w:proofErr w:type="gramStart"/>
      <w:r w:rsidRPr="00B73C48">
        <w:t>);</w:t>
      </w:r>
      <w:proofErr w:type="gramEnd"/>
    </w:p>
    <w:p w14:paraId="5D717B02" w14:textId="77777777" w:rsidR="00E01E0A" w:rsidRPr="00B73C48" w:rsidRDefault="00E01E0A" w:rsidP="00B73C48">
      <w:pPr>
        <w:pStyle w:val="Bullets"/>
      </w:pPr>
      <w:r w:rsidRPr="00B73C48">
        <w:t>•</w:t>
      </w:r>
      <w:r w:rsidRPr="00B73C48">
        <w:tab/>
        <w:t>tailored mental health training for NDIS Commission employees (substantively completed</w:t>
      </w:r>
      <w:proofErr w:type="gramStart"/>
      <w:r w:rsidRPr="00B73C48">
        <w:t>);</w:t>
      </w:r>
      <w:proofErr w:type="gramEnd"/>
    </w:p>
    <w:p w14:paraId="6588DD0E" w14:textId="77777777" w:rsidR="00E01E0A" w:rsidRPr="00B73C48" w:rsidRDefault="00E01E0A" w:rsidP="00B73C48">
      <w:pPr>
        <w:pStyle w:val="Bullets"/>
      </w:pPr>
      <w:r w:rsidRPr="00B73C48">
        <w:lastRenderedPageBreak/>
        <w:t>•</w:t>
      </w:r>
      <w:r w:rsidRPr="00B73C48">
        <w:tab/>
        <w:t xml:space="preserve">resources and training to support “compassionate, inclusive and accessible employment arrangements for people with disability within the NDIS Commission” (due by 1 October 2024); and  </w:t>
      </w:r>
    </w:p>
    <w:p w14:paraId="4E95606A" w14:textId="77777777" w:rsidR="00E01E0A" w:rsidRPr="00B73C48" w:rsidRDefault="00E01E0A" w:rsidP="002A6B4D">
      <w:pPr>
        <w:pStyle w:val="Bullets"/>
        <w:spacing w:after="240"/>
        <w:ind w:left="301" w:hanging="284"/>
      </w:pPr>
      <w:r w:rsidRPr="00B73C48">
        <w:t>•</w:t>
      </w:r>
      <w:r w:rsidRPr="00B73C48">
        <w:tab/>
        <w:t xml:space="preserve">training to support the implementation of the Performance Management Policy (completed). </w:t>
      </w:r>
    </w:p>
    <w:p w14:paraId="53A0A5C9" w14:textId="63464BD4" w:rsidR="00E01E0A" w:rsidRPr="00E01E0A" w:rsidRDefault="00E01E0A" w:rsidP="001A7951">
      <w:r w:rsidRPr="00E01E0A">
        <w:t xml:space="preserve">Some staff </w:t>
      </w:r>
      <w:proofErr w:type="spellStart"/>
      <w:r w:rsidRPr="00E01E0A">
        <w:t>recognised</w:t>
      </w:r>
      <w:proofErr w:type="spellEnd"/>
      <w:r w:rsidRPr="00E01E0A">
        <w:t xml:space="preserve"> that important progress is being made to provide training to improve culture and performance. Since early 2025, the Commissioner and Associate Commissioner alternate and attend every corporate induction program to welcome and meet with all new staff.</w:t>
      </w:r>
    </w:p>
    <w:p w14:paraId="2103556F" w14:textId="77777777" w:rsidR="0021463D" w:rsidRPr="006004FB" w:rsidRDefault="0021463D" w:rsidP="0021463D">
      <w:pPr>
        <w:pStyle w:val="Body"/>
        <w:rPr>
          <w:i/>
        </w:rPr>
      </w:pPr>
      <w:r w:rsidRPr="006004FB">
        <w:rPr>
          <w:i/>
        </w:rPr>
        <w:t>Quote removed</w:t>
      </w:r>
    </w:p>
    <w:p w14:paraId="5825C2DA" w14:textId="17F14065" w:rsidR="00E01E0A" w:rsidRPr="00E01E0A" w:rsidRDefault="00E01E0A" w:rsidP="00C03553">
      <w:r w:rsidRPr="00E01E0A">
        <w:t xml:space="preserve">Bullying and harassment training is mandatory for all Commission employees. Information shared by the Commission in October 2024 indicates 92% of employees had completed the training at that time.  </w:t>
      </w:r>
    </w:p>
    <w:p w14:paraId="3BB0FD9C" w14:textId="62A1F4D1" w:rsidR="00E01E0A" w:rsidRPr="00E01E0A" w:rsidRDefault="00E01E0A" w:rsidP="00C03553">
      <w:r w:rsidRPr="00E01E0A">
        <w:t>When survey participants were asked about whether they have received training or education on prevention</w:t>
      </w:r>
      <w:r w:rsidR="009D1922">
        <w:t xml:space="preserve"> </w:t>
      </w:r>
      <w:r w:rsidRPr="00E01E0A">
        <w:t xml:space="preserve">and/or responding to workplace bullying, sexual </w:t>
      </w:r>
      <w:r w:rsidRPr="00E01E0A">
        <w:rPr>
          <w:spacing w:val="-1"/>
        </w:rPr>
        <w:t>harassment or racism, the majority (83%) of respondents</w:t>
      </w:r>
      <w:r w:rsidR="009D1922">
        <w:rPr>
          <w:spacing w:val="-1"/>
        </w:rPr>
        <w:t xml:space="preserve"> </w:t>
      </w:r>
      <w:r w:rsidRPr="00E01E0A">
        <w:t xml:space="preserve">reported they had received training and education on workplace bullying, but only 67% said they had received training on workplace sexual harassment, and only 54% had received training on workplace racism. </w:t>
      </w:r>
    </w:p>
    <w:p w14:paraId="0FFE3067" w14:textId="16D60486" w:rsidR="00E01E0A" w:rsidRPr="00E01E0A" w:rsidRDefault="00E01E0A" w:rsidP="00C03553">
      <w:r w:rsidRPr="00E01E0A">
        <w:t>Despite these efforts, many employees reported that training and professional development remains poorly embedded in everyday practice. Many employees felt</w:t>
      </w:r>
      <w:r w:rsidR="009D1922">
        <w:t xml:space="preserve"> </w:t>
      </w:r>
      <w:r w:rsidRPr="00E01E0A">
        <w:rPr>
          <w:spacing w:val="-3"/>
        </w:rPr>
        <w:t xml:space="preserve">the Commission did not </w:t>
      </w:r>
      <w:proofErr w:type="spellStart"/>
      <w:r w:rsidRPr="00E01E0A">
        <w:rPr>
          <w:spacing w:val="-3"/>
        </w:rPr>
        <w:t>prioritise</w:t>
      </w:r>
      <w:proofErr w:type="spellEnd"/>
      <w:r w:rsidRPr="00E01E0A">
        <w:rPr>
          <w:spacing w:val="-3"/>
        </w:rPr>
        <w:t xml:space="preserve"> learning and professional</w:t>
      </w:r>
      <w:r w:rsidRPr="00E01E0A">
        <w:t xml:space="preserve"> development, and that training and support for new employees was particularly limited. </w:t>
      </w:r>
    </w:p>
    <w:p w14:paraId="1D401798" w14:textId="77777777" w:rsidR="0021463D" w:rsidRPr="006004FB" w:rsidRDefault="0021463D" w:rsidP="0021463D">
      <w:pPr>
        <w:pStyle w:val="Body"/>
        <w:rPr>
          <w:i/>
        </w:rPr>
      </w:pPr>
      <w:r w:rsidRPr="006004FB">
        <w:rPr>
          <w:i/>
        </w:rPr>
        <w:t>Quote removed</w:t>
      </w:r>
    </w:p>
    <w:p w14:paraId="417F0A9B" w14:textId="7B9F91EB" w:rsidR="00E01E0A" w:rsidRPr="00E01E0A" w:rsidRDefault="00E01E0A" w:rsidP="006F3229">
      <w:r w:rsidRPr="00E01E0A">
        <w:t>Employees shared concerns at being required to perform regulatory roles with limited guidance</w:t>
      </w:r>
      <w:r w:rsidR="0060064C">
        <w:t>.</w:t>
      </w:r>
    </w:p>
    <w:p w14:paraId="3ED5DED6" w14:textId="77777777" w:rsidR="0021463D" w:rsidRPr="006004FB" w:rsidRDefault="0021463D" w:rsidP="0021463D">
      <w:pPr>
        <w:pStyle w:val="Body"/>
        <w:rPr>
          <w:i/>
        </w:rPr>
      </w:pPr>
      <w:r w:rsidRPr="006004FB">
        <w:rPr>
          <w:i/>
        </w:rPr>
        <w:t>Quote removed</w:t>
      </w:r>
    </w:p>
    <w:p w14:paraId="4DD9D569" w14:textId="33ADE267" w:rsidR="00E01E0A" w:rsidRDefault="00E01E0A" w:rsidP="00986016">
      <w:pPr>
        <w:spacing w:after="280" w:line="290" w:lineRule="atLeast"/>
      </w:pPr>
      <w:r w:rsidRPr="0021463D">
        <w:t xml:space="preserve">Many employees expressed concern that </w:t>
      </w:r>
      <w:proofErr w:type="gramStart"/>
      <w:r w:rsidRPr="0021463D">
        <w:t>Commission</w:t>
      </w:r>
      <w:proofErr w:type="gramEnd"/>
      <w:r w:rsidRPr="0021463D">
        <w:t xml:space="preserve"> has no training disability training available for employees, mandatory or otherwise</w:t>
      </w:r>
      <w:r w:rsidR="0060064C">
        <w:t>.</w:t>
      </w:r>
    </w:p>
    <w:p w14:paraId="3CFA8DDF" w14:textId="70E47C8B" w:rsidR="0021463D" w:rsidRPr="0021463D" w:rsidRDefault="0021463D" w:rsidP="0021463D">
      <w:pPr>
        <w:pStyle w:val="Body"/>
        <w:rPr>
          <w:i/>
        </w:rPr>
      </w:pPr>
      <w:r w:rsidRPr="006004FB">
        <w:rPr>
          <w:i/>
        </w:rPr>
        <w:t>Quote removed</w:t>
      </w:r>
    </w:p>
    <w:p w14:paraId="119420DC" w14:textId="626BC306" w:rsidR="00E01E0A" w:rsidRPr="004A1ADE" w:rsidRDefault="00E01E0A" w:rsidP="004A1ADE">
      <w:pPr>
        <w:pStyle w:val="Heading2"/>
      </w:pPr>
      <w:bookmarkStart w:id="86" w:name="_Toc203578640"/>
      <w:r w:rsidRPr="004A1ADE">
        <w:t>4.6</w:t>
      </w:r>
      <w:r w:rsidR="004A1ADE">
        <w:tab/>
      </w:r>
      <w:r w:rsidRPr="004A1ADE">
        <w:t>Support</w:t>
      </w:r>
      <w:bookmarkEnd w:id="86"/>
      <w:r w:rsidRPr="004A1ADE">
        <w:t xml:space="preserve"> </w:t>
      </w:r>
    </w:p>
    <w:p w14:paraId="7ABD4134" w14:textId="18AD72B1" w:rsidR="00E01E0A" w:rsidRPr="00E01E0A" w:rsidRDefault="00E01E0A" w:rsidP="008A612E">
      <w:r w:rsidRPr="00E01E0A">
        <w:t xml:space="preserve">The Review Team sought information from the NDIS Commission about the strategies it had implemented in the past two years to address harmful </w:t>
      </w:r>
      <w:proofErr w:type="spellStart"/>
      <w:r w:rsidRPr="00E01E0A">
        <w:t>behaviours</w:t>
      </w:r>
      <w:proofErr w:type="spellEnd"/>
      <w:r w:rsidRPr="00E01E0A">
        <w:t xml:space="preserve">. The Commission highlighted </w:t>
      </w:r>
      <w:r w:rsidRPr="00E01E0A">
        <w:lastRenderedPageBreak/>
        <w:t xml:space="preserve">its first Mental Health and Wellbeing Plan 2024-2025 which describes current and proposed </w:t>
      </w:r>
      <w:proofErr w:type="gramStart"/>
      <w:r w:rsidRPr="00E01E0A">
        <w:t>supports</w:t>
      </w:r>
      <w:proofErr w:type="gramEnd"/>
      <w:r w:rsidRPr="00E01E0A">
        <w:t>, including the important role of its Employee Assistance Program (EAP).</w:t>
      </w:r>
      <w:r w:rsidR="00C63A05">
        <w:rPr>
          <w:rStyle w:val="FootnoteReference"/>
        </w:rPr>
        <w:footnoteReference w:id="57"/>
      </w:r>
    </w:p>
    <w:p w14:paraId="497B6B51" w14:textId="77777777" w:rsidR="00E01E0A" w:rsidRPr="00E01E0A" w:rsidRDefault="00E01E0A" w:rsidP="008A612E">
      <w:r w:rsidRPr="00E01E0A">
        <w:t xml:space="preserve">Previous reviews of culture at the Commission have identified concerns about access to EAP services, recommending that the Commission re-assess the suitability of its EAP provider to meet employees’ needs. </w:t>
      </w:r>
    </w:p>
    <w:p w14:paraId="1ED0CCD5" w14:textId="77777777" w:rsidR="00E01E0A" w:rsidRPr="00E01E0A" w:rsidRDefault="00E01E0A" w:rsidP="00D930F2">
      <w:r w:rsidRPr="00E01E0A">
        <w:t xml:space="preserve">A de-identified report provided to the Commission by its EAP provider for the July to September 2024 period indicates a high </w:t>
      </w:r>
      <w:proofErr w:type="spellStart"/>
      <w:r w:rsidRPr="00E01E0A">
        <w:t>utilisation</w:t>
      </w:r>
      <w:proofErr w:type="spellEnd"/>
      <w:r w:rsidRPr="00E01E0A">
        <w:t xml:space="preserve"> rate by Commission employees, with one-quarter (24.9%) accessing the service in the past 12 months, three times higher than </w:t>
      </w:r>
      <w:r w:rsidRPr="00E01E0A">
        <w:rPr>
          <w:spacing w:val="-2"/>
        </w:rPr>
        <w:t xml:space="preserve">other government agencies accessing the service (8.3%). </w:t>
      </w:r>
    </w:p>
    <w:p w14:paraId="4B4EC904" w14:textId="0443920F" w:rsidR="00E01E0A" w:rsidRDefault="00E01E0A" w:rsidP="001F77A2">
      <w:r w:rsidRPr="00E01E0A">
        <w:t xml:space="preserve">Data collected through the EAP provider identified harmful </w:t>
      </w:r>
      <w:proofErr w:type="spellStart"/>
      <w:r w:rsidRPr="00E01E0A">
        <w:t>behaviours</w:t>
      </w:r>
      <w:proofErr w:type="spellEnd"/>
      <w:r w:rsidRPr="00E01E0A">
        <w:t xml:space="preserve"> and psychosocial hazards as a key concern for NDIS Commission staff. The most common work issues raised by employees included bullying, aggression or violence, job control and workplace relationships. Each of these hazards was more frequently raised by Commission employees </w:t>
      </w:r>
      <w:r w:rsidRPr="00E01E0A">
        <w:br/>
        <w:t xml:space="preserve">than by employees of other government agencies: </w:t>
      </w:r>
    </w:p>
    <w:p w14:paraId="51ABF009" w14:textId="77777777" w:rsidR="00183DD1" w:rsidRDefault="00183DD1" w:rsidP="001F77A2"/>
    <w:tbl>
      <w:tblPr>
        <w:tblStyle w:val="TableGrid"/>
        <w:tblW w:w="0" w:type="auto"/>
        <w:tblLook w:val="04A0" w:firstRow="1" w:lastRow="0" w:firstColumn="1" w:lastColumn="0" w:noHBand="0" w:noVBand="1"/>
      </w:tblPr>
      <w:tblGrid>
        <w:gridCol w:w="3003"/>
        <w:gridCol w:w="3003"/>
        <w:gridCol w:w="3004"/>
      </w:tblGrid>
      <w:tr w:rsidR="00D733EC" w14:paraId="02982CB7" w14:textId="77777777" w:rsidTr="005636EB">
        <w:trPr>
          <w:trHeight w:val="680"/>
        </w:trPr>
        <w:tc>
          <w:tcPr>
            <w:tcW w:w="3003" w:type="dxa"/>
            <w:tcBorders>
              <w:top w:val="nil"/>
              <w:left w:val="nil"/>
              <w:bottom w:val="nil"/>
              <w:right w:val="nil"/>
            </w:tcBorders>
            <w:vAlign w:val="center"/>
          </w:tcPr>
          <w:p w14:paraId="1BA079DC" w14:textId="77777777" w:rsidR="00D733EC" w:rsidRDefault="00D733EC" w:rsidP="00161F0B">
            <w:pPr>
              <w:spacing w:after="0" w:line="240" w:lineRule="auto"/>
            </w:pPr>
          </w:p>
        </w:tc>
        <w:tc>
          <w:tcPr>
            <w:tcW w:w="3003" w:type="dxa"/>
            <w:tcBorders>
              <w:left w:val="nil"/>
            </w:tcBorders>
            <w:shd w:val="clear" w:color="auto" w:fill="007D8C" w:themeFill="text1" w:themeFillTint="E6"/>
            <w:vAlign w:val="center"/>
          </w:tcPr>
          <w:p w14:paraId="766F9F32" w14:textId="54B51CEB" w:rsidR="00D733EC" w:rsidRPr="00161F0B" w:rsidRDefault="00D733EC" w:rsidP="00161F0B">
            <w:pPr>
              <w:spacing w:after="0" w:line="240" w:lineRule="auto"/>
              <w:jc w:val="center"/>
              <w:rPr>
                <w:color w:val="FFFFFF"/>
              </w:rPr>
            </w:pPr>
            <w:r w:rsidRPr="00161F0B">
              <w:rPr>
                <w:b/>
                <w:color w:val="FFFFFF"/>
              </w:rPr>
              <w:t xml:space="preserve">Percentage of </w:t>
            </w:r>
            <w:r w:rsidR="00A7668E" w:rsidRPr="00161F0B">
              <w:rPr>
                <w:b/>
                <w:color w:val="FFFFFF"/>
              </w:rPr>
              <w:br/>
            </w:r>
            <w:r w:rsidRPr="00161F0B">
              <w:rPr>
                <w:b/>
                <w:color w:val="FFFFFF"/>
              </w:rPr>
              <w:t>work issues</w:t>
            </w:r>
          </w:p>
        </w:tc>
        <w:tc>
          <w:tcPr>
            <w:tcW w:w="3004" w:type="dxa"/>
            <w:shd w:val="clear" w:color="auto" w:fill="007D8C" w:themeFill="text1" w:themeFillTint="E6"/>
            <w:vAlign w:val="center"/>
          </w:tcPr>
          <w:p w14:paraId="333B3CCC" w14:textId="4323417B" w:rsidR="00D733EC" w:rsidRPr="00161F0B" w:rsidRDefault="00D733EC" w:rsidP="00161F0B">
            <w:pPr>
              <w:spacing w:after="0" w:line="240" w:lineRule="auto"/>
              <w:jc w:val="center"/>
              <w:rPr>
                <w:color w:val="FFFFFF"/>
              </w:rPr>
            </w:pPr>
            <w:r w:rsidRPr="00161F0B">
              <w:rPr>
                <w:b/>
                <w:color w:val="FFFFFF"/>
              </w:rPr>
              <w:t xml:space="preserve">Comparison with </w:t>
            </w:r>
            <w:r w:rsidR="00A7668E" w:rsidRPr="00161F0B">
              <w:rPr>
                <w:b/>
                <w:color w:val="FFFFFF"/>
              </w:rPr>
              <w:br/>
            </w:r>
            <w:r w:rsidRPr="00161F0B">
              <w:rPr>
                <w:b/>
                <w:color w:val="FFFFFF"/>
              </w:rPr>
              <w:t>similar agencies</w:t>
            </w:r>
          </w:p>
        </w:tc>
      </w:tr>
      <w:tr w:rsidR="00D733EC" w14:paraId="5E310808" w14:textId="77777777" w:rsidTr="003E1864">
        <w:trPr>
          <w:trHeight w:val="397"/>
        </w:trPr>
        <w:tc>
          <w:tcPr>
            <w:tcW w:w="3003" w:type="dxa"/>
            <w:tcBorders>
              <w:top w:val="nil"/>
            </w:tcBorders>
            <w:vAlign w:val="center"/>
          </w:tcPr>
          <w:p w14:paraId="22F80A5A" w14:textId="45A6A1B7" w:rsidR="00D733EC" w:rsidRDefault="00D733EC" w:rsidP="008D3C39">
            <w:pPr>
              <w:spacing w:after="0" w:line="240" w:lineRule="auto"/>
            </w:pPr>
            <w:r w:rsidRPr="00E01E0A">
              <w:t>Bullying</w:t>
            </w:r>
          </w:p>
        </w:tc>
        <w:tc>
          <w:tcPr>
            <w:tcW w:w="3003" w:type="dxa"/>
            <w:vAlign w:val="center"/>
          </w:tcPr>
          <w:p w14:paraId="20B1D612" w14:textId="0397DD75" w:rsidR="00D733EC" w:rsidRDefault="00D733EC" w:rsidP="008D3C39">
            <w:pPr>
              <w:spacing w:after="0" w:line="240" w:lineRule="auto"/>
              <w:jc w:val="center"/>
            </w:pPr>
            <w:r w:rsidRPr="00E01E0A">
              <w:t>48.2%</w:t>
            </w:r>
          </w:p>
        </w:tc>
        <w:tc>
          <w:tcPr>
            <w:tcW w:w="3004" w:type="dxa"/>
            <w:vAlign w:val="center"/>
          </w:tcPr>
          <w:p w14:paraId="616E43EF" w14:textId="05356720" w:rsidR="00D733EC" w:rsidRDefault="00D733EC" w:rsidP="008D3C39">
            <w:pPr>
              <w:spacing w:after="0" w:line="240" w:lineRule="auto"/>
              <w:jc w:val="center"/>
            </w:pPr>
            <w:r w:rsidRPr="00E01E0A">
              <w:t>29.3%</w:t>
            </w:r>
          </w:p>
        </w:tc>
      </w:tr>
      <w:tr w:rsidR="00D733EC" w14:paraId="6BA992D9" w14:textId="77777777" w:rsidTr="00212AC4">
        <w:trPr>
          <w:trHeight w:val="397"/>
        </w:trPr>
        <w:tc>
          <w:tcPr>
            <w:tcW w:w="3003" w:type="dxa"/>
            <w:vAlign w:val="center"/>
          </w:tcPr>
          <w:p w14:paraId="1A0DFD71" w14:textId="4CD6879A" w:rsidR="00D733EC" w:rsidRDefault="00D733EC" w:rsidP="008D3C39">
            <w:pPr>
              <w:spacing w:after="0" w:line="240" w:lineRule="auto"/>
            </w:pPr>
            <w:r w:rsidRPr="00E01E0A">
              <w:t>Aggression or violence</w:t>
            </w:r>
          </w:p>
        </w:tc>
        <w:tc>
          <w:tcPr>
            <w:tcW w:w="3003" w:type="dxa"/>
            <w:vAlign w:val="center"/>
          </w:tcPr>
          <w:p w14:paraId="25C0860F" w14:textId="74178846" w:rsidR="00D733EC" w:rsidRDefault="00D733EC" w:rsidP="008D3C39">
            <w:pPr>
              <w:spacing w:after="0" w:line="240" w:lineRule="auto"/>
              <w:jc w:val="center"/>
            </w:pPr>
            <w:r w:rsidRPr="00E01E0A">
              <w:t>11.1%</w:t>
            </w:r>
          </w:p>
        </w:tc>
        <w:tc>
          <w:tcPr>
            <w:tcW w:w="3004" w:type="dxa"/>
            <w:vAlign w:val="center"/>
          </w:tcPr>
          <w:p w14:paraId="65E3B527" w14:textId="6CC1D904" w:rsidR="00D733EC" w:rsidRDefault="00D733EC" w:rsidP="008D3C39">
            <w:pPr>
              <w:spacing w:after="0" w:line="240" w:lineRule="auto"/>
              <w:jc w:val="center"/>
            </w:pPr>
            <w:r w:rsidRPr="00E01E0A">
              <w:t>5.9%</w:t>
            </w:r>
          </w:p>
        </w:tc>
      </w:tr>
      <w:tr w:rsidR="00D733EC" w14:paraId="337CF70C" w14:textId="77777777" w:rsidTr="00212AC4">
        <w:trPr>
          <w:trHeight w:val="397"/>
        </w:trPr>
        <w:tc>
          <w:tcPr>
            <w:tcW w:w="3003" w:type="dxa"/>
            <w:vAlign w:val="center"/>
          </w:tcPr>
          <w:p w14:paraId="63738E6F" w14:textId="5111DFF6" w:rsidR="00D733EC" w:rsidRDefault="00D733EC" w:rsidP="008D3C39">
            <w:pPr>
              <w:spacing w:after="0" w:line="240" w:lineRule="auto"/>
            </w:pPr>
            <w:r w:rsidRPr="00E01E0A">
              <w:t>Job control</w:t>
            </w:r>
          </w:p>
        </w:tc>
        <w:tc>
          <w:tcPr>
            <w:tcW w:w="3003" w:type="dxa"/>
            <w:vAlign w:val="center"/>
          </w:tcPr>
          <w:p w14:paraId="632C1F0D" w14:textId="45D3DD2A" w:rsidR="00D733EC" w:rsidRDefault="00D733EC" w:rsidP="008D3C39">
            <w:pPr>
              <w:spacing w:after="0" w:line="240" w:lineRule="auto"/>
              <w:jc w:val="center"/>
            </w:pPr>
            <w:r w:rsidRPr="00E01E0A">
              <w:t>14.8%</w:t>
            </w:r>
          </w:p>
        </w:tc>
        <w:tc>
          <w:tcPr>
            <w:tcW w:w="3004" w:type="dxa"/>
            <w:vAlign w:val="center"/>
          </w:tcPr>
          <w:p w14:paraId="2EB010B0" w14:textId="63AF569A" w:rsidR="00D733EC" w:rsidRDefault="00D733EC" w:rsidP="008D3C39">
            <w:pPr>
              <w:spacing w:after="0" w:line="240" w:lineRule="auto"/>
              <w:jc w:val="center"/>
            </w:pPr>
            <w:r w:rsidRPr="00E01E0A">
              <w:t>5.7%</w:t>
            </w:r>
          </w:p>
        </w:tc>
      </w:tr>
      <w:tr w:rsidR="00D733EC" w14:paraId="43A608EA" w14:textId="77777777" w:rsidTr="00212AC4">
        <w:trPr>
          <w:trHeight w:val="397"/>
        </w:trPr>
        <w:tc>
          <w:tcPr>
            <w:tcW w:w="3003" w:type="dxa"/>
            <w:vAlign w:val="center"/>
          </w:tcPr>
          <w:p w14:paraId="5C1E494B" w14:textId="3A68991C" w:rsidR="00D733EC" w:rsidRDefault="00D733EC" w:rsidP="008D3C39">
            <w:pPr>
              <w:spacing w:after="0" w:line="240" w:lineRule="auto"/>
            </w:pPr>
            <w:r w:rsidRPr="00E01E0A">
              <w:t>Workplace relationships</w:t>
            </w:r>
          </w:p>
        </w:tc>
        <w:tc>
          <w:tcPr>
            <w:tcW w:w="3003" w:type="dxa"/>
            <w:vAlign w:val="center"/>
          </w:tcPr>
          <w:p w14:paraId="10EEBC75" w14:textId="6BD87823" w:rsidR="00D733EC" w:rsidRDefault="00D733EC" w:rsidP="008D3C39">
            <w:pPr>
              <w:spacing w:after="0" w:line="240" w:lineRule="auto"/>
              <w:jc w:val="center"/>
            </w:pPr>
            <w:r w:rsidRPr="00E01E0A">
              <w:t>37.0%</w:t>
            </w:r>
          </w:p>
        </w:tc>
        <w:tc>
          <w:tcPr>
            <w:tcW w:w="3004" w:type="dxa"/>
            <w:vAlign w:val="center"/>
          </w:tcPr>
          <w:p w14:paraId="31C091CC" w14:textId="589A3E37" w:rsidR="00D733EC" w:rsidRDefault="00D733EC" w:rsidP="008D3C39">
            <w:pPr>
              <w:spacing w:after="0" w:line="240" w:lineRule="auto"/>
              <w:jc w:val="center"/>
            </w:pPr>
            <w:r w:rsidRPr="00E01E0A">
              <w:t>28.3%</w:t>
            </w:r>
          </w:p>
        </w:tc>
      </w:tr>
    </w:tbl>
    <w:p w14:paraId="74F74D61" w14:textId="77777777" w:rsidR="00D733EC" w:rsidRPr="00E01E0A" w:rsidRDefault="00D733EC" w:rsidP="001F77A2"/>
    <w:p w14:paraId="0BBCB921" w14:textId="77777777" w:rsidR="00E01E0A" w:rsidRPr="00E01E0A" w:rsidRDefault="00E01E0A" w:rsidP="00E01E0A">
      <w:pPr>
        <w:spacing w:before="170" w:after="170" w:line="360" w:lineRule="atLeast"/>
        <w:outlineLvl w:val="1"/>
        <w:rPr>
          <w:rFonts w:ascii="HelveticaNeueLT Pro 65 Md" w:hAnsi="HelveticaNeueLT Pro 65 Md" w:cs="HelveticaNeueLT Pro 65 Md"/>
          <w:color w:val="276B86"/>
          <w:sz w:val="32"/>
          <w:szCs w:val="32"/>
        </w:rPr>
      </w:pPr>
    </w:p>
    <w:p w14:paraId="6216DA50" w14:textId="77777777" w:rsidR="00E01E0A" w:rsidRPr="00E01E0A" w:rsidRDefault="00E01E0A" w:rsidP="00B40E83">
      <w:pPr>
        <w:pStyle w:val="Heading2"/>
        <w:rPr>
          <w:color w:val="005B66"/>
        </w:rPr>
      </w:pPr>
      <w:bookmarkStart w:id="87" w:name="_Toc203578641"/>
      <w:r w:rsidRPr="00E01E0A">
        <w:t>4.7</w:t>
      </w:r>
      <w:r w:rsidRPr="00E01E0A">
        <w:tab/>
        <w:t>Conclusion</w:t>
      </w:r>
      <w:bookmarkEnd w:id="87"/>
    </w:p>
    <w:p w14:paraId="21C2192A" w14:textId="4F8303B1" w:rsidR="00E01E0A" w:rsidRPr="00E01E0A" w:rsidRDefault="00E01E0A" w:rsidP="00164C58">
      <w:r w:rsidRPr="00E01E0A">
        <w:t>The NDIS Commission is driven by a powerful mission</w:t>
      </w:r>
      <w:r w:rsidR="00E14A5F">
        <w:t xml:space="preserve"> </w:t>
      </w:r>
      <w:r w:rsidRPr="00E01E0A">
        <w:t>and a committed workforce, yet its internal systems,</w:t>
      </w:r>
      <w:r w:rsidR="00E14A5F">
        <w:t xml:space="preserve"> </w:t>
      </w:r>
      <w:r w:rsidRPr="00E01E0A">
        <w:rPr>
          <w:spacing w:val="-3"/>
        </w:rPr>
        <w:t>policies, and people infrastructure remain underdeveloped.</w:t>
      </w:r>
      <w:r w:rsidRPr="00E01E0A">
        <w:t xml:space="preserve"> As outlined in early chapters of this report, employees report feeling inspired by the purpose of their work but hampered by unclear processes, inadequate training, and inconsistent policy implementation. Despite positive intent, the Commission’s enabling environment is often </w:t>
      </w:r>
      <w:r w:rsidRPr="00E01E0A">
        <w:rPr>
          <w:spacing w:val="-2"/>
        </w:rPr>
        <w:t>experienced as fragmented and lean, contributing to staff</w:t>
      </w:r>
      <w:r w:rsidR="00E14A5F">
        <w:rPr>
          <w:spacing w:val="-2"/>
        </w:rPr>
        <w:t xml:space="preserve"> </w:t>
      </w:r>
      <w:r w:rsidRPr="00E01E0A">
        <w:t>frustration, burnout, and diminished trust in leadership.</w:t>
      </w:r>
    </w:p>
    <w:p w14:paraId="2E4C1B87" w14:textId="705A525B" w:rsidR="00E01E0A" w:rsidRDefault="00E01E0A" w:rsidP="00164C58">
      <w:r w:rsidRPr="00E01E0A">
        <w:t>There are, however, early signs of progress — including</w:t>
      </w:r>
      <w:r w:rsidR="00E14A5F">
        <w:t xml:space="preserve"> </w:t>
      </w:r>
      <w:r w:rsidRPr="00E01E0A">
        <w:t>elevating the People and Culture function, improvements</w:t>
      </w:r>
      <w:r w:rsidR="00E14A5F">
        <w:t xml:space="preserve"> </w:t>
      </w:r>
      <w:r w:rsidRPr="00E01E0A">
        <w:rPr>
          <w:spacing w:val="-2"/>
        </w:rPr>
        <w:t>in HR responsiveness, the review and revision of policies,</w:t>
      </w:r>
      <w:r w:rsidRPr="00E01E0A">
        <w:br/>
      </w:r>
      <w:r w:rsidRPr="00E01E0A">
        <w:lastRenderedPageBreak/>
        <w:t>investments in diversity and inclusion, investment in</w:t>
      </w:r>
      <w:r w:rsidR="00E14A5F">
        <w:t xml:space="preserve"> </w:t>
      </w:r>
      <w:r w:rsidRPr="00E01E0A">
        <w:rPr>
          <w:spacing w:val="-2"/>
        </w:rPr>
        <w:t>leadership development, and promising system upgrades</w:t>
      </w:r>
      <w:r w:rsidRPr="00E01E0A">
        <w:t xml:space="preserve"> like the DART program. These must be consolidated through a sustained focus on building mature, inclusive and transparent systems that enable people to do their best work. Strengthening this foundation is critical not only </w:t>
      </w:r>
      <w:r w:rsidRPr="00E01E0A">
        <w:rPr>
          <w:spacing w:val="-1"/>
        </w:rPr>
        <w:t>for workplace culture but for the Commission’s credibility</w:t>
      </w:r>
      <w:r w:rsidRPr="00E01E0A">
        <w:t xml:space="preserve"> and effectiveness as a national regulator.</w:t>
      </w:r>
    </w:p>
    <w:p w14:paraId="06FB4108" w14:textId="77777777" w:rsidR="009C4BEF" w:rsidRDefault="009C4BEF" w:rsidP="00164C58">
      <w:pPr>
        <w:sectPr w:rsidR="009C4BEF" w:rsidSect="009159B3">
          <w:pgSz w:w="11900" w:h="16820"/>
          <w:pgMar w:top="1440" w:right="1440" w:bottom="1440" w:left="1440" w:header="720" w:footer="720" w:gutter="0"/>
          <w:cols w:space="720"/>
          <w:noEndnote/>
          <w:docGrid w:linePitch="286"/>
        </w:sectPr>
      </w:pPr>
    </w:p>
    <w:p w14:paraId="5AC6D0AC" w14:textId="3F45A446" w:rsidR="002A77B6" w:rsidRDefault="002A77B6" w:rsidP="00A83F2B">
      <w:pPr>
        <w:pStyle w:val="Heading1"/>
        <w:spacing w:after="0"/>
      </w:pPr>
      <w:bookmarkStart w:id="88" w:name="_Toc203578642"/>
      <w:r w:rsidRPr="0060118A">
        <w:lastRenderedPageBreak/>
        <w:t>5.</w:t>
      </w:r>
      <w:r w:rsidRPr="0060118A">
        <w:tab/>
        <w:t>Conclusion and Framework for Action</w:t>
      </w:r>
      <w:bookmarkEnd w:id="88"/>
    </w:p>
    <w:p w14:paraId="1E84AAE0" w14:textId="77777777" w:rsidR="001F3DFC" w:rsidRPr="001F3DFC" w:rsidRDefault="001F3DFC" w:rsidP="00807069">
      <w:pPr>
        <w:pStyle w:val="Heading2"/>
        <w:spacing w:before="80"/>
      </w:pPr>
      <w:bookmarkStart w:id="89" w:name="_Toc203578643"/>
      <w:r w:rsidRPr="001F3DFC">
        <w:t>5.1</w:t>
      </w:r>
      <w:r w:rsidRPr="001F3DFC">
        <w:tab/>
        <w:t>Introduction</w:t>
      </w:r>
      <w:bookmarkEnd w:id="89"/>
    </w:p>
    <w:p w14:paraId="629C0BDF" w14:textId="6DF9E2BF" w:rsidR="001F3DFC" w:rsidRDefault="001F3DFC" w:rsidP="000E51DA">
      <w:proofErr w:type="spellStart"/>
      <w:r>
        <w:t>EB&amp;Co</w:t>
      </w:r>
      <w:proofErr w:type="spellEnd"/>
      <w:r>
        <w:t xml:space="preserve"> commends the NDIS Quality and Safeguards Commission for initiating this independent external review and for allowing the Review Team full access to the Commission’s people and data. This detailed Report offers the Commission independent, evidence-based insights into </w:t>
      </w:r>
      <w:r w:rsidR="00D263E3">
        <w:br/>
      </w:r>
      <w:r>
        <w:t>the lived experience of its people.</w:t>
      </w:r>
    </w:p>
    <w:p w14:paraId="17804235" w14:textId="220DC356" w:rsidR="001F3DFC" w:rsidRDefault="001F3DFC" w:rsidP="000E51DA">
      <w:r>
        <w:t xml:space="preserve">Many people told </w:t>
      </w:r>
      <w:proofErr w:type="spellStart"/>
      <w:r>
        <w:t>EB&amp;Co</w:t>
      </w:r>
      <w:proofErr w:type="spellEnd"/>
      <w:r>
        <w:t xml:space="preserve"> that they were drawn to the Commission’s purpose and are passionate about </w:t>
      </w:r>
      <w:r>
        <w:rPr>
          <w:spacing w:val="-1"/>
        </w:rPr>
        <w:t xml:space="preserve">contributing to better outcomes for people with </w:t>
      </w:r>
      <w:proofErr w:type="gramStart"/>
      <w:r>
        <w:rPr>
          <w:spacing w:val="-1"/>
        </w:rPr>
        <w:t>disability</w:t>
      </w:r>
      <w:proofErr w:type="gramEnd"/>
      <w:r w:rsidR="00D263E3">
        <w:rPr>
          <w:spacing w:val="-1"/>
        </w:rPr>
        <w:t xml:space="preserve"> </w:t>
      </w:r>
      <w:r>
        <w:t>through the Commission’s work. As the qualitative and quantitative data show, there is great pride in the importance of the Commission and a shared desire to be part of strengthening the Commission for the future.</w:t>
      </w:r>
    </w:p>
    <w:p w14:paraId="2E7896B7" w14:textId="3DB51F07" w:rsidR="001F3DFC" w:rsidRDefault="001F3DFC" w:rsidP="000E51DA">
      <w:r>
        <w:t>That pride notwithstanding, this Report identifies several</w:t>
      </w:r>
      <w:r w:rsidR="00D263E3">
        <w:t xml:space="preserve"> </w:t>
      </w:r>
      <w:r>
        <w:t>areas that need focus and investment in the coming years.</w:t>
      </w:r>
      <w:r>
        <w:rPr>
          <w:spacing w:val="-5"/>
        </w:rPr>
        <w:t xml:space="preserve"> To k</w:t>
      </w:r>
      <w:r>
        <w:t xml:space="preserve">eep progressing with cultural change, there is a need for the Commission to heal the impacts of the harm of the past and build confidence in change across the workforce. This need is reflected in the survey data. In this Review, survey participants were asked about their confidence that the NDIS Commission will make meaningful change in the next two years </w:t>
      </w:r>
      <w:r w:rsidR="00D343A3">
        <w:br/>
      </w:r>
      <w:r>
        <w:t xml:space="preserve">in relation to work demands, bullying, sexual harassment and racism. Less than half (45%) </w:t>
      </w:r>
      <w:r w:rsidR="00661E9D">
        <w:br/>
      </w:r>
      <w:r>
        <w:t xml:space="preserve">of those surveyed were confident in the NDIS Commission making meaningful change towards sexual harassment, while 43% were confident in meaningful change for racism. Approximately one third (33%) </w:t>
      </w:r>
      <w:proofErr w:type="gramStart"/>
      <w:r>
        <w:t>were</w:t>
      </w:r>
      <w:proofErr w:type="gramEnd"/>
      <w:r>
        <w:t xml:space="preserve"> confident meaningful change would occur around bullying, while 24%</w:t>
      </w:r>
      <w:r w:rsidR="00661E9D">
        <w:br/>
      </w:r>
      <w:r>
        <w:t xml:space="preserve"> felt this way about work demands. Addressing these issues will improve the wellbeing of the Commission’s people, strengthen the performance of the Commission and consolidate the Commission’s mandate. </w:t>
      </w:r>
    </w:p>
    <w:p w14:paraId="633AAB71" w14:textId="17157FAE" w:rsidR="001F3DFC" w:rsidRDefault="001F3DFC" w:rsidP="00AD2D8D">
      <w:r>
        <w:t>The findings and recommendations in this Report are</w:t>
      </w:r>
      <w:r w:rsidR="00D343A3">
        <w:t xml:space="preserve"> </w:t>
      </w:r>
      <w:r>
        <w:t>drawn largely from the insights generated by staff within</w:t>
      </w:r>
      <w:r w:rsidR="00D343A3">
        <w:t xml:space="preserve"> </w:t>
      </w:r>
      <w:r>
        <w:t xml:space="preserve">the NDIS Quality and Safeguards Commission – their </w:t>
      </w:r>
      <w:r>
        <w:rPr>
          <w:spacing w:val="-2"/>
        </w:rPr>
        <w:t>lived experiences, their observations, views and opinions.</w:t>
      </w:r>
      <w:r w:rsidR="00D343A3">
        <w:rPr>
          <w:spacing w:val="-2"/>
        </w:rPr>
        <w:t xml:space="preserve"> </w:t>
      </w:r>
      <w:r>
        <w:t xml:space="preserve">As noted earlier in this report, the insights from staff largely reflect past experiences under previous leaders. </w:t>
      </w:r>
    </w:p>
    <w:p w14:paraId="5CCFFA65" w14:textId="3C98B99B" w:rsidR="001F3DFC" w:rsidRDefault="001F3DFC" w:rsidP="000E51DA">
      <w:r>
        <w:t xml:space="preserve">Acknowledging and understanding these dynamics and experiences is critical for the </w:t>
      </w:r>
      <w:proofErr w:type="spellStart"/>
      <w:r>
        <w:t>organisation</w:t>
      </w:r>
      <w:proofErr w:type="spellEnd"/>
      <w:r>
        <w:t xml:space="preserve"> and staff to heal from past harm and move forward with efforts to strengthen culture in the future. They are also drawn from the advice of leaders within the </w:t>
      </w:r>
      <w:proofErr w:type="spellStart"/>
      <w:r>
        <w:t>organisation</w:t>
      </w:r>
      <w:proofErr w:type="spellEnd"/>
      <w:r>
        <w:t xml:space="preserve">, </w:t>
      </w:r>
      <w:r>
        <w:rPr>
          <w:spacing w:val="-1"/>
        </w:rPr>
        <w:t>relevant documents and data, as well as evidence-based</w:t>
      </w:r>
      <w:r w:rsidR="00A82A0F">
        <w:rPr>
          <w:spacing w:val="-1"/>
        </w:rPr>
        <w:t xml:space="preserve"> </w:t>
      </w:r>
      <w:r>
        <w:t>and promising practices from other contexts.</w:t>
      </w:r>
    </w:p>
    <w:p w14:paraId="48F5CCE8" w14:textId="77777777" w:rsidR="00CC065D" w:rsidRDefault="001F3DFC" w:rsidP="00A21E30">
      <w:r>
        <w:rPr>
          <w:spacing w:val="-1"/>
        </w:rPr>
        <w:t>The recommendations seek to build on the work that has</w:t>
      </w:r>
      <w:r w:rsidR="00A21E30">
        <w:rPr>
          <w:spacing w:val="-1"/>
        </w:rPr>
        <w:t xml:space="preserve"> </w:t>
      </w:r>
      <w:r>
        <w:t xml:space="preserve">occurred in the Commission since the commencement of the Review. Commissioner Glanville and Associate </w:t>
      </w:r>
      <w:r>
        <w:rPr>
          <w:spacing w:val="-1"/>
        </w:rPr>
        <w:t>C</w:t>
      </w:r>
      <w:r>
        <w:rPr>
          <w:spacing w:val="-3"/>
        </w:rPr>
        <w:t>ommissioner Wade have instigated a range of initiatives,</w:t>
      </w:r>
      <w:r w:rsidR="00A21E30">
        <w:rPr>
          <w:spacing w:val="-3"/>
        </w:rPr>
        <w:t xml:space="preserve"> </w:t>
      </w:r>
      <w:r>
        <w:t xml:space="preserve">established to address immediate challenges, and to create the conditions for long-term improvements in the culture of the Commission. </w:t>
      </w:r>
    </w:p>
    <w:p w14:paraId="31C5E78F" w14:textId="3533A00E" w:rsidR="001F3DFC" w:rsidRDefault="001F3DFC" w:rsidP="00A21E30">
      <w:r>
        <w:t xml:space="preserve">For example, in the last six months the Commission has strengthened its WHS management system, reasonable adjustment policy and accessibility passport, performance management </w:t>
      </w:r>
      <w:r>
        <w:lastRenderedPageBreak/>
        <w:t>framework, as well as aligning position descriptions with</w:t>
      </w:r>
      <w:r>
        <w:rPr>
          <w:spacing w:val="-2"/>
        </w:rPr>
        <w:t xml:space="preserve"> </w:t>
      </w:r>
      <w:r>
        <w:t xml:space="preserve">APS standards. The Commission </w:t>
      </w:r>
      <w:r w:rsidR="00202113">
        <w:br/>
      </w:r>
      <w:r>
        <w:t xml:space="preserve">has also strengthened its internal complaints and feedback processes by adding an anonymous </w:t>
      </w:r>
      <w:r w:rsidR="00202113">
        <w:br/>
      </w:r>
      <w:r>
        <w:t xml:space="preserve">and confidential reporting tool for staff to report. The new Deputy Commissioner People and Culture has also introduced monthly all staff ‘Culture </w:t>
      </w:r>
      <w:proofErr w:type="gramStart"/>
      <w:r>
        <w:t>Conversations’</w:t>
      </w:r>
      <w:proofErr w:type="gramEnd"/>
      <w:r>
        <w:t xml:space="preserve"> to share feedback, themes and activities to build a positive, safe culture and invite open conversation and questions. </w:t>
      </w:r>
      <w:r w:rsidR="00202113">
        <w:br/>
      </w:r>
      <w:r>
        <w:t>The recommendations in this report are designed to complement and deepen that work.</w:t>
      </w:r>
    </w:p>
    <w:p w14:paraId="10511DE3" w14:textId="30D350FA" w:rsidR="001F3DFC" w:rsidRDefault="001F3DFC" w:rsidP="00471649">
      <w:r>
        <w:t>The focus should be on six key areas</w:t>
      </w:r>
    </w:p>
    <w:p w14:paraId="12F44524" w14:textId="77777777" w:rsidR="001F3DFC" w:rsidRPr="008877BF" w:rsidRDefault="001F3DFC" w:rsidP="008877BF">
      <w:pPr>
        <w:pStyle w:val="Bullets"/>
      </w:pPr>
      <w:r w:rsidRPr="008877BF">
        <w:t>•</w:t>
      </w:r>
      <w:r w:rsidRPr="008877BF">
        <w:tab/>
        <w:t>Strong and consistent people-</w:t>
      </w:r>
      <w:proofErr w:type="spellStart"/>
      <w:r w:rsidRPr="008877BF">
        <w:t>centred</w:t>
      </w:r>
      <w:proofErr w:type="spellEnd"/>
      <w:r w:rsidRPr="008877BF">
        <w:t xml:space="preserve"> leadership and accountability </w:t>
      </w:r>
    </w:p>
    <w:p w14:paraId="400D27FB" w14:textId="77777777" w:rsidR="001F3DFC" w:rsidRPr="008877BF" w:rsidRDefault="001F3DFC" w:rsidP="008877BF">
      <w:pPr>
        <w:pStyle w:val="Bullets"/>
      </w:pPr>
      <w:r w:rsidRPr="008877BF">
        <w:t>•</w:t>
      </w:r>
      <w:r w:rsidRPr="008877BF">
        <w:tab/>
        <w:t>A shared purpose based in shared values and shared mission</w:t>
      </w:r>
    </w:p>
    <w:p w14:paraId="53C3A0F9" w14:textId="77777777" w:rsidR="001F3DFC" w:rsidRPr="008877BF" w:rsidRDefault="001F3DFC" w:rsidP="008877BF">
      <w:pPr>
        <w:pStyle w:val="Bullets"/>
      </w:pPr>
      <w:r w:rsidRPr="008877BF">
        <w:t>•</w:t>
      </w:r>
      <w:r w:rsidRPr="008877BF">
        <w:tab/>
        <w:t xml:space="preserve">Systems and processes that enable performance and wellbeing </w:t>
      </w:r>
    </w:p>
    <w:p w14:paraId="130353AA" w14:textId="77777777" w:rsidR="001F3DFC" w:rsidRPr="008877BF" w:rsidRDefault="001F3DFC" w:rsidP="008877BF">
      <w:pPr>
        <w:pStyle w:val="Bullets"/>
      </w:pPr>
      <w:r w:rsidRPr="008877BF">
        <w:t>•</w:t>
      </w:r>
      <w:r w:rsidRPr="008877BF">
        <w:tab/>
        <w:t xml:space="preserve">A positive culture of inclusion </w:t>
      </w:r>
    </w:p>
    <w:p w14:paraId="01AD671F" w14:textId="77777777" w:rsidR="001F3DFC" w:rsidRPr="008877BF" w:rsidRDefault="001F3DFC" w:rsidP="008877BF">
      <w:pPr>
        <w:pStyle w:val="Bullets"/>
      </w:pPr>
      <w:r w:rsidRPr="008877BF">
        <w:t>•</w:t>
      </w:r>
      <w:r w:rsidRPr="008877BF">
        <w:tab/>
        <w:t xml:space="preserve">A psychologically safe workplace which prevents harmful </w:t>
      </w:r>
      <w:proofErr w:type="spellStart"/>
      <w:r w:rsidRPr="008877BF">
        <w:t>behaviours</w:t>
      </w:r>
      <w:proofErr w:type="spellEnd"/>
      <w:r w:rsidRPr="008877BF">
        <w:t xml:space="preserve"> and ensures accountability</w:t>
      </w:r>
    </w:p>
    <w:p w14:paraId="7459B2E0" w14:textId="77777777" w:rsidR="001F3DFC" w:rsidRDefault="001F3DFC" w:rsidP="008877BF">
      <w:pPr>
        <w:pStyle w:val="Bullets"/>
      </w:pPr>
      <w:r w:rsidRPr="008877BF">
        <w:t>•</w:t>
      </w:r>
      <w:r w:rsidRPr="008877BF">
        <w:tab/>
        <w:t xml:space="preserve">Monitor cultural change. </w:t>
      </w:r>
    </w:p>
    <w:p w14:paraId="1BA4FED6" w14:textId="502933AB" w:rsidR="00627424" w:rsidRDefault="00627424">
      <w:pPr>
        <w:suppressAutoHyphens w:val="0"/>
        <w:autoSpaceDE/>
        <w:autoSpaceDN/>
        <w:adjustRightInd/>
        <w:spacing w:after="160" w:line="278" w:lineRule="auto"/>
        <w:textAlignment w:val="auto"/>
        <w:rPr>
          <w:color w:val="000001"/>
        </w:rPr>
      </w:pPr>
      <w:r>
        <w:br w:type="page"/>
      </w:r>
    </w:p>
    <w:p w14:paraId="6BB9D012" w14:textId="77777777" w:rsidR="00627424" w:rsidRPr="00C403E2" w:rsidRDefault="00627424" w:rsidP="00C403E2">
      <w:pPr>
        <w:pStyle w:val="Heading2"/>
        <w:spacing w:after="0"/>
        <w:rPr>
          <w:b w:val="0"/>
        </w:rPr>
      </w:pPr>
      <w:bookmarkStart w:id="90" w:name="_Toc203578644"/>
      <w:r w:rsidRPr="00C403E2">
        <w:rPr>
          <w:b w:val="0"/>
        </w:rPr>
        <w:lastRenderedPageBreak/>
        <w:t>Area A</w:t>
      </w:r>
      <w:bookmarkEnd w:id="90"/>
    </w:p>
    <w:p w14:paraId="2F30BB76" w14:textId="7B945D67" w:rsidR="00EE6087" w:rsidRPr="00EE6087" w:rsidRDefault="00627424" w:rsidP="00DF1CA1">
      <w:pPr>
        <w:pStyle w:val="Heading2"/>
        <w:spacing w:before="0" w:after="400"/>
      </w:pPr>
      <w:bookmarkStart w:id="91" w:name="_Toc203578645"/>
      <w:r w:rsidRPr="00627424">
        <w:t>Strong and consistent people-</w:t>
      </w:r>
      <w:proofErr w:type="spellStart"/>
      <w:r w:rsidRPr="00627424">
        <w:t>centred</w:t>
      </w:r>
      <w:proofErr w:type="spellEnd"/>
      <w:r w:rsidRPr="00627424">
        <w:t xml:space="preserve"> leadership and accountability</w:t>
      </w:r>
      <w:bookmarkEnd w:id="91"/>
    </w:p>
    <w:tbl>
      <w:tblPr>
        <w:tblStyle w:val="TableGrid"/>
        <w:tblW w:w="0" w:type="auto"/>
        <w:tblLook w:val="04A0" w:firstRow="1" w:lastRow="0" w:firstColumn="1" w:lastColumn="0" w:noHBand="0" w:noVBand="1"/>
      </w:tblPr>
      <w:tblGrid>
        <w:gridCol w:w="2547"/>
        <w:gridCol w:w="6463"/>
      </w:tblGrid>
      <w:tr w:rsidR="00761944" w14:paraId="5283E8C7" w14:textId="77777777" w:rsidTr="006004FB">
        <w:tc>
          <w:tcPr>
            <w:tcW w:w="2547" w:type="dxa"/>
            <w:tcBorders>
              <w:top w:val="single" w:sz="4" w:space="0" w:color="BAD0D2"/>
              <w:left w:val="single" w:sz="4" w:space="0" w:color="BAD0D2"/>
              <w:bottom w:val="single" w:sz="4" w:space="0" w:color="BAD0D2"/>
              <w:right w:val="single" w:sz="4" w:space="0" w:color="BAD0D2"/>
            </w:tcBorders>
            <w:shd w:val="clear" w:color="auto" w:fill="E8EFF0" w:themeFill="accent6" w:themeFillTint="33"/>
            <w:vAlign w:val="center"/>
          </w:tcPr>
          <w:p w14:paraId="4282A578" w14:textId="77777777" w:rsidR="00761944" w:rsidRDefault="00761944" w:rsidP="006004FB">
            <w:pPr>
              <w:pStyle w:val="TableHeading"/>
            </w:pPr>
            <w:r w:rsidRPr="00721E13">
              <w:t>Rational</w:t>
            </w:r>
          </w:p>
        </w:tc>
        <w:tc>
          <w:tcPr>
            <w:tcW w:w="6463" w:type="dxa"/>
            <w:tcBorders>
              <w:top w:val="single" w:sz="4" w:space="0" w:color="BAD0D2"/>
              <w:left w:val="single" w:sz="4" w:space="0" w:color="BAD0D2"/>
              <w:bottom w:val="single" w:sz="4" w:space="0" w:color="BAD0D2"/>
              <w:right w:val="single" w:sz="4" w:space="0" w:color="BAD0D2"/>
            </w:tcBorders>
            <w:shd w:val="clear" w:color="auto" w:fill="E8EFF0" w:themeFill="accent6" w:themeFillTint="33"/>
            <w:vAlign w:val="center"/>
          </w:tcPr>
          <w:p w14:paraId="2912D50C" w14:textId="77777777" w:rsidR="00761944" w:rsidRDefault="00761944" w:rsidP="006004FB">
            <w:pPr>
              <w:pStyle w:val="TableHeading"/>
            </w:pPr>
            <w:r w:rsidRPr="00721E13">
              <w:t>Recommendations</w:t>
            </w:r>
          </w:p>
        </w:tc>
      </w:tr>
      <w:tr w:rsidR="00761944" w14:paraId="438CE195" w14:textId="77777777" w:rsidTr="00CF741A">
        <w:trPr>
          <w:trHeight w:val="4027"/>
        </w:trPr>
        <w:tc>
          <w:tcPr>
            <w:tcW w:w="2547" w:type="dxa"/>
            <w:tcBorders>
              <w:top w:val="single" w:sz="4" w:space="0" w:color="BAD0D2"/>
              <w:left w:val="single" w:sz="4" w:space="0" w:color="BAD0D2"/>
              <w:bottom w:val="single" w:sz="4" w:space="0" w:color="FFFFFF"/>
              <w:right w:val="single" w:sz="4" w:space="0" w:color="BAD0D2"/>
            </w:tcBorders>
          </w:tcPr>
          <w:p w14:paraId="6BB50B5E" w14:textId="74102C80" w:rsidR="000F77EE" w:rsidRPr="00EF4845" w:rsidRDefault="000F77EE" w:rsidP="005B67D2">
            <w:pPr>
              <w:pStyle w:val="TableText"/>
              <w:spacing w:after="200"/>
              <w:rPr>
                <w:b/>
                <w:bCs/>
              </w:rPr>
            </w:pPr>
            <w:r w:rsidRPr="00EF4845">
              <w:rPr>
                <w:b/>
                <w:bCs/>
              </w:rPr>
              <w:t xml:space="preserve">Leaders play a </w:t>
            </w:r>
            <w:r w:rsidR="005B67D2">
              <w:rPr>
                <w:b/>
                <w:bCs/>
              </w:rPr>
              <w:br/>
            </w:r>
            <w:r w:rsidRPr="00EF4845">
              <w:rPr>
                <w:b/>
                <w:bCs/>
              </w:rPr>
              <w:t>pivotal role in shaping workplace culture</w:t>
            </w:r>
          </w:p>
          <w:p w14:paraId="1B81F67C" w14:textId="77777777" w:rsidR="000F77EE" w:rsidRPr="00EF4845" w:rsidRDefault="000F77EE" w:rsidP="000411AF">
            <w:pPr>
              <w:pStyle w:val="TableText"/>
              <w:spacing w:after="200"/>
              <w:rPr>
                <w:b/>
                <w:bCs/>
              </w:rPr>
            </w:pPr>
            <w:r w:rsidRPr="00EF4845">
              <w:rPr>
                <w:b/>
                <w:bCs/>
              </w:rPr>
              <w:t xml:space="preserve">There is variable leadership capability among middle and </w:t>
            </w:r>
            <w:r w:rsidRPr="00EF4845">
              <w:rPr>
                <w:b/>
                <w:bCs/>
              </w:rPr>
              <w:br/>
              <w:t xml:space="preserve">senior leaders </w:t>
            </w:r>
          </w:p>
          <w:p w14:paraId="132FEB50" w14:textId="561A5DE0" w:rsidR="00761944" w:rsidRPr="00151852" w:rsidRDefault="005B67D2" w:rsidP="005B67D2">
            <w:pPr>
              <w:pStyle w:val="TableText"/>
              <w:spacing w:after="200"/>
              <w:rPr>
                <w:b/>
                <w:bCs/>
              </w:rPr>
            </w:pPr>
            <w:r w:rsidRPr="00EF4845">
              <w:rPr>
                <w:b/>
                <w:bCs/>
              </w:rPr>
              <w:t xml:space="preserve">Senior leaders are perceived as having enabled or contributed </w:t>
            </w:r>
            <w:r w:rsidRPr="00EF4845">
              <w:rPr>
                <w:b/>
                <w:bCs/>
              </w:rPr>
              <w:br/>
              <w:t xml:space="preserve">to some of the cultural challenges </w:t>
            </w:r>
          </w:p>
        </w:tc>
        <w:tc>
          <w:tcPr>
            <w:tcW w:w="6463" w:type="dxa"/>
            <w:tcBorders>
              <w:top w:val="single" w:sz="4" w:space="0" w:color="BAD0D2"/>
              <w:left w:val="single" w:sz="4" w:space="0" w:color="BAD0D2"/>
              <w:bottom w:val="single" w:sz="4" w:space="0" w:color="BAD0D2"/>
              <w:right w:val="single" w:sz="4" w:space="0" w:color="BAD0D2"/>
            </w:tcBorders>
          </w:tcPr>
          <w:p w14:paraId="64B32554" w14:textId="7DFA575A" w:rsidR="00761944" w:rsidRPr="00054496" w:rsidRDefault="00761944" w:rsidP="00975DFE">
            <w:pPr>
              <w:pStyle w:val="TableHeading"/>
              <w:spacing w:after="240"/>
            </w:pPr>
            <w:r w:rsidRPr="00054496">
              <w:t xml:space="preserve">A1. Strengthen collective commitment across the </w:t>
            </w:r>
            <w:r w:rsidR="006E58F3" w:rsidRPr="00054496">
              <w:br/>
            </w:r>
            <w:r w:rsidR="00054496">
              <w:t xml:space="preserve">       </w:t>
            </w:r>
            <w:r w:rsidRPr="00054496">
              <w:t>Senior Executive Service</w:t>
            </w:r>
          </w:p>
          <w:p w14:paraId="47AC03E5" w14:textId="7B607F7A" w:rsidR="00761944" w:rsidRPr="00A13B27" w:rsidRDefault="00761944" w:rsidP="005204AE">
            <w:pPr>
              <w:pStyle w:val="TableBullets"/>
            </w:pPr>
            <w:r w:rsidRPr="00A13B27">
              <w:t>•</w:t>
            </w:r>
            <w:r w:rsidRPr="00A13B27">
              <w:tab/>
              <w:t xml:space="preserve">Strengthen collective commitment across the Senior Executive Service to building a culture which enables performance and </w:t>
            </w:r>
            <w:r w:rsidR="00A60B2A">
              <w:br/>
            </w:r>
            <w:r w:rsidRPr="00A13B27">
              <w:t>staff wellbeing within the Senior Executive Service, through activities which:</w:t>
            </w:r>
          </w:p>
          <w:p w14:paraId="2D1E561D" w14:textId="77777777" w:rsidR="00761944" w:rsidRPr="00A13B27" w:rsidRDefault="00761944" w:rsidP="00DE0E88">
            <w:pPr>
              <w:pStyle w:val="TableSub-bullets"/>
            </w:pPr>
            <w:r w:rsidRPr="00A13B27">
              <w:rPr>
                <w:rFonts w:ascii="HelveticaNeueLT Pro 65 Md" w:hAnsi="HelveticaNeueLT Pro 65 Md"/>
              </w:rPr>
              <w:t>–</w:t>
            </w:r>
            <w:r w:rsidRPr="00A13B27">
              <w:tab/>
              <w:t>Continue to build collaboration and trust between SES members</w:t>
            </w:r>
          </w:p>
          <w:p w14:paraId="16A142D0" w14:textId="40075B1D" w:rsidR="00761944" w:rsidRDefault="00761944" w:rsidP="00DE0E88">
            <w:pPr>
              <w:pStyle w:val="TableSub-bullets"/>
            </w:pPr>
            <w:r w:rsidRPr="00A13B27">
              <w:rPr>
                <w:rFonts w:ascii="HelveticaNeueLT Pro 65 Md" w:hAnsi="HelveticaNeueLT Pro 65 Md"/>
              </w:rPr>
              <w:t>–</w:t>
            </w:r>
            <w:r w:rsidRPr="00A13B27">
              <w:tab/>
              <w:t xml:space="preserve">Strengthen shared accountability for culture, including shared understanding of the impact of deficits in </w:t>
            </w:r>
            <w:proofErr w:type="spellStart"/>
            <w:r w:rsidRPr="00A13B27">
              <w:t>organisational</w:t>
            </w:r>
            <w:proofErr w:type="spellEnd"/>
            <w:r w:rsidRPr="00A13B27">
              <w:t xml:space="preserve"> </w:t>
            </w:r>
            <w:r w:rsidR="00A60B2A">
              <w:br/>
            </w:r>
            <w:r w:rsidRPr="00A13B27">
              <w:t>culture in the past.</w:t>
            </w:r>
          </w:p>
        </w:tc>
      </w:tr>
      <w:tr w:rsidR="00761944" w14:paraId="67731275" w14:textId="77777777" w:rsidTr="006004FB">
        <w:tc>
          <w:tcPr>
            <w:tcW w:w="2547" w:type="dxa"/>
            <w:tcBorders>
              <w:top w:val="single" w:sz="4" w:space="0" w:color="FFFFFF"/>
              <w:left w:val="single" w:sz="4" w:space="0" w:color="BAD0D2"/>
              <w:bottom w:val="single" w:sz="4" w:space="0" w:color="FFFFFF"/>
              <w:right w:val="single" w:sz="4" w:space="0" w:color="BAD0D2"/>
            </w:tcBorders>
          </w:tcPr>
          <w:p w14:paraId="17787F44" w14:textId="35B6E36D" w:rsidR="00761944" w:rsidRPr="00151852" w:rsidRDefault="000F77EE" w:rsidP="006004FB">
            <w:pPr>
              <w:pStyle w:val="TableText"/>
              <w:rPr>
                <w:b/>
                <w:bCs/>
              </w:rPr>
            </w:pPr>
            <w:r w:rsidRPr="00EF4845">
              <w:rPr>
                <w:b/>
                <w:bCs/>
              </w:rPr>
              <w:t>There has been limited investment in building the capability of leadership across the Commission</w:t>
            </w:r>
          </w:p>
        </w:tc>
        <w:tc>
          <w:tcPr>
            <w:tcW w:w="6463" w:type="dxa"/>
            <w:tcBorders>
              <w:top w:val="single" w:sz="4" w:space="0" w:color="BAD0D2"/>
              <w:left w:val="single" w:sz="4" w:space="0" w:color="BAD0D2"/>
              <w:bottom w:val="single" w:sz="4" w:space="0" w:color="BAD0D2"/>
              <w:right w:val="single" w:sz="4" w:space="0" w:color="BAD0D2"/>
            </w:tcBorders>
          </w:tcPr>
          <w:p w14:paraId="2C344919" w14:textId="77777777" w:rsidR="00761944" w:rsidRPr="00B80679" w:rsidRDefault="00761944" w:rsidP="005624C6">
            <w:pPr>
              <w:pStyle w:val="TableHeading"/>
              <w:spacing w:after="160"/>
              <w:ind w:left="453" w:hanging="425"/>
            </w:pPr>
            <w:r w:rsidRPr="00B80679">
              <w:t xml:space="preserve">A2. </w:t>
            </w:r>
            <w:proofErr w:type="gramStart"/>
            <w:r w:rsidRPr="00B80679">
              <w:t>Strengthen</w:t>
            </w:r>
            <w:proofErr w:type="gramEnd"/>
            <w:r w:rsidRPr="00B80679">
              <w:t xml:space="preserve"> individual mindset and capability</w:t>
            </w:r>
          </w:p>
          <w:p w14:paraId="6CE516E0" w14:textId="77777777" w:rsidR="00761944" w:rsidRPr="00DE0E88" w:rsidRDefault="00761944" w:rsidP="00761944">
            <w:pPr>
              <w:pStyle w:val="TableBullets"/>
            </w:pPr>
            <w:r>
              <w:rPr>
                <w:sz w:val="18"/>
                <w:szCs w:val="18"/>
              </w:rPr>
              <w:t>•</w:t>
            </w:r>
            <w:r w:rsidRPr="00DE0E88">
              <w:tab/>
              <w:t>Reset expectations of individual leaders and build self-awareness through:</w:t>
            </w:r>
          </w:p>
          <w:p w14:paraId="2BAB8490" w14:textId="77777777" w:rsidR="00761944" w:rsidRPr="00E352DE" w:rsidRDefault="00761944" w:rsidP="00761944">
            <w:pPr>
              <w:pStyle w:val="TableSub-bullets"/>
            </w:pPr>
            <w:r w:rsidRPr="00E352DE">
              <w:t>–</w:t>
            </w:r>
            <w:r w:rsidRPr="00E352DE">
              <w:tab/>
              <w:t>Embedding people leadership into ongoing performance feedback, individual development plans and annual performance assessment</w:t>
            </w:r>
          </w:p>
          <w:p w14:paraId="3E5BEBD5" w14:textId="6E096572" w:rsidR="00761944" w:rsidRDefault="00761944" w:rsidP="00761944">
            <w:pPr>
              <w:pStyle w:val="TableSub-bullets"/>
            </w:pPr>
            <w:r w:rsidRPr="00E352DE">
              <w:t>–</w:t>
            </w:r>
            <w:r w:rsidRPr="00E352DE">
              <w:tab/>
              <w:t xml:space="preserve">Offering the Leadership Shadow to all SES members, </w:t>
            </w:r>
            <w:r w:rsidRPr="00E352DE">
              <w:br/>
              <w:t>to assist them to better understand the impact their leadership style has on those working with and for them.</w:t>
            </w:r>
            <w:r>
              <w:rPr>
                <w:rStyle w:val="FootnoteReference"/>
              </w:rPr>
              <w:footnoteReference w:id="58"/>
            </w:r>
          </w:p>
        </w:tc>
      </w:tr>
      <w:tr w:rsidR="00761944" w14:paraId="52612D1B" w14:textId="77777777" w:rsidTr="006004FB">
        <w:tc>
          <w:tcPr>
            <w:tcW w:w="2547" w:type="dxa"/>
            <w:tcBorders>
              <w:top w:val="single" w:sz="4" w:space="0" w:color="FFFFFF"/>
              <w:left w:val="single" w:sz="4" w:space="0" w:color="BAD0D2"/>
              <w:bottom w:val="single" w:sz="4" w:space="0" w:color="BAD0D2"/>
              <w:right w:val="single" w:sz="4" w:space="0" w:color="BAD0D2"/>
            </w:tcBorders>
          </w:tcPr>
          <w:p w14:paraId="449808AA" w14:textId="77777777" w:rsidR="00761944" w:rsidRDefault="00761944" w:rsidP="006004FB">
            <w:pPr>
              <w:pStyle w:val="TableText"/>
              <w:rPr>
                <w:b/>
                <w:bCs/>
              </w:rPr>
            </w:pPr>
          </w:p>
          <w:p w14:paraId="17914CC2" w14:textId="4FEC4243" w:rsidR="00761944" w:rsidRPr="00A42636" w:rsidRDefault="00761944" w:rsidP="006004FB">
            <w:pPr>
              <w:pStyle w:val="TableText"/>
              <w:rPr>
                <w:b/>
                <w:bCs/>
              </w:rPr>
            </w:pPr>
          </w:p>
        </w:tc>
        <w:tc>
          <w:tcPr>
            <w:tcW w:w="6463" w:type="dxa"/>
            <w:tcBorders>
              <w:top w:val="single" w:sz="4" w:space="0" w:color="BAD0D2"/>
              <w:left w:val="single" w:sz="4" w:space="0" w:color="BAD0D2"/>
              <w:bottom w:val="single" w:sz="4" w:space="0" w:color="BAD0D2"/>
              <w:right w:val="single" w:sz="4" w:space="0" w:color="BAD0D2"/>
            </w:tcBorders>
          </w:tcPr>
          <w:p w14:paraId="369DA6A2" w14:textId="77777777" w:rsidR="00761944" w:rsidRPr="00942CAE" w:rsidRDefault="00761944" w:rsidP="008B2536">
            <w:pPr>
              <w:pStyle w:val="TableHeading"/>
              <w:spacing w:after="160"/>
              <w:ind w:left="453" w:hanging="425"/>
            </w:pPr>
            <w:r w:rsidRPr="00942CAE">
              <w:t>A3. Invest in capability development for leaders</w:t>
            </w:r>
          </w:p>
          <w:p w14:paraId="00F1AC07" w14:textId="19BF0DB7" w:rsidR="00761944" w:rsidRPr="00761944" w:rsidRDefault="00761944" w:rsidP="00761944">
            <w:pPr>
              <w:pStyle w:val="TableBullets"/>
            </w:pPr>
            <w:r w:rsidRPr="00761944">
              <w:t>•</w:t>
            </w:r>
            <w:r w:rsidRPr="00761944">
              <w:tab/>
              <w:t xml:space="preserve">Strengthen people leadership capability across the SES and Executive Leadership </w:t>
            </w:r>
            <w:proofErr w:type="gramStart"/>
            <w:r w:rsidRPr="00761944">
              <w:t>cohorts</w:t>
            </w:r>
            <w:proofErr w:type="gramEnd"/>
            <w:r w:rsidRPr="00761944">
              <w:t xml:space="preserve"> through providing leadership training programs and individual coaching in line with the APSC Leadership Capability Framework. </w:t>
            </w:r>
            <w:proofErr w:type="gramStart"/>
            <w:r w:rsidRPr="00761944">
              <w:t>Particular focus</w:t>
            </w:r>
            <w:proofErr w:type="gramEnd"/>
            <w:r w:rsidRPr="00761944">
              <w:t xml:space="preserve"> should be on creating an enabling environment, providing clear direction, working with diverse perspectives, and </w:t>
            </w:r>
            <w:proofErr w:type="gramStart"/>
            <w:r w:rsidRPr="00761944">
              <w:t>leading change</w:t>
            </w:r>
            <w:proofErr w:type="gramEnd"/>
            <w:r w:rsidRPr="00761944">
              <w:t xml:space="preserve"> management and </w:t>
            </w:r>
            <w:proofErr w:type="spellStart"/>
            <w:r w:rsidRPr="00761944">
              <w:t>adaptation.and</w:t>
            </w:r>
            <w:proofErr w:type="spellEnd"/>
            <w:r w:rsidRPr="00761944">
              <w:t xml:space="preserve"> those who have been working at the Commission for five-plus years.</w:t>
            </w:r>
          </w:p>
        </w:tc>
      </w:tr>
    </w:tbl>
    <w:p w14:paraId="612209F5" w14:textId="54F63651" w:rsidR="00151852" w:rsidRPr="00AD76CA" w:rsidRDefault="009318A6" w:rsidP="0029141C">
      <w:pPr>
        <w:pStyle w:val="Heading2"/>
        <w:spacing w:after="400"/>
      </w:pPr>
      <w:r>
        <w:br w:type="page"/>
      </w:r>
      <w:bookmarkStart w:id="92" w:name="_Toc203578646"/>
      <w:r w:rsidR="00111C63" w:rsidRPr="000533F6">
        <w:rPr>
          <w:b w:val="0"/>
        </w:rPr>
        <w:lastRenderedPageBreak/>
        <w:t>Area B</w:t>
      </w:r>
      <w:bookmarkStart w:id="93" w:name="_Toc203578647"/>
      <w:bookmarkEnd w:id="92"/>
      <w:r w:rsidR="000533F6">
        <w:rPr>
          <w:b w:val="0"/>
        </w:rPr>
        <w:br/>
      </w:r>
      <w:r w:rsidR="00AB1C02" w:rsidRPr="00AD76CA">
        <w:t>A shared purpose based in shared values and shared mission</w:t>
      </w:r>
      <w:bookmarkEnd w:id="93"/>
    </w:p>
    <w:tbl>
      <w:tblPr>
        <w:tblStyle w:val="TableGrid"/>
        <w:tblW w:w="0" w:type="auto"/>
        <w:tblLook w:val="04A0" w:firstRow="1" w:lastRow="0" w:firstColumn="1" w:lastColumn="0" w:noHBand="0" w:noVBand="1"/>
      </w:tblPr>
      <w:tblGrid>
        <w:gridCol w:w="2547"/>
        <w:gridCol w:w="6463"/>
      </w:tblGrid>
      <w:tr w:rsidR="009D1EFC" w14:paraId="5724DEF3" w14:textId="77777777" w:rsidTr="00151852">
        <w:tc>
          <w:tcPr>
            <w:tcW w:w="2547" w:type="dxa"/>
            <w:tcBorders>
              <w:top w:val="single" w:sz="4" w:space="0" w:color="BAD0D2"/>
              <w:left w:val="single" w:sz="4" w:space="0" w:color="BAD0D2"/>
              <w:bottom w:val="single" w:sz="4" w:space="0" w:color="BAD0D2"/>
              <w:right w:val="single" w:sz="4" w:space="0" w:color="BAD0D2"/>
            </w:tcBorders>
            <w:shd w:val="clear" w:color="auto" w:fill="E8EFF0" w:themeFill="accent6" w:themeFillTint="33"/>
            <w:vAlign w:val="center"/>
          </w:tcPr>
          <w:p w14:paraId="5F714CBB" w14:textId="7BDC99FF" w:rsidR="009D1EFC" w:rsidRDefault="009D1EFC" w:rsidP="009D1EFC">
            <w:pPr>
              <w:pStyle w:val="TableHeading"/>
            </w:pPr>
            <w:r w:rsidRPr="00721E13">
              <w:t>Rational</w:t>
            </w:r>
          </w:p>
        </w:tc>
        <w:tc>
          <w:tcPr>
            <w:tcW w:w="6463" w:type="dxa"/>
            <w:tcBorders>
              <w:top w:val="single" w:sz="4" w:space="0" w:color="BAD0D2"/>
              <w:left w:val="single" w:sz="4" w:space="0" w:color="BAD0D2"/>
              <w:bottom w:val="single" w:sz="4" w:space="0" w:color="BAD0D2"/>
              <w:right w:val="single" w:sz="4" w:space="0" w:color="BAD0D2"/>
            </w:tcBorders>
            <w:shd w:val="clear" w:color="auto" w:fill="E8EFF0" w:themeFill="accent6" w:themeFillTint="33"/>
            <w:vAlign w:val="center"/>
          </w:tcPr>
          <w:p w14:paraId="1899963A" w14:textId="590CC252" w:rsidR="009D1EFC" w:rsidRDefault="009D1EFC" w:rsidP="009D1EFC">
            <w:pPr>
              <w:pStyle w:val="TableHeading"/>
            </w:pPr>
            <w:r w:rsidRPr="00721E13">
              <w:t>Recommendations</w:t>
            </w:r>
          </w:p>
        </w:tc>
      </w:tr>
      <w:tr w:rsidR="00AD76CA" w14:paraId="05F7FE9B" w14:textId="77777777" w:rsidTr="00750ED5">
        <w:trPr>
          <w:trHeight w:val="3777"/>
        </w:trPr>
        <w:tc>
          <w:tcPr>
            <w:tcW w:w="2547" w:type="dxa"/>
            <w:tcBorders>
              <w:top w:val="single" w:sz="4" w:space="0" w:color="BAD0D2"/>
              <w:left w:val="single" w:sz="4" w:space="0" w:color="BAD0D2"/>
              <w:bottom w:val="single" w:sz="4" w:space="0" w:color="FFFFFF"/>
              <w:right w:val="single" w:sz="4" w:space="0" w:color="BAD0D2"/>
            </w:tcBorders>
          </w:tcPr>
          <w:p w14:paraId="3C53916F" w14:textId="7078A423" w:rsidR="007F6319" w:rsidRDefault="00151852" w:rsidP="005F1A5D">
            <w:pPr>
              <w:pStyle w:val="TableText"/>
              <w:spacing w:after="200"/>
              <w:rPr>
                <w:b/>
                <w:bCs/>
              </w:rPr>
            </w:pPr>
            <w:r w:rsidRPr="00AD76CA">
              <w:rPr>
                <w:b/>
                <w:bCs/>
              </w:rPr>
              <w:t xml:space="preserve">The Commission </w:t>
            </w:r>
            <w:r>
              <w:rPr>
                <w:b/>
                <w:bCs/>
              </w:rPr>
              <w:br/>
            </w:r>
            <w:r w:rsidRPr="00AD76CA">
              <w:rPr>
                <w:b/>
                <w:bCs/>
              </w:rPr>
              <w:t xml:space="preserve">has staff from </w:t>
            </w:r>
            <w:r w:rsidR="00F5675A">
              <w:rPr>
                <w:b/>
                <w:bCs/>
              </w:rPr>
              <w:br/>
            </w:r>
            <w:r w:rsidRPr="00AD76CA">
              <w:rPr>
                <w:b/>
                <w:bCs/>
              </w:rPr>
              <w:t xml:space="preserve">diverse disciplines </w:t>
            </w:r>
            <w:r w:rsidR="00F5675A">
              <w:rPr>
                <w:b/>
                <w:bCs/>
              </w:rPr>
              <w:br/>
            </w:r>
            <w:r w:rsidRPr="00AD76CA">
              <w:rPr>
                <w:b/>
                <w:bCs/>
              </w:rPr>
              <w:t>and backgrounds</w:t>
            </w:r>
          </w:p>
          <w:p w14:paraId="3C89ECBD" w14:textId="05E43724" w:rsidR="007F6319" w:rsidRPr="00151852" w:rsidRDefault="007F6319" w:rsidP="007F6319">
            <w:pPr>
              <w:pStyle w:val="TableText"/>
              <w:rPr>
                <w:b/>
                <w:bCs/>
              </w:rPr>
            </w:pPr>
            <w:r w:rsidRPr="00AD76CA">
              <w:rPr>
                <w:b/>
                <w:bCs/>
              </w:rPr>
              <w:t xml:space="preserve">There are differing views about the </w:t>
            </w:r>
            <w:r w:rsidR="00553FE6">
              <w:rPr>
                <w:b/>
                <w:bCs/>
              </w:rPr>
              <w:br/>
            </w:r>
            <w:r w:rsidRPr="00AD76CA">
              <w:rPr>
                <w:b/>
                <w:bCs/>
              </w:rPr>
              <w:t>core purpose of the Commission, impacting coherence and collaboration, and creating conflict</w:t>
            </w:r>
          </w:p>
        </w:tc>
        <w:tc>
          <w:tcPr>
            <w:tcW w:w="6463" w:type="dxa"/>
            <w:tcBorders>
              <w:top w:val="single" w:sz="4" w:space="0" w:color="BAD0D2"/>
              <w:left w:val="single" w:sz="4" w:space="0" w:color="BAD0D2"/>
              <w:bottom w:val="single" w:sz="4" w:space="0" w:color="BAD0D2"/>
              <w:right w:val="single" w:sz="4" w:space="0" w:color="BAD0D2"/>
            </w:tcBorders>
          </w:tcPr>
          <w:p w14:paraId="7411E001" w14:textId="77777777" w:rsidR="00151852" w:rsidRPr="00825AF2" w:rsidRDefault="00151852" w:rsidP="00151852">
            <w:pPr>
              <w:pStyle w:val="TableHeading"/>
            </w:pPr>
            <w:r w:rsidRPr="00825AF2">
              <w:t>B1. Embed core values to shape culture</w:t>
            </w:r>
          </w:p>
          <w:p w14:paraId="6CCB7854" w14:textId="43601DCB" w:rsidR="00151852" w:rsidRPr="00151852" w:rsidRDefault="00151852" w:rsidP="00151852">
            <w:pPr>
              <w:pStyle w:val="TableBullets"/>
            </w:pPr>
            <w:r w:rsidRPr="00151852">
              <w:t>•</w:t>
            </w:r>
            <w:r w:rsidRPr="00151852">
              <w:tab/>
              <w:t xml:space="preserve">Review and refresh </w:t>
            </w:r>
            <w:proofErr w:type="spellStart"/>
            <w:r w:rsidRPr="00151852">
              <w:t>organisational</w:t>
            </w:r>
            <w:proofErr w:type="spellEnd"/>
            <w:r w:rsidRPr="00151852">
              <w:t xml:space="preserve"> values as the foundation </w:t>
            </w:r>
            <w:r w:rsidR="00087607">
              <w:br/>
            </w:r>
            <w:r w:rsidRPr="00151852">
              <w:t xml:space="preserve">for </w:t>
            </w:r>
            <w:proofErr w:type="spellStart"/>
            <w:r w:rsidRPr="00151852">
              <w:t>organisational</w:t>
            </w:r>
            <w:proofErr w:type="spellEnd"/>
            <w:r w:rsidRPr="00151852">
              <w:t xml:space="preserve"> culture and strategy.</w:t>
            </w:r>
          </w:p>
          <w:p w14:paraId="54D412FE" w14:textId="77777777" w:rsidR="00151852" w:rsidRPr="00151852" w:rsidRDefault="00151852" w:rsidP="00151852">
            <w:pPr>
              <w:pStyle w:val="TableBullets"/>
            </w:pPr>
            <w:r w:rsidRPr="00151852">
              <w:t>•</w:t>
            </w:r>
            <w:r w:rsidRPr="00151852">
              <w:tab/>
              <w:t xml:space="preserve">Develop an implementation guide on the Commission’s values, defining signature values that exemplify a healthy, respectful, inclusive culture. </w:t>
            </w:r>
          </w:p>
          <w:p w14:paraId="66E98A70" w14:textId="77777777" w:rsidR="00151852" w:rsidRPr="00151852" w:rsidRDefault="00151852" w:rsidP="00151852">
            <w:pPr>
              <w:pStyle w:val="TableBullets"/>
            </w:pPr>
            <w:r w:rsidRPr="00151852">
              <w:t>•</w:t>
            </w:r>
            <w:r w:rsidRPr="00151852">
              <w:tab/>
              <w:t>Embed those values in the Commission’s approach to people leadership and management, including performance management.</w:t>
            </w:r>
          </w:p>
          <w:p w14:paraId="124BEE0C" w14:textId="60DD1C17" w:rsidR="00AD76CA" w:rsidRDefault="00151852" w:rsidP="00151852">
            <w:pPr>
              <w:pStyle w:val="TableBullets"/>
            </w:pPr>
            <w:r w:rsidRPr="00151852">
              <w:t>•</w:t>
            </w:r>
            <w:r w:rsidRPr="00151852">
              <w:tab/>
              <w:t xml:space="preserve">Highlight promising practice and positive stories of the Commission’s culture and celebrate examples of the values </w:t>
            </w:r>
            <w:r>
              <w:br/>
            </w:r>
            <w:r w:rsidRPr="00151852">
              <w:t>being fully lived in the Commission.</w:t>
            </w:r>
          </w:p>
        </w:tc>
      </w:tr>
      <w:tr w:rsidR="00AD76CA" w14:paraId="5556E081" w14:textId="77777777" w:rsidTr="00A42636">
        <w:tc>
          <w:tcPr>
            <w:tcW w:w="2547" w:type="dxa"/>
            <w:tcBorders>
              <w:top w:val="single" w:sz="4" w:space="0" w:color="FFFFFF"/>
              <w:left w:val="single" w:sz="4" w:space="0" w:color="BAD0D2"/>
              <w:bottom w:val="single" w:sz="4" w:space="0" w:color="FFFFFF"/>
              <w:right w:val="single" w:sz="4" w:space="0" w:color="BAD0D2"/>
            </w:tcBorders>
          </w:tcPr>
          <w:p w14:paraId="545DD3D2" w14:textId="6C7673FB" w:rsidR="007F6319" w:rsidRDefault="007F6319" w:rsidP="005F1A5D">
            <w:pPr>
              <w:pStyle w:val="TableText"/>
              <w:spacing w:after="200"/>
              <w:rPr>
                <w:b/>
                <w:bCs/>
              </w:rPr>
            </w:pPr>
            <w:r w:rsidRPr="00AD76CA">
              <w:rPr>
                <w:b/>
                <w:bCs/>
              </w:rPr>
              <w:t xml:space="preserve">This has been exacerbated by periods of rapid growth and limited investment in building culture and cohesion </w:t>
            </w:r>
          </w:p>
          <w:p w14:paraId="15EF3549" w14:textId="52CAD0F7" w:rsidR="00AD76CA" w:rsidRPr="00151852" w:rsidRDefault="007F6319" w:rsidP="00151852">
            <w:pPr>
              <w:pStyle w:val="TableText"/>
              <w:rPr>
                <w:b/>
                <w:bCs/>
              </w:rPr>
            </w:pPr>
            <w:r w:rsidRPr="00AD76CA">
              <w:rPr>
                <w:b/>
                <w:bCs/>
              </w:rPr>
              <w:t xml:space="preserve">The </w:t>
            </w:r>
            <w:proofErr w:type="spellStart"/>
            <w:r w:rsidRPr="00AD76CA">
              <w:rPr>
                <w:b/>
                <w:bCs/>
              </w:rPr>
              <w:t>organisation</w:t>
            </w:r>
            <w:proofErr w:type="spellEnd"/>
            <w:r w:rsidRPr="00AD76CA">
              <w:rPr>
                <w:b/>
                <w:bCs/>
              </w:rPr>
              <w:t xml:space="preserve"> has had limited opportunity to heal from past cultural challenges</w:t>
            </w:r>
          </w:p>
        </w:tc>
        <w:tc>
          <w:tcPr>
            <w:tcW w:w="6463" w:type="dxa"/>
            <w:tcBorders>
              <w:top w:val="single" w:sz="4" w:space="0" w:color="BAD0D2"/>
              <w:left w:val="single" w:sz="4" w:space="0" w:color="BAD0D2"/>
              <w:bottom w:val="single" w:sz="4" w:space="0" w:color="BAD0D2"/>
              <w:right w:val="single" w:sz="4" w:space="0" w:color="BAD0D2"/>
            </w:tcBorders>
          </w:tcPr>
          <w:p w14:paraId="550649FA" w14:textId="77777777" w:rsidR="00151852" w:rsidRPr="006E12A5" w:rsidRDefault="00151852" w:rsidP="00151852">
            <w:pPr>
              <w:pStyle w:val="TableHeading"/>
            </w:pPr>
            <w:r w:rsidRPr="006E12A5">
              <w:t xml:space="preserve">B2. </w:t>
            </w:r>
            <w:proofErr w:type="gramStart"/>
            <w:r w:rsidRPr="006E12A5">
              <w:t>Strengthen</w:t>
            </w:r>
            <w:proofErr w:type="gramEnd"/>
            <w:r w:rsidRPr="006E12A5">
              <w:t xml:space="preserve"> mutual respect and collaboration </w:t>
            </w:r>
          </w:p>
          <w:p w14:paraId="6D50EA69" w14:textId="6B4005FE" w:rsidR="00151852" w:rsidRPr="00151852" w:rsidRDefault="00151852" w:rsidP="00151852">
            <w:pPr>
              <w:pStyle w:val="TableBullets"/>
            </w:pPr>
            <w:r w:rsidRPr="00151852">
              <w:t>•</w:t>
            </w:r>
            <w:r w:rsidRPr="00151852">
              <w:tab/>
              <w:t xml:space="preserve">Strengthen understanding of the moral and business case for diversity and inclusion, </w:t>
            </w:r>
            <w:proofErr w:type="gramStart"/>
            <w:r w:rsidRPr="00151852">
              <w:t>in order to</w:t>
            </w:r>
            <w:proofErr w:type="gramEnd"/>
            <w:r w:rsidRPr="00151852">
              <w:t xml:space="preserve"> build shared recognition of </w:t>
            </w:r>
            <w:r w:rsidR="00A42636">
              <w:br/>
            </w:r>
            <w:r w:rsidRPr="00151852">
              <w:t>the ways in which having staff from diverse backgrounds and disciplines enable innovation and improvement in the Commission.</w:t>
            </w:r>
          </w:p>
          <w:p w14:paraId="543DC23E" w14:textId="484FAB81" w:rsidR="00151852" w:rsidRPr="00151852" w:rsidRDefault="00151852" w:rsidP="00151852">
            <w:pPr>
              <w:pStyle w:val="TableBullets"/>
            </w:pPr>
            <w:r w:rsidRPr="00151852">
              <w:t>•</w:t>
            </w:r>
            <w:r w:rsidRPr="00151852">
              <w:tab/>
              <w:t>Strengthen skills in collaboration, including working across difference and addressing emerging conflict, for all staff across</w:t>
            </w:r>
            <w:r w:rsidR="00553FE6">
              <w:br/>
            </w:r>
            <w:r w:rsidRPr="00151852">
              <w:t>the Commission.</w:t>
            </w:r>
          </w:p>
          <w:p w14:paraId="14DBF51C" w14:textId="6051A75A" w:rsidR="00AD76CA" w:rsidRDefault="00151852" w:rsidP="00151852">
            <w:pPr>
              <w:pStyle w:val="TableBullets"/>
            </w:pPr>
            <w:r w:rsidRPr="00151852">
              <w:t>•</w:t>
            </w:r>
            <w:r w:rsidRPr="00151852">
              <w:tab/>
              <w:t>Strengthen communication and transparency regarding cultural transformation, key Commission initiatives and emerging issues.</w:t>
            </w:r>
          </w:p>
        </w:tc>
      </w:tr>
      <w:tr w:rsidR="00AD76CA" w14:paraId="3971BC38" w14:textId="77777777" w:rsidTr="00A42636">
        <w:tc>
          <w:tcPr>
            <w:tcW w:w="2547" w:type="dxa"/>
            <w:tcBorders>
              <w:top w:val="single" w:sz="4" w:space="0" w:color="FFFFFF"/>
              <w:left w:val="single" w:sz="4" w:space="0" w:color="BAD0D2"/>
              <w:bottom w:val="single" w:sz="4" w:space="0" w:color="BAD0D2"/>
              <w:right w:val="single" w:sz="4" w:space="0" w:color="BAD0D2"/>
            </w:tcBorders>
          </w:tcPr>
          <w:p w14:paraId="46090240" w14:textId="77777777" w:rsidR="00A42636" w:rsidRDefault="00A42636" w:rsidP="00A42636">
            <w:pPr>
              <w:pStyle w:val="TableText"/>
              <w:rPr>
                <w:b/>
                <w:bCs/>
              </w:rPr>
            </w:pPr>
          </w:p>
          <w:p w14:paraId="00EF8A96" w14:textId="1EBF6832" w:rsidR="00A42636" w:rsidRPr="00A42636" w:rsidRDefault="00A42636" w:rsidP="007F6319">
            <w:pPr>
              <w:pStyle w:val="TableText"/>
              <w:rPr>
                <w:b/>
                <w:bCs/>
              </w:rPr>
            </w:pPr>
          </w:p>
        </w:tc>
        <w:tc>
          <w:tcPr>
            <w:tcW w:w="6463" w:type="dxa"/>
            <w:tcBorders>
              <w:top w:val="single" w:sz="4" w:space="0" w:color="BAD0D2"/>
              <w:left w:val="single" w:sz="4" w:space="0" w:color="BAD0D2"/>
              <w:bottom w:val="single" w:sz="4" w:space="0" w:color="BAD0D2"/>
              <w:right w:val="single" w:sz="4" w:space="0" w:color="BAD0D2"/>
            </w:tcBorders>
          </w:tcPr>
          <w:p w14:paraId="0DBF9FB3" w14:textId="77777777" w:rsidR="00A42636" w:rsidRPr="00A72872" w:rsidRDefault="00A42636" w:rsidP="00A42636">
            <w:pPr>
              <w:pStyle w:val="TableHeading"/>
            </w:pPr>
            <w:r w:rsidRPr="00A72872">
              <w:t xml:space="preserve">B3. </w:t>
            </w:r>
            <w:proofErr w:type="gramStart"/>
            <w:r w:rsidRPr="00A72872">
              <w:t>Strengthen</w:t>
            </w:r>
            <w:proofErr w:type="gramEnd"/>
            <w:r w:rsidRPr="00A72872">
              <w:t xml:space="preserve"> support and </w:t>
            </w:r>
            <w:proofErr w:type="spellStart"/>
            <w:r w:rsidRPr="00A72872">
              <w:t>organisational</w:t>
            </w:r>
            <w:proofErr w:type="spellEnd"/>
            <w:r w:rsidRPr="00A72872">
              <w:t xml:space="preserve"> healing</w:t>
            </w:r>
          </w:p>
          <w:p w14:paraId="0B5E4A8E" w14:textId="77777777" w:rsidR="00A42636" w:rsidRPr="00E449D5" w:rsidRDefault="00A42636" w:rsidP="00A42636">
            <w:pPr>
              <w:pStyle w:val="TableBullets"/>
            </w:pPr>
            <w:r w:rsidRPr="00E449D5">
              <w:t>•</w:t>
            </w:r>
            <w:r w:rsidRPr="00E449D5">
              <w:tab/>
              <w:t xml:space="preserve">Review leadership and management supports in place for staff, </w:t>
            </w:r>
            <w:proofErr w:type="spellStart"/>
            <w:r w:rsidRPr="00E449D5">
              <w:t>recognising</w:t>
            </w:r>
            <w:proofErr w:type="spellEnd"/>
            <w:r w:rsidRPr="00E449D5">
              <w:t xml:space="preserve"> the importance of each staff member having access </w:t>
            </w:r>
            <w:r>
              <w:br/>
            </w:r>
            <w:r w:rsidRPr="00E449D5">
              <w:t>to a local leader (that is, someone in their local office) for support.</w:t>
            </w:r>
          </w:p>
          <w:p w14:paraId="00A4482E" w14:textId="298F9C13" w:rsidR="00AD76CA" w:rsidRDefault="00A42636" w:rsidP="00A42636">
            <w:pPr>
              <w:pStyle w:val="TableBullets"/>
            </w:pPr>
            <w:r w:rsidRPr="00E449D5">
              <w:t>•</w:t>
            </w:r>
            <w:r w:rsidRPr="00E449D5">
              <w:tab/>
              <w:t xml:space="preserve">Develop a strategy to help the </w:t>
            </w:r>
            <w:proofErr w:type="spellStart"/>
            <w:r w:rsidRPr="00E449D5">
              <w:t>organisation</w:t>
            </w:r>
            <w:proofErr w:type="spellEnd"/>
            <w:r w:rsidRPr="00E449D5">
              <w:t xml:space="preserve"> heal and move forward. </w:t>
            </w:r>
            <w:r>
              <w:br/>
            </w:r>
            <w:r w:rsidRPr="00E449D5">
              <w:t xml:space="preserve">It is only by healing the past that the Commission can deliver </w:t>
            </w:r>
            <w:r>
              <w:br/>
            </w:r>
            <w:r w:rsidRPr="00E449D5">
              <w:t xml:space="preserve">on its mission to deliver a sustainable regulatory environment </w:t>
            </w:r>
            <w:r>
              <w:br/>
            </w:r>
            <w:r w:rsidRPr="00E449D5">
              <w:t xml:space="preserve">for the NDIS and people with </w:t>
            </w:r>
            <w:proofErr w:type="gramStart"/>
            <w:r w:rsidRPr="00E449D5">
              <w:t>disability, and</w:t>
            </w:r>
            <w:proofErr w:type="gramEnd"/>
            <w:r w:rsidRPr="00E449D5">
              <w:t xml:space="preserve"> create a supportive environment for staff. The strategy must </w:t>
            </w:r>
            <w:proofErr w:type="spellStart"/>
            <w:r w:rsidRPr="00E449D5">
              <w:t>recognise</w:t>
            </w:r>
            <w:proofErr w:type="spellEnd"/>
            <w:r w:rsidRPr="00E449D5">
              <w:t xml:space="preserve"> the long-term impacts of previous human harm in relation to culture. This should include strategies for both collective and individual healing, with </w:t>
            </w:r>
            <w:r>
              <w:br/>
            </w:r>
            <w:r w:rsidRPr="00E449D5">
              <w:t xml:space="preserve">a particular focus on employees with disability, EL1 and EL2s, </w:t>
            </w:r>
            <w:r>
              <w:br/>
            </w:r>
            <w:r w:rsidRPr="00E449D5">
              <w:t xml:space="preserve">and those who have been working at the Commission for </w:t>
            </w:r>
            <w:r>
              <w:br/>
            </w:r>
            <w:r w:rsidRPr="00E449D5">
              <w:t>five-plus years.</w:t>
            </w:r>
          </w:p>
        </w:tc>
      </w:tr>
    </w:tbl>
    <w:p w14:paraId="74BDBF78" w14:textId="77777777" w:rsidR="009963F5" w:rsidRDefault="009963F5">
      <w:pPr>
        <w:suppressAutoHyphens w:val="0"/>
        <w:autoSpaceDE/>
        <w:autoSpaceDN/>
        <w:adjustRightInd/>
        <w:spacing w:after="160" w:line="278" w:lineRule="auto"/>
        <w:textAlignment w:val="auto"/>
      </w:pPr>
      <w:r>
        <w:br w:type="page"/>
      </w:r>
    </w:p>
    <w:p w14:paraId="4EBAE0C3" w14:textId="41884A20" w:rsidR="00DC2BEA" w:rsidRPr="005261A5" w:rsidRDefault="00DC2BEA" w:rsidP="005261A5">
      <w:pPr>
        <w:pStyle w:val="Heading2"/>
        <w:spacing w:after="0"/>
        <w:rPr>
          <w:b w:val="0"/>
        </w:rPr>
      </w:pPr>
      <w:bookmarkStart w:id="94" w:name="_Toc203578648"/>
      <w:r w:rsidRPr="005261A5">
        <w:rPr>
          <w:b w:val="0"/>
        </w:rPr>
        <w:lastRenderedPageBreak/>
        <w:t xml:space="preserve">Area </w:t>
      </w:r>
      <w:r w:rsidR="0013266A" w:rsidRPr="005261A5">
        <w:rPr>
          <w:b w:val="0"/>
        </w:rPr>
        <w:t>C</w:t>
      </w:r>
      <w:bookmarkEnd w:id="94"/>
    </w:p>
    <w:p w14:paraId="78F42756" w14:textId="11E3AE29" w:rsidR="00CD565C" w:rsidRDefault="00DE30E0" w:rsidP="00CF3CF3">
      <w:pPr>
        <w:pStyle w:val="Heading2"/>
        <w:spacing w:before="0"/>
      </w:pPr>
      <w:bookmarkStart w:id="95" w:name="_Toc203578649"/>
      <w:r w:rsidRPr="00DE30E0">
        <w:t xml:space="preserve">Systems and processes that enable performance </w:t>
      </w:r>
      <w:r w:rsidRPr="00DE30E0">
        <w:br/>
        <w:t>and wellbeing</w:t>
      </w:r>
      <w:bookmarkEnd w:id="95"/>
    </w:p>
    <w:p w14:paraId="528C4D6E" w14:textId="77777777" w:rsidR="003E73CA" w:rsidRPr="003E73CA" w:rsidRDefault="003E73CA" w:rsidP="003E73CA"/>
    <w:tbl>
      <w:tblPr>
        <w:tblStyle w:val="TableGrid"/>
        <w:tblW w:w="0" w:type="auto"/>
        <w:tblInd w:w="5" w:type="dxa"/>
        <w:tbl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insideH w:val="single" w:sz="4" w:space="0" w:color="E8EFF0" w:themeColor="accent6" w:themeTint="33"/>
          <w:insideV w:val="single" w:sz="4" w:space="0" w:color="E8EFF0" w:themeColor="accent6" w:themeTint="33"/>
        </w:tblBorders>
        <w:tblLook w:val="04A0" w:firstRow="1" w:lastRow="0" w:firstColumn="1" w:lastColumn="0" w:noHBand="0" w:noVBand="1"/>
      </w:tblPr>
      <w:tblGrid>
        <w:gridCol w:w="2511"/>
        <w:gridCol w:w="6494"/>
      </w:tblGrid>
      <w:tr w:rsidR="00784386" w14:paraId="501F84C5" w14:textId="77777777" w:rsidTr="00784386">
        <w:trPr>
          <w:trHeight w:val="397"/>
          <w:tblHeader/>
        </w:trPr>
        <w:tc>
          <w:tcPr>
            <w:tcW w:w="2511" w:type="dxa"/>
            <w:shd w:val="clear" w:color="auto" w:fill="E8EFF0" w:themeFill="accent6" w:themeFillTint="33"/>
            <w:vAlign w:val="center"/>
          </w:tcPr>
          <w:p w14:paraId="45465ADE" w14:textId="77777777" w:rsidR="00784386" w:rsidRPr="00721E13" w:rsidRDefault="00784386" w:rsidP="006004FB">
            <w:pPr>
              <w:pStyle w:val="TableHeading"/>
            </w:pPr>
            <w:r w:rsidRPr="00721E13">
              <w:t>Rational</w:t>
            </w:r>
          </w:p>
        </w:tc>
        <w:tc>
          <w:tcPr>
            <w:tcW w:w="6494" w:type="dxa"/>
            <w:shd w:val="clear" w:color="auto" w:fill="E8EFF0" w:themeFill="accent6" w:themeFillTint="33"/>
            <w:vAlign w:val="center"/>
          </w:tcPr>
          <w:p w14:paraId="3718DE93" w14:textId="77777777" w:rsidR="00784386" w:rsidRPr="00721E13" w:rsidRDefault="00784386" w:rsidP="006004FB">
            <w:pPr>
              <w:pStyle w:val="TableHeading"/>
            </w:pPr>
            <w:r w:rsidRPr="00721E13">
              <w:t>Recommendations</w:t>
            </w:r>
          </w:p>
        </w:tc>
      </w:tr>
      <w:tr w:rsidR="00784386" w14:paraId="2BE872C5" w14:textId="77777777" w:rsidTr="00A048B8">
        <w:trPr>
          <w:trHeight w:val="3777"/>
        </w:trPr>
        <w:tc>
          <w:tcPr>
            <w:tcW w:w="2511" w:type="dxa"/>
            <w:tcBorders>
              <w:bottom w:val="single" w:sz="4" w:space="0" w:color="FFFFFF"/>
            </w:tcBorders>
          </w:tcPr>
          <w:p w14:paraId="27833810" w14:textId="70146BE4" w:rsidR="00DF2138" w:rsidRPr="00DF2138" w:rsidRDefault="00DF2138" w:rsidP="00DF2138">
            <w:pPr>
              <w:pStyle w:val="TableText"/>
              <w:rPr>
                <w:b/>
                <w:bCs/>
              </w:rPr>
            </w:pPr>
            <w:r w:rsidRPr="00DF2138">
              <w:rPr>
                <w:b/>
                <w:bCs/>
              </w:rPr>
              <w:t xml:space="preserve">Historically, the Commission has not had sufficient internal capacity to create policies and systems </w:t>
            </w:r>
            <w:r>
              <w:rPr>
                <w:b/>
                <w:bCs/>
              </w:rPr>
              <w:br/>
            </w:r>
            <w:r w:rsidRPr="00DF2138">
              <w:rPr>
                <w:b/>
                <w:bCs/>
              </w:rPr>
              <w:t xml:space="preserve">to enable collective performance and </w:t>
            </w:r>
            <w:r>
              <w:rPr>
                <w:b/>
                <w:bCs/>
              </w:rPr>
              <w:br/>
            </w:r>
            <w:r w:rsidRPr="00DF2138">
              <w:rPr>
                <w:b/>
                <w:bCs/>
              </w:rPr>
              <w:t>staff wellbeing</w:t>
            </w:r>
          </w:p>
          <w:p w14:paraId="700A95DA" w14:textId="77777777" w:rsidR="00DF2138" w:rsidRPr="00DF2138" w:rsidRDefault="00DF2138" w:rsidP="00DF2138">
            <w:pPr>
              <w:pStyle w:val="TableText"/>
              <w:rPr>
                <w:b/>
                <w:bCs/>
              </w:rPr>
            </w:pPr>
            <w:r w:rsidRPr="00DF2138">
              <w:rPr>
                <w:b/>
                <w:bCs/>
              </w:rPr>
              <w:t xml:space="preserve"> </w:t>
            </w:r>
          </w:p>
          <w:p w14:paraId="6F6139FC" w14:textId="6123B671" w:rsidR="00784386" w:rsidRPr="00151852" w:rsidRDefault="00DF2138" w:rsidP="00DF2138">
            <w:pPr>
              <w:pStyle w:val="TableText"/>
              <w:rPr>
                <w:b/>
                <w:bCs/>
              </w:rPr>
            </w:pPr>
            <w:r w:rsidRPr="00DF2138">
              <w:rPr>
                <w:b/>
                <w:bCs/>
              </w:rPr>
              <w:t>Staff, middle-managers and senior leaders have all felt under-supported due to this lack of policies and systems</w:t>
            </w:r>
          </w:p>
        </w:tc>
        <w:tc>
          <w:tcPr>
            <w:tcW w:w="6494" w:type="dxa"/>
          </w:tcPr>
          <w:p w14:paraId="5C7083DB" w14:textId="77777777" w:rsidR="00784386" w:rsidRPr="00C94729" w:rsidRDefault="00784386" w:rsidP="00784386">
            <w:pPr>
              <w:pStyle w:val="TableHeading"/>
              <w:spacing w:after="240"/>
            </w:pPr>
            <w:r w:rsidRPr="00C94729">
              <w:t xml:space="preserve">C1. Maintain a strong People and Culture function within </w:t>
            </w:r>
            <w:r>
              <w:br/>
              <w:t xml:space="preserve">       </w:t>
            </w:r>
            <w:r w:rsidRPr="00C94729">
              <w:t>the Commission</w:t>
            </w:r>
          </w:p>
          <w:p w14:paraId="637F55E1" w14:textId="77777777" w:rsidR="00784386" w:rsidRPr="007D7A99" w:rsidRDefault="00784386" w:rsidP="007D7A99">
            <w:pPr>
              <w:pStyle w:val="TableBullets"/>
            </w:pPr>
            <w:r w:rsidRPr="007D7A99">
              <w:t>•</w:t>
            </w:r>
            <w:r w:rsidRPr="007D7A99">
              <w:tab/>
              <w:t xml:space="preserve">Elevate and embed the newly created Deputy Commissioner, </w:t>
            </w:r>
            <w:r w:rsidRPr="007D7A99">
              <w:br/>
              <w:t>People and Culture function.</w:t>
            </w:r>
          </w:p>
          <w:p w14:paraId="270E731B" w14:textId="3F4791A4" w:rsidR="00784386" w:rsidRPr="007D7A99" w:rsidRDefault="00784386" w:rsidP="007D7A99">
            <w:pPr>
              <w:pStyle w:val="TableBullets"/>
            </w:pPr>
            <w:r w:rsidRPr="007D7A99">
              <w:t>•</w:t>
            </w:r>
            <w:r w:rsidRPr="007D7A99">
              <w:tab/>
              <w:t xml:space="preserve">Ensure sufficient internal People and Culture staffing capacity </w:t>
            </w:r>
            <w:r w:rsidR="0024341A">
              <w:br/>
            </w:r>
            <w:r w:rsidRPr="007D7A99">
              <w:t>to create the policies and systems needed to enable the Commission’s performance.</w:t>
            </w:r>
          </w:p>
          <w:p w14:paraId="70628888" w14:textId="77777777" w:rsidR="00784386" w:rsidRPr="007D7A99" w:rsidRDefault="00784386" w:rsidP="007D7A99">
            <w:pPr>
              <w:pStyle w:val="TableBullets"/>
            </w:pPr>
            <w:r w:rsidRPr="007D7A99">
              <w:t>•</w:t>
            </w:r>
            <w:r w:rsidRPr="007D7A99">
              <w:tab/>
            </w:r>
            <w:proofErr w:type="spellStart"/>
            <w:r w:rsidRPr="007D7A99">
              <w:t>Modernise</w:t>
            </w:r>
            <w:proofErr w:type="spellEnd"/>
            <w:r w:rsidRPr="007D7A99">
              <w:t xml:space="preserve"> and </w:t>
            </w:r>
            <w:proofErr w:type="spellStart"/>
            <w:r w:rsidRPr="007D7A99">
              <w:t>systematise</w:t>
            </w:r>
            <w:proofErr w:type="spellEnd"/>
            <w:r w:rsidRPr="007D7A99">
              <w:t xml:space="preserve"> People and Culture processes, with </w:t>
            </w:r>
            <w:r w:rsidRPr="007D7A99">
              <w:br/>
              <w:t xml:space="preserve">a view to the medium-term development of an </w:t>
            </w:r>
            <w:proofErr w:type="spellStart"/>
            <w:r w:rsidRPr="007D7A99">
              <w:t>organisation</w:t>
            </w:r>
            <w:proofErr w:type="spellEnd"/>
            <w:r w:rsidRPr="007D7A99">
              <w:t xml:space="preserve"> wide online People and Culture system.</w:t>
            </w:r>
          </w:p>
          <w:p w14:paraId="6CF91D5D" w14:textId="0F1CAC51" w:rsidR="00784386" w:rsidRDefault="00784386" w:rsidP="007D7A99">
            <w:pPr>
              <w:pStyle w:val="TableBullets"/>
            </w:pPr>
            <w:r w:rsidRPr="007D7A99">
              <w:t>•</w:t>
            </w:r>
            <w:r w:rsidRPr="007D7A99">
              <w:tab/>
              <w:t xml:space="preserve">Consider renegotiating the respective roles of Services Australia, </w:t>
            </w:r>
            <w:r w:rsidRPr="007D7A99">
              <w:br/>
              <w:t>and the Commission, in recruitment and People and Culture functions, with a view to strengthening internal capacity within the Commission and reducing reliance on Services Australia.</w:t>
            </w:r>
          </w:p>
        </w:tc>
      </w:tr>
      <w:tr w:rsidR="00784386" w14:paraId="5EC31C8A" w14:textId="77777777" w:rsidTr="00A048B8">
        <w:tc>
          <w:tcPr>
            <w:tcW w:w="2511" w:type="dxa"/>
            <w:tcBorders>
              <w:top w:val="single" w:sz="4" w:space="0" w:color="FFFFFF"/>
            </w:tcBorders>
          </w:tcPr>
          <w:p w14:paraId="3038C356" w14:textId="77777777" w:rsidR="009242E6" w:rsidRDefault="009242E6" w:rsidP="009242E6">
            <w:pPr>
              <w:pStyle w:val="TableText"/>
              <w:rPr>
                <w:b/>
                <w:bCs/>
              </w:rPr>
            </w:pPr>
            <w:r w:rsidRPr="009242E6">
              <w:rPr>
                <w:b/>
                <w:bCs/>
              </w:rPr>
              <w:t>People within the Commission have not considered reporting systems to be safe, human-</w:t>
            </w:r>
            <w:proofErr w:type="spellStart"/>
            <w:r w:rsidRPr="009242E6">
              <w:rPr>
                <w:b/>
                <w:bCs/>
              </w:rPr>
              <w:t>centred</w:t>
            </w:r>
            <w:proofErr w:type="spellEnd"/>
            <w:r w:rsidRPr="009242E6">
              <w:rPr>
                <w:b/>
                <w:bCs/>
              </w:rPr>
              <w:t xml:space="preserve">, able </w:t>
            </w:r>
            <w:r w:rsidRPr="009242E6">
              <w:rPr>
                <w:b/>
                <w:bCs/>
              </w:rPr>
              <w:br/>
              <w:t>to deliver a satisfactory outcome</w:t>
            </w:r>
          </w:p>
          <w:p w14:paraId="46B51A93" w14:textId="77777777" w:rsidR="009242E6" w:rsidRPr="009242E6" w:rsidRDefault="009242E6" w:rsidP="009242E6">
            <w:pPr>
              <w:pStyle w:val="TableText"/>
              <w:rPr>
                <w:b/>
                <w:bCs/>
              </w:rPr>
            </w:pPr>
          </w:p>
          <w:p w14:paraId="05420BC1" w14:textId="77777777" w:rsidR="00784386" w:rsidRDefault="009242E6" w:rsidP="009242E6">
            <w:pPr>
              <w:pStyle w:val="TableText"/>
              <w:rPr>
                <w:b/>
                <w:bCs/>
              </w:rPr>
            </w:pPr>
            <w:r w:rsidRPr="009242E6">
              <w:rPr>
                <w:b/>
                <w:bCs/>
              </w:rPr>
              <w:t xml:space="preserve">The Commission </w:t>
            </w:r>
            <w:r>
              <w:rPr>
                <w:b/>
                <w:bCs/>
              </w:rPr>
              <w:br/>
            </w:r>
            <w:r w:rsidRPr="009242E6">
              <w:rPr>
                <w:b/>
                <w:bCs/>
              </w:rPr>
              <w:t xml:space="preserve">is now at a pivotal </w:t>
            </w:r>
            <w:r>
              <w:rPr>
                <w:b/>
                <w:bCs/>
              </w:rPr>
              <w:br/>
            </w:r>
            <w:r w:rsidRPr="009242E6">
              <w:rPr>
                <w:b/>
                <w:bCs/>
              </w:rPr>
              <w:t xml:space="preserve">point </w:t>
            </w:r>
            <w:proofErr w:type="gramStart"/>
            <w:r w:rsidRPr="009242E6">
              <w:rPr>
                <w:b/>
                <w:bCs/>
              </w:rPr>
              <w:t>of</w:t>
            </w:r>
            <w:proofErr w:type="gramEnd"/>
            <w:r w:rsidRPr="009242E6">
              <w:rPr>
                <w:b/>
                <w:bCs/>
              </w:rPr>
              <w:t xml:space="preserve"> its development, moving from a complaints-based role to a systemic orientation. This will require a further adaptation </w:t>
            </w:r>
            <w:r>
              <w:rPr>
                <w:b/>
                <w:bCs/>
              </w:rPr>
              <w:br/>
            </w:r>
            <w:r w:rsidRPr="009242E6">
              <w:rPr>
                <w:b/>
                <w:bCs/>
              </w:rPr>
              <w:t>of its structure and processes</w:t>
            </w:r>
          </w:p>
          <w:p w14:paraId="73A99874" w14:textId="77777777" w:rsidR="001E4FBA" w:rsidRDefault="001E4FBA" w:rsidP="009242E6">
            <w:pPr>
              <w:pStyle w:val="TableText"/>
              <w:rPr>
                <w:b/>
                <w:bCs/>
              </w:rPr>
            </w:pPr>
          </w:p>
          <w:p w14:paraId="659CFF97" w14:textId="37D48DDE" w:rsidR="009242E6" w:rsidRPr="00151852" w:rsidRDefault="009242E6" w:rsidP="009242E6">
            <w:pPr>
              <w:pStyle w:val="TableText"/>
              <w:rPr>
                <w:b/>
                <w:bCs/>
              </w:rPr>
            </w:pPr>
          </w:p>
        </w:tc>
        <w:tc>
          <w:tcPr>
            <w:tcW w:w="6494" w:type="dxa"/>
          </w:tcPr>
          <w:p w14:paraId="7D4FCAEA" w14:textId="77777777" w:rsidR="00784386" w:rsidRPr="00EC21F1" w:rsidRDefault="00784386" w:rsidP="00784386">
            <w:pPr>
              <w:pStyle w:val="TableHeading"/>
              <w:spacing w:after="240"/>
            </w:pPr>
            <w:r w:rsidRPr="00EC21F1">
              <w:t xml:space="preserve">C2. Develop a unified and robust policy framework </w:t>
            </w:r>
          </w:p>
          <w:p w14:paraId="7928808B" w14:textId="77777777" w:rsidR="00784386" w:rsidRPr="00EA65D7" w:rsidRDefault="00784386" w:rsidP="00784386">
            <w:pPr>
              <w:pStyle w:val="TableBullets"/>
            </w:pPr>
            <w:r w:rsidRPr="00EA65D7">
              <w:t>•</w:t>
            </w:r>
            <w:r w:rsidRPr="00EA65D7">
              <w:tab/>
              <w:t>Continue to build out a contemporary and holistic suite of policies that:</w:t>
            </w:r>
          </w:p>
          <w:p w14:paraId="21D85959" w14:textId="77777777" w:rsidR="00784386" w:rsidRPr="00007BFB" w:rsidRDefault="00784386" w:rsidP="00007BFB">
            <w:pPr>
              <w:pStyle w:val="TableSub-bullets"/>
            </w:pPr>
            <w:r w:rsidRPr="00007BFB">
              <w:t>–</w:t>
            </w:r>
            <w:r w:rsidRPr="00007BFB">
              <w:tab/>
              <w:t xml:space="preserve">address the overarching commitment to creating a safe, </w:t>
            </w:r>
            <w:r w:rsidRPr="00007BFB">
              <w:br/>
              <w:t xml:space="preserve">healthy </w:t>
            </w:r>
            <w:proofErr w:type="spellStart"/>
            <w:r w:rsidRPr="00007BFB">
              <w:t>organisational</w:t>
            </w:r>
            <w:proofErr w:type="spellEnd"/>
            <w:r w:rsidRPr="00007BFB">
              <w:t xml:space="preserve"> culture, and outline the procedures for prevention, early intervention and response to psychosocial hazards and harmful </w:t>
            </w:r>
            <w:proofErr w:type="spellStart"/>
            <w:r w:rsidRPr="00007BFB">
              <w:t>behaviours</w:t>
            </w:r>
            <w:proofErr w:type="spellEnd"/>
            <w:r w:rsidRPr="00007BFB">
              <w:t xml:space="preserve">. </w:t>
            </w:r>
            <w:proofErr w:type="gramStart"/>
            <w:r w:rsidRPr="00007BFB">
              <w:t>Particular areas</w:t>
            </w:r>
            <w:proofErr w:type="gramEnd"/>
            <w:r w:rsidRPr="00007BFB">
              <w:t xml:space="preserve"> for development </w:t>
            </w:r>
            <w:proofErr w:type="gramStart"/>
            <w:r w:rsidRPr="00007BFB">
              <w:t>include:</w:t>
            </w:r>
            <w:proofErr w:type="gramEnd"/>
            <w:r w:rsidRPr="00007BFB">
              <w:t xml:space="preserve"> clarifying the definition of inappropriate </w:t>
            </w:r>
            <w:proofErr w:type="spellStart"/>
            <w:r w:rsidRPr="00007BFB">
              <w:t>behaviour</w:t>
            </w:r>
            <w:proofErr w:type="spellEnd"/>
            <w:r w:rsidRPr="00007BFB">
              <w:t xml:space="preserve"> to create shared understanding; preventing and responding to racism; addressing actual or perceived biases </w:t>
            </w:r>
            <w:r w:rsidRPr="00007BFB">
              <w:br/>
              <w:t>in processes, including conflict of interest in recruitment.</w:t>
            </w:r>
          </w:p>
          <w:p w14:paraId="03E860C3" w14:textId="77777777" w:rsidR="00784386" w:rsidRPr="00EA65D7" w:rsidRDefault="00784386" w:rsidP="00784386">
            <w:pPr>
              <w:pStyle w:val="TableBullets"/>
            </w:pPr>
            <w:r w:rsidRPr="00EA65D7">
              <w:t>•</w:t>
            </w:r>
            <w:r w:rsidRPr="00EA65D7">
              <w:tab/>
              <w:t xml:space="preserve">Strengthen investment in staff training to ensure all current staff </w:t>
            </w:r>
            <w:r>
              <w:br/>
            </w:r>
            <w:r w:rsidRPr="00EA65D7">
              <w:t xml:space="preserve">are provided with information about the revised policy framework. </w:t>
            </w:r>
          </w:p>
          <w:p w14:paraId="4490ABEB" w14:textId="77777777" w:rsidR="00784386" w:rsidRDefault="00784386" w:rsidP="006004FB">
            <w:pPr>
              <w:pStyle w:val="TableBullets"/>
            </w:pPr>
          </w:p>
          <w:p w14:paraId="54E6B04F" w14:textId="77777777" w:rsidR="009242E6" w:rsidRDefault="009242E6" w:rsidP="006004FB">
            <w:pPr>
              <w:pStyle w:val="TableBullets"/>
            </w:pPr>
          </w:p>
          <w:p w14:paraId="7B29B9A6" w14:textId="77777777" w:rsidR="009242E6" w:rsidRDefault="009242E6" w:rsidP="006004FB">
            <w:pPr>
              <w:pStyle w:val="TableBullets"/>
            </w:pPr>
          </w:p>
          <w:p w14:paraId="678B1C21" w14:textId="5A0B49E9" w:rsidR="009242E6" w:rsidRDefault="009242E6" w:rsidP="009242E6">
            <w:pPr>
              <w:pStyle w:val="TableBullets"/>
              <w:ind w:left="0" w:firstLine="0"/>
            </w:pPr>
          </w:p>
        </w:tc>
      </w:tr>
      <w:tr w:rsidR="00784386" w14:paraId="206197D6" w14:textId="77777777" w:rsidTr="00784386">
        <w:tc>
          <w:tcPr>
            <w:tcW w:w="2511" w:type="dxa"/>
          </w:tcPr>
          <w:p w14:paraId="3CB970D7" w14:textId="77777777" w:rsidR="009242E6" w:rsidRPr="009242E6" w:rsidRDefault="009242E6" w:rsidP="002001BA">
            <w:pPr>
              <w:pStyle w:val="TableText"/>
              <w:spacing w:before="200"/>
              <w:rPr>
                <w:b/>
                <w:bCs/>
              </w:rPr>
            </w:pPr>
            <w:r w:rsidRPr="009242E6">
              <w:rPr>
                <w:b/>
                <w:bCs/>
              </w:rPr>
              <w:lastRenderedPageBreak/>
              <w:t xml:space="preserve">Strengthening </w:t>
            </w:r>
            <w:proofErr w:type="spellStart"/>
            <w:r w:rsidRPr="009242E6">
              <w:rPr>
                <w:b/>
                <w:bCs/>
              </w:rPr>
              <w:t>organisational</w:t>
            </w:r>
            <w:proofErr w:type="spellEnd"/>
            <w:r w:rsidRPr="009242E6">
              <w:rPr>
                <w:b/>
                <w:bCs/>
              </w:rPr>
              <w:t xml:space="preserve"> systems and processes in service of performance and staff wellbeing will require sustained investment and ongoing </w:t>
            </w:r>
            <w:proofErr w:type="spellStart"/>
            <w:r w:rsidRPr="009242E6">
              <w:rPr>
                <w:b/>
                <w:bCs/>
              </w:rPr>
              <w:t>organisational</w:t>
            </w:r>
            <w:proofErr w:type="spellEnd"/>
            <w:r w:rsidRPr="009242E6">
              <w:rPr>
                <w:b/>
                <w:bCs/>
              </w:rPr>
              <w:t xml:space="preserve"> commitment</w:t>
            </w:r>
          </w:p>
          <w:p w14:paraId="7E14BD3C" w14:textId="77777777" w:rsidR="009242E6" w:rsidRDefault="009242E6" w:rsidP="006004FB">
            <w:pPr>
              <w:pStyle w:val="TableText"/>
              <w:rPr>
                <w:b/>
                <w:bCs/>
              </w:rPr>
            </w:pPr>
          </w:p>
          <w:p w14:paraId="4BD354C0" w14:textId="77777777" w:rsidR="00784386" w:rsidRPr="00A42636" w:rsidRDefault="00784386" w:rsidP="006004FB">
            <w:pPr>
              <w:pStyle w:val="TableText"/>
              <w:rPr>
                <w:b/>
                <w:bCs/>
              </w:rPr>
            </w:pPr>
          </w:p>
        </w:tc>
        <w:tc>
          <w:tcPr>
            <w:tcW w:w="6494" w:type="dxa"/>
          </w:tcPr>
          <w:p w14:paraId="7225100B" w14:textId="77777777" w:rsidR="0060568D" w:rsidRPr="00695924" w:rsidRDefault="0060568D" w:rsidP="0060568D">
            <w:pPr>
              <w:pStyle w:val="TableHeading"/>
              <w:spacing w:after="240"/>
            </w:pPr>
            <w:r w:rsidRPr="00695924">
              <w:t>C3. Embed a trauma-informed and people-</w:t>
            </w:r>
            <w:proofErr w:type="spellStart"/>
            <w:r w:rsidRPr="00695924">
              <w:t>centred</w:t>
            </w:r>
            <w:proofErr w:type="spellEnd"/>
            <w:r w:rsidRPr="00695924">
              <w:t xml:space="preserve"> </w:t>
            </w:r>
            <w:r>
              <w:br/>
              <w:t xml:space="preserve">      </w:t>
            </w:r>
            <w:r w:rsidRPr="00695924">
              <w:t>reporting and resolution process</w:t>
            </w:r>
          </w:p>
          <w:p w14:paraId="12E57587" w14:textId="4DE47955" w:rsidR="0060568D" w:rsidRPr="002B350B" w:rsidRDefault="0060568D" w:rsidP="002B350B">
            <w:pPr>
              <w:pStyle w:val="TableBullets"/>
            </w:pPr>
            <w:r w:rsidRPr="002B350B">
              <w:t>•</w:t>
            </w:r>
            <w:r w:rsidRPr="002B350B">
              <w:tab/>
              <w:t xml:space="preserve">Establish a secure, trauma-informed platform for reporting harmful </w:t>
            </w:r>
            <w:proofErr w:type="spellStart"/>
            <w:r w:rsidRPr="002B350B">
              <w:t>behaviours</w:t>
            </w:r>
            <w:proofErr w:type="spellEnd"/>
            <w:r w:rsidRPr="002B350B">
              <w:t xml:space="preserve">, including allowing for anonymous reporting. This platform should provide access to immediate support and clear guidance on resolution </w:t>
            </w:r>
            <w:proofErr w:type="gramStart"/>
            <w:r w:rsidRPr="002B350B">
              <w:t>options, and</w:t>
            </w:r>
            <w:proofErr w:type="gramEnd"/>
            <w:r w:rsidRPr="002B350B">
              <w:t xml:space="preserve"> should place a strong focus on the safety of and support for the person making the report; and improving communication to all parties in a report.</w:t>
            </w:r>
          </w:p>
          <w:p w14:paraId="07DA755E" w14:textId="77777777" w:rsidR="0060568D" w:rsidRPr="002B350B" w:rsidRDefault="0060568D" w:rsidP="002B350B">
            <w:pPr>
              <w:pStyle w:val="TableBullets"/>
            </w:pPr>
            <w:r w:rsidRPr="002B350B">
              <w:t>•</w:t>
            </w:r>
            <w:r w:rsidRPr="002B350B">
              <w:tab/>
              <w:t xml:space="preserve">Clarify the respective roles of People and Culture and Internal </w:t>
            </w:r>
            <w:r w:rsidRPr="002B350B">
              <w:br/>
              <w:t xml:space="preserve">the Integrity Unit in response to the reporting of and responding </w:t>
            </w:r>
            <w:r w:rsidRPr="002B350B">
              <w:br/>
              <w:t xml:space="preserve">to harmful </w:t>
            </w:r>
            <w:proofErr w:type="spellStart"/>
            <w:r w:rsidRPr="002B350B">
              <w:t>behaviours</w:t>
            </w:r>
            <w:proofErr w:type="spellEnd"/>
            <w:r w:rsidRPr="002B350B">
              <w:t xml:space="preserve">. </w:t>
            </w:r>
          </w:p>
          <w:p w14:paraId="62D548E6" w14:textId="5E418E90" w:rsidR="0060568D" w:rsidRPr="002B350B" w:rsidRDefault="0060568D" w:rsidP="002B350B">
            <w:pPr>
              <w:pStyle w:val="TableBullets"/>
            </w:pPr>
            <w:r w:rsidRPr="002B350B">
              <w:t>•</w:t>
            </w:r>
            <w:r w:rsidRPr="002B350B">
              <w:tab/>
              <w:t xml:space="preserve">Develop clear principles on confidentiality and transparency to guide de-identified reporting on the action taken on substantiated cases of bullying, disability discrimination, racism or sexual harassment. </w:t>
            </w:r>
          </w:p>
          <w:p w14:paraId="0DF58E52" w14:textId="01EEBFFA" w:rsidR="00784386" w:rsidRDefault="0060568D" w:rsidP="002B350B">
            <w:pPr>
              <w:pStyle w:val="TableBullets"/>
            </w:pPr>
            <w:r w:rsidRPr="002B350B">
              <w:t>•</w:t>
            </w:r>
            <w:r w:rsidRPr="002B350B">
              <w:tab/>
              <w:t>Track and evaluate outcomes for all parties in a report over an eighteen-month period to monitor the impact of the complaint and identify any areas where additional support may be required.</w:t>
            </w:r>
          </w:p>
        </w:tc>
      </w:tr>
    </w:tbl>
    <w:p w14:paraId="3404FF68" w14:textId="77777777" w:rsidR="00471FB9" w:rsidRPr="00111C63" w:rsidRDefault="00471FB9" w:rsidP="00D74673"/>
    <w:p w14:paraId="78D5D7E7" w14:textId="218CA6D4" w:rsidR="002B5E5B" w:rsidRDefault="002B5E5B">
      <w:pPr>
        <w:suppressAutoHyphens w:val="0"/>
        <w:autoSpaceDE/>
        <w:autoSpaceDN/>
        <w:adjustRightInd/>
        <w:spacing w:after="160" w:line="278" w:lineRule="auto"/>
        <w:textAlignment w:val="auto"/>
      </w:pPr>
      <w:r>
        <w:br w:type="page"/>
      </w:r>
    </w:p>
    <w:p w14:paraId="6AFFDD5B" w14:textId="77777777" w:rsidR="00DF6B30" w:rsidRPr="006D4833" w:rsidRDefault="00DF6B30" w:rsidP="006D4833">
      <w:pPr>
        <w:pStyle w:val="Heading2"/>
        <w:spacing w:after="0"/>
        <w:rPr>
          <w:b w:val="0"/>
        </w:rPr>
      </w:pPr>
      <w:bookmarkStart w:id="96" w:name="_Toc203578650"/>
      <w:r w:rsidRPr="006D4833">
        <w:rPr>
          <w:b w:val="0"/>
        </w:rPr>
        <w:lastRenderedPageBreak/>
        <w:t>Area D</w:t>
      </w:r>
      <w:bookmarkEnd w:id="96"/>
    </w:p>
    <w:p w14:paraId="2BE8C8AA" w14:textId="25269471" w:rsidR="009318A6" w:rsidRDefault="00DF6B30" w:rsidP="0014310E">
      <w:pPr>
        <w:pStyle w:val="Heading2"/>
        <w:spacing w:before="0"/>
      </w:pPr>
      <w:bookmarkStart w:id="97" w:name="_Toc203578651"/>
      <w:r w:rsidRPr="00752EF0">
        <w:t>A positive culture of inclusion</w:t>
      </w:r>
      <w:bookmarkEnd w:id="97"/>
    </w:p>
    <w:p w14:paraId="0F396CCC" w14:textId="77777777" w:rsidR="003E73CA" w:rsidRPr="003E73CA" w:rsidRDefault="003E73CA" w:rsidP="003E73CA"/>
    <w:tbl>
      <w:tblPr>
        <w:tblStyle w:val="TableGrid"/>
        <w:tblW w:w="0" w:type="auto"/>
        <w:tblLook w:val="04A0" w:firstRow="1" w:lastRow="0" w:firstColumn="1" w:lastColumn="0" w:noHBand="0" w:noVBand="1"/>
      </w:tblPr>
      <w:tblGrid>
        <w:gridCol w:w="2547"/>
        <w:gridCol w:w="6463"/>
      </w:tblGrid>
      <w:tr w:rsidR="0053363D" w14:paraId="6398A83D" w14:textId="77777777" w:rsidTr="00D82B81">
        <w:tc>
          <w:tcPr>
            <w:tcW w:w="2547"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735B471B" w14:textId="77777777" w:rsidR="0053363D" w:rsidRDefault="0053363D" w:rsidP="006004FB">
            <w:pPr>
              <w:pStyle w:val="TableHeading"/>
            </w:pPr>
            <w:r w:rsidRPr="00721E13">
              <w:t>Rational</w:t>
            </w:r>
          </w:p>
        </w:tc>
        <w:tc>
          <w:tcPr>
            <w:tcW w:w="6463"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0FC3BF90" w14:textId="77777777" w:rsidR="0053363D" w:rsidRDefault="0053363D" w:rsidP="006004FB">
            <w:pPr>
              <w:pStyle w:val="TableHeading"/>
            </w:pPr>
            <w:r w:rsidRPr="00721E13">
              <w:t>Recommendations</w:t>
            </w:r>
          </w:p>
        </w:tc>
      </w:tr>
      <w:tr w:rsidR="0053363D" w14:paraId="4A13329D" w14:textId="77777777" w:rsidTr="005E1A2B">
        <w:trPr>
          <w:trHeight w:val="5277"/>
        </w:trPr>
        <w:tc>
          <w:tcPr>
            <w:tcW w:w="2547" w:type="dxa"/>
            <w:tcBorders>
              <w:top w:val="single" w:sz="4" w:space="0" w:color="E8EFF0" w:themeColor="accent6" w:themeTint="33"/>
              <w:left w:val="single" w:sz="4" w:space="0" w:color="E8EFF0" w:themeColor="accent6" w:themeTint="33"/>
              <w:bottom w:val="single" w:sz="4" w:space="0" w:color="FFFFFF"/>
              <w:right w:val="single" w:sz="4" w:space="0" w:color="E8EFF0" w:themeColor="accent6" w:themeTint="33"/>
            </w:tcBorders>
          </w:tcPr>
          <w:p w14:paraId="0451615A" w14:textId="46C386F0" w:rsidR="0053363D" w:rsidRPr="0053363D" w:rsidRDefault="0053363D" w:rsidP="000B7B34">
            <w:pPr>
              <w:pStyle w:val="TableText"/>
              <w:spacing w:after="200"/>
              <w:rPr>
                <w:b/>
                <w:bCs/>
              </w:rPr>
            </w:pPr>
            <w:r w:rsidRPr="0053363D">
              <w:rPr>
                <w:b/>
                <w:bCs/>
              </w:rPr>
              <w:t xml:space="preserve">Diverse and inclusive workplaces experience greater staff wellbeing, innovation and adaptability </w:t>
            </w:r>
          </w:p>
          <w:p w14:paraId="7B69BE79" w14:textId="77777777" w:rsidR="0053363D" w:rsidRDefault="0053363D" w:rsidP="000B7B34">
            <w:pPr>
              <w:pStyle w:val="TableText"/>
              <w:spacing w:after="200"/>
              <w:rPr>
                <w:b/>
                <w:bCs/>
              </w:rPr>
            </w:pPr>
            <w:r w:rsidRPr="0053363D">
              <w:rPr>
                <w:b/>
                <w:bCs/>
              </w:rPr>
              <w:t xml:space="preserve">People with </w:t>
            </w:r>
            <w:proofErr w:type="gramStart"/>
            <w:r w:rsidRPr="0053363D">
              <w:rPr>
                <w:b/>
                <w:bCs/>
              </w:rPr>
              <w:t>disability</w:t>
            </w:r>
            <w:proofErr w:type="gramEnd"/>
            <w:r w:rsidRPr="0053363D">
              <w:rPr>
                <w:b/>
                <w:bCs/>
              </w:rPr>
              <w:t xml:space="preserve"> working for the Commission do not feel safe, valued or included</w:t>
            </w:r>
          </w:p>
          <w:p w14:paraId="7825B731" w14:textId="4F4CEC89" w:rsidR="000B7B34" w:rsidRPr="0053363D" w:rsidRDefault="000B7B34" w:rsidP="000B7B34">
            <w:pPr>
              <w:pStyle w:val="TableText"/>
              <w:spacing w:after="200"/>
              <w:rPr>
                <w:b/>
                <w:bCs/>
              </w:rPr>
            </w:pPr>
            <w:r w:rsidRPr="0053363D">
              <w:rPr>
                <w:b/>
                <w:bCs/>
              </w:rPr>
              <w:t xml:space="preserve">This affects individual staff wellbeing </w:t>
            </w:r>
            <w:r>
              <w:rPr>
                <w:b/>
                <w:bCs/>
              </w:rPr>
              <w:br/>
            </w:r>
            <w:r w:rsidRPr="0053363D">
              <w:rPr>
                <w:b/>
                <w:bCs/>
              </w:rPr>
              <w:t xml:space="preserve">and is a risk to the Commission’s performance and social </w:t>
            </w:r>
            <w:proofErr w:type="spellStart"/>
            <w:r w:rsidRPr="0053363D">
              <w:rPr>
                <w:b/>
                <w:bCs/>
              </w:rPr>
              <w:t>licence</w:t>
            </w:r>
            <w:proofErr w:type="spellEnd"/>
            <w:r w:rsidRPr="0053363D">
              <w:rPr>
                <w:b/>
                <w:bCs/>
              </w:rPr>
              <w:t xml:space="preserve"> to regulate </w:t>
            </w:r>
            <w:r w:rsidRPr="0053363D">
              <w:rPr>
                <w:b/>
                <w:bCs/>
              </w:rPr>
              <w:br/>
              <w:t>NDIS providers</w:t>
            </w: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3609CA9B" w14:textId="0726F6AD" w:rsidR="00DA781E" w:rsidRPr="00DA781E" w:rsidRDefault="00DA781E" w:rsidP="00DA781E">
            <w:pPr>
              <w:pStyle w:val="TableHeading"/>
            </w:pPr>
            <w:r w:rsidRPr="00DA781E">
              <w:t xml:space="preserve">D1. Commit to being a leading employer on disability </w:t>
            </w:r>
            <w:r w:rsidR="00B27B91">
              <w:br/>
              <w:t xml:space="preserve">       </w:t>
            </w:r>
            <w:r w:rsidRPr="00DA781E">
              <w:t>inclusion</w:t>
            </w:r>
          </w:p>
          <w:p w14:paraId="30AE64B1" w14:textId="365ABAFC" w:rsidR="00DA781E" w:rsidRPr="003C7CE0" w:rsidRDefault="00DA781E" w:rsidP="003C7CE0">
            <w:pPr>
              <w:pStyle w:val="TableBullets"/>
            </w:pPr>
            <w:r w:rsidRPr="003C7CE0">
              <w:t>•</w:t>
            </w:r>
            <w:r w:rsidRPr="003C7CE0">
              <w:tab/>
              <w:t xml:space="preserve">Develop a Disability Employment Strategy which provides </w:t>
            </w:r>
            <w:r w:rsidR="00C21020">
              <w:br/>
            </w:r>
            <w:r w:rsidRPr="003C7CE0">
              <w:t xml:space="preserve">the overarching framework for inclusive employment of people </w:t>
            </w:r>
            <w:r w:rsidR="00C21020">
              <w:br/>
            </w:r>
            <w:r w:rsidRPr="003C7CE0">
              <w:t xml:space="preserve">with disability, including inclusive recruitment practices, training </w:t>
            </w:r>
            <w:r w:rsidR="00C21020">
              <w:br/>
            </w:r>
            <w:r w:rsidRPr="003C7CE0">
              <w:t xml:space="preserve">for supervisors, timely and effective adjustments, greater representation of people with disability in leadership roles, </w:t>
            </w:r>
            <w:r w:rsidR="00C21020">
              <w:br/>
            </w:r>
            <w:r w:rsidRPr="003C7CE0">
              <w:t xml:space="preserve">and a stronger focus on cultural safety and employee voice. </w:t>
            </w:r>
          </w:p>
          <w:p w14:paraId="2D599F9C" w14:textId="51C42C17" w:rsidR="00DA781E" w:rsidRPr="003C7CE0" w:rsidRDefault="00DA781E" w:rsidP="003C7CE0">
            <w:pPr>
              <w:pStyle w:val="TableBullets"/>
            </w:pPr>
            <w:r w:rsidRPr="003C7CE0">
              <w:t>•</w:t>
            </w:r>
            <w:r w:rsidRPr="003C7CE0">
              <w:tab/>
              <w:t xml:space="preserve">Maintain newly established mechanisms for inclusion including </w:t>
            </w:r>
            <w:r w:rsidR="00C21020">
              <w:br/>
            </w:r>
            <w:r w:rsidRPr="003C7CE0">
              <w:t xml:space="preserve">the Reasonable Adjustments Policy and Reasonable Adjustments Passport. </w:t>
            </w:r>
          </w:p>
          <w:p w14:paraId="624CFE2F" w14:textId="6DDC4053" w:rsidR="00DA781E" w:rsidRPr="003C7CE0" w:rsidRDefault="00DA781E" w:rsidP="003C7CE0">
            <w:pPr>
              <w:pStyle w:val="TableBullets"/>
            </w:pPr>
            <w:r w:rsidRPr="003C7CE0">
              <w:t>•</w:t>
            </w:r>
            <w:r w:rsidRPr="003C7CE0">
              <w:tab/>
              <w:t xml:space="preserve">Develop a Disability Action Plan that sets short, medium-term </w:t>
            </w:r>
            <w:r w:rsidR="00C21020">
              <w:br/>
            </w:r>
            <w:r w:rsidRPr="003C7CE0">
              <w:t>and long-term priorities for disability inclusion.</w:t>
            </w:r>
          </w:p>
          <w:p w14:paraId="7302B629" w14:textId="3EC03B19" w:rsidR="0053363D" w:rsidRDefault="00DA781E" w:rsidP="003C7CE0">
            <w:pPr>
              <w:pStyle w:val="TableBullets"/>
            </w:pPr>
            <w:r w:rsidRPr="003C7CE0">
              <w:t>•</w:t>
            </w:r>
            <w:r w:rsidRPr="003C7CE0">
              <w:tab/>
              <w:t>Explore the potential for the Enable Network to be a lead collaborator on disability inclusion initiatives</w:t>
            </w:r>
          </w:p>
        </w:tc>
      </w:tr>
      <w:tr w:rsidR="0053363D" w14:paraId="69A1DABB" w14:textId="77777777" w:rsidTr="005E1A2B">
        <w:tc>
          <w:tcPr>
            <w:tcW w:w="2547" w:type="dxa"/>
            <w:tcBorders>
              <w:top w:val="single" w:sz="4" w:space="0" w:color="FFFFFF"/>
              <w:left w:val="single" w:sz="4" w:space="0" w:color="E8EFF0" w:themeColor="accent6" w:themeTint="33"/>
              <w:bottom w:val="single" w:sz="4" w:space="0" w:color="E8EFF0" w:themeColor="accent6" w:themeTint="33"/>
              <w:right w:val="single" w:sz="4" w:space="0" w:color="E8EFF0" w:themeColor="accent6" w:themeTint="33"/>
            </w:tcBorders>
          </w:tcPr>
          <w:p w14:paraId="7FA4906D" w14:textId="573A03C1" w:rsidR="0053363D" w:rsidRPr="0053363D" w:rsidRDefault="0053363D" w:rsidP="0053363D">
            <w:pPr>
              <w:pStyle w:val="TableText"/>
              <w:rPr>
                <w:b/>
                <w:bCs/>
              </w:rPr>
            </w:pPr>
            <w:r w:rsidRPr="0053363D">
              <w:rPr>
                <w:b/>
                <w:bCs/>
              </w:rPr>
              <w:t xml:space="preserve">Some other cohorts </w:t>
            </w:r>
            <w:r w:rsidRPr="0053363D">
              <w:rPr>
                <w:b/>
                <w:bCs/>
              </w:rPr>
              <w:br/>
              <w:t xml:space="preserve">of staff, particularly </w:t>
            </w:r>
            <w:r w:rsidRPr="0053363D">
              <w:rPr>
                <w:b/>
                <w:bCs/>
              </w:rPr>
              <w:br/>
              <w:t xml:space="preserve">First Nations staff, </w:t>
            </w:r>
            <w:r w:rsidRPr="0053363D">
              <w:rPr>
                <w:b/>
                <w:bCs/>
              </w:rPr>
              <w:br/>
              <w:t xml:space="preserve">do not feel included </w:t>
            </w:r>
            <w:r w:rsidRPr="0053363D">
              <w:rPr>
                <w:b/>
                <w:bCs/>
              </w:rPr>
              <w:br/>
              <w:t>or valued</w:t>
            </w: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402A8538" w14:textId="04B7DE80" w:rsidR="00DA781E" w:rsidRPr="00B85425" w:rsidRDefault="0053363D" w:rsidP="00B85425">
            <w:pPr>
              <w:pStyle w:val="TableHeading"/>
            </w:pPr>
            <w:r w:rsidRPr="00B85425">
              <w:t>.</w:t>
            </w:r>
            <w:r w:rsidR="00DA781E" w:rsidRPr="00B85425">
              <w:t xml:space="preserve"> D2. </w:t>
            </w:r>
            <w:proofErr w:type="gramStart"/>
            <w:r w:rsidR="00DA781E" w:rsidRPr="00B85425">
              <w:t>Strengthen</w:t>
            </w:r>
            <w:proofErr w:type="gramEnd"/>
            <w:r w:rsidR="00DA781E" w:rsidRPr="00B85425">
              <w:t xml:space="preserve"> inclusion across the Commission </w:t>
            </w:r>
          </w:p>
          <w:p w14:paraId="3A4595C7" w14:textId="297BC5A3" w:rsidR="00DA781E" w:rsidRPr="0043504B" w:rsidRDefault="00DA781E" w:rsidP="0043504B">
            <w:pPr>
              <w:pStyle w:val="TableBullets"/>
            </w:pPr>
            <w:r w:rsidRPr="0043504B">
              <w:t>•</w:t>
            </w:r>
            <w:r w:rsidRPr="0043504B">
              <w:tab/>
              <w:t xml:space="preserve">Develop a Diversity, Access and Inclusions Strategy to </w:t>
            </w:r>
            <w:r w:rsidR="00D65D97">
              <w:br/>
            </w:r>
            <w:r w:rsidRPr="0043504B">
              <w:t>address systemic barriers to inclusion across the Commission.</w:t>
            </w:r>
          </w:p>
          <w:p w14:paraId="1A8FC45E" w14:textId="77777777" w:rsidR="00DA781E" w:rsidRPr="0043504B" w:rsidRDefault="00DA781E" w:rsidP="0043504B">
            <w:pPr>
              <w:pStyle w:val="TableBullets"/>
            </w:pPr>
            <w:r w:rsidRPr="0043504B">
              <w:t>•</w:t>
            </w:r>
            <w:r w:rsidRPr="0043504B">
              <w:tab/>
              <w:t>Support, promote and extend the work of Employee Network Groups.</w:t>
            </w:r>
          </w:p>
          <w:p w14:paraId="186D1228" w14:textId="6B8C1C3C" w:rsidR="00DA781E" w:rsidRPr="0043504B" w:rsidRDefault="00DA781E" w:rsidP="0043504B">
            <w:pPr>
              <w:pStyle w:val="TableBullets"/>
            </w:pPr>
            <w:r w:rsidRPr="0043504B">
              <w:t>•</w:t>
            </w:r>
            <w:r w:rsidRPr="0043504B">
              <w:tab/>
              <w:t xml:space="preserve">Create and make mandatory a Diversity and Inclusion e-module </w:t>
            </w:r>
            <w:r w:rsidR="00D65D97">
              <w:br/>
            </w:r>
            <w:r w:rsidRPr="0043504B">
              <w:t xml:space="preserve">for all incoming staff (including contractors) as part of their onboarding and provide a learning library of other diversity </w:t>
            </w:r>
            <w:r w:rsidR="00D65D97">
              <w:br/>
            </w:r>
            <w:r w:rsidRPr="0043504B">
              <w:t>and inclusion e-module options, for example invisible disabilities (</w:t>
            </w:r>
            <w:proofErr w:type="spellStart"/>
            <w:r w:rsidRPr="0043504B">
              <w:t>eg.</w:t>
            </w:r>
            <w:proofErr w:type="spellEnd"/>
            <w:r w:rsidRPr="0043504B">
              <w:t xml:space="preserve"> neurodiversity).</w:t>
            </w:r>
          </w:p>
          <w:p w14:paraId="2B5E515D" w14:textId="79240967" w:rsidR="00DA781E" w:rsidRPr="0043504B" w:rsidRDefault="00DA781E" w:rsidP="0043504B">
            <w:pPr>
              <w:pStyle w:val="TableBullets"/>
            </w:pPr>
            <w:r w:rsidRPr="0043504B">
              <w:t>•</w:t>
            </w:r>
            <w:r w:rsidRPr="0043504B">
              <w:tab/>
              <w:t>Expand the Diversity and Inclusion dataset to include the experiences of staff from culturally and linguistically diverse backgrounds.</w:t>
            </w:r>
          </w:p>
          <w:p w14:paraId="470D7081" w14:textId="7689ABED" w:rsidR="0053363D" w:rsidRDefault="00DA781E" w:rsidP="0043504B">
            <w:pPr>
              <w:pStyle w:val="TableBullets"/>
            </w:pPr>
            <w:r w:rsidRPr="0043504B">
              <w:t>•</w:t>
            </w:r>
            <w:r w:rsidRPr="0043504B">
              <w:tab/>
              <w:t>Strengthen existing policies to more appropriately include the prevention of and response to racism.</w:t>
            </w:r>
          </w:p>
        </w:tc>
      </w:tr>
    </w:tbl>
    <w:p w14:paraId="2B6CC62C" w14:textId="77777777" w:rsidR="009C4BEF" w:rsidRPr="00E01E0A" w:rsidRDefault="009C4BEF" w:rsidP="00164C58"/>
    <w:p w14:paraId="74063E5B" w14:textId="350EA59A" w:rsidR="00076B64" w:rsidRDefault="00076B64">
      <w:pPr>
        <w:suppressAutoHyphens w:val="0"/>
        <w:autoSpaceDE/>
        <w:autoSpaceDN/>
        <w:adjustRightInd/>
        <w:spacing w:after="160" w:line="278" w:lineRule="auto"/>
        <w:textAlignment w:val="auto"/>
      </w:pPr>
      <w:r>
        <w:br w:type="page"/>
      </w:r>
    </w:p>
    <w:p w14:paraId="0E15FE10" w14:textId="77777777" w:rsidR="00F16B8C" w:rsidRPr="00C1211D" w:rsidRDefault="00F16B8C" w:rsidP="00AE21C1">
      <w:pPr>
        <w:pStyle w:val="Heading2"/>
        <w:spacing w:after="0"/>
        <w:rPr>
          <w:b w:val="0"/>
        </w:rPr>
      </w:pPr>
      <w:bookmarkStart w:id="98" w:name="_Toc203578652"/>
      <w:r w:rsidRPr="00C1211D">
        <w:rPr>
          <w:b w:val="0"/>
        </w:rPr>
        <w:lastRenderedPageBreak/>
        <w:t>Area E</w:t>
      </w:r>
      <w:bookmarkEnd w:id="98"/>
    </w:p>
    <w:p w14:paraId="5858CF06" w14:textId="220F6217" w:rsidR="00A20020" w:rsidRDefault="00F16B8C" w:rsidP="0074410C">
      <w:pPr>
        <w:pStyle w:val="Heading2"/>
        <w:spacing w:before="0"/>
      </w:pPr>
      <w:bookmarkStart w:id="99" w:name="_Toc203578653"/>
      <w:r w:rsidRPr="00F16B8C">
        <w:t xml:space="preserve">A psychologically safe workplace which prevents harmful </w:t>
      </w:r>
      <w:proofErr w:type="spellStart"/>
      <w:r w:rsidRPr="00F16B8C">
        <w:t>behaviours</w:t>
      </w:r>
      <w:proofErr w:type="spellEnd"/>
      <w:r w:rsidRPr="00F16B8C">
        <w:t xml:space="preserve"> and ensures accountability</w:t>
      </w:r>
      <w:bookmarkEnd w:id="99"/>
    </w:p>
    <w:p w14:paraId="2969E46C" w14:textId="77777777" w:rsidR="003E73CA" w:rsidRPr="003E73CA" w:rsidRDefault="003E73CA" w:rsidP="003E73CA"/>
    <w:tbl>
      <w:tblPr>
        <w:tblStyle w:val="TableGrid"/>
        <w:tblW w:w="0" w:type="auto"/>
        <w:tblLook w:val="04A0" w:firstRow="1" w:lastRow="0" w:firstColumn="1" w:lastColumn="0" w:noHBand="0" w:noVBand="1"/>
      </w:tblPr>
      <w:tblGrid>
        <w:gridCol w:w="2547"/>
        <w:gridCol w:w="6463"/>
      </w:tblGrid>
      <w:tr w:rsidR="00B65675" w14:paraId="78BD4601" w14:textId="77777777" w:rsidTr="006004FB">
        <w:tc>
          <w:tcPr>
            <w:tcW w:w="2547"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63666854" w14:textId="77777777" w:rsidR="00B65675" w:rsidRDefault="00B65675" w:rsidP="006004FB">
            <w:pPr>
              <w:pStyle w:val="TableHeading"/>
            </w:pPr>
            <w:r w:rsidRPr="00721E13">
              <w:t>Rational</w:t>
            </w:r>
          </w:p>
        </w:tc>
        <w:tc>
          <w:tcPr>
            <w:tcW w:w="6463"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6ABD3C40" w14:textId="77777777" w:rsidR="00B65675" w:rsidRDefault="00B65675" w:rsidP="006004FB">
            <w:pPr>
              <w:pStyle w:val="TableHeading"/>
            </w:pPr>
            <w:r w:rsidRPr="00721E13">
              <w:t>Recommendations</w:t>
            </w:r>
          </w:p>
        </w:tc>
      </w:tr>
      <w:tr w:rsidR="00B65675" w14:paraId="5D848F4E" w14:textId="77777777" w:rsidTr="002B655D">
        <w:trPr>
          <w:trHeight w:val="3468"/>
        </w:trPr>
        <w:tc>
          <w:tcPr>
            <w:tcW w:w="2547" w:type="dxa"/>
            <w:tcBorders>
              <w:top w:val="single" w:sz="4" w:space="0" w:color="E8EFF0" w:themeColor="accent6" w:themeTint="33"/>
              <w:left w:val="single" w:sz="4" w:space="0" w:color="E8EFF0" w:themeColor="accent6" w:themeTint="33"/>
              <w:bottom w:val="single" w:sz="4" w:space="0" w:color="FFFFFF"/>
              <w:right w:val="single" w:sz="4" w:space="0" w:color="E8EFF0" w:themeColor="accent6" w:themeTint="33"/>
            </w:tcBorders>
          </w:tcPr>
          <w:p w14:paraId="3D8E2316" w14:textId="77777777" w:rsidR="00B65675" w:rsidRPr="00B65675" w:rsidRDefault="00B65675" w:rsidP="00B65675">
            <w:pPr>
              <w:pStyle w:val="TableText"/>
              <w:rPr>
                <w:b/>
                <w:bCs/>
              </w:rPr>
            </w:pPr>
            <w:r w:rsidRPr="00B65675">
              <w:rPr>
                <w:b/>
                <w:bCs/>
              </w:rPr>
              <w:t xml:space="preserve">A significant </w:t>
            </w:r>
            <w:r w:rsidRPr="00B65675">
              <w:rPr>
                <w:b/>
                <w:bCs/>
              </w:rPr>
              <w:br/>
              <w:t xml:space="preserve">proportion of staff </w:t>
            </w:r>
            <w:r w:rsidRPr="00B65675">
              <w:rPr>
                <w:b/>
                <w:bCs/>
              </w:rPr>
              <w:br/>
              <w:t>have experienced</w:t>
            </w:r>
            <w:r w:rsidRPr="00B65675">
              <w:rPr>
                <w:b/>
                <w:bCs/>
              </w:rPr>
              <w:br/>
              <w:t>bullying at the Commission</w:t>
            </w:r>
          </w:p>
          <w:p w14:paraId="10E4C66E" w14:textId="77777777" w:rsidR="00B65675" w:rsidRPr="00B65675" w:rsidRDefault="00B65675" w:rsidP="00B65675">
            <w:pPr>
              <w:pStyle w:val="TableText"/>
              <w:rPr>
                <w:b/>
                <w:bCs/>
              </w:rPr>
            </w:pPr>
            <w:r w:rsidRPr="00B65675">
              <w:rPr>
                <w:b/>
                <w:bCs/>
              </w:rPr>
              <w:t xml:space="preserve"> </w:t>
            </w:r>
          </w:p>
          <w:p w14:paraId="000A8D0E" w14:textId="339D2FB8" w:rsidR="00B65675" w:rsidRPr="00B65675" w:rsidRDefault="00B65675" w:rsidP="00B65675">
            <w:pPr>
              <w:pStyle w:val="TableText"/>
              <w:rPr>
                <w:b/>
                <w:bCs/>
              </w:rPr>
            </w:pPr>
            <w:r w:rsidRPr="00B65675">
              <w:rPr>
                <w:b/>
                <w:bCs/>
              </w:rPr>
              <w:t xml:space="preserve">Psychological safety </w:t>
            </w:r>
            <w:r w:rsidRPr="00B65675">
              <w:rPr>
                <w:b/>
                <w:bCs/>
              </w:rPr>
              <w:br/>
              <w:t xml:space="preserve">is not strong within </w:t>
            </w:r>
            <w:r w:rsidRPr="00B65675">
              <w:rPr>
                <w:b/>
                <w:bCs/>
              </w:rPr>
              <w:br/>
              <w:t xml:space="preserve">the Commission, hindering wellbeing </w:t>
            </w:r>
            <w:r w:rsidRPr="00B65675">
              <w:rPr>
                <w:b/>
                <w:bCs/>
              </w:rPr>
              <w:br/>
              <w:t>and performance</w:t>
            </w: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23193346" w14:textId="34B479D7" w:rsidR="00B65675" w:rsidRPr="00005058" w:rsidRDefault="00B65675" w:rsidP="00005058">
            <w:pPr>
              <w:pStyle w:val="TableHeading"/>
            </w:pPr>
            <w:r w:rsidRPr="00005058">
              <w:t xml:space="preserve">E1. </w:t>
            </w:r>
            <w:proofErr w:type="gramStart"/>
            <w:r w:rsidRPr="00005058">
              <w:t>Strengthen</w:t>
            </w:r>
            <w:proofErr w:type="gramEnd"/>
            <w:r w:rsidRPr="00005058">
              <w:t xml:space="preserve"> primary and secondary prevention </w:t>
            </w:r>
            <w:r w:rsidR="00253A99">
              <w:br/>
              <w:t xml:space="preserve">      </w:t>
            </w:r>
            <w:r w:rsidRPr="00005058">
              <w:t>within the workplace</w:t>
            </w:r>
          </w:p>
          <w:p w14:paraId="18D0BC67" w14:textId="77777777" w:rsidR="00B65675" w:rsidRPr="00F7581B" w:rsidRDefault="00B65675" w:rsidP="00F7581B">
            <w:pPr>
              <w:pStyle w:val="TableBullets"/>
            </w:pPr>
            <w:r w:rsidRPr="00F7581B">
              <w:t>•</w:t>
            </w:r>
            <w:r w:rsidRPr="00F7581B">
              <w:tab/>
              <w:t xml:space="preserve">Continue to develop, embed and implement a strong policy framework to address bullying and other harmful </w:t>
            </w:r>
            <w:proofErr w:type="spellStart"/>
            <w:r w:rsidRPr="00F7581B">
              <w:t>behaviours</w:t>
            </w:r>
            <w:proofErr w:type="spellEnd"/>
            <w:r w:rsidRPr="00F7581B">
              <w:t>.</w:t>
            </w:r>
          </w:p>
          <w:p w14:paraId="1AD88932" w14:textId="2AE56A5F" w:rsidR="00B65675" w:rsidRPr="00F7581B" w:rsidRDefault="00B65675" w:rsidP="00F7581B">
            <w:pPr>
              <w:pStyle w:val="TableBullets"/>
            </w:pPr>
            <w:r w:rsidRPr="00F7581B">
              <w:t>•</w:t>
            </w:r>
            <w:r w:rsidRPr="00F7581B">
              <w:tab/>
              <w:t xml:space="preserve">Ensure proportionate outcomes for those found to have breached the policy/Code of Conduct. </w:t>
            </w:r>
          </w:p>
          <w:p w14:paraId="00140B79" w14:textId="77777777" w:rsidR="00B65675" w:rsidRPr="00F7581B" w:rsidRDefault="00B65675" w:rsidP="00F7581B">
            <w:pPr>
              <w:pStyle w:val="TableBullets"/>
            </w:pPr>
            <w:r w:rsidRPr="00F7581B">
              <w:t>•</w:t>
            </w:r>
            <w:r w:rsidRPr="00F7581B">
              <w:tab/>
              <w:t xml:space="preserve">Target gaps in completion of mandatory Bullying and Harassment training. </w:t>
            </w:r>
          </w:p>
          <w:p w14:paraId="42EB7216" w14:textId="0D103BB2" w:rsidR="00B65675" w:rsidRDefault="00B65675" w:rsidP="00F7581B">
            <w:pPr>
              <w:pStyle w:val="TableBullets"/>
            </w:pPr>
            <w:r w:rsidRPr="00F7581B">
              <w:t>•</w:t>
            </w:r>
            <w:r w:rsidRPr="00F7581B">
              <w:tab/>
              <w:t xml:space="preserve">Provide advanced training </w:t>
            </w:r>
            <w:proofErr w:type="gramStart"/>
            <w:r w:rsidRPr="00F7581B">
              <w:t>on</w:t>
            </w:r>
            <w:proofErr w:type="gramEnd"/>
            <w:r w:rsidRPr="00F7581B">
              <w:t xml:space="preserve"> everyday respect and the APS </w:t>
            </w:r>
            <w:r w:rsidR="00C95A96">
              <w:br/>
            </w:r>
            <w:r w:rsidRPr="00F7581B">
              <w:t>Code of Conduct.</w:t>
            </w:r>
          </w:p>
        </w:tc>
      </w:tr>
      <w:tr w:rsidR="00B65675" w14:paraId="278E12B0" w14:textId="77777777" w:rsidTr="002B655D">
        <w:tc>
          <w:tcPr>
            <w:tcW w:w="2547" w:type="dxa"/>
            <w:tcBorders>
              <w:top w:val="single" w:sz="4" w:space="0" w:color="FFFFFF"/>
              <w:left w:val="single" w:sz="4" w:space="0" w:color="E8EFF0" w:themeColor="accent6" w:themeTint="33"/>
              <w:bottom w:val="single" w:sz="4" w:space="0" w:color="FFFFFF"/>
              <w:right w:val="single" w:sz="4" w:space="0" w:color="E8EFF0" w:themeColor="accent6" w:themeTint="33"/>
            </w:tcBorders>
          </w:tcPr>
          <w:p w14:paraId="417A90F5" w14:textId="106FC08F" w:rsidR="00B65675" w:rsidRPr="00B65675" w:rsidRDefault="00B65675" w:rsidP="00B65675">
            <w:pPr>
              <w:pStyle w:val="TableText"/>
              <w:rPr>
                <w:b/>
                <w:bCs/>
              </w:rPr>
            </w:pP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6BFB3DE5" w14:textId="77777777" w:rsidR="00B65675" w:rsidRPr="0076624F" w:rsidRDefault="00B65675" w:rsidP="0076624F">
            <w:pPr>
              <w:pStyle w:val="TableHeading"/>
            </w:pPr>
            <w:r w:rsidRPr="0076624F">
              <w:t xml:space="preserve">E2. Strengthen wellbeing </w:t>
            </w:r>
            <w:proofErr w:type="gramStart"/>
            <w:r w:rsidRPr="0076624F">
              <w:t>supports</w:t>
            </w:r>
            <w:proofErr w:type="gramEnd"/>
            <w:r w:rsidRPr="0076624F">
              <w:t xml:space="preserve"> within the Commission </w:t>
            </w:r>
          </w:p>
          <w:p w14:paraId="208262DE" w14:textId="77777777" w:rsidR="00B65675" w:rsidRPr="00F068E1" w:rsidRDefault="00B65675" w:rsidP="00F068E1">
            <w:pPr>
              <w:pStyle w:val="TableBullets"/>
            </w:pPr>
            <w:r w:rsidRPr="00F068E1">
              <w:t>•</w:t>
            </w:r>
            <w:r w:rsidRPr="00F068E1">
              <w:tab/>
              <w:t xml:space="preserve">Create a systemic response to vicarious trauma and psychological distress, including advanced training and distress protocols for those with greatest exposure to </w:t>
            </w:r>
            <w:proofErr w:type="gramStart"/>
            <w:r w:rsidRPr="00F068E1">
              <w:t>harms</w:t>
            </w:r>
            <w:proofErr w:type="gramEnd"/>
            <w:r w:rsidRPr="00F068E1">
              <w:t>.</w:t>
            </w:r>
          </w:p>
          <w:p w14:paraId="4517AF0C" w14:textId="1751C961" w:rsidR="00B65675" w:rsidRPr="00F068E1" w:rsidRDefault="00B65675" w:rsidP="00F068E1">
            <w:pPr>
              <w:pStyle w:val="TableBullets"/>
            </w:pPr>
            <w:r w:rsidRPr="00F068E1">
              <w:t>•</w:t>
            </w:r>
            <w:r w:rsidRPr="00F068E1">
              <w:tab/>
              <w:t xml:space="preserve">Strengthen the wellbeing components of the existing Mental </w:t>
            </w:r>
            <w:r w:rsidR="00DA38DC" w:rsidRPr="00F068E1">
              <w:br/>
            </w:r>
            <w:r w:rsidRPr="00F068E1">
              <w:t xml:space="preserve">Health Strategy. </w:t>
            </w:r>
          </w:p>
          <w:p w14:paraId="38A33561" w14:textId="77777777" w:rsidR="00B65675" w:rsidRPr="00F068E1" w:rsidRDefault="00B65675" w:rsidP="00F068E1">
            <w:pPr>
              <w:pStyle w:val="TableBullets"/>
            </w:pPr>
            <w:r w:rsidRPr="00F068E1">
              <w:t>•</w:t>
            </w:r>
            <w:r w:rsidRPr="00F068E1">
              <w:tab/>
              <w:t>Ensure that all staff have access to mental health training, including Resilience First Aid, Mental Health First Aid and mental health e-learning modules. In the first instance, priority should be given to ensuring access for people leaders, HSR, and Network leaders, with a view to expanding access over time.</w:t>
            </w:r>
          </w:p>
          <w:p w14:paraId="6847DA49" w14:textId="684391CB" w:rsidR="00B65675" w:rsidRDefault="00B65675" w:rsidP="00F068E1">
            <w:pPr>
              <w:pStyle w:val="TableBullets"/>
            </w:pPr>
            <w:r w:rsidRPr="00F068E1">
              <w:t>•</w:t>
            </w:r>
            <w:r w:rsidRPr="00F068E1">
              <w:tab/>
              <w:t>Provide consistent induction training to all incoming staff (including contractors) to ensure a shared understanding of available supports.</w:t>
            </w:r>
          </w:p>
        </w:tc>
      </w:tr>
      <w:tr w:rsidR="00B65675" w14:paraId="5CE28E86" w14:textId="77777777" w:rsidTr="002B655D">
        <w:tc>
          <w:tcPr>
            <w:tcW w:w="2547" w:type="dxa"/>
            <w:tcBorders>
              <w:top w:val="single" w:sz="4" w:space="0" w:color="FFFFFF"/>
              <w:left w:val="single" w:sz="4" w:space="0" w:color="E8EFF0" w:themeColor="accent6" w:themeTint="33"/>
              <w:bottom w:val="single" w:sz="4" w:space="0" w:color="E8EFF0" w:themeColor="accent6" w:themeTint="33"/>
              <w:right w:val="single" w:sz="4" w:space="0" w:color="E8EFF0" w:themeColor="accent6" w:themeTint="33"/>
            </w:tcBorders>
          </w:tcPr>
          <w:p w14:paraId="701B6DDB" w14:textId="77777777" w:rsidR="00B65675" w:rsidRPr="0053363D" w:rsidRDefault="00B65675" w:rsidP="006004FB">
            <w:pPr>
              <w:pStyle w:val="TableText"/>
              <w:rPr>
                <w:b/>
                <w:bCs/>
              </w:rPr>
            </w:pP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107FBB7C" w14:textId="624D5A38" w:rsidR="00707899" w:rsidRPr="00707899" w:rsidRDefault="00707899" w:rsidP="00707899">
            <w:pPr>
              <w:pStyle w:val="TableHeading"/>
            </w:pPr>
            <w:r w:rsidRPr="00707899">
              <w:t xml:space="preserve">E3. Clarify the distinction between bullying and </w:t>
            </w:r>
            <w:r w:rsidR="002056D1">
              <w:br/>
              <w:t xml:space="preserve">       </w:t>
            </w:r>
            <w:r w:rsidRPr="00707899">
              <w:t xml:space="preserve">performance management </w:t>
            </w:r>
          </w:p>
          <w:p w14:paraId="6752570D" w14:textId="4A95CED6" w:rsidR="00B65675" w:rsidRDefault="00707899" w:rsidP="004C67CC">
            <w:pPr>
              <w:pStyle w:val="TableBullets"/>
              <w:rPr>
                <w:rFonts w:ascii="HelveticaNeueLT Pro 65 Md" w:hAnsi="HelveticaNeueLT Pro 65 Md" w:cs="HelveticaNeueLT Pro 65 Md"/>
                <w:b/>
                <w:bCs/>
              </w:rPr>
            </w:pPr>
            <w:r w:rsidRPr="00DA2035">
              <w:t>•</w:t>
            </w:r>
            <w:r w:rsidRPr="00DA2035">
              <w:tab/>
              <w:t xml:space="preserve">Ensure all staff, including senior leaders and middle managers, understand the boundary between reasonable performance management and bullying, and </w:t>
            </w:r>
            <w:proofErr w:type="gramStart"/>
            <w:r w:rsidRPr="00DA2035">
              <w:t>are able to</w:t>
            </w:r>
            <w:proofErr w:type="gramEnd"/>
            <w:r w:rsidRPr="00DA2035">
              <w:t xml:space="preserve"> perform their roles in line with the Code of Conduct.</w:t>
            </w:r>
          </w:p>
        </w:tc>
      </w:tr>
    </w:tbl>
    <w:p w14:paraId="0DF3E6E1" w14:textId="70759824" w:rsidR="007449DE" w:rsidRDefault="007449DE" w:rsidP="002B24F0"/>
    <w:p w14:paraId="6A5AA2BF" w14:textId="77777777" w:rsidR="007449DE" w:rsidRDefault="007449DE">
      <w:pPr>
        <w:suppressAutoHyphens w:val="0"/>
        <w:autoSpaceDE/>
        <w:autoSpaceDN/>
        <w:adjustRightInd/>
        <w:spacing w:after="160" w:line="278" w:lineRule="auto"/>
        <w:textAlignment w:val="auto"/>
      </w:pPr>
      <w:r>
        <w:br w:type="page"/>
      </w:r>
    </w:p>
    <w:p w14:paraId="27ED6CCF" w14:textId="77777777" w:rsidR="007449DE" w:rsidRPr="0000227B" w:rsidRDefault="007449DE" w:rsidP="0000227B">
      <w:pPr>
        <w:pStyle w:val="Heading2"/>
        <w:spacing w:after="0"/>
        <w:rPr>
          <w:b w:val="0"/>
        </w:rPr>
      </w:pPr>
      <w:bookmarkStart w:id="100" w:name="_Toc203578654"/>
      <w:r w:rsidRPr="0000227B">
        <w:rPr>
          <w:b w:val="0"/>
        </w:rPr>
        <w:lastRenderedPageBreak/>
        <w:t>Area F</w:t>
      </w:r>
      <w:bookmarkEnd w:id="100"/>
    </w:p>
    <w:p w14:paraId="5A74187D" w14:textId="77777777" w:rsidR="007449DE" w:rsidRDefault="007449DE" w:rsidP="0000227B">
      <w:pPr>
        <w:pStyle w:val="Heading2"/>
        <w:spacing w:before="0"/>
      </w:pPr>
      <w:bookmarkStart w:id="101" w:name="_Toc203578655"/>
      <w:r w:rsidRPr="007449DE">
        <w:t>Monitor cultural change</w:t>
      </w:r>
      <w:bookmarkEnd w:id="101"/>
    </w:p>
    <w:p w14:paraId="1E3E22A8" w14:textId="77777777" w:rsidR="001E662F" w:rsidRPr="007449DE" w:rsidRDefault="001E662F" w:rsidP="007449DE">
      <w:pPr>
        <w:pStyle w:val="Heading2forFramework"/>
      </w:pPr>
    </w:p>
    <w:tbl>
      <w:tblPr>
        <w:tblStyle w:val="TableGrid"/>
        <w:tblW w:w="0" w:type="auto"/>
        <w:tblLook w:val="04A0" w:firstRow="1" w:lastRow="0" w:firstColumn="1" w:lastColumn="0" w:noHBand="0" w:noVBand="1"/>
      </w:tblPr>
      <w:tblGrid>
        <w:gridCol w:w="2547"/>
        <w:gridCol w:w="6463"/>
      </w:tblGrid>
      <w:tr w:rsidR="001E662F" w14:paraId="4151312E" w14:textId="77777777" w:rsidTr="006004FB">
        <w:tc>
          <w:tcPr>
            <w:tcW w:w="2547"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69B0CC35" w14:textId="77777777" w:rsidR="001E662F" w:rsidRDefault="001E662F" w:rsidP="006004FB">
            <w:pPr>
              <w:pStyle w:val="TableHeading"/>
            </w:pPr>
            <w:r w:rsidRPr="00721E13">
              <w:t>Rational</w:t>
            </w:r>
          </w:p>
        </w:tc>
        <w:tc>
          <w:tcPr>
            <w:tcW w:w="6463" w:type="dxa"/>
            <w:tcBorders>
              <w:top w:val="single" w:sz="4" w:space="0" w:color="BAD0D2"/>
              <w:left w:val="single" w:sz="4" w:space="0" w:color="BAD0D2"/>
              <w:bottom w:val="single" w:sz="4" w:space="0" w:color="E8EFF0" w:themeColor="accent6" w:themeTint="33"/>
              <w:right w:val="single" w:sz="4" w:space="0" w:color="BAD0D2"/>
            </w:tcBorders>
            <w:shd w:val="clear" w:color="auto" w:fill="E8EFF0" w:themeFill="accent6" w:themeFillTint="33"/>
            <w:vAlign w:val="center"/>
          </w:tcPr>
          <w:p w14:paraId="3E96FC13" w14:textId="77777777" w:rsidR="001E662F" w:rsidRDefault="001E662F" w:rsidP="006004FB">
            <w:pPr>
              <w:pStyle w:val="TableHeading"/>
            </w:pPr>
            <w:r w:rsidRPr="00721E13">
              <w:t>Recommendations</w:t>
            </w:r>
          </w:p>
        </w:tc>
      </w:tr>
      <w:tr w:rsidR="001E662F" w14:paraId="0799859C" w14:textId="77777777" w:rsidTr="004C7BBF">
        <w:trPr>
          <w:trHeight w:val="994"/>
        </w:trPr>
        <w:tc>
          <w:tcPr>
            <w:tcW w:w="2547" w:type="dxa"/>
            <w:tcBorders>
              <w:top w:val="single" w:sz="4" w:space="0" w:color="E8EFF0" w:themeColor="accent6" w:themeTint="33"/>
              <w:left w:val="single" w:sz="4" w:space="0" w:color="E8EFF0" w:themeColor="accent6" w:themeTint="33"/>
              <w:bottom w:val="single" w:sz="4" w:space="0" w:color="FFFFFF"/>
              <w:right w:val="single" w:sz="4" w:space="0" w:color="E8EFF0" w:themeColor="accent6" w:themeTint="33"/>
            </w:tcBorders>
          </w:tcPr>
          <w:p w14:paraId="5F6D309C" w14:textId="6B29062D" w:rsidR="001E662F" w:rsidRPr="00B65675" w:rsidRDefault="0081044E" w:rsidP="00541916">
            <w:pPr>
              <w:pStyle w:val="TableText"/>
              <w:rPr>
                <w:b/>
                <w:bCs/>
              </w:rPr>
            </w:pPr>
            <w:r w:rsidRPr="0081044E">
              <w:rPr>
                <w:b/>
                <w:bCs/>
              </w:rPr>
              <w:t xml:space="preserve">Monitoring and reporting progress builds trust, </w:t>
            </w: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15B97A67" w14:textId="15327A4F" w:rsidR="001E662F" w:rsidRDefault="00216E42" w:rsidP="000664FE">
            <w:pPr>
              <w:pStyle w:val="TableHeading"/>
            </w:pPr>
            <w:r w:rsidRPr="00216E42">
              <w:t xml:space="preserve">F1. Commission an independent evaluation two </w:t>
            </w:r>
            <w:r w:rsidR="00541916">
              <w:br/>
              <w:t xml:space="preserve">       </w:t>
            </w:r>
            <w:r w:rsidRPr="00216E42">
              <w:t xml:space="preserve">to three years after the completion of this review </w:t>
            </w:r>
            <w:r w:rsidR="00541916">
              <w:br/>
              <w:t xml:space="preserve">       </w:t>
            </w:r>
            <w:r w:rsidRPr="00216E42">
              <w:t>to assess progress.</w:t>
            </w:r>
          </w:p>
        </w:tc>
      </w:tr>
      <w:tr w:rsidR="001E662F" w14:paraId="70A38075" w14:textId="77777777" w:rsidTr="004C7BBF">
        <w:tc>
          <w:tcPr>
            <w:tcW w:w="2547" w:type="dxa"/>
            <w:tcBorders>
              <w:top w:val="single" w:sz="4" w:space="0" w:color="FFFFFF"/>
              <w:left w:val="single" w:sz="4" w:space="0" w:color="E8EFF0" w:themeColor="accent6" w:themeTint="33"/>
              <w:bottom w:val="single" w:sz="4" w:space="0" w:color="E8EFF0" w:themeColor="accent6" w:themeTint="33"/>
              <w:right w:val="single" w:sz="4" w:space="0" w:color="E8EFF0" w:themeColor="accent6" w:themeTint="33"/>
            </w:tcBorders>
          </w:tcPr>
          <w:p w14:paraId="27A76107" w14:textId="4C8AEE15" w:rsidR="001E662F" w:rsidRPr="00B65675" w:rsidRDefault="000664FE" w:rsidP="006004FB">
            <w:pPr>
              <w:pStyle w:val="TableText"/>
              <w:rPr>
                <w:b/>
                <w:bCs/>
              </w:rPr>
            </w:pPr>
            <w:r w:rsidRPr="0081044E">
              <w:rPr>
                <w:b/>
                <w:bCs/>
              </w:rPr>
              <w:t xml:space="preserve">reinforces transparency and </w:t>
            </w:r>
            <w:r w:rsidR="00713E6D" w:rsidRPr="0081044E">
              <w:rPr>
                <w:b/>
                <w:bCs/>
              </w:rPr>
              <w:t>can inform efforts to ensure continuous improvements in workplace culture</w:t>
            </w:r>
          </w:p>
        </w:tc>
        <w:tc>
          <w:tcPr>
            <w:tcW w:w="6463" w:type="dxa"/>
            <w:tcBorders>
              <w:top w:val="single" w:sz="4" w:space="0" w:color="E8EFF0" w:themeColor="accent6" w:themeTint="33"/>
              <w:left w:val="single" w:sz="4" w:space="0" w:color="E8EFF0" w:themeColor="accent6" w:themeTint="33"/>
              <w:bottom w:val="single" w:sz="4" w:space="0" w:color="E8EFF0" w:themeColor="accent6" w:themeTint="33"/>
              <w:right w:val="single" w:sz="4" w:space="0" w:color="E8EFF0" w:themeColor="accent6" w:themeTint="33"/>
            </w:tcBorders>
          </w:tcPr>
          <w:p w14:paraId="53C1374B" w14:textId="77777777" w:rsidR="000A1C17" w:rsidRPr="000A1C17" w:rsidRDefault="000A1C17" w:rsidP="000A1C17">
            <w:pPr>
              <w:pStyle w:val="TableHeading"/>
            </w:pPr>
            <w:r w:rsidRPr="000A1C17">
              <w:t xml:space="preserve">F2. Track progress </w:t>
            </w:r>
          </w:p>
          <w:p w14:paraId="36732531" w14:textId="77777777" w:rsidR="000A1C17" w:rsidRPr="000A1C17" w:rsidRDefault="000A1C17" w:rsidP="000A1C17">
            <w:pPr>
              <w:pStyle w:val="TableBullets"/>
            </w:pPr>
            <w:r w:rsidRPr="000A1C17">
              <w:t>•</w:t>
            </w:r>
            <w:r w:rsidRPr="000A1C17">
              <w:tab/>
              <w:t>Identify key indicators to monitor implementation activities, impact and outcome over time.</w:t>
            </w:r>
          </w:p>
          <w:p w14:paraId="59782154" w14:textId="7A66A6AF" w:rsidR="001E662F" w:rsidRDefault="000A1C17" w:rsidP="000A1C17">
            <w:pPr>
              <w:pStyle w:val="TableBullets"/>
            </w:pPr>
            <w:r w:rsidRPr="000A1C17">
              <w:t>•</w:t>
            </w:r>
            <w:r w:rsidRPr="000A1C17">
              <w:tab/>
              <w:t xml:space="preserve">Establish an ongoing mechanism to monitor progress, with a focus </w:t>
            </w:r>
            <w:r w:rsidRPr="000A1C17">
              <w:br/>
              <w:t>on strengthening trust, accountability and transparency within the NDIS Commission.</w:t>
            </w:r>
          </w:p>
        </w:tc>
      </w:tr>
    </w:tbl>
    <w:p w14:paraId="35E6C08C" w14:textId="77777777" w:rsidR="00467F88" w:rsidRDefault="00467F88" w:rsidP="002B24F0"/>
    <w:p w14:paraId="16399666" w14:textId="77777777" w:rsidR="004444C2" w:rsidRDefault="004444C2" w:rsidP="002B24F0">
      <w:pPr>
        <w:sectPr w:rsidR="004444C2" w:rsidSect="005F1A5D">
          <w:pgSz w:w="11900" w:h="16820"/>
          <w:pgMar w:top="1104" w:right="1440" w:bottom="1440" w:left="1440" w:header="720" w:footer="720" w:gutter="0"/>
          <w:cols w:space="720"/>
          <w:noEndnote/>
          <w:docGrid w:linePitch="286"/>
        </w:sectPr>
      </w:pPr>
    </w:p>
    <w:p w14:paraId="6409B5E7" w14:textId="2679646B" w:rsidR="004444C2" w:rsidRDefault="004444C2" w:rsidP="00B66978">
      <w:pPr>
        <w:pStyle w:val="Heading1"/>
        <w:spacing w:after="200" w:line="240" w:lineRule="auto"/>
        <w:rPr>
          <w:b w:val="0"/>
        </w:rPr>
      </w:pPr>
      <w:bookmarkStart w:id="102" w:name="_Toc203578656"/>
      <w:r w:rsidRPr="00374AA4">
        <w:lastRenderedPageBreak/>
        <w:t xml:space="preserve">Appendix A: </w:t>
      </w:r>
      <w:r w:rsidR="003C44FB">
        <w:br/>
      </w:r>
      <w:r w:rsidRPr="00BA512D">
        <w:rPr>
          <w:b w:val="0"/>
        </w:rPr>
        <w:t>Additional survey analysis</w:t>
      </w:r>
      <w:bookmarkEnd w:id="102"/>
    </w:p>
    <w:p w14:paraId="2DC9F8BD" w14:textId="77777777" w:rsidR="00BA512D" w:rsidRPr="00BA512D" w:rsidRDefault="00BA512D" w:rsidP="00BA512D">
      <w:pPr>
        <w:pStyle w:val="Heading2"/>
      </w:pPr>
      <w:bookmarkStart w:id="103" w:name="_Toc203578657"/>
      <w:r w:rsidRPr="00BA512D">
        <w:t>Introduction</w:t>
      </w:r>
      <w:bookmarkEnd w:id="103"/>
    </w:p>
    <w:p w14:paraId="38583C08" w14:textId="77777777" w:rsidR="00BA512D" w:rsidRDefault="00BA512D" w:rsidP="00934D5B">
      <w:r>
        <w:t>This Appendix includes additional analysis of the data generated via the survey, with a focus on providing more granular insights regarding the experiences of specific cohorts (</w:t>
      </w:r>
      <w:proofErr w:type="spellStart"/>
      <w:r>
        <w:t>eg</w:t>
      </w:r>
      <w:proofErr w:type="spellEnd"/>
      <w:r>
        <w:t xml:space="preserve"> staff with disability, staff in particular geographic locations), dynamics related to harmful </w:t>
      </w:r>
      <w:proofErr w:type="spellStart"/>
      <w:r>
        <w:t>behaviours</w:t>
      </w:r>
      <w:proofErr w:type="spellEnd"/>
      <w:r>
        <w:t xml:space="preserve"> in the workplace, and experiences of the reporting system. This data should be used to develop more tailored responses to specific contexts and dynamics within the Commission.</w:t>
      </w:r>
    </w:p>
    <w:p w14:paraId="2C03E2CA" w14:textId="77777777" w:rsidR="00BA512D" w:rsidRPr="004F41C0" w:rsidRDefault="00BA512D" w:rsidP="004F41C0">
      <w:pPr>
        <w:pStyle w:val="Heading2"/>
      </w:pPr>
      <w:bookmarkStart w:id="104" w:name="_Toc203578658"/>
      <w:r w:rsidRPr="004F41C0">
        <w:t>A.1. Bullying</w:t>
      </w:r>
      <w:bookmarkEnd w:id="104"/>
    </w:p>
    <w:p w14:paraId="2C2017BB" w14:textId="77777777" w:rsidR="00BA512D" w:rsidRPr="004F41C0" w:rsidRDefault="00BA512D" w:rsidP="004F41C0">
      <w:pPr>
        <w:pStyle w:val="Heading3"/>
      </w:pPr>
      <w:bookmarkStart w:id="105" w:name="_Toc203578659"/>
      <w:r w:rsidRPr="004F41C0">
        <w:t>A.1.1. Experiences of bullying</w:t>
      </w:r>
      <w:bookmarkEnd w:id="105"/>
    </w:p>
    <w:p w14:paraId="663B2B2F" w14:textId="1111F86E" w:rsidR="00BA512D" w:rsidRDefault="00BA512D" w:rsidP="00920FAF">
      <w:pPr>
        <w:spacing w:after="160"/>
      </w:pPr>
      <w:r>
        <w:t xml:space="preserve">Survey respondents who had experienced bullying were then asked a series of follow-up questions about the most recent experience of bullying. </w:t>
      </w:r>
    </w:p>
    <w:p w14:paraId="06F4AA81" w14:textId="77777777" w:rsidR="00BA512D" w:rsidRDefault="00BA512D" w:rsidP="00920FAF">
      <w:pPr>
        <w:spacing w:after="160"/>
      </w:pPr>
      <w:r>
        <w:t xml:space="preserve">More than half (55%) attributed their most recent experience of bullying to one person, while 37% indicated it was more than one person. </w:t>
      </w:r>
    </w:p>
    <w:p w14:paraId="733DD713" w14:textId="1C7514E9" w:rsidR="00BA512D" w:rsidRDefault="00BA512D" w:rsidP="00920FAF">
      <w:pPr>
        <w:spacing w:after="160"/>
      </w:pPr>
      <w:r>
        <w:t xml:space="preserve">Respondents were asked about the gender(s) of the person(s) involved in the most recent incident of bullying. More than three in five (61%) reported their most recent bullying incident </w:t>
      </w:r>
      <w:r w:rsidR="00D63F88">
        <w:br/>
      </w:r>
      <w:r>
        <w:t xml:space="preserve">as being perpetuated by a woman / all were women. Just over one in ten (11%) reported the perpetrator as a man / all were men, less than one in ten (9%) mainly women (and some men). </w:t>
      </w:r>
    </w:p>
    <w:p w14:paraId="2670E74B" w14:textId="78BA41A3" w:rsidR="00BA512D" w:rsidRDefault="00BA512D" w:rsidP="00D048E6">
      <w:pPr>
        <w:spacing w:after="100"/>
      </w:pPr>
      <w:r>
        <w:rPr>
          <w:spacing w:val="-3"/>
        </w:rPr>
        <w:t>Respondents were asked about the role(s) of the person(s)</w:t>
      </w:r>
      <w:r>
        <w:t xml:space="preserve"> involved in the most recent incident </w:t>
      </w:r>
      <w:r w:rsidR="00D63F88">
        <w:br/>
      </w:r>
      <w:r>
        <w:t xml:space="preserve">of bullying. Similar proportions of those who reported experiencing bullying in the last five years attributed their most recent bullying incident to either </w:t>
      </w:r>
      <w:proofErr w:type="gramStart"/>
      <w:r>
        <w:t>somebody more senior</w:t>
      </w:r>
      <w:proofErr w:type="gramEnd"/>
      <w:r>
        <w:t xml:space="preserve"> (36%) or to their supervisor (35%). </w:t>
      </w:r>
    </w:p>
    <w:p w14:paraId="6DDC03CB" w14:textId="567890EC" w:rsidR="00533884" w:rsidRDefault="00533884" w:rsidP="00234DF3">
      <w:pPr>
        <w:spacing w:after="40"/>
      </w:pPr>
      <w:r>
        <w:rPr>
          <w:noProof/>
        </w:rPr>
        <w:drawing>
          <wp:inline distT="0" distB="0" distL="0" distR="0" wp14:anchorId="6A5C9B47" wp14:editId="34402AD4">
            <wp:extent cx="4477025" cy="1857375"/>
            <wp:effectExtent l="0" t="0" r="6350" b="0"/>
            <wp:docPr id="203486184" name="Picture 23" descr="Figure 28: Gender(s) of the person(s) involved in the most recent bullying inciden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184" name="Picture 23" descr="Figure 28: Gender(s) of the person(s) involved in the most recent bullying incident by gender (%)"/>
                    <pic:cNvPicPr/>
                  </pic:nvPicPr>
                  <pic:blipFill>
                    <a:blip r:embed="rId50"/>
                    <a:stretch>
                      <a:fillRect/>
                    </a:stretch>
                  </pic:blipFill>
                  <pic:spPr>
                    <a:xfrm>
                      <a:off x="0" y="0"/>
                      <a:ext cx="4512504" cy="1872094"/>
                    </a:xfrm>
                    <a:prstGeom prst="rect">
                      <a:avLst/>
                    </a:prstGeom>
                  </pic:spPr>
                </pic:pic>
              </a:graphicData>
            </a:graphic>
          </wp:inline>
        </w:drawing>
      </w:r>
    </w:p>
    <w:p w14:paraId="0301CA8C" w14:textId="77777777" w:rsidR="002E564C" w:rsidRPr="002E564C" w:rsidRDefault="002E564C" w:rsidP="002E564C">
      <w:pPr>
        <w:pStyle w:val="FigureHeading"/>
      </w:pPr>
      <w:r w:rsidRPr="002E564C">
        <w:t>Figure 28: Gender(s) of the person(s) involved in the most recent bullying incident by gender (%)</w:t>
      </w:r>
    </w:p>
    <w:p w14:paraId="76C41607" w14:textId="77777777" w:rsidR="002E564C" w:rsidRDefault="002E564C" w:rsidP="002E564C">
      <w:pPr>
        <w:pStyle w:val="FigureNote"/>
      </w:pPr>
      <w:r w:rsidRPr="002E564C">
        <w:t xml:space="preserve">B_GEND Thinking about the person/s who bullied you in the most recent incident of bullying at the NDIS Commission, what was / were their gender/s? Base: Respondents who experienced bullying in the last five years (n=178). </w:t>
      </w:r>
    </w:p>
    <w:p w14:paraId="634BFFB5" w14:textId="48598FF3" w:rsidR="008248E3" w:rsidRDefault="008248E3" w:rsidP="00C67657">
      <w:pPr>
        <w:pStyle w:val="FigureNote"/>
        <w:spacing w:after="120"/>
      </w:pPr>
      <w:r>
        <w:rPr>
          <w:noProof/>
        </w:rPr>
        <w:lastRenderedPageBreak/>
        <w:drawing>
          <wp:inline distT="0" distB="0" distL="0" distR="0" wp14:anchorId="2EF42A61" wp14:editId="78F5999A">
            <wp:extent cx="4152900" cy="1931582"/>
            <wp:effectExtent l="0" t="0" r="0" b="0"/>
            <wp:docPr id="221202673" name="Picture 24" descr="Figure 29: Role(s) of person(s) involved in the most recent bullying incident by g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02673" name="Picture 24" descr="Figure 29: Role(s) of person(s) involved in the most recent bullying incident by gender (%)"/>
                    <pic:cNvPicPr/>
                  </pic:nvPicPr>
                  <pic:blipFill>
                    <a:blip r:embed="rId51"/>
                    <a:stretch>
                      <a:fillRect/>
                    </a:stretch>
                  </pic:blipFill>
                  <pic:spPr>
                    <a:xfrm>
                      <a:off x="0" y="0"/>
                      <a:ext cx="4195261" cy="1951285"/>
                    </a:xfrm>
                    <a:prstGeom prst="rect">
                      <a:avLst/>
                    </a:prstGeom>
                  </pic:spPr>
                </pic:pic>
              </a:graphicData>
            </a:graphic>
          </wp:inline>
        </w:drawing>
      </w:r>
    </w:p>
    <w:p w14:paraId="6F2BBF3C" w14:textId="26209B67" w:rsidR="00325E6E" w:rsidRPr="00325E6E" w:rsidRDefault="00325E6E" w:rsidP="00B23EDE">
      <w:pPr>
        <w:pStyle w:val="FigureHeading"/>
      </w:pPr>
      <w:r w:rsidRPr="00325E6E">
        <w:t>Figure 29: Role(s) of person(s) involved in the most recent bullying incident by gender (%)</w:t>
      </w:r>
    </w:p>
    <w:p w14:paraId="7C544B31" w14:textId="13AD1639" w:rsidR="00325E6E" w:rsidRPr="00B23EDE" w:rsidRDefault="00325E6E" w:rsidP="00830C3B">
      <w:pPr>
        <w:pStyle w:val="FigureNote"/>
        <w:spacing w:after="200"/>
      </w:pPr>
      <w:r w:rsidRPr="00B23EDE">
        <w:t xml:space="preserve">B_RELATION. What was / were the roles of the person / people who bullied you in the most recent incident of bullying at the NDIS Commission…? (Multiple </w:t>
      </w:r>
      <w:proofErr w:type="gramStart"/>
      <w:r w:rsidRPr="00B23EDE">
        <w:t>response)Base</w:t>
      </w:r>
      <w:proofErr w:type="gramEnd"/>
      <w:r w:rsidRPr="00B23EDE">
        <w:t xml:space="preserve">: Respondents who experienced bullying in the last five years (n=178). </w:t>
      </w:r>
    </w:p>
    <w:p w14:paraId="2AD9CB0D" w14:textId="77777777" w:rsidR="008248E3" w:rsidRPr="002E564C" w:rsidRDefault="008248E3" w:rsidP="002E564C">
      <w:pPr>
        <w:pStyle w:val="FigureNote"/>
      </w:pPr>
    </w:p>
    <w:p w14:paraId="2748282A" w14:textId="07BD6F3D" w:rsidR="004444C2" w:rsidRDefault="00333D50" w:rsidP="008C08ED">
      <w:pPr>
        <w:spacing w:after="0" w:line="240" w:lineRule="auto"/>
      </w:pPr>
      <w:r>
        <w:rPr>
          <w:noProof/>
        </w:rPr>
        <w:drawing>
          <wp:inline distT="0" distB="0" distL="0" distR="0" wp14:anchorId="096122EC" wp14:editId="78D95C8F">
            <wp:extent cx="5726209" cy="1685925"/>
            <wp:effectExtent l="0" t="0" r="1905" b="3175"/>
            <wp:docPr id="296855545" name="Picture 40" descr="Figure 30: Gender(s) of the person(s ) involved in the most recent sexual harassment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55545" name="Picture 40" descr="Figure 30: Gender(s) of the person(s ) involved in the most recent sexual harassment incident (%)"/>
                    <pic:cNvPicPr/>
                  </pic:nvPicPr>
                  <pic:blipFill rotWithShape="1">
                    <a:blip r:embed="rId52"/>
                    <a:srcRect r="16519" b="3525"/>
                    <a:stretch>
                      <a:fillRect/>
                    </a:stretch>
                  </pic:blipFill>
                  <pic:spPr bwMode="auto">
                    <a:xfrm>
                      <a:off x="0" y="0"/>
                      <a:ext cx="5765245" cy="1697418"/>
                    </a:xfrm>
                    <a:prstGeom prst="rect">
                      <a:avLst/>
                    </a:prstGeom>
                    <a:ln>
                      <a:noFill/>
                    </a:ln>
                    <a:extLst>
                      <a:ext uri="{53640926-AAD7-44D8-BBD7-CCE9431645EC}">
                        <a14:shadowObscured xmlns:a14="http://schemas.microsoft.com/office/drawing/2010/main"/>
                      </a:ext>
                    </a:extLst>
                  </pic:spPr>
                </pic:pic>
              </a:graphicData>
            </a:graphic>
          </wp:inline>
        </w:drawing>
      </w:r>
    </w:p>
    <w:p w14:paraId="20B2A94D" w14:textId="77777777" w:rsidR="00333D50" w:rsidRPr="00333D50" w:rsidRDefault="00333D50" w:rsidP="00333D50">
      <w:pPr>
        <w:pStyle w:val="FigureHeading"/>
      </w:pPr>
      <w:r w:rsidRPr="00333D50">
        <w:t xml:space="preserve">Figure 30: Gender(s) of the </w:t>
      </w:r>
      <w:proofErr w:type="gramStart"/>
      <w:r w:rsidRPr="00333D50">
        <w:t>person(s )</w:t>
      </w:r>
      <w:proofErr w:type="gramEnd"/>
      <w:r w:rsidRPr="00333D50">
        <w:t xml:space="preserve"> involved in the most recent sexual harassment incident (%)</w:t>
      </w:r>
    </w:p>
    <w:p w14:paraId="0E4A5242" w14:textId="6972A660" w:rsidR="00333D50" w:rsidRDefault="00333D50" w:rsidP="00830C3B">
      <w:pPr>
        <w:pStyle w:val="FigureNote"/>
        <w:spacing w:after="200"/>
      </w:pPr>
      <w:r w:rsidRPr="00333D50">
        <w:t>SH_GEND Thinking about the person/s who sexually harassed you in the most recent incident of sexual harassment at the NDIS Commission, what was / were their gender/</w:t>
      </w:r>
      <w:proofErr w:type="spellStart"/>
      <w:r w:rsidRPr="00333D50">
        <w:t>s?Base</w:t>
      </w:r>
      <w:proofErr w:type="spellEnd"/>
      <w:r w:rsidRPr="00333D50">
        <w:t xml:space="preserve">: Respondents who experienced sexual harassment in the last five years (n=54). </w:t>
      </w:r>
    </w:p>
    <w:p w14:paraId="68BE1CDD" w14:textId="77777777" w:rsidR="00BF5537" w:rsidRDefault="00BF5537" w:rsidP="00100FD1">
      <w:pPr>
        <w:pStyle w:val="FigureNote"/>
      </w:pPr>
    </w:p>
    <w:p w14:paraId="16659EDD" w14:textId="46C82CC2" w:rsidR="00F5014B" w:rsidRDefault="00BF6565" w:rsidP="00CD3CC8">
      <w:pPr>
        <w:spacing w:after="0" w:line="240" w:lineRule="auto"/>
      </w:pPr>
      <w:r>
        <w:rPr>
          <w:noProof/>
        </w:rPr>
        <w:drawing>
          <wp:inline distT="0" distB="0" distL="0" distR="0" wp14:anchorId="0869F5CE" wp14:editId="5CD72DC2">
            <wp:extent cx="5875610" cy="2371725"/>
            <wp:effectExtent l="0" t="0" r="5080" b="3175"/>
            <wp:docPr id="1159966206" name="Picture 41" descr="Figure 31: Role(s) of person(s) involved in the most recent sexual harassment incid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6206" name="Picture 41" descr="Figure 31: Role(s) of person(s) involved in the most recent sexual harassment incident (%) "/>
                    <pic:cNvPicPr/>
                  </pic:nvPicPr>
                  <pic:blipFill rotWithShape="1">
                    <a:blip r:embed="rId53"/>
                    <a:srcRect r="16186" b="4157"/>
                    <a:stretch>
                      <a:fillRect/>
                    </a:stretch>
                  </pic:blipFill>
                  <pic:spPr bwMode="auto">
                    <a:xfrm>
                      <a:off x="0" y="0"/>
                      <a:ext cx="5923266" cy="2390962"/>
                    </a:xfrm>
                    <a:prstGeom prst="rect">
                      <a:avLst/>
                    </a:prstGeom>
                    <a:ln>
                      <a:noFill/>
                    </a:ln>
                    <a:extLst>
                      <a:ext uri="{53640926-AAD7-44D8-BBD7-CCE9431645EC}">
                        <a14:shadowObscured xmlns:a14="http://schemas.microsoft.com/office/drawing/2010/main"/>
                      </a:ext>
                    </a:extLst>
                  </pic:spPr>
                </pic:pic>
              </a:graphicData>
            </a:graphic>
          </wp:inline>
        </w:drawing>
      </w:r>
    </w:p>
    <w:p w14:paraId="7A09AA40" w14:textId="77777777" w:rsidR="00A61407" w:rsidRPr="00A61407" w:rsidRDefault="00A61407" w:rsidP="00A61407">
      <w:pPr>
        <w:pStyle w:val="FigureHeading"/>
      </w:pPr>
      <w:r w:rsidRPr="00A61407">
        <w:t xml:space="preserve">Figure 31: Role(s) of person(s) involved in the most recent sexual harassment incident (%) </w:t>
      </w:r>
    </w:p>
    <w:p w14:paraId="5FD555DB" w14:textId="77777777" w:rsidR="00A61407" w:rsidRPr="00A61407" w:rsidRDefault="00A61407" w:rsidP="00A61407">
      <w:pPr>
        <w:pStyle w:val="FigureNote"/>
      </w:pPr>
      <w:r w:rsidRPr="00A61407">
        <w:t>SH_RELATION What was / were the roles of the person / people who sexually harassed you in the most recent incident of sexual harassment at the NDIS Commission …? (Multiple response) Base: respondents who experienced sexual harassment in the last five years (n=54).</w:t>
      </w:r>
    </w:p>
    <w:p w14:paraId="325E8134" w14:textId="77777777" w:rsidR="00B66978" w:rsidRDefault="00B66978" w:rsidP="00B66978">
      <w:r>
        <w:lastRenderedPageBreak/>
        <w:t xml:space="preserve">Others reported the perpetrator/s as a team member (26%) or somebody more junior (11%). Differences were evident between role, disability, and carer status: </w:t>
      </w:r>
    </w:p>
    <w:p w14:paraId="6E8F6ED8" w14:textId="77777777" w:rsidR="00B66978" w:rsidRPr="00997259" w:rsidRDefault="00B66978" w:rsidP="00B66978">
      <w:pPr>
        <w:pStyle w:val="Bullets"/>
      </w:pPr>
      <w:r w:rsidRPr="00997259">
        <w:t>•</w:t>
      </w:r>
      <w:r w:rsidRPr="00997259">
        <w:tab/>
        <w:t>Somebody more junior was more likely to be identified by those in an EL1 role (22% compared to 0% in APS5)</w:t>
      </w:r>
    </w:p>
    <w:p w14:paraId="27DD8081" w14:textId="494151E7" w:rsidR="00350711" w:rsidRPr="00350711" w:rsidRDefault="00350711" w:rsidP="00100FD1">
      <w:pPr>
        <w:ind w:right="-194"/>
      </w:pPr>
      <w:r w:rsidRPr="00350711">
        <w:t>More than two in five (41%) reported that the perpetrator(s) were a team member, while others identified somebody more senior (19%) or somebody more junior (14%). A small portion of respondents reported the perpetrator(s) as their supervisor (5%) and as an external person/s (5%).</w:t>
      </w:r>
    </w:p>
    <w:p w14:paraId="7797A7F5" w14:textId="012BF7D6" w:rsidR="00350711" w:rsidRPr="00350711" w:rsidRDefault="00350711" w:rsidP="00A61766">
      <w:r w:rsidRPr="00350711">
        <w:t xml:space="preserve">For the majority (70%), this </w:t>
      </w:r>
      <w:proofErr w:type="spellStart"/>
      <w:r w:rsidRPr="00350711">
        <w:t>behaviour</w:t>
      </w:r>
      <w:proofErr w:type="spellEnd"/>
      <w:r w:rsidRPr="00350711">
        <w:t xml:space="preserve"> took place in their workplace, while 20% experienced it online or via electronic / digital means.</w:t>
      </w:r>
    </w:p>
    <w:p w14:paraId="10134CB4" w14:textId="77777777" w:rsidR="00350711" w:rsidRPr="00350711" w:rsidRDefault="00350711" w:rsidP="00A61766">
      <w:r w:rsidRPr="00350711">
        <w:t xml:space="preserve">Respondents were asked how long their most recent experience of sexual harassment went on for. Less than one month was the </w:t>
      </w:r>
      <w:proofErr w:type="gramStart"/>
      <w:r w:rsidRPr="00350711">
        <w:t>most commonly named</w:t>
      </w:r>
      <w:proofErr w:type="gramEnd"/>
      <w:r w:rsidRPr="00350711">
        <w:t xml:space="preserve"> duration, at 35%. For others, their most recent incident </w:t>
      </w:r>
      <w:proofErr w:type="gramStart"/>
      <w:r w:rsidRPr="00350711">
        <w:t>went</w:t>
      </w:r>
      <w:proofErr w:type="gramEnd"/>
      <w:r w:rsidRPr="00350711">
        <w:t xml:space="preserve"> for longer, including:</w:t>
      </w:r>
    </w:p>
    <w:p w14:paraId="4F72620B" w14:textId="77777777" w:rsidR="00350711" w:rsidRPr="00350711" w:rsidRDefault="00350711" w:rsidP="00100FD1">
      <w:pPr>
        <w:pStyle w:val="Bullets"/>
        <w:spacing w:after="50"/>
        <w:ind w:left="301" w:hanging="284"/>
      </w:pPr>
      <w:r w:rsidRPr="00350711">
        <w:t>•</w:t>
      </w:r>
      <w:r w:rsidRPr="00350711">
        <w:tab/>
        <w:t>Between 1 and 3 months (20%)</w:t>
      </w:r>
    </w:p>
    <w:p w14:paraId="722812DD" w14:textId="77777777" w:rsidR="00350711" w:rsidRPr="00350711" w:rsidRDefault="00350711" w:rsidP="00100FD1">
      <w:pPr>
        <w:pStyle w:val="Bullets"/>
        <w:spacing w:after="50"/>
        <w:ind w:left="301" w:hanging="284"/>
      </w:pPr>
      <w:r w:rsidRPr="00350711">
        <w:t>•</w:t>
      </w:r>
      <w:r w:rsidRPr="00350711">
        <w:tab/>
        <w:t>Between 4 and 6 months (13%)</w:t>
      </w:r>
    </w:p>
    <w:p w14:paraId="0668A472" w14:textId="77777777" w:rsidR="00350711" w:rsidRPr="00350711" w:rsidRDefault="00350711" w:rsidP="00100FD1">
      <w:pPr>
        <w:pStyle w:val="Bullets"/>
        <w:spacing w:after="50"/>
        <w:ind w:left="301" w:hanging="284"/>
      </w:pPr>
      <w:r w:rsidRPr="00350711">
        <w:t>•</w:t>
      </w:r>
      <w:r w:rsidRPr="00350711">
        <w:tab/>
        <w:t>Between 7 and 12 months (11%)</w:t>
      </w:r>
    </w:p>
    <w:p w14:paraId="77795C23" w14:textId="77777777" w:rsidR="00350711" w:rsidRDefault="00350711" w:rsidP="00507EFE">
      <w:pPr>
        <w:pStyle w:val="Bullets"/>
        <w:spacing w:after="400"/>
        <w:ind w:left="301" w:hanging="284"/>
      </w:pPr>
      <w:r w:rsidRPr="00350711">
        <w:t>•</w:t>
      </w:r>
      <w:r w:rsidRPr="00350711">
        <w:tab/>
        <w:t xml:space="preserve">A year or longer (9%). </w:t>
      </w:r>
    </w:p>
    <w:p w14:paraId="4BA9E647" w14:textId="77777777" w:rsidR="00362451" w:rsidRPr="00362451" w:rsidRDefault="00362451" w:rsidP="00362451">
      <w:pPr>
        <w:pStyle w:val="Heading2"/>
      </w:pPr>
      <w:bookmarkStart w:id="106" w:name="_Toc203578660"/>
      <w:r w:rsidRPr="00362451">
        <w:t>A.3. Racism</w:t>
      </w:r>
      <w:bookmarkEnd w:id="106"/>
    </w:p>
    <w:p w14:paraId="4FF40197" w14:textId="77777777" w:rsidR="00362451" w:rsidRPr="001E2109" w:rsidRDefault="00362451" w:rsidP="001E2109">
      <w:pPr>
        <w:pStyle w:val="Heading3"/>
      </w:pPr>
      <w:bookmarkStart w:id="107" w:name="_Toc203578661"/>
      <w:r w:rsidRPr="001E2109">
        <w:t>A.3.1. Experiences of racism</w:t>
      </w:r>
      <w:bookmarkEnd w:id="107"/>
    </w:p>
    <w:p w14:paraId="5EEDE8DA" w14:textId="77777777" w:rsidR="00362451" w:rsidRDefault="00362451" w:rsidP="00B835EA">
      <w:r>
        <w:t xml:space="preserve">Survey respondents who had experienced racism were then asked a series of follow-up questions about the most recent experience of racism. </w:t>
      </w:r>
    </w:p>
    <w:p w14:paraId="680ADBB8" w14:textId="4275F60E" w:rsidR="00362451" w:rsidRDefault="00362451" w:rsidP="00B835EA">
      <w:r>
        <w:t xml:space="preserve">Respondents were asked how many people were involved in their most recent incident of racism. Responses were mixed, with 41% indicating it was one person only, while 36% stated there </w:t>
      </w:r>
      <w:r w:rsidR="007B6D9C">
        <w:br/>
      </w:r>
      <w:r>
        <w:t>was more than one person involved. They were also asked about the gender of the person(s) involved. Approximately two in five (41%) reported that the perpetrator/s was a woman / all were women, while smaller proportions named:</w:t>
      </w:r>
    </w:p>
    <w:p w14:paraId="039C0A99" w14:textId="77777777" w:rsidR="00362451" w:rsidRDefault="00362451" w:rsidP="00C549E9">
      <w:pPr>
        <w:pStyle w:val="Bullets"/>
      </w:pPr>
      <w:r>
        <w:t>•</w:t>
      </w:r>
      <w:r>
        <w:tab/>
        <w:t>Equal numbers of men and women (14%)</w:t>
      </w:r>
    </w:p>
    <w:p w14:paraId="144F4083" w14:textId="77777777" w:rsidR="00362451" w:rsidRDefault="00362451" w:rsidP="00C549E9">
      <w:pPr>
        <w:pStyle w:val="Bullets"/>
      </w:pPr>
      <w:r>
        <w:t>•</w:t>
      </w:r>
      <w:r>
        <w:tab/>
        <w:t>A man / all were men (11%).</w:t>
      </w:r>
    </w:p>
    <w:p w14:paraId="163BF7EF" w14:textId="7E9910C2" w:rsidR="005E1D7D" w:rsidRDefault="00362451" w:rsidP="00B835EA">
      <w:r>
        <w:t xml:space="preserve">Those who had experienced racism in the last five years were also asked about the ethnic </w:t>
      </w:r>
      <w:r w:rsidR="008C46EA">
        <w:br/>
      </w:r>
      <w:r>
        <w:t>or cultural background of the person who was racist towards them. Half (50%) indicated the perpetrator of this incident was of a different cultural or ethnic background to them, while 10% reported them as being of the same ethnic or cultural background.</w:t>
      </w:r>
    </w:p>
    <w:p w14:paraId="1FD5956F" w14:textId="1203AE72" w:rsidR="00350711" w:rsidRDefault="006D26E2" w:rsidP="00E502B7">
      <w:pPr>
        <w:spacing w:after="0"/>
      </w:pPr>
      <w:r>
        <w:rPr>
          <w:noProof/>
        </w:rPr>
        <w:lastRenderedPageBreak/>
        <w:drawing>
          <wp:inline distT="0" distB="0" distL="0" distR="0" wp14:anchorId="32481405" wp14:editId="741A0B51">
            <wp:extent cx="5752584" cy="2057400"/>
            <wp:effectExtent l="0" t="0" r="635" b="0"/>
            <wp:docPr id="1912952803" name="Picture 42" descr="Figure 32: Gender(s) of the person(s) involved in the most recent racism incid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52803" name="Picture 42" descr="Figure 32: Gender(s) of the person(s) involved in the most recent racism incident (%) "/>
                    <pic:cNvPicPr/>
                  </pic:nvPicPr>
                  <pic:blipFill rotWithShape="1">
                    <a:blip r:embed="rId54"/>
                    <a:srcRect/>
                    <a:stretch>
                      <a:fillRect/>
                    </a:stretch>
                  </pic:blipFill>
                  <pic:spPr bwMode="auto">
                    <a:xfrm>
                      <a:off x="0" y="0"/>
                      <a:ext cx="5801414" cy="2074864"/>
                    </a:xfrm>
                    <a:prstGeom prst="rect">
                      <a:avLst/>
                    </a:prstGeom>
                    <a:ln>
                      <a:noFill/>
                    </a:ln>
                    <a:extLst>
                      <a:ext uri="{53640926-AAD7-44D8-BBD7-CCE9431645EC}">
                        <a14:shadowObscured xmlns:a14="http://schemas.microsoft.com/office/drawing/2010/main"/>
                      </a:ext>
                    </a:extLst>
                  </pic:spPr>
                </pic:pic>
              </a:graphicData>
            </a:graphic>
          </wp:inline>
        </w:drawing>
      </w:r>
    </w:p>
    <w:p w14:paraId="4D0EE42B" w14:textId="77777777" w:rsidR="008656A7" w:rsidRPr="008656A7" w:rsidRDefault="008656A7" w:rsidP="003815C8">
      <w:pPr>
        <w:pStyle w:val="FigureHeading"/>
      </w:pPr>
      <w:r w:rsidRPr="008656A7">
        <w:t xml:space="preserve">Figure 32: Gender(s) of the person(s) involved in the most recent racism incident (%) </w:t>
      </w:r>
    </w:p>
    <w:p w14:paraId="4546B7F0" w14:textId="783A5AC0" w:rsidR="006D26E2" w:rsidRDefault="008656A7" w:rsidP="00A4187E">
      <w:pPr>
        <w:pStyle w:val="FigureNote"/>
        <w:spacing w:after="320"/>
      </w:pPr>
      <w:r w:rsidRPr="008656A7">
        <w:t>R_GEND Thinking about the person/s who was/were racist towards you in the most recent incident, what was / were their gender/</w:t>
      </w:r>
      <w:proofErr w:type="spellStart"/>
      <w:r w:rsidRPr="008656A7">
        <w:t>s?Base</w:t>
      </w:r>
      <w:proofErr w:type="spellEnd"/>
      <w:r w:rsidRPr="008656A7">
        <w:t xml:space="preserve">: Respondents who experienced racism in the last five years (n=46). </w:t>
      </w:r>
    </w:p>
    <w:p w14:paraId="6B814829" w14:textId="5A7A51D9" w:rsidR="00AF62FA" w:rsidRDefault="00AF62FA" w:rsidP="00777E44">
      <w:pPr>
        <w:spacing w:after="40"/>
      </w:pPr>
      <w:r>
        <w:rPr>
          <w:noProof/>
        </w:rPr>
        <w:drawing>
          <wp:inline distT="0" distB="0" distL="0" distR="0" wp14:anchorId="21A2C528" wp14:editId="65B20E50">
            <wp:extent cx="5876925" cy="2009775"/>
            <wp:effectExtent l="0" t="0" r="3175" b="0"/>
            <wp:docPr id="1552258115" name="Picture 43" descr="Figure 33: Role(s) of person(s) involved in the most recent racism inciden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8115" name="Picture 43" descr="Figure 33: Role(s) of person(s) involved in the most recent racism incident (%) "/>
                    <pic:cNvPicPr/>
                  </pic:nvPicPr>
                  <pic:blipFill rotWithShape="1">
                    <a:blip r:embed="rId55"/>
                    <a:srcRect r="8188"/>
                    <a:stretch>
                      <a:fillRect/>
                    </a:stretch>
                  </pic:blipFill>
                  <pic:spPr bwMode="auto">
                    <a:xfrm>
                      <a:off x="0" y="0"/>
                      <a:ext cx="5890139" cy="2014294"/>
                    </a:xfrm>
                    <a:prstGeom prst="rect">
                      <a:avLst/>
                    </a:prstGeom>
                    <a:ln>
                      <a:noFill/>
                    </a:ln>
                    <a:extLst>
                      <a:ext uri="{53640926-AAD7-44D8-BBD7-CCE9431645EC}">
                        <a14:shadowObscured xmlns:a14="http://schemas.microsoft.com/office/drawing/2010/main"/>
                      </a:ext>
                    </a:extLst>
                  </pic:spPr>
                </pic:pic>
              </a:graphicData>
            </a:graphic>
          </wp:inline>
        </w:drawing>
      </w:r>
    </w:p>
    <w:p w14:paraId="43A2CAA5" w14:textId="77777777" w:rsidR="00F84834" w:rsidRPr="00F84834" w:rsidRDefault="00F84834" w:rsidP="00FC5009">
      <w:pPr>
        <w:pStyle w:val="FigureHeading"/>
      </w:pPr>
      <w:r w:rsidRPr="00F84834">
        <w:t>Figure 33: Role(s</w:t>
      </w:r>
      <w:r w:rsidRPr="007A567B">
        <w:t>) of person(s) involved in the most recent racism incident (%)</w:t>
      </w:r>
      <w:r w:rsidRPr="00F84834">
        <w:t xml:space="preserve"> </w:t>
      </w:r>
    </w:p>
    <w:p w14:paraId="5744F6FA" w14:textId="77777777" w:rsidR="00F84834" w:rsidRDefault="00F84834" w:rsidP="00F002D6">
      <w:pPr>
        <w:pStyle w:val="FigureNote"/>
        <w:spacing w:after="240"/>
      </w:pPr>
      <w:r w:rsidRPr="00F84834">
        <w:t xml:space="preserve">R_RELATION What was / were the roles of the person / people who was / were racist towards you in the most recent incident of racism at the NDIS Commission …? (Multiple </w:t>
      </w:r>
      <w:proofErr w:type="gramStart"/>
      <w:r w:rsidRPr="00F84834">
        <w:t>response)Base</w:t>
      </w:r>
      <w:proofErr w:type="gramEnd"/>
      <w:r w:rsidRPr="00F84834">
        <w:t xml:space="preserve">: Respondents who experienced racism in the last five years (n=46). </w:t>
      </w:r>
    </w:p>
    <w:p w14:paraId="351D6368" w14:textId="77777777" w:rsidR="00473C1F" w:rsidRDefault="00473C1F" w:rsidP="00473C1F"/>
    <w:p w14:paraId="2D58FB4E" w14:textId="77777777" w:rsidR="004F349A" w:rsidRDefault="004F349A" w:rsidP="004F349A">
      <w:pPr>
        <w:pStyle w:val="Heading2"/>
        <w:spacing w:after="113"/>
        <w:rPr>
          <w:rFonts w:ascii="HelveticaNeueLT Pro 55 Roman" w:hAnsi="HelveticaNeueLT Pro 55 Roman"/>
          <w:color w:val="000000"/>
          <w:sz w:val="19"/>
          <w:szCs w:val="19"/>
        </w:rPr>
      </w:pPr>
      <w:bookmarkStart w:id="108" w:name="_Toc203578662"/>
      <w:r>
        <w:rPr>
          <w:color w:val="129992"/>
        </w:rPr>
        <w:t>A.4. Reporting</w:t>
      </w:r>
      <w:bookmarkEnd w:id="108"/>
    </w:p>
    <w:p w14:paraId="49AD9C54" w14:textId="77777777" w:rsidR="004F349A" w:rsidRDefault="004F349A" w:rsidP="004F349A">
      <w:pPr>
        <w:pStyle w:val="Heading3"/>
        <w:rPr>
          <w:b w:val="0"/>
          <w:bCs/>
          <w:sz w:val="19"/>
          <w:szCs w:val="19"/>
        </w:rPr>
      </w:pPr>
      <w:bookmarkStart w:id="109" w:name="_Toc203578663"/>
      <w:r>
        <w:t>A.4.1. Experiences of reporting bullying</w:t>
      </w:r>
      <w:bookmarkEnd w:id="109"/>
    </w:p>
    <w:p w14:paraId="0ABB98BE" w14:textId="77777777" w:rsidR="00843CCE" w:rsidRDefault="004F349A" w:rsidP="004F349A">
      <w:r>
        <w:t xml:space="preserve">Respondents who reported their most recent incident of bullying were asked whether this </w:t>
      </w:r>
      <w:r>
        <w:br/>
        <w:t xml:space="preserve">report was made to a person or group inside or related to the Commission and/or a person or </w:t>
      </w:r>
      <w:proofErr w:type="spellStart"/>
      <w:r>
        <w:t>organisation</w:t>
      </w:r>
      <w:proofErr w:type="spellEnd"/>
      <w:r>
        <w:t xml:space="preserve"> outside or independent of the Commission. Nearly all respondents (99%) made </w:t>
      </w:r>
      <w:r>
        <w:br/>
        <w:t xml:space="preserve">the report to a person or group inside or related to the Commission, while 11% reported to a person or </w:t>
      </w:r>
      <w:proofErr w:type="spellStart"/>
      <w:r>
        <w:t>organisation</w:t>
      </w:r>
      <w:proofErr w:type="spellEnd"/>
      <w:r>
        <w:t xml:space="preserve"> outside or independent of the NDIS Commission. Respondents who reported their most recent incident of bullying internally were asked who they made this report </w:t>
      </w:r>
      <w:r>
        <w:br/>
        <w:t xml:space="preserve">to. Many (57%) of these respondents made a report to their supervisor. </w:t>
      </w:r>
    </w:p>
    <w:p w14:paraId="68C663B0" w14:textId="77777777" w:rsidR="00843CCE" w:rsidRDefault="00843CCE" w:rsidP="004F349A"/>
    <w:p w14:paraId="245316D0" w14:textId="59DF5B82" w:rsidR="004F349A" w:rsidRDefault="004F349A" w:rsidP="004F349A">
      <w:r>
        <w:lastRenderedPageBreak/>
        <w:t>Other avenues for reporting included:</w:t>
      </w:r>
    </w:p>
    <w:p w14:paraId="229EEA4D" w14:textId="77777777" w:rsidR="004F349A" w:rsidRPr="004F349A" w:rsidRDefault="004F349A" w:rsidP="004F349A">
      <w:pPr>
        <w:pStyle w:val="Bullets"/>
      </w:pPr>
      <w:r w:rsidRPr="004F349A">
        <w:t>•</w:t>
      </w:r>
      <w:r w:rsidRPr="004F349A">
        <w:tab/>
        <w:t>A trusted colleague (31%)</w:t>
      </w:r>
    </w:p>
    <w:p w14:paraId="458F636A" w14:textId="77777777" w:rsidR="004F349A" w:rsidRPr="004F349A" w:rsidRDefault="004F349A" w:rsidP="004F349A">
      <w:pPr>
        <w:pStyle w:val="Bullets"/>
      </w:pPr>
      <w:proofErr w:type="gramStart"/>
      <w:r w:rsidRPr="004F349A">
        <w:t>•</w:t>
      </w:r>
      <w:r w:rsidRPr="004F349A">
        <w:tab/>
        <w:t>People Services</w:t>
      </w:r>
      <w:proofErr w:type="gramEnd"/>
      <w:r w:rsidRPr="004F349A">
        <w:t xml:space="preserve"> (30%)</w:t>
      </w:r>
    </w:p>
    <w:p w14:paraId="28E5B260" w14:textId="77777777" w:rsidR="004F349A" w:rsidRPr="004F349A" w:rsidRDefault="004F349A" w:rsidP="004F349A">
      <w:pPr>
        <w:pStyle w:val="Bullets"/>
      </w:pPr>
      <w:r w:rsidRPr="004F349A">
        <w:t>•</w:t>
      </w:r>
      <w:r w:rsidRPr="004F349A">
        <w:tab/>
        <w:t>Someone else in their reporting line (29%)</w:t>
      </w:r>
    </w:p>
    <w:p w14:paraId="0EF8D0B0" w14:textId="77777777" w:rsidR="004F349A" w:rsidRPr="004F349A" w:rsidRDefault="004F349A" w:rsidP="004F349A">
      <w:pPr>
        <w:pStyle w:val="Bullets"/>
      </w:pPr>
      <w:r w:rsidRPr="004F349A">
        <w:t>•</w:t>
      </w:r>
      <w:r w:rsidRPr="004F349A">
        <w:tab/>
        <w:t>Internal Integrity Unit (13%)</w:t>
      </w:r>
    </w:p>
    <w:p w14:paraId="7A6AB22C" w14:textId="77777777" w:rsidR="004F349A" w:rsidRPr="004F349A" w:rsidRDefault="004F349A" w:rsidP="004F349A">
      <w:pPr>
        <w:pStyle w:val="Bullets"/>
      </w:pPr>
      <w:r w:rsidRPr="004F349A">
        <w:t>•</w:t>
      </w:r>
      <w:r w:rsidRPr="004F349A">
        <w:tab/>
        <w:t>Workplace Health and Safety (12%)</w:t>
      </w:r>
    </w:p>
    <w:p w14:paraId="6A4231B3" w14:textId="77777777" w:rsidR="004F349A" w:rsidRPr="004F349A" w:rsidRDefault="004F349A" w:rsidP="00752244">
      <w:pPr>
        <w:pStyle w:val="Bullets"/>
        <w:spacing w:after="240"/>
        <w:ind w:left="301" w:hanging="284"/>
      </w:pPr>
      <w:r w:rsidRPr="004F349A">
        <w:t>•</w:t>
      </w:r>
      <w:r w:rsidRPr="004F349A">
        <w:tab/>
        <w:t>NDIS Commissioner (11%).</w:t>
      </w:r>
    </w:p>
    <w:p w14:paraId="57681E74" w14:textId="6649F0A5" w:rsidR="004F349A" w:rsidRDefault="004F349A" w:rsidP="004F349A">
      <w:r w:rsidRPr="004F349A">
        <w:t xml:space="preserve">Respondents who made a report to a person or group outside or independent to the NDIS Commission were asked who they made this report to. As less than 30 respondents had reported or made a complaint externally, only high-level results have been discussed to ensure anonymity and privacy of respondents. The main external </w:t>
      </w:r>
      <w:proofErr w:type="spellStart"/>
      <w:r w:rsidRPr="004F349A">
        <w:t>organisations</w:t>
      </w:r>
      <w:proofErr w:type="spellEnd"/>
      <w:r w:rsidRPr="004F349A">
        <w:t xml:space="preserve"> these respondents had contacted were a Union, Comcare, and the Fair Work Commission or Fair Work Ombudsman.</w:t>
      </w:r>
    </w:p>
    <w:p w14:paraId="19E068AB" w14:textId="77777777" w:rsidR="006C429F" w:rsidRDefault="006C429F" w:rsidP="004F349A"/>
    <w:p w14:paraId="1F6F590E" w14:textId="6DC98D84" w:rsidR="00600020" w:rsidRPr="004F349A" w:rsidRDefault="00600020" w:rsidP="004F349A">
      <w:r>
        <w:rPr>
          <w:noProof/>
        </w:rPr>
        <w:drawing>
          <wp:inline distT="0" distB="0" distL="0" distR="0" wp14:anchorId="6846E0C9" wp14:editId="31BC9107">
            <wp:extent cx="5734050" cy="2616229"/>
            <wp:effectExtent l="0" t="0" r="0" b="0"/>
            <wp:docPr id="1073450762" name="Picture 44" descr="Figure 34: Who the bullying was reported to within or related to the NDIS Commiss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0762" name="Picture 44" descr="Figure 34: Who the bullying was reported to within or related to the NDIS Commission (%) "/>
                    <pic:cNvPicPr/>
                  </pic:nvPicPr>
                  <pic:blipFill rotWithShape="1">
                    <a:blip r:embed="rId56"/>
                    <a:srcRect r="15712" b="6247"/>
                    <a:stretch>
                      <a:fillRect/>
                    </a:stretch>
                  </pic:blipFill>
                  <pic:spPr bwMode="auto">
                    <a:xfrm>
                      <a:off x="0" y="0"/>
                      <a:ext cx="5754547" cy="2625581"/>
                    </a:xfrm>
                    <a:prstGeom prst="rect">
                      <a:avLst/>
                    </a:prstGeom>
                    <a:ln>
                      <a:noFill/>
                    </a:ln>
                    <a:extLst>
                      <a:ext uri="{53640926-AAD7-44D8-BBD7-CCE9431645EC}">
                        <a14:shadowObscured xmlns:a14="http://schemas.microsoft.com/office/drawing/2010/main"/>
                      </a:ext>
                    </a:extLst>
                  </pic:spPr>
                </pic:pic>
              </a:graphicData>
            </a:graphic>
          </wp:inline>
        </w:drawing>
      </w:r>
    </w:p>
    <w:p w14:paraId="3F2BF8AB" w14:textId="77777777" w:rsidR="00471ACD" w:rsidRPr="00471ACD" w:rsidRDefault="00471ACD" w:rsidP="00471ACD">
      <w:pPr>
        <w:pStyle w:val="FigureHeading"/>
      </w:pPr>
      <w:r w:rsidRPr="00471ACD">
        <w:t>Figure 34: Who the bullying was reported to within or related to the NDIS Commission (%) </w:t>
      </w:r>
    </w:p>
    <w:p w14:paraId="14EF8D64" w14:textId="77777777" w:rsidR="00471ACD" w:rsidRPr="00471ACD" w:rsidRDefault="00471ACD" w:rsidP="00C42C8A">
      <w:pPr>
        <w:pStyle w:val="FigureNote"/>
      </w:pPr>
      <w:r w:rsidRPr="00471ACD">
        <w:t xml:space="preserve">B_REPTO_IN. Who was the person or group inside or related to the NDIS Commission you made a complaint or report to? (Multiple response) Base: Respondents who reported their most recent incident of bullying to a person or group inside or related to the NDIS Commission (n=94). </w:t>
      </w:r>
    </w:p>
    <w:p w14:paraId="591049B3" w14:textId="77777777" w:rsidR="00473C1F" w:rsidRDefault="00473C1F" w:rsidP="00AD5CFC"/>
    <w:p w14:paraId="4BCA8BE4" w14:textId="2551EDAA" w:rsidR="00AD5CFC" w:rsidRPr="00F84834" w:rsidRDefault="007233FD" w:rsidP="00CB3209">
      <w:pPr>
        <w:spacing w:after="0"/>
      </w:pPr>
      <w:r>
        <w:rPr>
          <w:noProof/>
        </w:rPr>
        <w:lastRenderedPageBreak/>
        <w:drawing>
          <wp:inline distT="0" distB="0" distL="0" distR="0" wp14:anchorId="53175332" wp14:editId="7A3B4CD4">
            <wp:extent cx="5865502" cy="3571875"/>
            <wp:effectExtent l="0" t="0" r="1905" b="0"/>
            <wp:docPr id="727168931" name="Picture 45" descr="Figure 35: Outcomes for the person/people who perpetrated the bullying following the complaint or repor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68931" name="Picture 45" descr="Figure 35: Outcomes for the person/people who perpetrated the bullying following the complaint or report (%)  "/>
                    <pic:cNvPicPr/>
                  </pic:nvPicPr>
                  <pic:blipFill rotWithShape="1">
                    <a:blip r:embed="rId57"/>
                    <a:srcRect l="6606"/>
                    <a:stretch>
                      <a:fillRect/>
                    </a:stretch>
                  </pic:blipFill>
                  <pic:spPr bwMode="auto">
                    <a:xfrm>
                      <a:off x="0" y="0"/>
                      <a:ext cx="5876860" cy="3578792"/>
                    </a:xfrm>
                    <a:prstGeom prst="rect">
                      <a:avLst/>
                    </a:prstGeom>
                    <a:ln>
                      <a:noFill/>
                    </a:ln>
                    <a:extLst>
                      <a:ext uri="{53640926-AAD7-44D8-BBD7-CCE9431645EC}">
                        <a14:shadowObscured xmlns:a14="http://schemas.microsoft.com/office/drawing/2010/main"/>
                      </a:ext>
                    </a:extLst>
                  </pic:spPr>
                </pic:pic>
              </a:graphicData>
            </a:graphic>
          </wp:inline>
        </w:drawing>
      </w:r>
    </w:p>
    <w:p w14:paraId="5FE8A463" w14:textId="77777777" w:rsidR="003F501B" w:rsidRPr="003F501B" w:rsidRDefault="003F501B" w:rsidP="003F501B">
      <w:pPr>
        <w:pStyle w:val="FigureHeading"/>
      </w:pPr>
      <w:r w:rsidRPr="003F501B">
        <w:t xml:space="preserve">Figure 35: Outcomes for the person/people who perpetrated the bullying following the complaint or report (%)  </w:t>
      </w:r>
    </w:p>
    <w:p w14:paraId="7AF74FB7" w14:textId="77777777" w:rsidR="003F501B" w:rsidRPr="003F501B" w:rsidRDefault="003F501B" w:rsidP="006E6BB6">
      <w:pPr>
        <w:pStyle w:val="FigureNote"/>
        <w:spacing w:after="240"/>
      </w:pPr>
      <w:r w:rsidRPr="003F501B">
        <w:t xml:space="preserve">B_REP_OUTCOME. Did any of the following things occur </w:t>
      </w:r>
      <w:proofErr w:type="gramStart"/>
      <w:r w:rsidRPr="003F501B">
        <w:t>as a result of</w:t>
      </w:r>
      <w:proofErr w:type="gramEnd"/>
      <w:r w:rsidRPr="003F501B">
        <w:t xml:space="preserve"> your complaint or report? (Multiple response) Base: Respondents who reported their most recent incident of bullying (n=95). </w:t>
      </w:r>
    </w:p>
    <w:p w14:paraId="425B0CC5" w14:textId="77777777" w:rsidR="00C849BA" w:rsidRDefault="00C849BA" w:rsidP="00C849BA">
      <w:pPr>
        <w:spacing w:after="198" w:line="290" w:lineRule="atLeast"/>
      </w:pPr>
    </w:p>
    <w:p w14:paraId="3CC0A418" w14:textId="137ED3D4" w:rsidR="00C849BA" w:rsidRPr="00C849BA" w:rsidRDefault="00C849BA" w:rsidP="00484E9B">
      <w:pPr>
        <w:rPr>
          <w:rFonts w:ascii="HelveticaNeueLT Pro 55 Roman" w:hAnsi="HelveticaNeueLT Pro 55 Roman"/>
          <w:sz w:val="19"/>
        </w:rPr>
      </w:pPr>
      <w:r w:rsidRPr="00C849BA">
        <w:t xml:space="preserve">Of the survey respondents who reported their most recent experience of bullying two in five (40%) of these respondents had not had their complaint </w:t>
      </w:r>
      <w:proofErr w:type="spellStart"/>
      <w:r w:rsidRPr="00C849BA">
        <w:t>finalised</w:t>
      </w:r>
      <w:proofErr w:type="spellEnd"/>
      <w:r w:rsidRPr="00C849BA">
        <w:t xml:space="preserve">, while 33% had been </w:t>
      </w:r>
      <w:proofErr w:type="spellStart"/>
      <w:r w:rsidRPr="00C849BA">
        <w:t>finalised</w:t>
      </w:r>
      <w:proofErr w:type="spellEnd"/>
      <w:r w:rsidRPr="00C849BA">
        <w:t xml:space="preserve"> </w:t>
      </w:r>
      <w:r w:rsidRPr="00484E9B">
        <w:t xml:space="preserve">and a further 23% were unsure. Those who said their report or complaint was </w:t>
      </w:r>
      <w:proofErr w:type="spellStart"/>
      <w:r w:rsidRPr="00484E9B">
        <w:t>finalised</w:t>
      </w:r>
      <w:proofErr w:type="spellEnd"/>
      <w:r w:rsidRPr="00484E9B">
        <w:t xml:space="preserve"> were asked who made the decision about the outcome of their report.</w:t>
      </w:r>
      <w:r w:rsidR="0060064C">
        <w:t xml:space="preserve"> </w:t>
      </w:r>
      <w:r w:rsidRPr="00484E9B">
        <w:t>Responses were mixed, with these decisions having been made by:</w:t>
      </w:r>
    </w:p>
    <w:p w14:paraId="45640BF4" w14:textId="77777777" w:rsidR="00C849BA" w:rsidRPr="00C849BA" w:rsidRDefault="00C849BA" w:rsidP="00C849BA">
      <w:pPr>
        <w:pStyle w:val="Bullets"/>
      </w:pPr>
      <w:proofErr w:type="gramStart"/>
      <w:r w:rsidRPr="00C849BA">
        <w:t>•</w:t>
      </w:r>
      <w:r w:rsidRPr="00C849BA">
        <w:tab/>
        <w:t>People Services</w:t>
      </w:r>
      <w:proofErr w:type="gramEnd"/>
      <w:r w:rsidRPr="00C849BA">
        <w:t xml:space="preserve"> (30%) </w:t>
      </w:r>
    </w:p>
    <w:p w14:paraId="2A2B6450" w14:textId="77777777" w:rsidR="00C849BA" w:rsidRPr="00C849BA" w:rsidRDefault="00C849BA" w:rsidP="00C849BA">
      <w:pPr>
        <w:pStyle w:val="Bullets"/>
      </w:pPr>
      <w:r w:rsidRPr="00C849BA">
        <w:t>•</w:t>
      </w:r>
      <w:r w:rsidRPr="00C849BA">
        <w:tab/>
        <w:t xml:space="preserve">Their supervisor (23%) </w:t>
      </w:r>
    </w:p>
    <w:p w14:paraId="5DB40E47" w14:textId="77777777" w:rsidR="00C849BA" w:rsidRPr="00C849BA" w:rsidRDefault="00C849BA" w:rsidP="00C849BA">
      <w:pPr>
        <w:pStyle w:val="Bullets"/>
      </w:pPr>
      <w:r w:rsidRPr="00C849BA">
        <w:t>•</w:t>
      </w:r>
      <w:r w:rsidRPr="00C849BA">
        <w:tab/>
        <w:t>Someone else in their reporting line (22%)</w:t>
      </w:r>
    </w:p>
    <w:p w14:paraId="5F94A2FE" w14:textId="77777777" w:rsidR="00C849BA" w:rsidRPr="00C849BA" w:rsidRDefault="00C849BA" w:rsidP="005C4A9F">
      <w:pPr>
        <w:pStyle w:val="Bullets"/>
        <w:spacing w:after="280"/>
        <w:ind w:left="301" w:hanging="284"/>
      </w:pPr>
      <w:r w:rsidRPr="00C849BA">
        <w:t>•</w:t>
      </w:r>
      <w:r w:rsidRPr="00C849BA">
        <w:tab/>
        <w:t>Internal Integrity Unit (13%).</w:t>
      </w:r>
    </w:p>
    <w:p w14:paraId="643DC502" w14:textId="70C2DC5A" w:rsidR="00C849BA" w:rsidRPr="00C849BA" w:rsidRDefault="00C849BA" w:rsidP="00C849BA">
      <w:r w:rsidRPr="00C849BA">
        <w:t xml:space="preserve">Close to one third (30%) reported the process of </w:t>
      </w:r>
      <w:proofErr w:type="spellStart"/>
      <w:r w:rsidRPr="00C849BA">
        <w:t>finalising</w:t>
      </w:r>
      <w:proofErr w:type="spellEnd"/>
      <w:r w:rsidRPr="00C849BA">
        <w:t xml:space="preserve"> their complaint took between 1 and 3 months, </w:t>
      </w:r>
      <w:proofErr w:type="gramStart"/>
      <w:r w:rsidRPr="00C849BA">
        <w:t>while for</w:t>
      </w:r>
      <w:proofErr w:type="gramEnd"/>
      <w:r w:rsidRPr="00C849BA">
        <w:t xml:space="preserve"> 24% the process took less than one month.</w:t>
      </w:r>
      <w:r>
        <w:t xml:space="preserve"> </w:t>
      </w:r>
      <w:r w:rsidRPr="00C849BA">
        <w:t xml:space="preserve">For 16%, the </w:t>
      </w:r>
      <w:proofErr w:type="spellStart"/>
      <w:r w:rsidRPr="00C849BA">
        <w:t>finalisation</w:t>
      </w:r>
      <w:proofErr w:type="spellEnd"/>
      <w:r w:rsidRPr="00C849BA">
        <w:t xml:space="preserve"> was </w:t>
      </w:r>
      <w:proofErr w:type="gramStart"/>
      <w:r w:rsidRPr="00C849BA">
        <w:t>complete</w:t>
      </w:r>
      <w:proofErr w:type="gramEnd"/>
      <w:r w:rsidRPr="00C849BA">
        <w:t xml:space="preserve"> the same day or </w:t>
      </w:r>
      <w:proofErr w:type="gramStart"/>
      <w:r w:rsidRPr="00C849BA">
        <w:t>next</w:t>
      </w:r>
      <w:proofErr w:type="gramEnd"/>
      <w:r w:rsidRPr="00C849BA">
        <w:t xml:space="preserve"> working day.</w:t>
      </w:r>
    </w:p>
    <w:p w14:paraId="7BD44D14" w14:textId="5C902C48" w:rsidR="00C849BA" w:rsidRDefault="00C45D3E" w:rsidP="00745096">
      <w:pPr>
        <w:spacing w:after="0"/>
      </w:pPr>
      <w:r>
        <w:rPr>
          <w:noProof/>
        </w:rPr>
        <w:lastRenderedPageBreak/>
        <w:drawing>
          <wp:inline distT="0" distB="0" distL="0" distR="0" wp14:anchorId="21FFBDD2" wp14:editId="58C70225">
            <wp:extent cx="5895975" cy="4059886"/>
            <wp:effectExtent l="0" t="0" r="0" b="4445"/>
            <wp:docPr id="53591007" name="Picture 46" descr="Figure 36: Outcomes of reporting the most recent incident of bullyin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1007" name="Picture 46" descr="Figure 36: Outcomes of reporting the most recent incident of bullying (%)  "/>
                    <pic:cNvPicPr/>
                  </pic:nvPicPr>
                  <pic:blipFill rotWithShape="1">
                    <a:blip r:embed="rId58"/>
                    <a:srcRect l="19111"/>
                    <a:stretch>
                      <a:fillRect/>
                    </a:stretch>
                  </pic:blipFill>
                  <pic:spPr bwMode="auto">
                    <a:xfrm>
                      <a:off x="0" y="0"/>
                      <a:ext cx="5919136" cy="4075834"/>
                    </a:xfrm>
                    <a:prstGeom prst="rect">
                      <a:avLst/>
                    </a:prstGeom>
                    <a:ln>
                      <a:noFill/>
                    </a:ln>
                    <a:extLst>
                      <a:ext uri="{53640926-AAD7-44D8-BBD7-CCE9431645EC}">
                        <a14:shadowObscured xmlns:a14="http://schemas.microsoft.com/office/drawing/2010/main"/>
                      </a:ext>
                    </a:extLst>
                  </pic:spPr>
                </pic:pic>
              </a:graphicData>
            </a:graphic>
          </wp:inline>
        </w:drawing>
      </w:r>
    </w:p>
    <w:p w14:paraId="4AD4A417" w14:textId="77777777" w:rsidR="00F912FB" w:rsidRPr="00F912FB" w:rsidRDefault="00F912FB" w:rsidP="00F912FB">
      <w:pPr>
        <w:pStyle w:val="FigureHeading"/>
      </w:pPr>
      <w:r w:rsidRPr="00F912FB">
        <w:t xml:space="preserve">Figure 36: Outcomes of reporting the most recent incident of bullying (%)  </w:t>
      </w:r>
    </w:p>
    <w:p w14:paraId="5AA7D122" w14:textId="77777777" w:rsidR="00F912FB" w:rsidRDefault="00F912FB" w:rsidP="00F912FB">
      <w:pPr>
        <w:pStyle w:val="FigureNote"/>
      </w:pPr>
      <w:r w:rsidRPr="00F912FB">
        <w:t xml:space="preserve">B_REP_OUTCOME. Did any of the following things occur </w:t>
      </w:r>
      <w:proofErr w:type="gramStart"/>
      <w:r w:rsidRPr="00F912FB">
        <w:t>as a result of</w:t>
      </w:r>
      <w:proofErr w:type="gramEnd"/>
      <w:r w:rsidRPr="00F912FB">
        <w:t xml:space="preserve"> your complaint or report? (Multiple response) Base: Respondents who reported their most recent incident of bullying (n=95). </w:t>
      </w:r>
    </w:p>
    <w:p w14:paraId="6888D07A" w14:textId="77777777" w:rsidR="00C46360" w:rsidRPr="00F912FB" w:rsidRDefault="00C46360" w:rsidP="00F912FB">
      <w:pPr>
        <w:pStyle w:val="FigureNote"/>
      </w:pPr>
    </w:p>
    <w:p w14:paraId="786E691C" w14:textId="77777777" w:rsidR="00E94063" w:rsidRDefault="00E94063" w:rsidP="00362451"/>
    <w:p w14:paraId="69C44D2C" w14:textId="77777777" w:rsidR="00C46360" w:rsidRPr="00C849BA" w:rsidRDefault="00C46360" w:rsidP="007E55FB">
      <w:r w:rsidRPr="00C849BA">
        <w:t xml:space="preserve">Respondents who had their report or complaint </w:t>
      </w:r>
      <w:proofErr w:type="spellStart"/>
      <w:r w:rsidRPr="00C849BA">
        <w:t>finalised</w:t>
      </w:r>
      <w:proofErr w:type="spellEnd"/>
      <w:r w:rsidRPr="00C849BA">
        <w:t xml:space="preserve"> (33%) were asked about their satisfaction with being kept informed about the progress of their bullying report. Less than one quarter of respondents (23%) were satisfied overall with being kept informed (3% very satisfied and 20% satisfied). Many (61%) of these respondents were dissatisfied overall (46% very dissatisfied and 16% dissatisfied) with how often they were kept informed about the progress </w:t>
      </w:r>
      <w:r>
        <w:br/>
      </w:r>
      <w:r w:rsidRPr="00C849BA">
        <w:t>of their complaint.</w:t>
      </w:r>
    </w:p>
    <w:p w14:paraId="2AD16F78" w14:textId="77777777" w:rsidR="00C46360" w:rsidRDefault="00C46360" w:rsidP="007E55FB">
      <w:r w:rsidRPr="00C849BA">
        <w:t xml:space="preserve">Respondents who reported their most recent incident of bullying were asked about the consequences for the bullying perpetrator which arose from making a report. For close to half (46%) of these respondents there were no actions taken /consequences for the perpetrator of their most recent incident of bullying. More than one quarter (27%) did not have this oversight </w:t>
      </w:r>
      <w:r>
        <w:br/>
      </w:r>
      <w:r w:rsidRPr="00C849BA">
        <w:t xml:space="preserve">on their complaint and were unsure whether anything happened because of their complaint. </w:t>
      </w:r>
    </w:p>
    <w:p w14:paraId="6BE1095E" w14:textId="77777777" w:rsidR="007E55FB" w:rsidRDefault="00C46360" w:rsidP="007E55FB">
      <w:r>
        <w:t xml:space="preserve">Those who reported their most recent incident of bullying were asked about outcomes that they </w:t>
      </w:r>
      <w:r>
        <w:br/>
        <w:t xml:space="preserve">may have experienced personally </w:t>
      </w:r>
      <w:proofErr w:type="gramStart"/>
      <w:r>
        <w:t>as a result of</w:t>
      </w:r>
      <w:proofErr w:type="gramEnd"/>
      <w:r>
        <w:t xml:space="preserve"> this report or complaint. </w:t>
      </w:r>
    </w:p>
    <w:p w14:paraId="3FAE2A4E" w14:textId="33313956" w:rsidR="00C46360" w:rsidRDefault="00C46360" w:rsidP="007E55FB">
      <w:r>
        <w:lastRenderedPageBreak/>
        <w:t xml:space="preserve">Close to one third (34%) of these respondents did not experience any personal outcomes or consequences as a result making their report or complaint. Among those who did experience </w:t>
      </w:r>
      <w:r w:rsidR="007E55FB">
        <w:br/>
      </w:r>
      <w:r>
        <w:t>an outcome, the top responses included:</w:t>
      </w:r>
    </w:p>
    <w:p w14:paraId="1799D8C4" w14:textId="77777777" w:rsidR="00C46360" w:rsidRPr="002B3E5E" w:rsidRDefault="00C46360" w:rsidP="00C46360">
      <w:pPr>
        <w:pStyle w:val="Bullets"/>
      </w:pPr>
      <w:r w:rsidRPr="002B3E5E">
        <w:t>•</w:t>
      </w:r>
      <w:r w:rsidRPr="002B3E5E">
        <w:tab/>
        <w:t>Complaint / report was dismissed or not taken seriously (24%)</w:t>
      </w:r>
    </w:p>
    <w:p w14:paraId="041D964C" w14:textId="77777777" w:rsidR="00C46360" w:rsidRPr="002B3E5E" w:rsidRDefault="00C46360" w:rsidP="00C46360">
      <w:pPr>
        <w:pStyle w:val="Bullets"/>
      </w:pPr>
      <w:r w:rsidRPr="002B3E5E">
        <w:t>•</w:t>
      </w:r>
      <w:r w:rsidRPr="002B3E5E">
        <w:tab/>
        <w:t xml:space="preserve">Being labelled a </w:t>
      </w:r>
      <w:proofErr w:type="gramStart"/>
      <w:r w:rsidRPr="002B3E5E">
        <w:t>trouble-maker</w:t>
      </w:r>
      <w:proofErr w:type="gramEnd"/>
      <w:r w:rsidRPr="002B3E5E">
        <w:t xml:space="preserve"> (16%)</w:t>
      </w:r>
    </w:p>
    <w:p w14:paraId="7E1B92D5" w14:textId="77777777" w:rsidR="00C46360" w:rsidRPr="002B3E5E" w:rsidRDefault="00C46360" w:rsidP="00C46360">
      <w:pPr>
        <w:pStyle w:val="Bullets"/>
      </w:pPr>
      <w:r w:rsidRPr="002B3E5E">
        <w:t>•</w:t>
      </w:r>
      <w:r w:rsidRPr="002B3E5E">
        <w:tab/>
        <w:t>The bullying stopped (15%)</w:t>
      </w:r>
    </w:p>
    <w:p w14:paraId="02DD028C" w14:textId="77777777" w:rsidR="00C46360" w:rsidRPr="002B3E5E" w:rsidRDefault="00C46360" w:rsidP="00C46360">
      <w:pPr>
        <w:pStyle w:val="Bullets"/>
      </w:pPr>
      <w:r w:rsidRPr="002B3E5E">
        <w:t>•</w:t>
      </w:r>
      <w:r w:rsidRPr="002B3E5E">
        <w:tab/>
      </w:r>
      <w:proofErr w:type="spellStart"/>
      <w:r w:rsidRPr="002B3E5E">
        <w:t>Ostracised</w:t>
      </w:r>
      <w:proofErr w:type="spellEnd"/>
      <w:r w:rsidRPr="002B3E5E">
        <w:t xml:space="preserve">, </w:t>
      </w:r>
      <w:proofErr w:type="spellStart"/>
      <w:r w:rsidRPr="002B3E5E">
        <w:t>victimised</w:t>
      </w:r>
      <w:proofErr w:type="spellEnd"/>
      <w:r w:rsidRPr="002B3E5E">
        <w:t xml:space="preserve"> or ignored by colleagues (12%)</w:t>
      </w:r>
    </w:p>
    <w:p w14:paraId="73B7706D" w14:textId="77777777" w:rsidR="00C46360" w:rsidRDefault="00C46360" w:rsidP="00C46360">
      <w:pPr>
        <w:pStyle w:val="Bullets"/>
      </w:pPr>
      <w:r w:rsidRPr="002B3E5E">
        <w:t>•</w:t>
      </w:r>
      <w:r w:rsidRPr="002B3E5E">
        <w:tab/>
        <w:t>Being denied workplace opportunities, such as promotion, secondment (11%).</w:t>
      </w:r>
    </w:p>
    <w:p w14:paraId="24BBB985" w14:textId="77777777" w:rsidR="00C46360" w:rsidRDefault="00C46360" w:rsidP="00362451"/>
    <w:p w14:paraId="5E509AE1" w14:textId="38B1B2BC" w:rsidR="002B3E5E" w:rsidRPr="00127785" w:rsidRDefault="002B3E5E" w:rsidP="00127785">
      <w:pPr>
        <w:pStyle w:val="Heading3"/>
      </w:pPr>
      <w:bookmarkStart w:id="110" w:name="_Toc203578664"/>
      <w:r w:rsidRPr="00127785">
        <w:t>A.4.2. Experiences of reporting sexual harassment</w:t>
      </w:r>
      <w:bookmarkEnd w:id="110"/>
    </w:p>
    <w:p w14:paraId="55528ED1" w14:textId="77777777" w:rsidR="002B3E5E" w:rsidRDefault="002B3E5E" w:rsidP="002B3E5E">
      <w:pPr>
        <w:pStyle w:val="Body"/>
      </w:pPr>
      <w:r>
        <w:t xml:space="preserve">Respondents who made a report (either formally </w:t>
      </w:r>
      <w:r>
        <w:br/>
        <w:t xml:space="preserve">and / or informally) of sexual harassment were asked a series of questions about the complaints process and outcome. As less than 30 respondents had made a report or complaint about their experience of sexual harassment, only high-level information has been discussed below. This is to ensure anonymity and privacy of respondents. </w:t>
      </w:r>
    </w:p>
    <w:p w14:paraId="5B3DC30A" w14:textId="5DBCE6E7" w:rsidR="002B3E5E" w:rsidRDefault="002B3E5E" w:rsidP="002B3E5E">
      <w:pPr>
        <w:pStyle w:val="Body"/>
      </w:pPr>
      <w:r>
        <w:t xml:space="preserve">All incidents that were </w:t>
      </w:r>
      <w:proofErr w:type="gramStart"/>
      <w:r>
        <w:t>reported,</w:t>
      </w:r>
      <w:proofErr w:type="gramEnd"/>
      <w:r>
        <w:t xml:space="preserve"> were all reported internally within the Commission, mainly to a supervisor. For some, their report or complaint had been </w:t>
      </w:r>
      <w:proofErr w:type="spellStart"/>
      <w:r>
        <w:t>finalised</w:t>
      </w:r>
      <w:proofErr w:type="spellEnd"/>
      <w:r>
        <w:t>, with the decision around the outcome taken by People</w:t>
      </w:r>
      <w:r w:rsidR="00AD5502">
        <w:t xml:space="preserve"> </w:t>
      </w:r>
      <w:r>
        <w:t xml:space="preserve">Services. These reports or complaints tended </w:t>
      </w:r>
      <w:proofErr w:type="gramStart"/>
      <w:r>
        <w:t>take</w:t>
      </w:r>
      <w:proofErr w:type="gramEnd"/>
      <w:r w:rsidR="00AD5502">
        <w:t xml:space="preserve"> </w:t>
      </w:r>
      <w:r>
        <w:t xml:space="preserve">between one and six months to </w:t>
      </w:r>
      <w:proofErr w:type="spellStart"/>
      <w:r>
        <w:t>finalise</w:t>
      </w:r>
      <w:proofErr w:type="spellEnd"/>
      <w:r>
        <w:t>. Overwhelmingly, these respondents were dissatisfied with how they were kept informed about the progress of their complaint.</w:t>
      </w:r>
    </w:p>
    <w:p w14:paraId="6B702BAD" w14:textId="4BDE620E" w:rsidR="002B3E5E" w:rsidRDefault="002B3E5E" w:rsidP="00FC0C88">
      <w:pPr>
        <w:pStyle w:val="Body"/>
        <w:spacing w:after="480"/>
      </w:pPr>
      <w:r>
        <w:rPr>
          <w:spacing w:val="-1"/>
        </w:rPr>
        <w:t xml:space="preserve">The outcomes for the perpetrators of the sexual harassment were mixed, with some indicating </w:t>
      </w:r>
      <w:r w:rsidR="00E34B83">
        <w:rPr>
          <w:spacing w:val="-1"/>
        </w:rPr>
        <w:br/>
      </w:r>
      <w:r>
        <w:rPr>
          <w:spacing w:val="-1"/>
        </w:rPr>
        <w:t xml:space="preserve">no action had been taken, while for others there were informal conversations, apologies, </w:t>
      </w:r>
      <w:r w:rsidR="00E34B83">
        <w:rPr>
          <w:spacing w:val="-1"/>
        </w:rPr>
        <w:br/>
      </w:r>
      <w:r>
        <w:rPr>
          <w:spacing w:val="-1"/>
        </w:rPr>
        <w:t xml:space="preserve">the perpetrator was exited from the Commission, or the perpetrator resigned. In terms of </w:t>
      </w:r>
      <w:r w:rsidR="00E34B83">
        <w:rPr>
          <w:spacing w:val="-1"/>
        </w:rPr>
        <w:br/>
      </w:r>
      <w:r>
        <w:rPr>
          <w:spacing w:val="-1"/>
        </w:rPr>
        <w:t xml:space="preserve">personal outcomes for the victim, these varied as well, and included there being no outcomes </w:t>
      </w:r>
      <w:r w:rsidR="00E34B83">
        <w:rPr>
          <w:spacing w:val="-1"/>
        </w:rPr>
        <w:br/>
      </w:r>
      <w:r>
        <w:rPr>
          <w:spacing w:val="-1"/>
        </w:rPr>
        <w:t xml:space="preserve">or consequences, being informed that action was being taken but not provided with the details, receiving positive feedback for making the complaint, the complaint being dismissed / not taken seriously, the harassment </w:t>
      </w:r>
      <w:r>
        <w:t>stopped, and being labelled a trouble-maker.</w:t>
      </w:r>
    </w:p>
    <w:p w14:paraId="49486BE8" w14:textId="412B23D7" w:rsidR="002B3E5E" w:rsidRPr="00AD5502" w:rsidRDefault="002B3E5E" w:rsidP="00AD5502">
      <w:pPr>
        <w:pStyle w:val="Heading3"/>
      </w:pPr>
      <w:bookmarkStart w:id="111" w:name="_Toc203578665"/>
      <w:r w:rsidRPr="00AD5502">
        <w:t>A.4.3. Experiences of reporting racism</w:t>
      </w:r>
      <w:bookmarkEnd w:id="111"/>
    </w:p>
    <w:p w14:paraId="7A6077DF" w14:textId="31B49101" w:rsidR="002B3E5E" w:rsidRDefault="002B3E5E" w:rsidP="00AD5502">
      <w:r>
        <w:t xml:space="preserve">Respondents who made a report (either formally and / or informally) of racism were asked a series of questions about the complaints process and outcome. As less than 30 respondents </w:t>
      </w:r>
      <w:r w:rsidR="00AD5502">
        <w:br/>
      </w:r>
      <w:r>
        <w:t xml:space="preserve">had made a report or complaint, only high-level information has been discussed below. This is </w:t>
      </w:r>
      <w:r w:rsidR="00AD5502">
        <w:br/>
      </w:r>
      <w:r>
        <w:t xml:space="preserve">to ensure anonymity and privacy of respondents. </w:t>
      </w:r>
    </w:p>
    <w:p w14:paraId="61E3A8FC" w14:textId="308FCC46" w:rsidR="002B3E5E" w:rsidRDefault="002B3E5E" w:rsidP="00AD5502">
      <w:r>
        <w:t xml:space="preserve">These incidents were all reported internally within the Commission, mainly to a supervisor. For many, their report or complaint had been </w:t>
      </w:r>
      <w:proofErr w:type="spellStart"/>
      <w:r>
        <w:t>finalised</w:t>
      </w:r>
      <w:proofErr w:type="spellEnd"/>
      <w:r>
        <w:t xml:space="preserve"> with the decision around the outcome falling with someone else in their reporting line, their supervisor or another person or </w:t>
      </w:r>
      <w:proofErr w:type="spellStart"/>
      <w:r>
        <w:t>organisation</w:t>
      </w:r>
      <w:proofErr w:type="spellEnd"/>
      <w:r>
        <w:t xml:space="preserve">. </w:t>
      </w:r>
      <w:r>
        <w:lastRenderedPageBreak/>
        <w:t xml:space="preserve">These reports or complaints tended to take between one and three months to </w:t>
      </w:r>
      <w:proofErr w:type="spellStart"/>
      <w:r>
        <w:t>finalise</w:t>
      </w:r>
      <w:proofErr w:type="spellEnd"/>
      <w:r>
        <w:t>, although some were resolved the same day or next working day. These respondents were largely indifferent with how they were kept informed about the progress of their complaint.</w:t>
      </w:r>
    </w:p>
    <w:p w14:paraId="49EB97B9" w14:textId="40ED9419" w:rsidR="002B3E5E" w:rsidRDefault="002B3E5E" w:rsidP="00AD5502">
      <w:r>
        <w:t xml:space="preserve">The outcome for the perpetrators of racism was mixed, with some indicating the perpetrator </w:t>
      </w:r>
      <w:r w:rsidR="00AD5502">
        <w:br/>
      </w:r>
      <w:r>
        <w:t xml:space="preserve">was exited from the NDIS Commission, while other outcomes were an informal conversation, resignation, a transfer, and being informed of action being taken but not provided with the details. In terms of personal outcomes for the victim, there were either no outcomes or consequences, </w:t>
      </w:r>
      <w:r w:rsidR="00AD5502">
        <w:br/>
      </w:r>
      <w:r>
        <w:t>or the complaint was dismissed / not taken seriously.</w:t>
      </w:r>
    </w:p>
    <w:p w14:paraId="248E24BD" w14:textId="77777777" w:rsidR="009327D4" w:rsidRDefault="009327D4" w:rsidP="00AD5502"/>
    <w:p w14:paraId="60554737" w14:textId="77777777" w:rsidR="009327D4" w:rsidRDefault="009327D4" w:rsidP="00AD5502">
      <w:pPr>
        <w:sectPr w:rsidR="009327D4" w:rsidSect="00100FD1">
          <w:headerReference w:type="default" r:id="rId59"/>
          <w:footerReference w:type="default" r:id="rId60"/>
          <w:pgSz w:w="11900" w:h="16820"/>
          <w:pgMar w:top="1286" w:right="1440" w:bottom="1440" w:left="1440" w:header="720" w:footer="720" w:gutter="0"/>
          <w:cols w:space="720"/>
          <w:noEndnote/>
          <w:docGrid w:linePitch="286"/>
        </w:sectPr>
      </w:pPr>
    </w:p>
    <w:p w14:paraId="3BFC7D07" w14:textId="77777777" w:rsidR="009327D4" w:rsidRDefault="009327D4" w:rsidP="00AD5502"/>
    <w:p w14:paraId="7949CA56" w14:textId="7C243269" w:rsidR="00A47EEF" w:rsidRDefault="00A47EEF">
      <w:pPr>
        <w:suppressAutoHyphens w:val="0"/>
        <w:autoSpaceDE/>
        <w:autoSpaceDN/>
        <w:adjustRightInd/>
        <w:spacing w:after="160" w:line="278" w:lineRule="auto"/>
        <w:textAlignment w:val="auto"/>
      </w:pPr>
    </w:p>
    <w:p w14:paraId="362F1940" w14:textId="4A430220" w:rsidR="00A47EEF" w:rsidRPr="00116612" w:rsidRDefault="00D234DF" w:rsidP="00AD5502">
      <w:r>
        <w:rPr>
          <w:noProof/>
        </w:rPr>
        <mc:AlternateContent>
          <mc:Choice Requires="wps">
            <w:drawing>
              <wp:anchor distT="0" distB="0" distL="114300" distR="114300" simplePos="0" relativeHeight="251712512" behindDoc="0" locked="0" layoutInCell="1" allowOverlap="1" wp14:anchorId="5EF395D5" wp14:editId="07A12072">
                <wp:simplePos x="0" y="0"/>
                <wp:positionH relativeFrom="column">
                  <wp:posOffset>3855085</wp:posOffset>
                </wp:positionH>
                <wp:positionV relativeFrom="paragraph">
                  <wp:posOffset>8125460</wp:posOffset>
                </wp:positionV>
                <wp:extent cx="2118240" cy="642600"/>
                <wp:effectExtent l="0" t="0" r="0" b="0"/>
                <wp:wrapNone/>
                <wp:docPr id="136264579" name="Text Box 5"/>
                <wp:cNvGraphicFramePr/>
                <a:graphic xmlns:a="http://schemas.openxmlformats.org/drawingml/2006/main">
                  <a:graphicData uri="http://schemas.microsoft.com/office/word/2010/wordprocessingShape">
                    <wps:wsp>
                      <wps:cNvSpPr txBox="1"/>
                      <wps:spPr>
                        <a:xfrm>
                          <a:off x="0" y="0"/>
                          <a:ext cx="2118240" cy="642600"/>
                        </a:xfrm>
                        <a:prstGeom prst="rect">
                          <a:avLst/>
                        </a:prstGeom>
                        <a:noFill/>
                        <a:ln w="6350">
                          <a:noFill/>
                        </a:ln>
                      </wps:spPr>
                      <wps:txbx>
                        <w:txbxContent>
                          <w:p w14:paraId="2FAB47B6" w14:textId="77777777" w:rsidR="006004FB" w:rsidRPr="002744F3" w:rsidRDefault="006004FB" w:rsidP="00D234DF">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58EACBB6" wp14:editId="4295E09B">
                                  <wp:extent cx="1879600" cy="533400"/>
                                  <wp:effectExtent l="0" t="0" r="0" b="0"/>
                                  <wp:docPr id="1334653127"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95D5" id="_x0000_s1028" type="#_x0000_t202" style="position:absolute;margin-left:303.55pt;margin-top:639.8pt;width:166.8pt;height:5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" filled="f" stroked="f" strokeweight=".5pt">
                <v:textbox>
                  <w:txbxContent>
                    <w:p w14:paraId="2FAB47B6" w14:textId="77777777" w:rsidR="006004FB" w:rsidRPr="002744F3" w:rsidRDefault="006004FB" w:rsidP="00D234DF">
                      <w:pPr>
                        <w:rPr>
                          <w14:textOutline w14:w="9525" w14:cap="rnd" w14:cmpd="sng" w14:algn="ctr">
                            <w14:solidFill>
                              <w14:srgbClr w14:val="000000"/>
                            </w14:solidFill>
                            <w14:prstDash w14:val="solid"/>
                            <w14:bevel/>
                          </w14:textOutline>
                        </w:rPr>
                      </w:pPr>
                      <w:r w:rsidRPr="002744F3">
                        <w:rPr>
                          <w:noProof/>
                          <w14:textOutline w14:w="9525" w14:cap="rnd" w14:cmpd="sng" w14:algn="ctr">
                            <w14:solidFill>
                              <w14:srgbClr w14:val="000000"/>
                            </w14:solidFill>
                            <w14:prstDash w14:val="solid"/>
                            <w14:bevel/>
                          </w14:textOutline>
                        </w:rPr>
                        <w:drawing>
                          <wp:inline distT="0" distB="0" distL="0" distR="0" wp14:anchorId="58EACBB6" wp14:editId="4295E09B">
                            <wp:extent cx="1879600" cy="533400"/>
                            <wp:effectExtent l="0" t="0" r="0" b="0"/>
                            <wp:docPr id="1334653127" name="Picture 2" descr="EB &amp;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5136" name="Picture 2" descr="EB &amp; Co Log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879600" cy="533400"/>
                                    </a:xfrm>
                                    <a:prstGeom prst="rect">
                                      <a:avLst/>
                                    </a:prstGeom>
                                  </pic:spPr>
                                </pic:pic>
                              </a:graphicData>
                            </a:graphic>
                          </wp:inline>
                        </w:drawing>
                      </w:r>
                    </w:p>
                  </w:txbxContent>
                </v:textbox>
              </v:shape>
            </w:pict>
          </mc:Fallback>
        </mc:AlternateContent>
      </w:r>
      <w:r w:rsidR="0079631F" w:rsidRPr="00011D74">
        <w:rPr>
          <w:noProof/>
          <w:sz w:val="60"/>
          <w:szCs w:val="60"/>
        </w:rPr>
        <w:drawing>
          <wp:anchor distT="0" distB="0" distL="114300" distR="114300" simplePos="0" relativeHeight="251710464" behindDoc="1" locked="0" layoutInCell="1" allowOverlap="1" wp14:anchorId="438E9B28" wp14:editId="58A4EEAB">
            <wp:simplePos x="0" y="0"/>
            <wp:positionH relativeFrom="column">
              <wp:posOffset>-933450</wp:posOffset>
            </wp:positionH>
            <wp:positionV relativeFrom="page">
              <wp:posOffset>-12065</wp:posOffset>
            </wp:positionV>
            <wp:extent cx="7692146" cy="9155614"/>
            <wp:effectExtent l="0" t="0" r="4445" b="1270"/>
            <wp:wrapNone/>
            <wp:docPr id="1569063668" name="Picture 1" descr="Decorativ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8678" name="Picture 1" descr="Decorative background"/>
                    <pic:cNvPicPr/>
                  </pic:nvPicPr>
                  <pic:blipFill rotWithShape="1">
                    <a:blip r:embed="rId8"/>
                    <a:srcRect t="1897"/>
                    <a:stretch>
                      <a:fillRect/>
                    </a:stretch>
                  </pic:blipFill>
                  <pic:spPr bwMode="auto">
                    <a:xfrm>
                      <a:off x="0" y="0"/>
                      <a:ext cx="7692146" cy="9155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47EEF" w:rsidRPr="00116612" w:rsidSect="00100FD1">
      <w:footerReference w:type="default" r:id="rId61"/>
      <w:pgSz w:w="11900" w:h="16820"/>
      <w:pgMar w:top="1286" w:right="1440" w:bottom="1440" w:left="1440"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A0D7C" w14:textId="77777777" w:rsidR="00250B90" w:rsidRDefault="00250B90" w:rsidP="00300C8D">
      <w:r>
        <w:separator/>
      </w:r>
    </w:p>
  </w:endnote>
  <w:endnote w:type="continuationSeparator" w:id="0">
    <w:p w14:paraId="6C679A7B" w14:textId="77777777" w:rsidR="00250B90" w:rsidRDefault="00250B90" w:rsidP="0030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 w:name="Aptos Display">
    <w:charset w:val="00"/>
    <w:family w:val="swiss"/>
    <w:pitch w:val="variable"/>
    <w:sig w:usb0="20000287" w:usb1="00000003" w:usb2="00000000" w:usb3="00000000" w:csb0="0000019F" w:csb1="00000000"/>
  </w:font>
  <w:font w:name="HelveticaNeueLT Pro 65 Md">
    <w:altName w:val="Arial"/>
    <w:panose1 w:val="00000000000000000000"/>
    <w:charset w:val="4D"/>
    <w:family w:val="swiss"/>
    <w:notTrueType/>
    <w:pitch w:val="variable"/>
    <w:sig w:usb0="800000A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2292564"/>
      <w:docPartObj>
        <w:docPartGallery w:val="Page Numbers (Bottom of Page)"/>
        <w:docPartUnique/>
      </w:docPartObj>
    </w:sdtPr>
    <w:sdtEndPr>
      <w:rPr>
        <w:rStyle w:val="PageNumber"/>
      </w:rPr>
    </w:sdtEndPr>
    <w:sdtContent>
      <w:p w14:paraId="3A1063CE" w14:textId="77777777" w:rsidR="00D23748" w:rsidRDefault="00D23748" w:rsidP="009327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D1B90B" w14:textId="77777777" w:rsidR="00D23748" w:rsidRDefault="00D23748" w:rsidP="00052E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E909" w14:textId="77777777" w:rsidR="00D23748" w:rsidRPr="00313B86" w:rsidRDefault="00D23748" w:rsidP="00313B86">
    <w:pPr>
      <w:spacing w:after="198" w:line="290" w:lineRule="atLeast"/>
      <w:ind w:right="360"/>
      <w:rPr>
        <w:rFonts w:ascii="HelveticaNeueLT Pro 65 Md" w:hAnsi="HelveticaNeueLT Pro 65 Md" w:cs="HelveticaNeueLT Pro 65 Md"/>
        <w:color w:val="005A64" w:themeColor="tex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5A64" w:themeColor="text1"/>
      </w:rPr>
      <w:id w:val="1012955569"/>
      <w:docPartObj>
        <w:docPartGallery w:val="Page Numbers (Bottom of Page)"/>
        <w:docPartUnique/>
      </w:docPartObj>
    </w:sdtPr>
    <w:sdtEndPr>
      <w:rPr>
        <w:rStyle w:val="PageNumber"/>
      </w:rPr>
    </w:sdtEndPr>
    <w:sdtContent>
      <w:p w14:paraId="5ADC7F22" w14:textId="77777777" w:rsidR="00D23748" w:rsidRPr="000B20E5" w:rsidRDefault="00D23748" w:rsidP="00052E52">
        <w:pPr>
          <w:pStyle w:val="Footer"/>
          <w:framePr w:wrap="none" w:vAnchor="text" w:hAnchor="margin" w:xAlign="right" w:y="1"/>
          <w:rPr>
            <w:rStyle w:val="PageNumber"/>
            <w:color w:val="005A64" w:themeColor="text1"/>
          </w:rPr>
        </w:pPr>
        <w:r w:rsidRPr="000B20E5">
          <w:rPr>
            <w:rStyle w:val="PageNumber"/>
            <w:color w:val="005A64" w:themeColor="text1"/>
          </w:rPr>
          <w:fldChar w:fldCharType="begin"/>
        </w:r>
        <w:r w:rsidRPr="000B20E5">
          <w:rPr>
            <w:rStyle w:val="PageNumber"/>
            <w:color w:val="005A64" w:themeColor="text1"/>
          </w:rPr>
          <w:instrText xml:space="preserve"> PAGE </w:instrText>
        </w:r>
        <w:r w:rsidRPr="000B20E5">
          <w:rPr>
            <w:rStyle w:val="PageNumber"/>
            <w:color w:val="005A64" w:themeColor="text1"/>
          </w:rPr>
          <w:fldChar w:fldCharType="separate"/>
        </w:r>
        <w:r w:rsidRPr="000B20E5">
          <w:rPr>
            <w:rStyle w:val="PageNumber"/>
            <w:color w:val="005A64" w:themeColor="text1"/>
          </w:rPr>
          <w:t>3</w:t>
        </w:r>
        <w:r w:rsidRPr="000B20E5">
          <w:rPr>
            <w:rStyle w:val="PageNumber"/>
            <w:color w:val="005A64" w:themeColor="text1"/>
          </w:rPr>
          <w:fldChar w:fldCharType="end"/>
        </w:r>
      </w:p>
    </w:sdtContent>
  </w:sdt>
  <w:p w14:paraId="58062F57" w14:textId="77777777" w:rsidR="00D23748" w:rsidRPr="00580C38" w:rsidRDefault="00D23748" w:rsidP="00052E52">
    <w:pPr>
      <w:pStyle w:val="Body"/>
      <w:rPr>
        <w:color w:val="005A64" w:themeColor="text1"/>
        <w:sz w:val="16"/>
        <w:szCs w:val="16"/>
      </w:rPr>
    </w:pPr>
    <w:r w:rsidRPr="00580C38">
      <w:rPr>
        <w:color w:val="005A64" w:themeColor="text1"/>
        <w:sz w:val="16"/>
        <w:szCs w:val="16"/>
      </w:rPr>
      <w:t>Cultural Review of the NDIS Quality and Safeguards Commission</w:t>
    </w:r>
    <w:r w:rsidRPr="00580C38">
      <w:rPr>
        <w:color w:val="005A64" w:themeColor="text1"/>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26514477"/>
      <w:docPartObj>
        <w:docPartGallery w:val="Page Numbers (Bottom of Page)"/>
        <w:docPartUnique/>
      </w:docPartObj>
    </w:sdtPr>
    <w:sdtEndPr>
      <w:rPr>
        <w:rStyle w:val="PageNumber"/>
      </w:rPr>
    </w:sdtEndPr>
    <w:sdtContent>
      <w:p w14:paraId="3781191A" w14:textId="3F8FF9DE" w:rsidR="006004FB" w:rsidRDefault="006004FB" w:rsidP="009327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591671" w14:textId="77777777" w:rsidR="006004FB" w:rsidRDefault="006004FB" w:rsidP="00052E5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73B8" w14:textId="56008E4E" w:rsidR="006004FB" w:rsidRPr="00313B86" w:rsidRDefault="006004FB" w:rsidP="00313B86">
    <w:pPr>
      <w:spacing w:after="198" w:line="290" w:lineRule="atLeast"/>
      <w:ind w:right="360"/>
      <w:rPr>
        <w:rFonts w:ascii="HelveticaNeueLT Pro 65 Md" w:hAnsi="HelveticaNeueLT Pro 65 Md" w:cs="HelveticaNeueLT Pro 65 Md"/>
        <w:color w:val="005A64" w:themeColor="text1"/>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6182278"/>
      <w:docPartObj>
        <w:docPartGallery w:val="Page Numbers (Bottom of Page)"/>
        <w:docPartUnique/>
      </w:docPartObj>
    </w:sdtPr>
    <w:sdtEndPr>
      <w:rPr>
        <w:rStyle w:val="PageNumber"/>
      </w:rPr>
    </w:sdtEndPr>
    <w:sdtContent>
      <w:p w14:paraId="2F29B1C4" w14:textId="1C5450DC" w:rsidR="006004FB" w:rsidRDefault="006004FB" w:rsidP="006004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1C14FE" w14:textId="5F6C703F" w:rsidR="006004FB" w:rsidRPr="00417006" w:rsidRDefault="006004FB" w:rsidP="00417006">
    <w:pPr>
      <w:pStyle w:val="Body"/>
      <w:ind w:right="360"/>
      <w:rPr>
        <w:color w:val="005A64" w:themeColor="text1"/>
        <w:sz w:val="16"/>
        <w:szCs w:val="16"/>
      </w:rPr>
    </w:pPr>
    <w:r>
      <w:rPr>
        <w:rFonts w:ascii="HelveticaNeueLT Pro 65 Md" w:hAnsi="HelveticaNeueLT Pro 65 Md" w:cs="HelveticaNeueLT Pro 65 Md"/>
        <w:noProof/>
        <w:color w:val="005A64" w:themeColor="text1"/>
        <w:sz w:val="16"/>
        <w:szCs w:val="16"/>
      </w:rPr>
      <mc:AlternateContent>
        <mc:Choice Requires="wps">
          <w:drawing>
            <wp:anchor distT="0" distB="0" distL="114300" distR="114300" simplePos="0" relativeHeight="251666432" behindDoc="0" locked="0" layoutInCell="1" allowOverlap="1" wp14:anchorId="537ABBF0" wp14:editId="542DC39A">
              <wp:simplePos x="0" y="0"/>
              <wp:positionH relativeFrom="column">
                <wp:posOffset>-23052</wp:posOffset>
              </wp:positionH>
              <wp:positionV relativeFrom="paragraph">
                <wp:posOffset>-70859</wp:posOffset>
              </wp:positionV>
              <wp:extent cx="5701553" cy="0"/>
              <wp:effectExtent l="0" t="0" r="13970" b="12700"/>
              <wp:wrapNone/>
              <wp:docPr id="187481538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553"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B459CAE" id="Straight Connector 2"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5.6pt" to="44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" strokecolor="#8cb2b4 [3209]" strokeweight="1pt">
              <v:stroke joinstyle="miter"/>
            </v:line>
          </w:pict>
        </mc:Fallback>
      </mc:AlternateContent>
    </w:r>
    <w:r w:rsidRPr="00580C38">
      <w:rPr>
        <w:color w:val="005A64" w:themeColor="text1"/>
        <w:sz w:val="16"/>
        <w:szCs w:val="16"/>
      </w:rPr>
      <w:t>Cultural Review of the NDIS Quality and Safeguards Commission</w:t>
    </w:r>
    <w:r w:rsidR="00BC7865">
      <w:rPr>
        <w:color w:val="005A64" w:themeColor="text1"/>
        <w:sz w:val="16"/>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5A64" w:themeColor="text1"/>
      </w:rPr>
      <w:id w:val="-894127991"/>
      <w:docPartObj>
        <w:docPartGallery w:val="Page Numbers (Bottom of Page)"/>
        <w:docPartUnique/>
      </w:docPartObj>
    </w:sdtPr>
    <w:sdtEndPr>
      <w:rPr>
        <w:rStyle w:val="PageNumber"/>
      </w:rPr>
    </w:sdtEndPr>
    <w:sdtContent>
      <w:p w14:paraId="6E425238" w14:textId="77777777" w:rsidR="006004FB" w:rsidRPr="000B20E5" w:rsidRDefault="006004FB" w:rsidP="00052E52">
        <w:pPr>
          <w:pStyle w:val="Footer"/>
          <w:framePr w:wrap="none" w:vAnchor="text" w:hAnchor="margin" w:xAlign="right" w:y="1"/>
          <w:rPr>
            <w:rStyle w:val="PageNumber"/>
            <w:color w:val="005A64" w:themeColor="text1"/>
          </w:rPr>
        </w:pPr>
        <w:r w:rsidRPr="000B20E5">
          <w:rPr>
            <w:rStyle w:val="PageNumber"/>
            <w:color w:val="005A64" w:themeColor="text1"/>
          </w:rPr>
          <w:fldChar w:fldCharType="begin"/>
        </w:r>
        <w:r w:rsidRPr="000B20E5">
          <w:rPr>
            <w:rStyle w:val="PageNumber"/>
            <w:color w:val="005A64" w:themeColor="text1"/>
          </w:rPr>
          <w:instrText xml:space="preserve"> PAGE </w:instrText>
        </w:r>
        <w:r w:rsidRPr="000B20E5">
          <w:rPr>
            <w:rStyle w:val="PageNumber"/>
            <w:color w:val="005A64" w:themeColor="text1"/>
          </w:rPr>
          <w:fldChar w:fldCharType="separate"/>
        </w:r>
        <w:r w:rsidRPr="000B20E5">
          <w:rPr>
            <w:rStyle w:val="PageNumber"/>
            <w:color w:val="005A64" w:themeColor="text1"/>
          </w:rPr>
          <w:t>3</w:t>
        </w:r>
        <w:r w:rsidRPr="000B20E5">
          <w:rPr>
            <w:rStyle w:val="PageNumber"/>
            <w:color w:val="005A64" w:themeColor="text1"/>
          </w:rPr>
          <w:fldChar w:fldCharType="end"/>
        </w:r>
      </w:p>
    </w:sdtContent>
  </w:sdt>
  <w:p w14:paraId="015920EA" w14:textId="425A851B" w:rsidR="006004FB" w:rsidRPr="00580C38" w:rsidRDefault="006004FB" w:rsidP="00052E52">
    <w:pPr>
      <w:pStyle w:val="Body"/>
      <w:rPr>
        <w:color w:val="005A64" w:themeColor="text1"/>
        <w:sz w:val="16"/>
        <w:szCs w:val="16"/>
      </w:rPr>
    </w:pPr>
    <w:r>
      <w:rPr>
        <w:rFonts w:ascii="HelveticaNeueLT Pro 65 Md" w:hAnsi="HelveticaNeueLT Pro 65 Md" w:cs="HelveticaNeueLT Pro 65 Md"/>
        <w:noProof/>
        <w:color w:val="005A64" w:themeColor="text1"/>
        <w:sz w:val="16"/>
        <w:szCs w:val="16"/>
      </w:rPr>
      <mc:AlternateContent>
        <mc:Choice Requires="wps">
          <w:drawing>
            <wp:anchor distT="0" distB="0" distL="114300" distR="114300" simplePos="0" relativeHeight="251664384" behindDoc="0" locked="0" layoutInCell="1" allowOverlap="1" wp14:anchorId="7CD2A112" wp14:editId="4E68FF0E">
              <wp:simplePos x="0" y="0"/>
              <wp:positionH relativeFrom="column">
                <wp:posOffset>-20434</wp:posOffset>
              </wp:positionH>
              <wp:positionV relativeFrom="paragraph">
                <wp:posOffset>-71120</wp:posOffset>
              </wp:positionV>
              <wp:extent cx="6480000" cy="0"/>
              <wp:effectExtent l="0" t="0" r="10160" b="12700"/>
              <wp:wrapNone/>
              <wp:docPr id="88025826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6350">
                        <a:solidFill>
                          <a:schemeClr val="tx1">
                            <a:lumMod val="90000"/>
                            <a:lumOff val="10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388AF493" id="Straight Connector 2"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5.6pt" to="508.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" strokecolor="#007f8d [2909]" strokeweight=".5pt">
              <v:stroke joinstyle="miter"/>
            </v:line>
          </w:pict>
        </mc:Fallback>
      </mc:AlternateContent>
    </w:r>
    <w:r w:rsidRPr="00580C38">
      <w:rPr>
        <w:color w:val="005A64" w:themeColor="text1"/>
        <w:sz w:val="16"/>
        <w:szCs w:val="16"/>
      </w:rPr>
      <w:t>Cultural Review of the NDIS Quality and Safeguards Commission</w:t>
    </w:r>
    <w:r w:rsidRPr="00580C38">
      <w:rPr>
        <w:color w:val="005A64" w:themeColor="text1"/>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3347176"/>
      <w:docPartObj>
        <w:docPartGallery w:val="Page Numbers (Bottom of Page)"/>
        <w:docPartUnique/>
      </w:docPartObj>
    </w:sdtPr>
    <w:sdtEndPr>
      <w:rPr>
        <w:rStyle w:val="PageNumber"/>
      </w:rPr>
    </w:sdtEndPr>
    <w:sdtContent>
      <w:p w14:paraId="3F74E73B" w14:textId="4C75AB9E" w:rsidR="006004FB" w:rsidRDefault="006004FB" w:rsidP="006004F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sdtContent>
  </w:sdt>
  <w:p w14:paraId="0F39B092" w14:textId="24EC11E0" w:rsidR="006004FB" w:rsidRPr="00417006" w:rsidRDefault="006004FB" w:rsidP="00417006">
    <w:pPr>
      <w:pStyle w:val="Body"/>
      <w:ind w:right="360"/>
      <w:rPr>
        <w:color w:val="005A64" w:themeColor="text1"/>
        <w:sz w:val="16"/>
        <w:szCs w:val="16"/>
      </w:rPr>
    </w:pPr>
    <w:r>
      <w:rPr>
        <w:rFonts w:ascii="HelveticaNeueLT Pro 65 Md" w:hAnsi="HelveticaNeueLT Pro 65 Md" w:cs="HelveticaNeueLT Pro 65 Md"/>
        <w:noProof/>
        <w:color w:val="005A64" w:themeColor="text1"/>
        <w:sz w:val="16"/>
        <w:szCs w:val="16"/>
      </w:rPr>
      <mc:AlternateContent>
        <mc:Choice Requires="wps">
          <w:drawing>
            <wp:anchor distT="0" distB="0" distL="114300" distR="114300" simplePos="0" relativeHeight="251670528" behindDoc="0" locked="0" layoutInCell="1" allowOverlap="1" wp14:anchorId="04D2B3A9" wp14:editId="22431A63">
              <wp:simplePos x="0" y="0"/>
              <wp:positionH relativeFrom="column">
                <wp:posOffset>-23052</wp:posOffset>
              </wp:positionH>
              <wp:positionV relativeFrom="paragraph">
                <wp:posOffset>-70859</wp:posOffset>
              </wp:positionV>
              <wp:extent cx="5701553" cy="0"/>
              <wp:effectExtent l="0" t="0" r="13970" b="12700"/>
              <wp:wrapNone/>
              <wp:docPr id="2960294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1553"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276939B" id="Straight Connector 2" o:spid="_x0000_s1026" alt="&quot;&quot;"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5.6pt" to="44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" strokecolor="#8cb2b4 [3209]" strokeweight="1pt">
              <v:stroke joinstyle="miter"/>
            </v:line>
          </w:pict>
        </mc:Fallback>
      </mc:AlternateContent>
    </w:r>
    <w:r w:rsidRPr="00580C38">
      <w:rPr>
        <w:color w:val="005A64" w:themeColor="text1"/>
        <w:sz w:val="16"/>
        <w:szCs w:val="16"/>
      </w:rPr>
      <w:t>Cultural Review of the NDIS Quality and Safeguards Commission</w:t>
    </w:r>
    <w:r w:rsidR="00B00576">
      <w:rPr>
        <w:color w:val="005A64" w:themeColor="text1"/>
        <w:sz w:val="16"/>
        <w:szCs w:val="16"/>
      </w:rPr>
      <w:t xml:space="preserve"> </w:t>
    </w:r>
    <w:r w:rsidRPr="00580C38">
      <w:rPr>
        <w:color w:val="005A64" w:themeColor="text1"/>
        <w:sz w:val="16"/>
        <w:szCs w:val="16"/>
      </w:rPr>
      <w:tab/>
    </w:r>
    <w:r>
      <w:rPr>
        <w:color w:val="005A64" w:themeColor="text1"/>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A667" w14:textId="057DC2EE" w:rsidR="006004FB" w:rsidRPr="00417006" w:rsidRDefault="006004FB" w:rsidP="00417006">
    <w:pPr>
      <w:pStyle w:val="Body"/>
      <w:ind w:right="360"/>
      <w:rPr>
        <w:color w:val="005A64"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FDC4" w14:textId="77777777" w:rsidR="00250B90" w:rsidRDefault="00250B90" w:rsidP="00300C8D">
      <w:r>
        <w:separator/>
      </w:r>
    </w:p>
  </w:footnote>
  <w:footnote w:type="continuationSeparator" w:id="0">
    <w:p w14:paraId="12EFF1CD" w14:textId="77777777" w:rsidR="00250B90" w:rsidRDefault="00250B90" w:rsidP="00300C8D">
      <w:r>
        <w:continuationSeparator/>
      </w:r>
    </w:p>
  </w:footnote>
  <w:footnote w:id="1">
    <w:p w14:paraId="0CA4285C" w14:textId="0281E037" w:rsidR="006004FB" w:rsidRPr="00E32E5E" w:rsidRDefault="006004FB" w:rsidP="00336C62">
      <w:pPr>
        <w:pStyle w:val="Footnote"/>
        <w:rPr>
          <w:color w:val="3E686E" w:themeColor="hyperlink"/>
          <w:u w:val="single"/>
        </w:rPr>
      </w:pPr>
      <w:r>
        <w:rPr>
          <w:rStyle w:val="FootnoteReference"/>
        </w:rPr>
        <w:footnoteRef/>
      </w:r>
      <w:r>
        <w:t xml:space="preserve"> </w:t>
      </w:r>
      <w:r>
        <w:tab/>
        <w:t xml:space="preserve">Edmondsen, A. &amp; Mortensen, M. (19 April 2021). What Psychological Safety Looks like in A Hybrid Workplace. Harvard Business Review. </w:t>
      </w:r>
      <w:r>
        <w:rPr>
          <w:rStyle w:val="Hyperlink"/>
        </w:rPr>
        <w:t>https://hbr.org/2021/04/what-psychological-safety-looks-like-in-a-hybrid-workplace</w:t>
      </w:r>
    </w:p>
  </w:footnote>
  <w:footnote w:id="2">
    <w:p w14:paraId="46774813" w14:textId="2890AC72" w:rsidR="006004FB" w:rsidRPr="00F47338" w:rsidRDefault="006004FB" w:rsidP="00336C62">
      <w:pPr>
        <w:pStyle w:val="Footnote"/>
        <w:rPr>
          <w:lang w:val="en-AU"/>
        </w:rPr>
      </w:pPr>
      <w:r w:rsidRPr="00F47338">
        <w:rPr>
          <w:rStyle w:val="FootnoteReference"/>
          <w:sz w:val="20"/>
        </w:rPr>
        <w:footnoteRef/>
      </w:r>
      <w:r w:rsidRPr="00F47338">
        <w:rPr>
          <w:sz w:val="20"/>
        </w:rPr>
        <w:t xml:space="preserve"> </w:t>
      </w:r>
      <w:r w:rsidRPr="00F47338">
        <w:rPr>
          <w:sz w:val="20"/>
        </w:rPr>
        <w:tab/>
      </w:r>
      <w:r w:rsidRPr="00F47338">
        <w:t xml:space="preserve">NDIS Quality and Safeguards Commission. (2022). </w:t>
      </w:r>
      <w:r w:rsidRPr="00F47338">
        <w:rPr>
          <w:i/>
          <w:iCs/>
        </w:rPr>
        <w:t>Strategic Plan 2022-2027</w:t>
      </w:r>
      <w:r w:rsidRPr="00F47338">
        <w:t xml:space="preserve">. Commonwealth of Australia. </w:t>
      </w:r>
      <w:r w:rsidRPr="00F47338">
        <w:rPr>
          <w:rStyle w:val="Hyperlink"/>
          <w:szCs w:val="14"/>
        </w:rPr>
        <w:t>https://www.ndiscommission.gov.au/sites/default/files/2022-08/NDIS%20Commission%20-%20Strategic%20Plan%202022%20-%202027.pdf</w:t>
      </w:r>
    </w:p>
  </w:footnote>
  <w:footnote w:id="3">
    <w:p w14:paraId="6B856A0B" w14:textId="22802178" w:rsidR="006004FB" w:rsidRPr="00C47FD6" w:rsidRDefault="006004FB" w:rsidP="00336C62">
      <w:pPr>
        <w:pStyle w:val="Footnote"/>
        <w:rPr>
          <w:lang w:val="en-AU"/>
        </w:rPr>
      </w:pPr>
      <w:r w:rsidRPr="00F47338">
        <w:rPr>
          <w:rStyle w:val="FootnoteReference"/>
          <w:sz w:val="20"/>
        </w:rPr>
        <w:footnoteRef/>
      </w:r>
      <w:r w:rsidRPr="00F47338">
        <w:rPr>
          <w:sz w:val="20"/>
        </w:rPr>
        <w:t xml:space="preserve"> </w:t>
      </w:r>
      <w:r w:rsidRPr="00F47338">
        <w:tab/>
        <w:t xml:space="preserve">NDIS Quality and Safeguards Commission. (2022). </w:t>
      </w:r>
      <w:r w:rsidRPr="00F47338">
        <w:rPr>
          <w:i/>
          <w:iCs/>
        </w:rPr>
        <w:t>Strategic Plan 2022-2027</w:t>
      </w:r>
      <w:r w:rsidRPr="00F47338">
        <w:t xml:space="preserve">. Commonwealth of Australia. p6. </w:t>
      </w:r>
      <w:r w:rsidRPr="00F47338">
        <w:rPr>
          <w:rStyle w:val="Hyperlink"/>
          <w:szCs w:val="14"/>
        </w:rPr>
        <w:t>https://www.ndiscommission.gov.au/sites/default/files/2022-08/NDIS%20Commission%20-%20Strategic%20Plan%202022%20-%202027.pdf</w:t>
      </w:r>
    </w:p>
  </w:footnote>
  <w:footnote w:id="4">
    <w:p w14:paraId="2B9EC539" w14:textId="4BC264D9" w:rsidR="006004FB" w:rsidRPr="00135C2E" w:rsidRDefault="006004FB" w:rsidP="00336C62">
      <w:pPr>
        <w:pStyle w:val="Footnote"/>
      </w:pPr>
      <w:r w:rsidRPr="00135C2E">
        <w:rPr>
          <w:rStyle w:val="FootnoteReference"/>
          <w:vertAlign w:val="baseline"/>
        </w:rPr>
        <w:footnoteRef/>
      </w:r>
      <w:r w:rsidRPr="00135C2E">
        <w:t xml:space="preserve"> </w:t>
      </w:r>
      <w:r w:rsidRPr="00135C2E">
        <w:tab/>
        <w:t xml:space="preserve">NDIS Quality and Safeguards Commission. (2019). Annual Report 2018-2019. Commonwealth of Australia. p2; 16. </w:t>
      </w:r>
      <w:hyperlink r:id="rId1" w:history="1">
        <w:r w:rsidRPr="00135C2E">
          <w:rPr>
            <w:rStyle w:val="Hyperlink"/>
          </w:rPr>
          <w:t>https://www.ndiscommission.gov.au/sites/default/files/2024-09/ndis-commission-annual-report-2018-2019.pdf</w:t>
        </w:r>
      </w:hyperlink>
    </w:p>
  </w:footnote>
  <w:footnote w:id="5">
    <w:p w14:paraId="2AAB58A9" w14:textId="49E71744" w:rsidR="006004FB" w:rsidRPr="00135C2E" w:rsidRDefault="006004FB" w:rsidP="00336C62">
      <w:pPr>
        <w:pStyle w:val="Footnote"/>
      </w:pPr>
      <w:r w:rsidRPr="00135C2E">
        <w:rPr>
          <w:rStyle w:val="FootnoteReference"/>
          <w:vertAlign w:val="baseline"/>
        </w:rPr>
        <w:footnoteRef/>
      </w:r>
      <w:r w:rsidRPr="00135C2E">
        <w:t xml:space="preserve"> </w:t>
      </w:r>
      <w:r w:rsidRPr="00135C2E">
        <w:tab/>
        <w:t>NDIS Quality and Safeguards Commission. . (2024). Annual Report 2023-2024. Commonwealth of Australia. p15; 28.</w:t>
      </w:r>
      <w:r w:rsidRPr="00135C2E">
        <w:rPr>
          <w:rStyle w:val="Hyperlink"/>
          <w:color w:val="000000"/>
          <w:u w:val="none"/>
        </w:rPr>
        <w:t xml:space="preserve"> </w:t>
      </w:r>
      <w:hyperlink r:id="rId2" w:history="1">
        <w:r w:rsidRPr="00135C2E">
          <w:rPr>
            <w:rStyle w:val="Hyperlink"/>
          </w:rPr>
          <w:t>https://www.ndiscommission.gov.au/sites/default/files/2024-10/20241018_AR_accessible.pdf</w:t>
        </w:r>
      </w:hyperlink>
    </w:p>
  </w:footnote>
  <w:footnote w:id="6">
    <w:p w14:paraId="5015A584" w14:textId="5CD2D66D" w:rsidR="006004FB" w:rsidRPr="00135C2E" w:rsidRDefault="006004FB" w:rsidP="00336C62">
      <w:pPr>
        <w:pStyle w:val="Footnote"/>
      </w:pPr>
      <w:r w:rsidRPr="00135C2E">
        <w:rPr>
          <w:rStyle w:val="FootnoteReference"/>
          <w:vertAlign w:val="baseline"/>
        </w:rPr>
        <w:footnoteRef/>
      </w:r>
      <w:r w:rsidRPr="00135C2E">
        <w:t xml:space="preserve"> </w:t>
      </w:r>
      <w:r w:rsidRPr="00135C2E">
        <w:tab/>
        <w:t>Scyne Advisory. (June 2024). Workload Assessment Review, Final Report. p3; NDIS Quality and Safeguards Commission. (August 2024). People Metrics Dashboard. Commonwealth of Australia</w:t>
      </w:r>
    </w:p>
  </w:footnote>
  <w:footnote w:id="7">
    <w:p w14:paraId="029AB9C2" w14:textId="6FCB885D" w:rsidR="006004FB" w:rsidRPr="00135C2E" w:rsidRDefault="006004FB" w:rsidP="00336C62">
      <w:pPr>
        <w:pStyle w:val="Footnote"/>
      </w:pPr>
      <w:r w:rsidRPr="00135C2E">
        <w:rPr>
          <w:rStyle w:val="FootnoteReference"/>
          <w:vertAlign w:val="baseline"/>
        </w:rPr>
        <w:footnoteRef/>
      </w:r>
      <w:r w:rsidRPr="00135C2E">
        <w:t xml:space="preserve"> </w:t>
      </w:r>
      <w:r w:rsidRPr="00135C2E">
        <w:tab/>
        <w:t>NDIS Quality and Safeguards Commission. (August 2024). People Metrics Dashboard. Commonwealth of Australia.</w:t>
      </w:r>
    </w:p>
  </w:footnote>
  <w:footnote w:id="8">
    <w:p w14:paraId="6D5F3AD8" w14:textId="1C10A4E2" w:rsidR="006004FB" w:rsidRPr="002938F2" w:rsidRDefault="006004FB" w:rsidP="006118CC">
      <w:pPr>
        <w:pStyle w:val="Footnote"/>
        <w:rPr>
          <w:lang w:val="en-AU"/>
        </w:rPr>
      </w:pPr>
      <w:r w:rsidRPr="00135C2E">
        <w:rPr>
          <w:rStyle w:val="FootnoteReference"/>
          <w:vertAlign w:val="baseline"/>
        </w:rPr>
        <w:footnoteRef/>
      </w:r>
      <w:r w:rsidRPr="00135C2E">
        <w:t xml:space="preserve"> </w:t>
      </w:r>
      <w:r w:rsidRPr="00135C2E">
        <w:tab/>
        <w:t xml:space="preserve">Parliament of Australia. (2023). The National Disability Insurance Scheme. Commonwealth of Australia. </w:t>
      </w:r>
      <w:hyperlink r:id="rId3" w:history="1">
        <w:r w:rsidRPr="00135C2E">
          <w:rPr>
            <w:rStyle w:val="Hyperlink"/>
          </w:rPr>
          <w:t>https://www.aph.gov.au/About_Parliament/Parliamentary_departments/Parliamentary_Library/Budget/reviews/2023-24/NDIS</w:t>
        </w:r>
      </w:hyperlink>
      <w:r w:rsidRPr="00135C2E">
        <w:t xml:space="preserve">; NDIS Quality and Safeguards Commission. (2022). Annual Report 2021-2022. Commonwealth of Australia. p9. </w:t>
      </w:r>
      <w:hyperlink r:id="rId4" w:history="1">
        <w:r w:rsidRPr="00135C2E">
          <w:rPr>
            <w:rStyle w:val="Hyperlink"/>
          </w:rPr>
          <w:t>https://www.ndiscommission.gov.au/sites/default/files/2024-09/NDIS-Commission-Annual-Report-2021-22.pdf;</w:t>
        </w:r>
      </w:hyperlink>
      <w:r w:rsidRPr="00135C2E">
        <w:t xml:space="preserve"> NDIS Quality and Safeguards Commission. (2024). Annual Report 2023-2024. Commonwealth of Australia. p28. </w:t>
      </w:r>
      <w:hyperlink r:id="rId5" w:history="1">
        <w:r w:rsidRPr="00135C2E">
          <w:rPr>
            <w:rStyle w:val="Hyperlink"/>
          </w:rPr>
          <w:t>https://www.ndiscommission.gov.au/sites/default/files/2024-10/20241018_AR_accessible.pdf</w:t>
        </w:r>
      </w:hyperlink>
    </w:p>
  </w:footnote>
  <w:footnote w:id="9">
    <w:p w14:paraId="3EB50437" w14:textId="6D289FEB" w:rsidR="006004FB" w:rsidRPr="00A05230" w:rsidRDefault="006004FB" w:rsidP="00336C62">
      <w:pPr>
        <w:pStyle w:val="Footnote"/>
      </w:pPr>
      <w:r w:rsidRPr="00A05230">
        <w:rPr>
          <w:rStyle w:val="FootnoteReference"/>
          <w:vertAlign w:val="baseline"/>
        </w:rPr>
        <w:footnoteRef/>
      </w:r>
      <w:r w:rsidRPr="00A05230">
        <w:t xml:space="preserve"> </w:t>
      </w:r>
      <w:r>
        <w:tab/>
      </w:r>
      <w:r w:rsidRPr="00A05230">
        <w:t>Staff from the Hobart and Northern Territory offices participated remotely via online individual and group listening sessions</w:t>
      </w:r>
    </w:p>
  </w:footnote>
  <w:footnote w:id="10">
    <w:p w14:paraId="3A9F9F9F" w14:textId="230E0D80" w:rsidR="006004FB" w:rsidRPr="00A05230" w:rsidRDefault="006004FB" w:rsidP="00336C62">
      <w:pPr>
        <w:pStyle w:val="Footnote"/>
      </w:pPr>
      <w:r w:rsidRPr="00A05230">
        <w:rPr>
          <w:rStyle w:val="FootnoteReference"/>
          <w:vertAlign w:val="baseline"/>
        </w:rPr>
        <w:footnoteRef/>
      </w:r>
      <w:r w:rsidRPr="00A05230">
        <w:t xml:space="preserve"> </w:t>
      </w:r>
      <w:r>
        <w:tab/>
      </w:r>
      <w:r w:rsidRPr="00A05230">
        <w:t xml:space="preserve">Australian Public Service Commission. (13 September 2021). APS Values and Code of Conduct in practice. Commonwealth of Australia. </w:t>
      </w:r>
      <w:hyperlink r:id="rId6" w:history="1">
        <w:r w:rsidRPr="00A05230">
          <w:rPr>
            <w:rStyle w:val="Hyperlink"/>
          </w:rPr>
          <w:t>https://www.apsc.gov.au/publication/aps-values-and-code-conduct-practice</w:t>
        </w:r>
      </w:hyperlink>
    </w:p>
  </w:footnote>
  <w:footnote w:id="11">
    <w:p w14:paraId="605504AD" w14:textId="2173F0C3" w:rsidR="006004FB" w:rsidRPr="00135C2E" w:rsidRDefault="006004FB" w:rsidP="00336C62">
      <w:pPr>
        <w:pStyle w:val="Footnote"/>
        <w:rPr>
          <w:lang w:val="en-AU"/>
        </w:rPr>
      </w:pPr>
      <w:r w:rsidRPr="00132AA4">
        <w:footnoteRef/>
      </w:r>
      <w:r>
        <w:t xml:space="preserve"> </w:t>
      </w:r>
      <w:r>
        <w:tab/>
      </w:r>
      <w:r w:rsidRPr="00132AA4">
        <w:t>Australian Public Service Commission. (2023). State of the Service Report 2022–23. Commonwealth of Australia.</w:t>
      </w:r>
      <w:r>
        <w:t xml:space="preserve"> </w:t>
      </w:r>
      <w:hyperlink r:id="rId7" w:history="1">
        <w:r w:rsidRPr="0069425F">
          <w:rPr>
            <w:rStyle w:val="Hyperlink"/>
          </w:rPr>
          <w:t>https://www.apsc.gov.au/sites/default/files/2023-11/APSC%20-%202022-23%20State%20of%20the%20Service%20Report.pdf</w:t>
        </w:r>
      </w:hyperlink>
    </w:p>
  </w:footnote>
  <w:footnote w:id="12">
    <w:p w14:paraId="03B7A8E7" w14:textId="0E7FB19E" w:rsidR="006004FB" w:rsidRPr="007C3139" w:rsidRDefault="006004FB" w:rsidP="007C3139">
      <w:pPr>
        <w:pStyle w:val="Footnote"/>
        <w:rPr>
          <w:lang w:val="en-AU"/>
        </w:rPr>
      </w:pPr>
      <w:r w:rsidRPr="007C3139">
        <w:footnoteRef/>
      </w:r>
      <w:r w:rsidRPr="007C3139">
        <w:t xml:space="preserve"> </w:t>
      </w:r>
      <w:r>
        <w:tab/>
        <w:t xml:space="preserve">Australian Public Service Commission. (2023). State of the Service Report 2022–23. Commonwealth of Australia. </w:t>
      </w:r>
      <w:r>
        <w:rPr>
          <w:rStyle w:val="Hyperlink"/>
        </w:rPr>
        <w:t>https://www.apsc.gov.au/sites/default/files/2023-11/APSC%20-%202022-23%20State%20of%20the%20Service%20Report.pdf</w:t>
      </w:r>
    </w:p>
  </w:footnote>
  <w:footnote w:id="13">
    <w:p w14:paraId="6F6C1037" w14:textId="3C36E820" w:rsidR="006004FB" w:rsidRPr="005E2035" w:rsidRDefault="006004FB" w:rsidP="00336C62">
      <w:pPr>
        <w:pStyle w:val="Footnote"/>
        <w:rPr>
          <w:lang w:val="en-AU"/>
        </w:rPr>
      </w:pPr>
      <w:r w:rsidRPr="005E2035">
        <w:footnoteRef/>
      </w:r>
      <w:r>
        <w:t xml:space="preserve"> </w:t>
      </w:r>
      <w:r>
        <w:tab/>
        <w:t xml:space="preserve">Australian National Audit Office. (2025). The Auditor-General, Auditor-General Report No. 25, 2024–25: Performance Statements Auditing </w:t>
      </w:r>
      <w:r>
        <w:br/>
        <w:t xml:space="preserve">in the Commonwealth — Outcomes from the 2023–24 Audit Program. Commonwealth of Australia. p9. </w:t>
      </w:r>
      <w:r>
        <w:rPr>
          <w:rStyle w:val="Hyperlink"/>
        </w:rPr>
        <w:t>https://www.anao.gov.au/sites/default/files/2025-03/Auditor-General_Report_2024-25_25.pdf</w:t>
      </w:r>
    </w:p>
  </w:footnote>
  <w:footnote w:id="14">
    <w:p w14:paraId="2ED8FA4F" w14:textId="0A7F182A" w:rsidR="006004FB" w:rsidRPr="00562DC7" w:rsidRDefault="006004FB" w:rsidP="00336C62">
      <w:pPr>
        <w:pStyle w:val="Footnote"/>
        <w:rPr>
          <w:lang w:val="en-AU"/>
        </w:rPr>
      </w:pPr>
      <w:r w:rsidRPr="00562DC7">
        <w:footnoteRef/>
      </w:r>
      <w:r>
        <w:t xml:space="preserve"> </w:t>
      </w:r>
      <w:r>
        <w:tab/>
        <w:t xml:space="preserve">Australian National Audit Office (2024) </w:t>
      </w:r>
      <w:r>
        <w:rPr>
          <w:i/>
          <w:iCs/>
        </w:rPr>
        <w:t>Insights</w:t>
      </w:r>
      <w:r>
        <w:t xml:space="preserve">. Commonwealth of Australia. </w:t>
      </w:r>
      <w:r>
        <w:rPr>
          <w:rStyle w:val="Hyperlink"/>
        </w:rPr>
        <w:t>https://www.anao.gov.au/insights</w:t>
      </w:r>
    </w:p>
  </w:footnote>
  <w:footnote w:id="15">
    <w:p w14:paraId="1334611C" w14:textId="4A9EFC65" w:rsidR="006004FB" w:rsidRPr="003F79C1" w:rsidRDefault="006004FB" w:rsidP="00336C62">
      <w:pPr>
        <w:pStyle w:val="Footnote"/>
      </w:pPr>
      <w:r w:rsidRPr="003F79C1">
        <w:rPr>
          <w:rStyle w:val="FootnoteReference"/>
          <w:vertAlign w:val="baseline"/>
        </w:rPr>
        <w:footnoteRef/>
      </w:r>
      <w:r w:rsidRPr="003F79C1">
        <w:t xml:space="preserve"> </w:t>
      </w:r>
      <w:r>
        <w:tab/>
      </w:r>
      <w:r w:rsidRPr="00336C62">
        <w:t>Safe</w:t>
      </w:r>
      <w:r>
        <w:t xml:space="preserve"> Work Australia. (1 August 2022). </w:t>
      </w:r>
      <w:r>
        <w:rPr>
          <w:i/>
          <w:iCs/>
        </w:rPr>
        <w:t>Model Code of Practice: Managing Psychosocial Hazards at Work</w:t>
      </w:r>
      <w:r>
        <w:t xml:space="preserve">. Commonwealth of Australia. </w:t>
      </w:r>
      <w:r>
        <w:rPr>
          <w:rStyle w:val="Hyperlink"/>
        </w:rPr>
        <w:t>https://www.safeworkaustralia.gov.au/doc/model-code-practice-managing-psychosocial-hazards-work</w:t>
      </w:r>
    </w:p>
  </w:footnote>
  <w:footnote w:id="16">
    <w:p w14:paraId="2533839B" w14:textId="72376860" w:rsidR="006004FB" w:rsidRPr="001860BE" w:rsidRDefault="006004FB" w:rsidP="001860BE">
      <w:pPr>
        <w:pStyle w:val="Footnote"/>
        <w:rPr>
          <w:lang w:val="en-AU"/>
        </w:rPr>
      </w:pPr>
      <w:r w:rsidRPr="001860BE">
        <w:footnoteRef/>
      </w:r>
      <w:r w:rsidRPr="001860BE">
        <w:t xml:space="preserve"> </w:t>
      </w:r>
      <w:r>
        <w:tab/>
        <w:t xml:space="preserve">Comcare. (26 June 2024). </w:t>
      </w:r>
      <w:r>
        <w:rPr>
          <w:i/>
          <w:iCs/>
        </w:rPr>
        <w:t>Comcare’s role under the WHS Act.</w:t>
      </w:r>
      <w:r>
        <w:t xml:space="preserve"> Commonwealth of Australia. </w:t>
      </w:r>
      <w:r>
        <w:rPr>
          <w:rStyle w:val="Hyperlink"/>
        </w:rPr>
        <w:t>&lt; https://www.comcare.gov.au/scheme-legislation/whs-act/comcare-role-whs-act&gt;</w:t>
      </w:r>
    </w:p>
  </w:footnote>
  <w:footnote w:id="17">
    <w:p w14:paraId="4950A9AA" w14:textId="0768ACE9" w:rsidR="006004FB" w:rsidRPr="003509A0" w:rsidRDefault="006004FB" w:rsidP="003509A0">
      <w:pPr>
        <w:pStyle w:val="Footnote"/>
        <w:rPr>
          <w:lang w:val="en-AU"/>
        </w:rPr>
      </w:pPr>
      <w:r w:rsidRPr="003509A0">
        <w:footnoteRef/>
      </w:r>
      <w:r w:rsidRPr="003509A0">
        <w:t xml:space="preserve"> </w:t>
      </w:r>
      <w:r>
        <w:tab/>
      </w:r>
      <w:r>
        <w:rPr>
          <w:i/>
          <w:iCs/>
        </w:rPr>
        <w:t>Work Health and Safety (Managing Psychosocial Hazards at Work) Code of Practice 2024</w:t>
      </w:r>
      <w:r>
        <w:t xml:space="preserve">. (27 October 2024). Federal Register of Legislation. </w:t>
      </w:r>
      <w:r>
        <w:rPr>
          <w:rStyle w:val="Hyperlink"/>
          <w:spacing w:val="-3"/>
        </w:rPr>
        <w:t>https://www.legislation.gov.au/F2024L01380/latest/text</w:t>
      </w:r>
    </w:p>
  </w:footnote>
  <w:footnote w:id="18">
    <w:p w14:paraId="19525C45" w14:textId="488AEBD1" w:rsidR="006004FB" w:rsidRPr="00947375" w:rsidRDefault="006004FB" w:rsidP="00947375">
      <w:pPr>
        <w:pStyle w:val="Footnote"/>
        <w:spacing w:after="43"/>
        <w:rPr>
          <w:lang w:val="en-AU"/>
        </w:rPr>
      </w:pPr>
      <w:r w:rsidRPr="00947375">
        <w:footnoteRef/>
      </w:r>
      <w:r w:rsidRPr="00947375">
        <w:rPr>
          <w:szCs w:val="14"/>
        </w:rPr>
        <w:t xml:space="preserve"> </w:t>
      </w:r>
      <w:r w:rsidRPr="00947375">
        <w:rPr>
          <w:szCs w:val="14"/>
        </w:rPr>
        <w:tab/>
      </w:r>
      <w:r>
        <w:t xml:space="preserve">McKinsey &amp; Company. (May 19 2020). </w:t>
      </w:r>
      <w:r>
        <w:rPr>
          <w:i/>
          <w:iCs/>
        </w:rPr>
        <w:t>Diversity Wins: How Inclusion Matters</w:t>
      </w:r>
      <w:r>
        <w:t xml:space="preserve">. </w:t>
      </w:r>
      <w:r>
        <w:rPr>
          <w:rStyle w:val="Hyperlink"/>
        </w:rPr>
        <w:t>https://www.mckinsey.com/featured-insights/diversity-and-inclusion/diversity-wins-how-inclusion-matters</w:t>
      </w:r>
    </w:p>
  </w:footnote>
  <w:footnote w:id="19">
    <w:p w14:paraId="57EDD1E3" w14:textId="287A2DAE" w:rsidR="006004FB" w:rsidRPr="00947375" w:rsidRDefault="006004FB" w:rsidP="00947375">
      <w:pPr>
        <w:pStyle w:val="Footnote"/>
        <w:spacing w:after="43"/>
        <w:rPr>
          <w:lang w:val="en-AU"/>
        </w:rPr>
      </w:pPr>
      <w:r w:rsidRPr="00947375">
        <w:footnoteRef/>
      </w:r>
      <w:r>
        <w:t xml:space="preserve"> </w:t>
      </w:r>
      <w:r>
        <w:tab/>
        <w:t xml:space="preserve">Diversity Council Australia. (8 December 2021). </w:t>
      </w:r>
      <w:r>
        <w:rPr>
          <w:i/>
          <w:iCs/>
        </w:rPr>
        <w:t>Inclusion@Work Index 2021–2022</w:t>
      </w:r>
      <w:r>
        <w:t xml:space="preserve">. </w:t>
      </w:r>
      <w:r>
        <w:rPr>
          <w:rStyle w:val="Hyperlink"/>
        </w:rPr>
        <w:t>https://www.dca.org.au/research/project/inclusionwork-index-2021-2022</w:t>
      </w:r>
    </w:p>
  </w:footnote>
  <w:footnote w:id="20">
    <w:p w14:paraId="3771E7CD" w14:textId="1FE7E05E" w:rsidR="006004FB" w:rsidRPr="00947375" w:rsidRDefault="006004FB" w:rsidP="00947375">
      <w:pPr>
        <w:pStyle w:val="Footnote"/>
        <w:spacing w:after="43"/>
        <w:rPr>
          <w:lang w:val="en-AU"/>
        </w:rPr>
      </w:pPr>
      <w:r w:rsidRPr="00947375">
        <w:footnoteRef/>
      </w:r>
      <w:r>
        <w:t xml:space="preserve"> </w:t>
      </w:r>
      <w:r>
        <w:tab/>
        <w:t xml:space="preserve">Sull, D., Sull, C. &amp; Zweig, B. (January 11 2022). </w:t>
      </w:r>
      <w:r>
        <w:rPr>
          <w:i/>
          <w:iCs/>
        </w:rPr>
        <w:t>Toxic Culture is Driving the Great Resignation</w:t>
      </w:r>
      <w:r>
        <w:t xml:space="preserve">. MIT Sloan Management Review. </w:t>
      </w:r>
      <w:r>
        <w:rPr>
          <w:rStyle w:val="Hyperlink"/>
        </w:rPr>
        <w:t>https://sloanreview.mit.edu/article/toxic-culture-is-driving-the-great-resignation/</w:t>
      </w:r>
    </w:p>
  </w:footnote>
  <w:footnote w:id="21">
    <w:p w14:paraId="749EAE29" w14:textId="3800E678" w:rsidR="006004FB" w:rsidRPr="00947375" w:rsidRDefault="006004FB" w:rsidP="00947375">
      <w:pPr>
        <w:pStyle w:val="Footnote"/>
        <w:spacing w:after="43"/>
        <w:rPr>
          <w:lang w:val="en-AU"/>
        </w:rPr>
      </w:pPr>
      <w:r w:rsidRPr="00947375">
        <w:footnoteRef/>
      </w:r>
      <w:r w:rsidRPr="00947375">
        <w:t xml:space="preserve"> </w:t>
      </w:r>
      <w:r w:rsidRPr="00947375">
        <w:tab/>
      </w:r>
      <w:r>
        <w:rPr>
          <w:i/>
          <w:iCs/>
        </w:rPr>
        <w:t>Disability Discrimination Act 1992 (Cth)</w:t>
      </w:r>
      <w:r>
        <w:t xml:space="preserve">. (19 April 2018). Federal Register of Legislation. </w:t>
      </w:r>
      <w:r>
        <w:rPr>
          <w:rStyle w:val="Hyperlink"/>
        </w:rPr>
        <w:t>https://www.legislation.gov.au/C2004A04426/2018-04-12/text</w:t>
      </w:r>
    </w:p>
  </w:footnote>
  <w:footnote w:id="22">
    <w:p w14:paraId="5990DC7C" w14:textId="7CB21ACE" w:rsidR="006004FB" w:rsidRPr="00947375" w:rsidRDefault="006004FB" w:rsidP="00F5086F">
      <w:pPr>
        <w:pStyle w:val="Footnote"/>
        <w:spacing w:after="43"/>
        <w:rPr>
          <w:lang w:val="en-AU"/>
        </w:rPr>
      </w:pPr>
      <w:r w:rsidRPr="00947375">
        <w:footnoteRef/>
      </w:r>
      <w:r w:rsidRPr="00947375">
        <w:t xml:space="preserve"> </w:t>
      </w:r>
      <w:r>
        <w:tab/>
        <w:t xml:space="preserve">National Disability Insurance Scheme Act 2013 (Cth). (21 February 2025). Federal Register of Legislation. </w:t>
      </w:r>
      <w:r>
        <w:rPr>
          <w:rStyle w:val="Hyperlink"/>
        </w:rPr>
        <w:t>https://www.legislation.gov.au/C2013A00020/latest/text</w:t>
      </w:r>
    </w:p>
  </w:footnote>
  <w:footnote w:id="23">
    <w:p w14:paraId="04A52A26" w14:textId="11FE6657" w:rsidR="006004FB" w:rsidRPr="00F5086F" w:rsidRDefault="006004FB" w:rsidP="00F5086F">
      <w:pPr>
        <w:pStyle w:val="Footnote"/>
        <w:spacing w:after="43"/>
        <w:rPr>
          <w:lang w:val="en-AU"/>
        </w:rPr>
      </w:pPr>
      <w:r w:rsidRPr="00F5086F">
        <w:footnoteRef/>
      </w:r>
      <w:r w:rsidRPr="00F5086F">
        <w:t xml:space="preserve"> </w:t>
      </w:r>
      <w:r>
        <w:tab/>
        <w:t xml:space="preserve">United Nations. (n.d.). Convention On </w:t>
      </w:r>
      <w:r>
        <w:rPr>
          <w:i/>
          <w:iCs/>
        </w:rPr>
        <w:t>The Rights of Persons With Disabilities (CPRD)</w:t>
      </w:r>
      <w:r>
        <w:t xml:space="preserve">. </w:t>
      </w:r>
      <w:r>
        <w:rPr>
          <w:rStyle w:val="Hyperlink"/>
        </w:rPr>
        <w:t>https://www.un.org/development/desa/disabilities/convention-on-the-rights-of-persons-with-disabilities.html</w:t>
      </w:r>
    </w:p>
  </w:footnote>
  <w:footnote w:id="24">
    <w:p w14:paraId="4A5365E6" w14:textId="3E347C8C" w:rsidR="006004FB" w:rsidRPr="00F5086F" w:rsidRDefault="006004FB" w:rsidP="00624876">
      <w:pPr>
        <w:pStyle w:val="Footnote"/>
        <w:rPr>
          <w:lang w:val="en-AU"/>
        </w:rPr>
      </w:pPr>
      <w:r w:rsidRPr="00F5086F">
        <w:footnoteRef/>
      </w:r>
      <w:r w:rsidRPr="00F5086F">
        <w:t xml:space="preserve"> </w:t>
      </w:r>
      <w:r>
        <w:tab/>
        <w:t xml:space="preserve">Australian Public Service Commission. (2023). </w:t>
      </w:r>
      <w:r>
        <w:rPr>
          <w:i/>
          <w:iCs/>
        </w:rPr>
        <w:t>State of the Service Report 2022–23</w:t>
      </w:r>
      <w:r>
        <w:t xml:space="preserve">. Commonwealth of Australia. p42. </w:t>
      </w:r>
      <w:r>
        <w:rPr>
          <w:rStyle w:val="Hyperlink"/>
        </w:rPr>
        <w:t>https://www.apsc.gov.au/sites/default/files/2023-11/APSC%20-%202022-23%20State%20of%20the%20Service%20Report.pdf</w:t>
      </w:r>
    </w:p>
  </w:footnote>
  <w:footnote w:id="25">
    <w:p w14:paraId="1EE63716" w14:textId="7E9AD442" w:rsidR="006004FB" w:rsidRPr="00193486" w:rsidRDefault="006004FB" w:rsidP="00624876">
      <w:pPr>
        <w:pStyle w:val="Footnote"/>
        <w:rPr>
          <w:lang w:val="en-AU"/>
        </w:rPr>
      </w:pPr>
      <w:r w:rsidRPr="00624876">
        <w:footnoteRef/>
      </w:r>
      <w:r w:rsidRPr="00624876">
        <w:t xml:space="preserve"> </w:t>
      </w:r>
      <w:r>
        <w:tab/>
        <w:t xml:space="preserve">Australian Bureau of Statistics. (4 July 2024). </w:t>
      </w:r>
      <w:r>
        <w:rPr>
          <w:i/>
          <w:iCs/>
        </w:rPr>
        <w:t>Disability, Ageing and Carers, Australia: Summary of Findings</w:t>
      </w:r>
      <w:r>
        <w:t xml:space="preserve">. Commonwealth of Australia. </w:t>
      </w:r>
      <w:r>
        <w:rPr>
          <w:rStyle w:val="Hyperlink"/>
        </w:rPr>
        <w:t>https://www.abs.gov.au/statistics/health/disability/disability-ageing-and-carers-australia-summary-findings/latest-release</w:t>
      </w:r>
    </w:p>
  </w:footnote>
  <w:footnote w:id="26">
    <w:p w14:paraId="740E970F" w14:textId="14CDDA2C" w:rsidR="006004FB" w:rsidRPr="00193486" w:rsidRDefault="006004FB" w:rsidP="00624876">
      <w:pPr>
        <w:pStyle w:val="Footnote"/>
        <w:rPr>
          <w:lang w:val="en-AU"/>
        </w:rPr>
      </w:pPr>
      <w:r w:rsidRPr="00624876">
        <w:footnoteRef/>
      </w:r>
      <w:r w:rsidRPr="00624876">
        <w:t xml:space="preserve"> </w:t>
      </w:r>
      <w:r>
        <w:tab/>
        <w:t xml:space="preserve">Australian Bureau of Statistics. (4 July 2024). </w:t>
      </w:r>
      <w:r>
        <w:rPr>
          <w:i/>
          <w:iCs/>
        </w:rPr>
        <w:t>Disability, Ageing and Carers, Australia: Summary of Findings.</w:t>
      </w:r>
      <w:r>
        <w:t xml:space="preserve"> Commonwealth of Australia. </w:t>
      </w:r>
      <w:r>
        <w:rPr>
          <w:rStyle w:val="Hyperlink"/>
        </w:rPr>
        <w:t>https://www.abs.gov.au/statistics/health/disability/disability-ageing-and-carers-australia-summary-findings/latest-release</w:t>
      </w:r>
    </w:p>
  </w:footnote>
  <w:footnote w:id="27">
    <w:p w14:paraId="097EB69D" w14:textId="38377691" w:rsidR="006004FB" w:rsidRPr="00C879EB" w:rsidRDefault="006004FB" w:rsidP="00624876">
      <w:pPr>
        <w:pStyle w:val="Footnote"/>
        <w:rPr>
          <w:lang w:val="en-AU"/>
        </w:rPr>
      </w:pPr>
      <w:r w:rsidRPr="00624876">
        <w:footnoteRef/>
      </w:r>
      <w:r w:rsidRPr="00624876">
        <w:t xml:space="preserve"> </w:t>
      </w:r>
      <w:r>
        <w:tab/>
        <w:t xml:space="preserve">Australian Public Service Commission. (2023). </w:t>
      </w:r>
      <w:r>
        <w:rPr>
          <w:i/>
          <w:iCs/>
        </w:rPr>
        <w:t>State of the Service Report 2022–23</w:t>
      </w:r>
      <w:r>
        <w:t xml:space="preserve">. Commonwealth of Australia. p42. </w:t>
      </w:r>
      <w:r>
        <w:rPr>
          <w:rStyle w:val="Hyperlink"/>
        </w:rPr>
        <w:t>https://www.apsc.gov.au/sites/default/files/2023-11/APSC%20-%202022-23%20State%20of%20the%20Service%20Report.pdf</w:t>
      </w:r>
    </w:p>
  </w:footnote>
  <w:footnote w:id="28">
    <w:p w14:paraId="43EBB1B6" w14:textId="42CC7570" w:rsidR="006004FB" w:rsidRPr="00C879EB" w:rsidRDefault="006004FB" w:rsidP="00624876">
      <w:pPr>
        <w:pStyle w:val="Footnote"/>
        <w:rPr>
          <w:lang w:val="en-AU"/>
        </w:rPr>
      </w:pPr>
      <w:r w:rsidRPr="00C879EB">
        <w:rPr>
          <w:rStyle w:val="FootnoteReference"/>
          <w:vertAlign w:val="baseline"/>
        </w:rPr>
        <w:footnoteRef/>
      </w:r>
      <w:r w:rsidRPr="00C879EB">
        <w:t xml:space="preserve"> </w:t>
      </w:r>
      <w:r>
        <w:tab/>
      </w:r>
      <w:r w:rsidRPr="00C879EB">
        <w:t>It should be noted that the NDIS Commission has a higher proportion of employees with disability than the APS average, with some 16% of staff identifying as having a disability in the 2024 APS Census survey.</w:t>
      </w:r>
    </w:p>
  </w:footnote>
  <w:footnote w:id="29">
    <w:p w14:paraId="60FE42B2" w14:textId="22CAE164" w:rsidR="006004FB" w:rsidRPr="000C0F67" w:rsidRDefault="006004FB" w:rsidP="000C0F67">
      <w:pPr>
        <w:pStyle w:val="Footnote"/>
        <w:rPr>
          <w:lang w:val="en-AU"/>
        </w:rPr>
      </w:pPr>
      <w:r w:rsidRPr="000C0F67">
        <w:footnoteRef/>
      </w:r>
      <w:r w:rsidRPr="000C0F67">
        <w:t xml:space="preserve"> </w:t>
      </w:r>
      <w:r>
        <w:tab/>
        <w:t xml:space="preserve">Australian Public Service Commission (3 December 2020). </w:t>
      </w:r>
      <w:r>
        <w:rPr>
          <w:i/>
          <w:iCs/>
        </w:rPr>
        <w:t>APS Disability Employment Strategy 2020–25</w:t>
      </w:r>
      <w:r>
        <w:t>. Commonwealth of Australia.</w:t>
      </w:r>
      <w:r>
        <w:rPr>
          <w:rStyle w:val="Hyperlink"/>
        </w:rPr>
        <w:t xml:space="preserve"> https://www.apsc.gov.au/publication/aps-disability-employment-strategy-2020-25</w:t>
      </w:r>
    </w:p>
  </w:footnote>
  <w:footnote w:id="30">
    <w:p w14:paraId="135FD597" w14:textId="5C3579FD" w:rsidR="006004FB" w:rsidRPr="000C0F67" w:rsidRDefault="006004FB" w:rsidP="000C0F67">
      <w:pPr>
        <w:pStyle w:val="Footnote"/>
        <w:rPr>
          <w:lang w:val="en-AU"/>
        </w:rPr>
      </w:pPr>
      <w:r w:rsidRPr="000C0F67">
        <w:footnoteRef/>
      </w:r>
      <w:r w:rsidRPr="000C0F67">
        <w:t xml:space="preserve"> </w:t>
      </w:r>
      <w:r>
        <w:tab/>
        <w:t>NSW Public Service Commission. (2023).</w:t>
      </w:r>
      <w:r>
        <w:rPr>
          <w:i/>
          <w:iCs/>
        </w:rPr>
        <w:t xml:space="preserve"> Disability Employment.</w:t>
      </w:r>
      <w:r>
        <w:t xml:space="preserve"> NSW Government. </w:t>
      </w:r>
      <w:r>
        <w:rPr>
          <w:rStyle w:val="Hyperlink"/>
        </w:rPr>
        <w:t>https://www.psc.nsw.gov.au/culture-and-inclusion/disability-employment</w:t>
      </w:r>
      <w:r>
        <w:t xml:space="preserve"> </w:t>
      </w:r>
    </w:p>
  </w:footnote>
  <w:footnote w:id="31">
    <w:p w14:paraId="7CD7E950" w14:textId="7FFF3C08" w:rsidR="006004FB" w:rsidRPr="000C0F67" w:rsidRDefault="006004FB" w:rsidP="000C0F67">
      <w:pPr>
        <w:pStyle w:val="Footnote"/>
        <w:rPr>
          <w:lang w:val="en-AU"/>
        </w:rPr>
      </w:pPr>
      <w:r w:rsidRPr="000C0F67">
        <w:footnoteRef/>
      </w:r>
      <w:r>
        <w:t xml:space="preserve"> </w:t>
      </w:r>
      <w:r>
        <w:tab/>
        <w:t xml:space="preserve">Accenture (2018). </w:t>
      </w:r>
      <w:r>
        <w:rPr>
          <w:i/>
          <w:iCs/>
        </w:rPr>
        <w:t>Getting to equal: The disability inclusion advantage.</w:t>
      </w:r>
      <w:r>
        <w:t xml:space="preserve"> p6. </w:t>
      </w:r>
      <w:r>
        <w:rPr>
          <w:rStyle w:val="Hyperlink"/>
        </w:rPr>
        <w:t>https://www.accenture.com/content/dam/accenture/final/a-com-migration/pdf/pdf-89/accenture-disability-inclusion-research-report.pdf</w:t>
      </w:r>
    </w:p>
  </w:footnote>
  <w:footnote w:id="32">
    <w:p w14:paraId="1E0BC5F2" w14:textId="1BC61373" w:rsidR="006004FB" w:rsidRPr="000C0F67" w:rsidRDefault="006004FB" w:rsidP="006B3C80">
      <w:pPr>
        <w:pStyle w:val="Footnote"/>
        <w:rPr>
          <w:lang w:val="en-AU"/>
        </w:rPr>
      </w:pPr>
      <w:r w:rsidRPr="000C0F67">
        <w:footnoteRef/>
      </w:r>
      <w:r>
        <w:t xml:space="preserve"> </w:t>
      </w:r>
      <w:r>
        <w:tab/>
        <w:t xml:space="preserve">Accenture (2018). </w:t>
      </w:r>
      <w:r>
        <w:rPr>
          <w:i/>
          <w:iCs/>
        </w:rPr>
        <w:t>Getting to equal: The disability inclusion advantage.</w:t>
      </w:r>
      <w:r>
        <w:t xml:space="preserve"> p7. </w:t>
      </w:r>
      <w:r>
        <w:rPr>
          <w:rStyle w:val="Hyperlink"/>
        </w:rPr>
        <w:t>https://www.accenture.com/content/dam/accenture/final/a-com-migration/pdf/pdf-89/accenture-disability-inclusion-research-report.pdf</w:t>
      </w:r>
    </w:p>
  </w:footnote>
  <w:footnote w:id="33">
    <w:p w14:paraId="7F8E429D" w14:textId="0D79FC05" w:rsidR="006004FB" w:rsidRPr="006B3C80" w:rsidRDefault="006004FB" w:rsidP="006B3C80">
      <w:pPr>
        <w:pStyle w:val="Footnote"/>
        <w:rPr>
          <w:lang w:val="en-AU"/>
        </w:rPr>
      </w:pPr>
      <w:r w:rsidRPr="00833E37">
        <w:footnoteRef/>
      </w:r>
      <w:r w:rsidRPr="00833E37">
        <w:t xml:space="preserve"> </w:t>
      </w:r>
      <w:r>
        <w:tab/>
        <w:t xml:space="preserve">Diversity Council Australia. (2021). </w:t>
      </w:r>
      <w:r>
        <w:rPr>
          <w:i/>
          <w:iCs/>
        </w:rPr>
        <w:t>Inclusion@Work Index 2021–2022: Infographic</w:t>
      </w:r>
      <w:r>
        <w:t xml:space="preserve">. </w:t>
      </w:r>
      <w:r>
        <w:rPr>
          <w:rStyle w:val="Hyperlink"/>
        </w:rPr>
        <w:t>https://www.dca.org.au/wp-content/uploads/2023/05/infographic_2021-22_inclusionwork_0.pdf</w:t>
      </w:r>
    </w:p>
  </w:footnote>
  <w:footnote w:id="34">
    <w:p w14:paraId="1B5C6AD2" w14:textId="21CC3632" w:rsidR="006004FB" w:rsidRPr="006B3C80" w:rsidRDefault="006004FB" w:rsidP="00833E37">
      <w:pPr>
        <w:pStyle w:val="Footnote"/>
        <w:rPr>
          <w:lang w:val="en-AU"/>
        </w:rPr>
      </w:pPr>
      <w:r w:rsidRPr="00833E37">
        <w:footnoteRef/>
      </w:r>
      <w:r w:rsidRPr="00833E37">
        <w:t xml:space="preserve"> </w:t>
      </w:r>
      <w:r>
        <w:tab/>
        <w:t xml:space="preserve">Diversity Council Australia. (n.d.). </w:t>
      </w:r>
      <w:r>
        <w:rPr>
          <w:i/>
          <w:iCs/>
        </w:rPr>
        <w:t>Disability &amp; Accessibility: The Case for Action</w:t>
      </w:r>
      <w:r>
        <w:t xml:space="preserve">. </w:t>
      </w:r>
      <w:r>
        <w:rPr>
          <w:rStyle w:val="Hyperlink"/>
        </w:rPr>
        <w:t>https://www.dca.org.au/resources/disability-accessibility</w:t>
      </w:r>
    </w:p>
  </w:footnote>
  <w:footnote w:id="35">
    <w:p w14:paraId="2D65735D" w14:textId="30FE5349" w:rsidR="006004FB" w:rsidRPr="00E43FFD" w:rsidRDefault="006004FB" w:rsidP="00E43FFD">
      <w:pPr>
        <w:pStyle w:val="Footnote"/>
        <w:rPr>
          <w:lang w:val="en-AU"/>
        </w:rPr>
      </w:pPr>
      <w:r w:rsidRPr="00E43FFD">
        <w:footnoteRef/>
      </w:r>
      <w:r w:rsidRPr="00E43FFD">
        <w:t xml:space="preserve"> </w:t>
      </w:r>
      <w:r>
        <w:tab/>
        <w:t xml:space="preserve">Australian Public Service Commission. (8 November 2024). </w:t>
      </w:r>
      <w:r>
        <w:rPr>
          <w:i/>
          <w:iCs/>
        </w:rPr>
        <w:t>Capability Review Framework.</w:t>
      </w:r>
      <w:r>
        <w:t xml:space="preserve"> Commonwealth of Australia. </w:t>
      </w:r>
      <w:hyperlink r:id="rId8" w:history="1">
        <w:r w:rsidRPr="0069425F">
          <w:rPr>
            <w:rStyle w:val="Hyperlink"/>
          </w:rPr>
          <w:t>https://www.apsc.gov.au/initiatives-and-programs/workforce-information/research-analysis-and-publications/capability-review-program/capability-review-framework</w:t>
        </w:r>
      </w:hyperlink>
    </w:p>
  </w:footnote>
  <w:footnote w:id="36">
    <w:p w14:paraId="789266A2" w14:textId="1453E7E4" w:rsidR="006004FB" w:rsidRPr="00E43FFD" w:rsidRDefault="006004FB" w:rsidP="00E43FFD">
      <w:pPr>
        <w:pStyle w:val="Footnote"/>
        <w:rPr>
          <w:lang w:val="en-AU"/>
        </w:rPr>
      </w:pPr>
      <w:r w:rsidRPr="00E43FFD">
        <w:footnoteRef/>
      </w:r>
      <w:r>
        <w:t xml:space="preserve"> </w:t>
      </w:r>
      <w:r>
        <w:tab/>
        <w:t xml:space="preserve">Australian Public Service Commission. (30 July 2021). </w:t>
      </w:r>
      <w:r>
        <w:rPr>
          <w:i/>
          <w:iCs/>
        </w:rPr>
        <w:t>Leadership Capabilities.</w:t>
      </w:r>
      <w:r>
        <w:t xml:space="preserve"> Commonwealth of Australia. </w:t>
      </w:r>
      <w:r>
        <w:rPr>
          <w:rStyle w:val="Hyperlink"/>
        </w:rPr>
        <w:t>https://www.apsc.gov.au/initiatives-and-programs/learning-and-development/leadership-capabilities</w:t>
      </w:r>
    </w:p>
  </w:footnote>
  <w:footnote w:id="37">
    <w:p w14:paraId="58248311" w14:textId="1D53B7F6" w:rsidR="006004FB" w:rsidRPr="00A13F86" w:rsidRDefault="006004FB" w:rsidP="00A13F86">
      <w:pPr>
        <w:pStyle w:val="Footnote"/>
        <w:rPr>
          <w:lang w:val="en-AU"/>
        </w:rPr>
      </w:pPr>
      <w:r w:rsidRPr="00A13F86">
        <w:footnoteRef/>
      </w:r>
      <w:r w:rsidRPr="00A13F86">
        <w:t xml:space="preserve"> </w:t>
      </w:r>
      <w:r w:rsidRPr="00A13F86">
        <w:tab/>
      </w:r>
      <w:r>
        <w:t xml:space="preserve">For further information on definitions of psychological safety, please see – McKinsey &amp; Company. (17 July 2023). What is psychological safety? &lt;&gt;; Amy Gallo, ‘What Is Psychological Safety?’ (7 February 2023) Harvard Business Review </w:t>
      </w:r>
      <w:r>
        <w:rPr>
          <w:rStyle w:val="Hyperlink"/>
        </w:rPr>
        <w:t>https://hbr.org/2023/02/what-is-psychological-safety</w:t>
      </w:r>
      <w:r>
        <w:t>.</w:t>
      </w:r>
      <w:r>
        <w:rPr>
          <w:rStyle w:val="Hyperlink"/>
        </w:rPr>
        <w:t>https://www.mckinsey.com/featured-insights/mckinsey-explainers/what-is-psychological-safety</w:t>
      </w:r>
      <w:r>
        <w:t xml:space="preserve">; Gallo, A. What Is Psychological Safety? (16 February 2023). Harvard Business Review. </w:t>
      </w:r>
      <w:hyperlink r:id="rId9" w:history="1">
        <w:r w:rsidRPr="0069425F">
          <w:rPr>
            <w:rStyle w:val="Hyperlink"/>
          </w:rPr>
          <w:t>https://hbr.org/2023/02/what-is-psychological-safety</w:t>
        </w:r>
      </w:hyperlink>
    </w:p>
  </w:footnote>
  <w:footnote w:id="38">
    <w:p w14:paraId="7110C09D" w14:textId="1FE07D83" w:rsidR="006004FB" w:rsidRPr="00A13F86" w:rsidRDefault="006004FB" w:rsidP="00A13F86">
      <w:pPr>
        <w:pStyle w:val="Footnote"/>
        <w:rPr>
          <w:lang w:val="en-AU"/>
        </w:rPr>
      </w:pPr>
      <w:r w:rsidRPr="00A13F86">
        <w:footnoteRef/>
      </w:r>
      <w:r w:rsidRPr="00A13F86">
        <w:t xml:space="preserve"> </w:t>
      </w:r>
      <w:r>
        <w:tab/>
        <w:t xml:space="preserve">Gallo, A. What Is Psychological Safety? (16 February 2023). Harvard Business Review. </w:t>
      </w:r>
      <w:r>
        <w:rPr>
          <w:rStyle w:val="Hyperlink"/>
        </w:rPr>
        <w:t>https://hbr.org/2023/02/what-is-psychological-safety</w:t>
      </w:r>
      <w:r>
        <w:t>; Edmondson, A. The Fearless Organization: Creating Psychological Safety in the Workplace for Learning, Innovation, and Growth (Wiley, 2018).</w:t>
      </w:r>
    </w:p>
  </w:footnote>
  <w:footnote w:id="39">
    <w:p w14:paraId="2A01E274" w14:textId="5C50978D" w:rsidR="006004FB" w:rsidRPr="00F76647" w:rsidRDefault="006004FB" w:rsidP="00FB3891">
      <w:pPr>
        <w:pStyle w:val="Footnote"/>
        <w:rPr>
          <w:lang w:val="en-AU"/>
        </w:rPr>
      </w:pPr>
      <w:r w:rsidRPr="00467BF7">
        <w:footnoteRef/>
      </w:r>
      <w:r w:rsidRPr="00467BF7">
        <w:t xml:space="preserve"> </w:t>
      </w:r>
      <w:r>
        <w:tab/>
        <w:t xml:space="preserve">Centre for Creative Leadership. (10 April 2024). How Leaders Can Build Psychological Safety at Work. </w:t>
      </w:r>
      <w:r>
        <w:rPr>
          <w:rStyle w:val="Hyperlink"/>
        </w:rPr>
        <w:t>https://www.ccl.org/articles/leading-effectively-articles/what-is-psychological-safety-at-work/</w:t>
      </w:r>
    </w:p>
  </w:footnote>
  <w:footnote w:id="40">
    <w:p w14:paraId="22F8662A" w14:textId="2641FAB3" w:rsidR="006004FB" w:rsidRPr="000C27F2" w:rsidRDefault="006004FB" w:rsidP="00D54412">
      <w:pPr>
        <w:pStyle w:val="Footnote"/>
        <w:rPr>
          <w:lang w:val="en-AU"/>
        </w:rPr>
      </w:pPr>
      <w:r w:rsidRPr="002A414C">
        <w:footnoteRef/>
      </w:r>
      <w:r w:rsidRPr="002A414C">
        <w:t xml:space="preserve"> </w:t>
      </w:r>
      <w:r>
        <w:tab/>
        <w:t xml:space="preserve">Edmondson. A. &amp; Mortensen, M. (19 April 2021). What Psychological Safety Looks Like in a Hybrid Workplace. Harvard Business Review. </w:t>
      </w:r>
      <w:r>
        <w:rPr>
          <w:rStyle w:val="Hyperlink"/>
        </w:rPr>
        <w:t>https://hbr.org/2021/04/what-psychological-safety-looks-like-in-a-hybrid-workplace</w:t>
      </w:r>
    </w:p>
  </w:footnote>
  <w:footnote w:id="41">
    <w:p w14:paraId="6C7926F9" w14:textId="20EC42EB" w:rsidR="006004FB" w:rsidRPr="002A414C" w:rsidRDefault="006004FB" w:rsidP="002A414C">
      <w:pPr>
        <w:pStyle w:val="Footnote"/>
        <w:rPr>
          <w:lang w:val="en-AU"/>
        </w:rPr>
      </w:pPr>
      <w:r w:rsidRPr="002A414C">
        <w:footnoteRef/>
      </w:r>
      <w:r>
        <w:t xml:space="preserve"> </w:t>
      </w:r>
      <w:r>
        <w:tab/>
      </w:r>
      <w:r w:rsidRPr="002A414C">
        <w:t xml:space="preserve">Edmondson, A. The Fearless Organization: Creating Psychological Safety in the Workplace for Learning, Innovation, and Growth </w:t>
      </w:r>
      <w:r>
        <w:br/>
      </w:r>
      <w:r w:rsidRPr="002A414C">
        <w:t>(Wiley, 2018).</w:t>
      </w:r>
    </w:p>
  </w:footnote>
  <w:footnote w:id="42">
    <w:p w14:paraId="3AD8F188" w14:textId="5E750D6E" w:rsidR="006004FB" w:rsidRPr="004252EF" w:rsidRDefault="006004FB" w:rsidP="0067601A">
      <w:pPr>
        <w:pStyle w:val="Footnote"/>
        <w:rPr>
          <w:lang w:val="en-AU"/>
        </w:rPr>
      </w:pPr>
      <w:r w:rsidRPr="000D6B90">
        <w:footnoteRef/>
      </w:r>
      <w:r w:rsidRPr="000D6B90">
        <w:t xml:space="preserve"> </w:t>
      </w:r>
      <w:r>
        <w:tab/>
        <w:t xml:space="preserve">Noonan Hadley, C., Mortensen, M., &amp; Edmonson, A. (April 25 2023). Make It Safe for Employees to Speak Up – Especially in Risky Times. Harvard Business Review. </w:t>
      </w:r>
      <w:r>
        <w:rPr>
          <w:rStyle w:val="Hyperlink"/>
        </w:rPr>
        <w:t>https://hbr.org/2023/04/make-it-safe-for-employees-to-speak-up-especially-in-risky-times</w:t>
      </w:r>
    </w:p>
  </w:footnote>
  <w:footnote w:id="43">
    <w:p w14:paraId="11134B34" w14:textId="4AD5226F" w:rsidR="006004FB" w:rsidRPr="0067601A" w:rsidRDefault="006004FB" w:rsidP="00DC0281">
      <w:pPr>
        <w:pStyle w:val="Footnote"/>
        <w:rPr>
          <w:lang w:val="en-AU"/>
        </w:rPr>
      </w:pPr>
      <w:r w:rsidRPr="0067601A">
        <w:footnoteRef/>
      </w:r>
      <w:r>
        <w:t xml:space="preserve"> </w:t>
      </w:r>
      <w:r>
        <w:tab/>
        <w:t xml:space="preserve">Noonan Hadley, C., Mortensen, M., &amp; Edmonson, A. (April 25 2023). Make It Safe for Employees to Speak Up – Especially in Risky Times. Harvard Business Review. </w:t>
      </w:r>
      <w:r>
        <w:rPr>
          <w:rStyle w:val="Hyperlink"/>
        </w:rPr>
        <w:t>https://hbr.org/2023/04/make-it-safe-for-employees-to-speak-up-especially-in-risky-times</w:t>
      </w:r>
    </w:p>
  </w:footnote>
  <w:footnote w:id="44">
    <w:p w14:paraId="1F15E98A" w14:textId="2AE3591C" w:rsidR="006004FB" w:rsidRPr="00F73FAD" w:rsidRDefault="006004FB" w:rsidP="00CE6A16">
      <w:pPr>
        <w:pStyle w:val="Footnote"/>
        <w:rPr>
          <w:lang w:val="en-AU"/>
        </w:rPr>
      </w:pPr>
      <w:r w:rsidRPr="00F73FAD">
        <w:footnoteRef/>
      </w:r>
      <w:r>
        <w:t xml:space="preserve"> </w:t>
      </w:r>
      <w:r>
        <w:tab/>
      </w:r>
      <w:r w:rsidRPr="00F73FAD">
        <w:t xml:space="preserve">Edmondson, A. </w:t>
      </w:r>
      <w:r w:rsidRPr="00804ACA">
        <w:rPr>
          <w:i/>
          <w:iCs/>
        </w:rPr>
        <w:t xml:space="preserve">The Fearless Organization: Creating Psychological Safety in the Workplace for Learning, Innovation, and Growth </w:t>
      </w:r>
      <w:r>
        <w:br/>
      </w:r>
      <w:r w:rsidRPr="00F73FAD">
        <w:t>(Wiley, 2018).</w:t>
      </w:r>
    </w:p>
  </w:footnote>
  <w:footnote w:id="45">
    <w:p w14:paraId="259347FA" w14:textId="13A1F0D8" w:rsidR="006004FB" w:rsidRPr="00074161" w:rsidRDefault="006004FB" w:rsidP="00074161">
      <w:pPr>
        <w:pStyle w:val="Footnote"/>
      </w:pPr>
      <w:r w:rsidRPr="00074161">
        <w:rPr>
          <w:rStyle w:val="FootnoteReference"/>
          <w:vertAlign w:val="baseline"/>
        </w:rPr>
        <w:footnoteRef/>
      </w:r>
      <w:r w:rsidRPr="00074161">
        <w:t xml:space="preserve"> </w:t>
      </w:r>
      <w:r>
        <w:tab/>
        <w:t xml:space="preserve">Leuhery, F. et al. (October 2024). ‘Workplace Diversity and Inclusion: Strategies for Effective Implementation and Benefits to Organizational Culture’, </w:t>
      </w:r>
      <w:r>
        <w:rPr>
          <w:i/>
          <w:iCs/>
        </w:rPr>
        <w:t>Dinasti International Journal of Economics Finance &amp; Accounting</w:t>
      </w:r>
      <w:r>
        <w:t xml:space="preserve">, 5(4): 4647-4653, doi: </w:t>
      </w:r>
      <w:r>
        <w:rPr>
          <w:rStyle w:val="Hyperlink"/>
        </w:rPr>
        <w:t>http://dx.doi.org/10.38035/dijefa.v5i4.337</w:t>
      </w:r>
    </w:p>
  </w:footnote>
  <w:footnote w:id="46">
    <w:p w14:paraId="0E604F60" w14:textId="2065345C" w:rsidR="006004FB" w:rsidRPr="00074161" w:rsidRDefault="006004FB" w:rsidP="00074161">
      <w:pPr>
        <w:pStyle w:val="Footnote"/>
        <w:rPr>
          <w:lang w:val="en-AU"/>
        </w:rPr>
      </w:pPr>
      <w:r w:rsidRPr="006C10AE">
        <w:footnoteRef/>
      </w:r>
      <w:r w:rsidRPr="006C10AE">
        <w:t xml:space="preserve"> </w:t>
      </w:r>
      <w:r>
        <w:tab/>
        <w:t xml:space="preserve">McKinsey &amp; Company. (May 19 2020). </w:t>
      </w:r>
      <w:r>
        <w:rPr>
          <w:i/>
          <w:iCs/>
        </w:rPr>
        <w:t>Diversity Wins: How Inclusion Matters</w:t>
      </w:r>
      <w:r>
        <w:t xml:space="preserve">. </w:t>
      </w:r>
      <w:r>
        <w:rPr>
          <w:rStyle w:val="Hyperlink"/>
        </w:rPr>
        <w:t>https://www.mckinsey.com/featured-insights/diversity-and-inclusion/diversity-wins-how-inclusion-matters</w:t>
      </w:r>
    </w:p>
  </w:footnote>
  <w:footnote w:id="47">
    <w:p w14:paraId="23461404" w14:textId="7D7D2EBE" w:rsidR="006004FB" w:rsidRDefault="006004FB" w:rsidP="006A6B8B">
      <w:pPr>
        <w:pStyle w:val="Footnote"/>
        <w:spacing w:after="57"/>
      </w:pPr>
      <w:r w:rsidRPr="00EA3E33">
        <w:footnoteRef/>
      </w:r>
      <w:r>
        <w:t xml:space="preserve"> </w:t>
      </w:r>
      <w:r>
        <w:tab/>
        <w:t xml:space="preserve">Einarsen, S., Nielsen, M. B., &amp; Hoel, H., (2011), ‘What is workplace bullying?’ in </w:t>
      </w:r>
      <w:r>
        <w:rPr>
          <w:i/>
          <w:iCs/>
        </w:rPr>
        <w:t>Bullying and Harassment in the Workplace: Theory, Research, and Practice</w:t>
      </w:r>
      <w:r>
        <w:t xml:space="preserve">, 3-39 (CRC Press) </w:t>
      </w:r>
      <w:hyperlink r:id="rId10" w:history="1">
        <w:r w:rsidRPr="0022381D">
          <w:rPr>
            <w:rStyle w:val="Hyperlink"/>
          </w:rPr>
          <w:t>https://doi.org/10.1201/9780429462528</w:t>
        </w:r>
      </w:hyperlink>
      <w:r>
        <w:t>.</w:t>
      </w:r>
    </w:p>
    <w:p w14:paraId="49AEE658" w14:textId="11383343" w:rsidR="006004FB" w:rsidRPr="000641CF" w:rsidRDefault="006004FB">
      <w:pPr>
        <w:pStyle w:val="FootnoteText"/>
        <w:rPr>
          <w:lang w:val="en-AU"/>
        </w:rPr>
      </w:pPr>
    </w:p>
  </w:footnote>
  <w:footnote w:id="48">
    <w:p w14:paraId="7A76C43C" w14:textId="30C38F7D" w:rsidR="006004FB" w:rsidRPr="006A6B8B" w:rsidRDefault="006004FB" w:rsidP="006A6B8B">
      <w:pPr>
        <w:pStyle w:val="Footnote"/>
        <w:rPr>
          <w:lang w:val="en-AU"/>
        </w:rPr>
      </w:pPr>
      <w:r w:rsidRPr="00EA3E33">
        <w:footnoteRef/>
      </w:r>
      <w:r w:rsidRPr="00EA3E33">
        <w:t xml:space="preserve"> </w:t>
      </w:r>
      <w:r>
        <w:tab/>
      </w:r>
      <w:r w:rsidRPr="006A6B8B">
        <w:t xml:space="preserve">Nielsen, M. B., Einarsen, S. V., Matthiesen, S. B., &amp; Skogstad, A. (2020), ‘Prevalence and occupational outcomes of workplace bullying in a national sample of Norwegian employees: A comparative study’, </w:t>
      </w:r>
      <w:r w:rsidRPr="006A6B8B">
        <w:rPr>
          <w:i/>
          <w:iCs/>
        </w:rPr>
        <w:t>European Journal of Work and Organizational Psychology, 29</w:t>
      </w:r>
      <w:r w:rsidRPr="006A6B8B">
        <w:t>(5), 738-753.</w:t>
      </w:r>
    </w:p>
  </w:footnote>
  <w:footnote w:id="49">
    <w:p w14:paraId="23C14330" w14:textId="4677372B" w:rsidR="006004FB" w:rsidRPr="006A6B8B" w:rsidRDefault="006004FB" w:rsidP="006A6B8B">
      <w:pPr>
        <w:pStyle w:val="Footnote"/>
        <w:rPr>
          <w:lang w:val="en-AU"/>
        </w:rPr>
      </w:pPr>
      <w:r w:rsidRPr="00EA3E33">
        <w:footnoteRef/>
      </w:r>
      <w:r w:rsidRPr="00EA3E33">
        <w:t xml:space="preserve"> </w:t>
      </w:r>
      <w:r>
        <w:tab/>
      </w:r>
      <w:r w:rsidRPr="006A6B8B">
        <w:t xml:space="preserve">Kivimäki, M., Kawachi, I., &amp; Jokela, M. (2015), ‘Workplace bullying as a risk factor for cardiovascular disease and mental health’, </w:t>
      </w:r>
      <w:r w:rsidRPr="006A6B8B">
        <w:rPr>
          <w:i/>
          <w:iCs/>
        </w:rPr>
        <w:t>Journal of the American Medical Association, 314</w:t>
      </w:r>
      <w:r w:rsidRPr="006A6B8B">
        <w:t>(19), 2021-2022.</w:t>
      </w:r>
    </w:p>
  </w:footnote>
  <w:footnote w:id="50">
    <w:p w14:paraId="24A6D783" w14:textId="504E1EDB" w:rsidR="006004FB" w:rsidRPr="00330A20" w:rsidRDefault="006004FB" w:rsidP="001307CF">
      <w:pPr>
        <w:pStyle w:val="Footnote"/>
        <w:spacing w:after="57"/>
        <w:rPr>
          <w:lang w:val="en-AU"/>
        </w:rPr>
      </w:pPr>
      <w:r w:rsidRPr="00EA3E33">
        <w:footnoteRef/>
      </w:r>
      <w:r w:rsidRPr="00EA3E33">
        <w:t xml:space="preserve"> </w:t>
      </w:r>
      <w:r w:rsidRPr="00EA3E33">
        <w:tab/>
      </w:r>
      <w:r>
        <w:t xml:space="preserve">International Labour Organization. (2020). </w:t>
      </w:r>
      <w:r>
        <w:rPr>
          <w:i/>
          <w:iCs/>
        </w:rPr>
        <w:t>Safe and healthy working environments free from violence and harassment</w:t>
      </w:r>
      <w:r>
        <w:t xml:space="preserve">. </w:t>
      </w:r>
      <w:r>
        <w:rPr>
          <w:rStyle w:val="Hyperlink"/>
        </w:rPr>
        <w:t>https://www.ilo.org/sites/default/files/wcmsp5/groups/public/@ed_protect/@protrav/@safework/documents/publication/wcms_751832.pdf</w:t>
      </w:r>
    </w:p>
  </w:footnote>
  <w:footnote w:id="51">
    <w:p w14:paraId="7D813AF1" w14:textId="060EF700" w:rsidR="006004FB" w:rsidRPr="0099774F" w:rsidRDefault="006004FB" w:rsidP="00F6196B">
      <w:pPr>
        <w:pStyle w:val="Footnote"/>
        <w:spacing w:after="57"/>
        <w:rPr>
          <w:lang w:val="en-AU"/>
        </w:rPr>
      </w:pPr>
      <w:r w:rsidRPr="0099774F">
        <w:footnoteRef/>
      </w:r>
      <w:r>
        <w:t xml:space="preserve"> </w:t>
      </w:r>
      <w:r>
        <w:tab/>
        <w:t xml:space="preserve">Australian Human Rights Commission (n.d.) </w:t>
      </w:r>
      <w:r>
        <w:rPr>
          <w:i/>
          <w:iCs/>
        </w:rPr>
        <w:t>The Positive Duty in the Sex Discrimination Act</w:t>
      </w:r>
      <w:r>
        <w:t xml:space="preserve">. </w:t>
      </w:r>
      <w:r>
        <w:br/>
      </w:r>
      <w:r>
        <w:rPr>
          <w:rStyle w:val="Hyperlink"/>
        </w:rPr>
        <w:t>https://humanrights.gov.au/our-work/sex-discrimination/positive-duty-sex-discrimination-act#:~:text=It%20imposes%20a%20legal%20obligation,safe%2C%20respectful%20and%20inclusive%20workplaces</w:t>
      </w:r>
    </w:p>
  </w:footnote>
  <w:footnote w:id="52">
    <w:p w14:paraId="5142C223" w14:textId="4BC2AA60" w:rsidR="006004FB" w:rsidRPr="00470B39" w:rsidRDefault="006004FB" w:rsidP="00F6196B">
      <w:pPr>
        <w:pStyle w:val="Footnote"/>
        <w:rPr>
          <w:lang w:val="en-AU"/>
        </w:rPr>
      </w:pPr>
      <w:r w:rsidRPr="00D21111">
        <w:footnoteRef/>
      </w:r>
      <w:r w:rsidRPr="00D21111">
        <w:t xml:space="preserve"> </w:t>
      </w:r>
      <w:r>
        <w:tab/>
        <w:t xml:space="preserve">Australian Human Rights Commission. (August 2023). </w:t>
      </w:r>
      <w:r>
        <w:rPr>
          <w:i/>
          <w:iCs/>
        </w:rPr>
        <w:t>Information Guide on the Positive Duty under the Sex Discrimination Act 1984 (Cth): Relevant Unlawful Conduct, Drivers, Risk Factors and Impacts</w:t>
      </w:r>
      <w:r>
        <w:t xml:space="preserve">. </w:t>
      </w:r>
      <w:r>
        <w:rPr>
          <w:rStyle w:val="Hyperlink"/>
        </w:rPr>
        <w:t>https://humanrights.gov.au/sites/default/files/2023-08/information_guide_on_the_positive_duty_2023.pdf</w:t>
      </w:r>
    </w:p>
  </w:footnote>
  <w:footnote w:id="53">
    <w:p w14:paraId="6813422E" w14:textId="0FC1FD6E" w:rsidR="006004FB" w:rsidRPr="000F04CF" w:rsidRDefault="006004FB" w:rsidP="000F04CF">
      <w:pPr>
        <w:pStyle w:val="Footnote"/>
        <w:rPr>
          <w:lang w:val="en-AU"/>
        </w:rPr>
      </w:pPr>
      <w:r w:rsidRPr="00806EB6">
        <w:footnoteRef/>
      </w:r>
      <w:r w:rsidRPr="00806EB6">
        <w:t xml:space="preserve"> </w:t>
      </w:r>
      <w:r>
        <w:tab/>
        <w:t xml:space="preserve">United Nations. (n.d.). </w:t>
      </w:r>
      <w:r>
        <w:rPr>
          <w:i/>
          <w:iCs/>
        </w:rPr>
        <w:t>International Convention on the Elimination of All Forms of Racial Discrimination</w:t>
      </w:r>
      <w:r>
        <w:t xml:space="preserve">. United Nations Human Rights Office of the High Commissioner. </w:t>
      </w:r>
      <w:r>
        <w:rPr>
          <w:rStyle w:val="Hyperlink"/>
        </w:rPr>
        <w:t>https://www.ohchr.org/en/instruments-mechanisms/instruments/international-convention-elimination-all-forms-racial</w:t>
      </w:r>
    </w:p>
  </w:footnote>
  <w:footnote w:id="54">
    <w:p w14:paraId="64CB82D6" w14:textId="2024263A" w:rsidR="006004FB" w:rsidRPr="000F04CF" w:rsidRDefault="006004FB" w:rsidP="000F04CF">
      <w:pPr>
        <w:pStyle w:val="Footnote"/>
        <w:rPr>
          <w:lang w:val="en-AU"/>
        </w:rPr>
      </w:pPr>
      <w:r w:rsidRPr="00806EB6">
        <w:footnoteRef/>
      </w:r>
      <w:r w:rsidRPr="00806EB6">
        <w:t xml:space="preserve"> </w:t>
      </w:r>
      <w:r>
        <w:t xml:space="preserve">Australian Human Rights Commission (n.d.) </w:t>
      </w:r>
      <w:r>
        <w:rPr>
          <w:i/>
          <w:iCs/>
        </w:rPr>
        <w:t>Racism.</w:t>
      </w:r>
      <w:r>
        <w:rPr>
          <w:rStyle w:val="Hyperlink"/>
        </w:rPr>
        <w:t xml:space="preserve"> https://humanrights.gov.au/quick-guide/12083</w:t>
      </w:r>
    </w:p>
  </w:footnote>
  <w:footnote w:id="55">
    <w:p w14:paraId="598C4460" w14:textId="77F1564B" w:rsidR="006004FB" w:rsidRPr="008416FF" w:rsidRDefault="006004FB" w:rsidP="008416FF">
      <w:pPr>
        <w:pStyle w:val="Footnote"/>
        <w:rPr>
          <w:lang w:val="en-AU"/>
        </w:rPr>
      </w:pPr>
      <w:r w:rsidRPr="00C34337">
        <w:footnoteRef/>
      </w:r>
      <w:r w:rsidRPr="00C34337">
        <w:t xml:space="preserve"> </w:t>
      </w:r>
      <w:r>
        <w:t xml:space="preserve">More information on DART is available in the Commission’s </w:t>
      </w:r>
      <w:r>
        <w:rPr>
          <w:i/>
          <w:iCs/>
        </w:rPr>
        <w:t>Corporate Plan 2024-2025</w:t>
      </w:r>
      <w:r>
        <w:t>:</w:t>
      </w:r>
      <w:r>
        <w:rPr>
          <w:rStyle w:val="Hyperlink"/>
        </w:rPr>
        <w:t xml:space="preserve"> https://www.ndis.gov.au/about-us/publications/corporate-plan</w:t>
      </w:r>
    </w:p>
  </w:footnote>
  <w:footnote w:id="56">
    <w:p w14:paraId="09812CA3" w14:textId="00888318" w:rsidR="006004FB" w:rsidRPr="008416FF" w:rsidRDefault="006004FB" w:rsidP="008416FF">
      <w:pPr>
        <w:pStyle w:val="Footnote"/>
        <w:rPr>
          <w:lang w:val="en-AU"/>
        </w:rPr>
      </w:pPr>
      <w:r w:rsidRPr="008416FF">
        <w:footnoteRef/>
      </w:r>
      <w:r w:rsidRPr="008416FF">
        <w:t xml:space="preserve"> </w:t>
      </w:r>
      <w:r>
        <w:t>These focus groups were conducted by The Change Executive in response to a recommendation from the People at Work survey</w:t>
      </w:r>
      <w:r>
        <w:rPr>
          <w:rStyle w:val="Hyperlink"/>
        </w:rPr>
        <w:t>.</w:t>
      </w:r>
    </w:p>
  </w:footnote>
  <w:footnote w:id="57">
    <w:p w14:paraId="5115AA5F" w14:textId="7041B3C5" w:rsidR="006004FB" w:rsidRPr="00C63A05" w:rsidRDefault="006004FB" w:rsidP="00756971">
      <w:pPr>
        <w:pStyle w:val="Footnote"/>
        <w:rPr>
          <w:lang w:val="en-AU"/>
        </w:rPr>
      </w:pPr>
      <w:r w:rsidRPr="00756971">
        <w:footnoteRef/>
      </w:r>
      <w:r w:rsidRPr="00756971">
        <w:t xml:space="preserve"> </w:t>
      </w:r>
      <w:r>
        <w:tab/>
        <w:t>NDIS Quality and Safeguards Commission. (8 July 2024). Mental Health and Wellbeing Plan 2024-2025. Commonwealth of Australia</w:t>
      </w:r>
      <w:r>
        <w:rPr>
          <w:rStyle w:val="Hyperlink"/>
        </w:rPr>
        <w:t>.</w:t>
      </w:r>
    </w:p>
  </w:footnote>
  <w:footnote w:id="58">
    <w:p w14:paraId="7985BE25" w14:textId="77777777" w:rsidR="006004FB" w:rsidRPr="002F6BAD" w:rsidRDefault="006004FB" w:rsidP="00761944">
      <w:pPr>
        <w:pStyle w:val="Footnote"/>
        <w:rPr>
          <w:lang w:val="en-AU"/>
        </w:rPr>
      </w:pPr>
      <w:r w:rsidRPr="008259B3">
        <w:footnoteRef/>
      </w:r>
      <w:r w:rsidRPr="008259B3">
        <w:t xml:space="preserve"> </w:t>
      </w:r>
      <w:r>
        <w:rPr>
          <w:rStyle w:val="Hyperlink"/>
        </w:rPr>
        <w:tab/>
      </w:r>
      <w:r>
        <w:t xml:space="preserve">The Leadership Shadow, developed by Champions of Change Coalition and Chief Executive Women, is a simple management model to reflect on personal leadership on inclusion across four quadrants: What I say; How I act; What I prioritise; and What I measure. See Champions of Change Coalition 2014 It Starts With Us: The Leadership Shadow at: </w:t>
      </w:r>
      <w:r>
        <w:rPr>
          <w:rStyle w:val="Hyperlink"/>
        </w:rPr>
        <w:t>https://championsofchangecoalition.org/the-leadership-shadow/</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5B8E" w14:textId="77777777" w:rsidR="00D23748" w:rsidRDefault="00D23748">
    <w:pPr>
      <w:pStyle w:val="Header"/>
    </w:pPr>
    <w:r w:rsidRPr="00685068">
      <w:rPr>
        <w:noProof/>
      </w:rPr>
      <w:drawing>
        <wp:anchor distT="0" distB="0" distL="114300" distR="114300" simplePos="0" relativeHeight="251678720" behindDoc="1" locked="0" layoutInCell="1" allowOverlap="1" wp14:anchorId="2D9B9754" wp14:editId="45093673">
          <wp:simplePos x="0" y="0"/>
          <wp:positionH relativeFrom="column">
            <wp:posOffset>-657225</wp:posOffset>
          </wp:positionH>
          <wp:positionV relativeFrom="page">
            <wp:posOffset>-35560</wp:posOffset>
          </wp:positionV>
          <wp:extent cx="7581600" cy="331560"/>
          <wp:effectExtent l="0" t="0" r="635" b="0"/>
          <wp:wrapNone/>
          <wp:docPr id="1768729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6000"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64BC" w14:textId="21159A38" w:rsidR="006004FB" w:rsidRDefault="006004FB">
    <w:pPr>
      <w:pStyle w:val="Header"/>
    </w:pPr>
    <w:r w:rsidRPr="00685068">
      <w:rPr>
        <w:noProof/>
      </w:rPr>
      <w:drawing>
        <wp:anchor distT="0" distB="0" distL="114300" distR="114300" simplePos="0" relativeHeight="251672576" behindDoc="1" locked="0" layoutInCell="1" allowOverlap="1" wp14:anchorId="54CA0FD0" wp14:editId="275E8326">
          <wp:simplePos x="0" y="0"/>
          <wp:positionH relativeFrom="column">
            <wp:posOffset>-657225</wp:posOffset>
          </wp:positionH>
          <wp:positionV relativeFrom="page">
            <wp:posOffset>-35560</wp:posOffset>
          </wp:positionV>
          <wp:extent cx="7581600" cy="331560"/>
          <wp:effectExtent l="0" t="0" r="635" b="0"/>
          <wp:wrapNone/>
          <wp:docPr id="5198361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6000"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60C1" w14:textId="7D30548C" w:rsidR="006004FB" w:rsidRDefault="006004FB">
    <w:pPr>
      <w:pStyle w:val="Header"/>
    </w:pPr>
    <w:r w:rsidRPr="00685068">
      <w:rPr>
        <w:noProof/>
      </w:rPr>
      <w:drawing>
        <wp:anchor distT="0" distB="0" distL="114300" distR="114300" simplePos="0" relativeHeight="251676672" behindDoc="1" locked="0" layoutInCell="1" allowOverlap="1" wp14:anchorId="4228716D" wp14:editId="1A60D3F6">
          <wp:simplePos x="0" y="0"/>
          <wp:positionH relativeFrom="column">
            <wp:posOffset>-933450</wp:posOffset>
          </wp:positionH>
          <wp:positionV relativeFrom="page">
            <wp:posOffset>0</wp:posOffset>
          </wp:positionV>
          <wp:extent cx="7581600" cy="331560"/>
          <wp:effectExtent l="0" t="0" r="635" b="0"/>
          <wp:wrapNone/>
          <wp:docPr id="10205919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9192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141C" w14:textId="4E0E9556" w:rsidR="006004FB" w:rsidRDefault="006004FB">
    <w:pPr>
      <w:pStyle w:val="Header"/>
    </w:pPr>
    <w:r w:rsidRPr="00685068">
      <w:rPr>
        <w:noProof/>
      </w:rPr>
      <w:drawing>
        <wp:anchor distT="0" distB="0" distL="114300" distR="114300" simplePos="0" relativeHeight="251674624" behindDoc="1" locked="0" layoutInCell="1" allowOverlap="1" wp14:anchorId="2083D5C5" wp14:editId="5C6CC95B">
          <wp:simplePos x="0" y="0"/>
          <wp:positionH relativeFrom="column">
            <wp:posOffset>-904875</wp:posOffset>
          </wp:positionH>
          <wp:positionV relativeFrom="page">
            <wp:posOffset>9525</wp:posOffset>
          </wp:positionV>
          <wp:extent cx="7581600" cy="331560"/>
          <wp:effectExtent l="0" t="0" r="635" b="0"/>
          <wp:wrapNone/>
          <wp:docPr id="3297435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9192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600" cy="33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5.5pt;visibility:visible;mso-wrap-style:square" o:bullet="t">
        <v:imagedata r:id="rId1" o:title=""/>
      </v:shape>
    </w:pict>
  </w:numPicBullet>
  <w:numPicBullet w:numPicBulletId="1">
    <w:pict>
      <v:shape id="_x0000_i1027" type="#_x0000_t75" style="width:10pt;height:5.5pt;visibility:visible;mso-wrap-style:square" o:bullet="t">
        <v:imagedata r:id="rId2" o:title=""/>
      </v:shape>
    </w:pict>
  </w:numPicBullet>
  <w:abstractNum w:abstractNumId="0" w15:restartNumberingAfterBreak="0">
    <w:nsid w:val="7F646609"/>
    <w:multiLevelType w:val="hybridMultilevel"/>
    <w:tmpl w:val="57C6C19C"/>
    <w:lvl w:ilvl="0" w:tplc="3A54FF24">
      <w:start w:val="1"/>
      <w:numFmt w:val="bullet"/>
      <w:lvlText w:val=""/>
      <w:lvlPicBulletId w:val="0"/>
      <w:lvlJc w:val="left"/>
      <w:pPr>
        <w:tabs>
          <w:tab w:val="num" w:pos="720"/>
        </w:tabs>
        <w:ind w:left="720" w:hanging="360"/>
      </w:pPr>
      <w:rPr>
        <w:rFonts w:ascii="Symbol" w:hAnsi="Symbol" w:hint="default"/>
      </w:rPr>
    </w:lvl>
    <w:lvl w:ilvl="1" w:tplc="C952FAF8" w:tentative="1">
      <w:start w:val="1"/>
      <w:numFmt w:val="bullet"/>
      <w:lvlText w:val=""/>
      <w:lvlJc w:val="left"/>
      <w:pPr>
        <w:tabs>
          <w:tab w:val="num" w:pos="1440"/>
        </w:tabs>
        <w:ind w:left="1440" w:hanging="360"/>
      </w:pPr>
      <w:rPr>
        <w:rFonts w:ascii="Symbol" w:hAnsi="Symbol" w:hint="default"/>
      </w:rPr>
    </w:lvl>
    <w:lvl w:ilvl="2" w:tplc="A3C09B92" w:tentative="1">
      <w:start w:val="1"/>
      <w:numFmt w:val="bullet"/>
      <w:lvlText w:val=""/>
      <w:lvlJc w:val="left"/>
      <w:pPr>
        <w:tabs>
          <w:tab w:val="num" w:pos="2160"/>
        </w:tabs>
        <w:ind w:left="2160" w:hanging="360"/>
      </w:pPr>
      <w:rPr>
        <w:rFonts w:ascii="Symbol" w:hAnsi="Symbol" w:hint="default"/>
      </w:rPr>
    </w:lvl>
    <w:lvl w:ilvl="3" w:tplc="DC4AA946" w:tentative="1">
      <w:start w:val="1"/>
      <w:numFmt w:val="bullet"/>
      <w:lvlText w:val=""/>
      <w:lvlJc w:val="left"/>
      <w:pPr>
        <w:tabs>
          <w:tab w:val="num" w:pos="2880"/>
        </w:tabs>
        <w:ind w:left="2880" w:hanging="360"/>
      </w:pPr>
      <w:rPr>
        <w:rFonts w:ascii="Symbol" w:hAnsi="Symbol" w:hint="default"/>
      </w:rPr>
    </w:lvl>
    <w:lvl w:ilvl="4" w:tplc="773E1BAA" w:tentative="1">
      <w:start w:val="1"/>
      <w:numFmt w:val="bullet"/>
      <w:lvlText w:val=""/>
      <w:lvlJc w:val="left"/>
      <w:pPr>
        <w:tabs>
          <w:tab w:val="num" w:pos="3600"/>
        </w:tabs>
        <w:ind w:left="3600" w:hanging="360"/>
      </w:pPr>
      <w:rPr>
        <w:rFonts w:ascii="Symbol" w:hAnsi="Symbol" w:hint="default"/>
      </w:rPr>
    </w:lvl>
    <w:lvl w:ilvl="5" w:tplc="8F0E9F3E" w:tentative="1">
      <w:start w:val="1"/>
      <w:numFmt w:val="bullet"/>
      <w:lvlText w:val=""/>
      <w:lvlJc w:val="left"/>
      <w:pPr>
        <w:tabs>
          <w:tab w:val="num" w:pos="4320"/>
        </w:tabs>
        <w:ind w:left="4320" w:hanging="360"/>
      </w:pPr>
      <w:rPr>
        <w:rFonts w:ascii="Symbol" w:hAnsi="Symbol" w:hint="default"/>
      </w:rPr>
    </w:lvl>
    <w:lvl w:ilvl="6" w:tplc="A5E85A5E" w:tentative="1">
      <w:start w:val="1"/>
      <w:numFmt w:val="bullet"/>
      <w:lvlText w:val=""/>
      <w:lvlJc w:val="left"/>
      <w:pPr>
        <w:tabs>
          <w:tab w:val="num" w:pos="5040"/>
        </w:tabs>
        <w:ind w:left="5040" w:hanging="360"/>
      </w:pPr>
      <w:rPr>
        <w:rFonts w:ascii="Symbol" w:hAnsi="Symbol" w:hint="default"/>
      </w:rPr>
    </w:lvl>
    <w:lvl w:ilvl="7" w:tplc="2BE8AA5C" w:tentative="1">
      <w:start w:val="1"/>
      <w:numFmt w:val="bullet"/>
      <w:lvlText w:val=""/>
      <w:lvlJc w:val="left"/>
      <w:pPr>
        <w:tabs>
          <w:tab w:val="num" w:pos="5760"/>
        </w:tabs>
        <w:ind w:left="5760" w:hanging="360"/>
      </w:pPr>
      <w:rPr>
        <w:rFonts w:ascii="Symbol" w:hAnsi="Symbol" w:hint="default"/>
      </w:rPr>
    </w:lvl>
    <w:lvl w:ilvl="8" w:tplc="FC26ED34" w:tentative="1">
      <w:start w:val="1"/>
      <w:numFmt w:val="bullet"/>
      <w:lvlText w:val=""/>
      <w:lvlJc w:val="left"/>
      <w:pPr>
        <w:tabs>
          <w:tab w:val="num" w:pos="6480"/>
        </w:tabs>
        <w:ind w:left="6480" w:hanging="360"/>
      </w:pPr>
      <w:rPr>
        <w:rFonts w:ascii="Symbol" w:hAnsi="Symbol" w:hint="default"/>
      </w:rPr>
    </w:lvl>
  </w:abstractNum>
  <w:num w:numId="1" w16cid:durableId="803817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82E"/>
    <w:rsid w:val="00000822"/>
    <w:rsid w:val="0000112E"/>
    <w:rsid w:val="00001C2E"/>
    <w:rsid w:val="0000227B"/>
    <w:rsid w:val="00002C7A"/>
    <w:rsid w:val="00004675"/>
    <w:rsid w:val="00005030"/>
    <w:rsid w:val="00005058"/>
    <w:rsid w:val="00005B40"/>
    <w:rsid w:val="00006C4D"/>
    <w:rsid w:val="00006F3C"/>
    <w:rsid w:val="00007015"/>
    <w:rsid w:val="0000745F"/>
    <w:rsid w:val="00007BFB"/>
    <w:rsid w:val="00010024"/>
    <w:rsid w:val="00011486"/>
    <w:rsid w:val="00011D74"/>
    <w:rsid w:val="00011E68"/>
    <w:rsid w:val="00012894"/>
    <w:rsid w:val="0001721B"/>
    <w:rsid w:val="000228EF"/>
    <w:rsid w:val="0002350B"/>
    <w:rsid w:val="000250CF"/>
    <w:rsid w:val="00027729"/>
    <w:rsid w:val="00027D90"/>
    <w:rsid w:val="00027EFA"/>
    <w:rsid w:val="0003119A"/>
    <w:rsid w:val="000311AC"/>
    <w:rsid w:val="00031541"/>
    <w:rsid w:val="00031805"/>
    <w:rsid w:val="00035643"/>
    <w:rsid w:val="000370A2"/>
    <w:rsid w:val="00037F1A"/>
    <w:rsid w:val="00040415"/>
    <w:rsid w:val="00040F3D"/>
    <w:rsid w:val="000411AF"/>
    <w:rsid w:val="00042C8B"/>
    <w:rsid w:val="00042F2F"/>
    <w:rsid w:val="0004730A"/>
    <w:rsid w:val="00051449"/>
    <w:rsid w:val="00052A46"/>
    <w:rsid w:val="00052E52"/>
    <w:rsid w:val="000531B3"/>
    <w:rsid w:val="000533F6"/>
    <w:rsid w:val="00054496"/>
    <w:rsid w:val="00054ECA"/>
    <w:rsid w:val="00055ABD"/>
    <w:rsid w:val="00056615"/>
    <w:rsid w:val="000603C2"/>
    <w:rsid w:val="00061251"/>
    <w:rsid w:val="0006316F"/>
    <w:rsid w:val="00063B18"/>
    <w:rsid w:val="000641CF"/>
    <w:rsid w:val="000664FE"/>
    <w:rsid w:val="00066ADD"/>
    <w:rsid w:val="0007061F"/>
    <w:rsid w:val="00070ACD"/>
    <w:rsid w:val="000726D0"/>
    <w:rsid w:val="00072830"/>
    <w:rsid w:val="00074161"/>
    <w:rsid w:val="000741E5"/>
    <w:rsid w:val="000742C7"/>
    <w:rsid w:val="00074729"/>
    <w:rsid w:val="000751C9"/>
    <w:rsid w:val="0007585B"/>
    <w:rsid w:val="00076167"/>
    <w:rsid w:val="0007628E"/>
    <w:rsid w:val="000764EA"/>
    <w:rsid w:val="000765B3"/>
    <w:rsid w:val="00076B64"/>
    <w:rsid w:val="00077539"/>
    <w:rsid w:val="00077AC9"/>
    <w:rsid w:val="00077CFF"/>
    <w:rsid w:val="00080822"/>
    <w:rsid w:val="00081553"/>
    <w:rsid w:val="00082E14"/>
    <w:rsid w:val="00082FCE"/>
    <w:rsid w:val="00084338"/>
    <w:rsid w:val="000850B1"/>
    <w:rsid w:val="0008549E"/>
    <w:rsid w:val="00087607"/>
    <w:rsid w:val="00090853"/>
    <w:rsid w:val="000918CE"/>
    <w:rsid w:val="00092155"/>
    <w:rsid w:val="00094490"/>
    <w:rsid w:val="00096271"/>
    <w:rsid w:val="00097154"/>
    <w:rsid w:val="000A02BD"/>
    <w:rsid w:val="000A058E"/>
    <w:rsid w:val="000A092B"/>
    <w:rsid w:val="000A0E5B"/>
    <w:rsid w:val="000A13C1"/>
    <w:rsid w:val="000A1C17"/>
    <w:rsid w:val="000A1E14"/>
    <w:rsid w:val="000A20B1"/>
    <w:rsid w:val="000A3CE5"/>
    <w:rsid w:val="000A3D64"/>
    <w:rsid w:val="000A5A8B"/>
    <w:rsid w:val="000B20E5"/>
    <w:rsid w:val="000B3A5E"/>
    <w:rsid w:val="000B4AFA"/>
    <w:rsid w:val="000B5350"/>
    <w:rsid w:val="000B5624"/>
    <w:rsid w:val="000B620F"/>
    <w:rsid w:val="000B7B34"/>
    <w:rsid w:val="000C039D"/>
    <w:rsid w:val="000C0F67"/>
    <w:rsid w:val="000C27F2"/>
    <w:rsid w:val="000C470E"/>
    <w:rsid w:val="000C49DE"/>
    <w:rsid w:val="000C7CC8"/>
    <w:rsid w:val="000D0351"/>
    <w:rsid w:val="000D0BB8"/>
    <w:rsid w:val="000D2217"/>
    <w:rsid w:val="000D421C"/>
    <w:rsid w:val="000D4B93"/>
    <w:rsid w:val="000D4E0D"/>
    <w:rsid w:val="000D5A16"/>
    <w:rsid w:val="000D6B90"/>
    <w:rsid w:val="000D6E22"/>
    <w:rsid w:val="000D74DF"/>
    <w:rsid w:val="000E1D10"/>
    <w:rsid w:val="000E3365"/>
    <w:rsid w:val="000E51DA"/>
    <w:rsid w:val="000E6188"/>
    <w:rsid w:val="000E65FB"/>
    <w:rsid w:val="000E7810"/>
    <w:rsid w:val="000F04CF"/>
    <w:rsid w:val="000F149D"/>
    <w:rsid w:val="000F4A41"/>
    <w:rsid w:val="000F4AEF"/>
    <w:rsid w:val="000F52C2"/>
    <w:rsid w:val="000F579D"/>
    <w:rsid w:val="000F5F96"/>
    <w:rsid w:val="000F6201"/>
    <w:rsid w:val="000F672C"/>
    <w:rsid w:val="000F6C40"/>
    <w:rsid w:val="000F76F0"/>
    <w:rsid w:val="000F77EE"/>
    <w:rsid w:val="00100B26"/>
    <w:rsid w:val="00100FD1"/>
    <w:rsid w:val="001012D1"/>
    <w:rsid w:val="001017FF"/>
    <w:rsid w:val="001046FD"/>
    <w:rsid w:val="0010778F"/>
    <w:rsid w:val="001078F8"/>
    <w:rsid w:val="00111889"/>
    <w:rsid w:val="00111C63"/>
    <w:rsid w:val="00112AD0"/>
    <w:rsid w:val="00114254"/>
    <w:rsid w:val="001146C1"/>
    <w:rsid w:val="00114C31"/>
    <w:rsid w:val="00114C9A"/>
    <w:rsid w:val="00114E91"/>
    <w:rsid w:val="00116612"/>
    <w:rsid w:val="00122919"/>
    <w:rsid w:val="00122C7B"/>
    <w:rsid w:val="00123129"/>
    <w:rsid w:val="00123331"/>
    <w:rsid w:val="00123DEC"/>
    <w:rsid w:val="00124E43"/>
    <w:rsid w:val="00126010"/>
    <w:rsid w:val="0012649C"/>
    <w:rsid w:val="00126EFF"/>
    <w:rsid w:val="001270CA"/>
    <w:rsid w:val="00127785"/>
    <w:rsid w:val="00127E8F"/>
    <w:rsid w:val="001307CF"/>
    <w:rsid w:val="001316D9"/>
    <w:rsid w:val="00131821"/>
    <w:rsid w:val="001323EE"/>
    <w:rsid w:val="0013266A"/>
    <w:rsid w:val="00132AA4"/>
    <w:rsid w:val="00135C2E"/>
    <w:rsid w:val="00136535"/>
    <w:rsid w:val="00137228"/>
    <w:rsid w:val="00140236"/>
    <w:rsid w:val="00141BBD"/>
    <w:rsid w:val="00141F7B"/>
    <w:rsid w:val="0014310E"/>
    <w:rsid w:val="00147444"/>
    <w:rsid w:val="001477F7"/>
    <w:rsid w:val="00150CEF"/>
    <w:rsid w:val="00150D69"/>
    <w:rsid w:val="00151156"/>
    <w:rsid w:val="00151852"/>
    <w:rsid w:val="00151D7F"/>
    <w:rsid w:val="00153814"/>
    <w:rsid w:val="00154D67"/>
    <w:rsid w:val="00157480"/>
    <w:rsid w:val="00161F0B"/>
    <w:rsid w:val="00161FC5"/>
    <w:rsid w:val="00163288"/>
    <w:rsid w:val="00164B57"/>
    <w:rsid w:val="00164C58"/>
    <w:rsid w:val="00165ED2"/>
    <w:rsid w:val="00166149"/>
    <w:rsid w:val="00166407"/>
    <w:rsid w:val="001674CB"/>
    <w:rsid w:val="00170471"/>
    <w:rsid w:val="00170AAB"/>
    <w:rsid w:val="00170B7A"/>
    <w:rsid w:val="00171FB7"/>
    <w:rsid w:val="0017543E"/>
    <w:rsid w:val="001767FE"/>
    <w:rsid w:val="00180577"/>
    <w:rsid w:val="00182904"/>
    <w:rsid w:val="00183DD1"/>
    <w:rsid w:val="00184665"/>
    <w:rsid w:val="001860BE"/>
    <w:rsid w:val="00186BFE"/>
    <w:rsid w:val="00187FC2"/>
    <w:rsid w:val="0019093D"/>
    <w:rsid w:val="00191571"/>
    <w:rsid w:val="001927D6"/>
    <w:rsid w:val="00193316"/>
    <w:rsid w:val="00193486"/>
    <w:rsid w:val="001957EC"/>
    <w:rsid w:val="00196796"/>
    <w:rsid w:val="00197E0E"/>
    <w:rsid w:val="00197F8E"/>
    <w:rsid w:val="001A1D06"/>
    <w:rsid w:val="001A29DE"/>
    <w:rsid w:val="001A57E8"/>
    <w:rsid w:val="001A7951"/>
    <w:rsid w:val="001B0EF6"/>
    <w:rsid w:val="001B35CC"/>
    <w:rsid w:val="001B3611"/>
    <w:rsid w:val="001B6BA1"/>
    <w:rsid w:val="001C5286"/>
    <w:rsid w:val="001C7296"/>
    <w:rsid w:val="001D1695"/>
    <w:rsid w:val="001D19D9"/>
    <w:rsid w:val="001D1B82"/>
    <w:rsid w:val="001D2E81"/>
    <w:rsid w:val="001D4484"/>
    <w:rsid w:val="001D550E"/>
    <w:rsid w:val="001D6106"/>
    <w:rsid w:val="001D7953"/>
    <w:rsid w:val="001E1570"/>
    <w:rsid w:val="001E16F4"/>
    <w:rsid w:val="001E2109"/>
    <w:rsid w:val="001E4FBA"/>
    <w:rsid w:val="001E5BCD"/>
    <w:rsid w:val="001E5F89"/>
    <w:rsid w:val="001E662F"/>
    <w:rsid w:val="001E6C28"/>
    <w:rsid w:val="001E7A8B"/>
    <w:rsid w:val="001F0827"/>
    <w:rsid w:val="001F0B6F"/>
    <w:rsid w:val="001F3DFC"/>
    <w:rsid w:val="001F77A2"/>
    <w:rsid w:val="001F7C9F"/>
    <w:rsid w:val="002001BA"/>
    <w:rsid w:val="00202113"/>
    <w:rsid w:val="002047A7"/>
    <w:rsid w:val="002056D1"/>
    <w:rsid w:val="002058B4"/>
    <w:rsid w:val="0020601E"/>
    <w:rsid w:val="00212AC4"/>
    <w:rsid w:val="00212E0C"/>
    <w:rsid w:val="00213FF1"/>
    <w:rsid w:val="0021463D"/>
    <w:rsid w:val="00215101"/>
    <w:rsid w:val="002153B3"/>
    <w:rsid w:val="002153EA"/>
    <w:rsid w:val="00215444"/>
    <w:rsid w:val="00216AAD"/>
    <w:rsid w:val="00216C5E"/>
    <w:rsid w:val="00216E42"/>
    <w:rsid w:val="00220129"/>
    <w:rsid w:val="00220DAB"/>
    <w:rsid w:val="0022154B"/>
    <w:rsid w:val="00221D88"/>
    <w:rsid w:val="0022277D"/>
    <w:rsid w:val="002233C0"/>
    <w:rsid w:val="00223CDB"/>
    <w:rsid w:val="00227A00"/>
    <w:rsid w:val="00230C5B"/>
    <w:rsid w:val="00231724"/>
    <w:rsid w:val="00232145"/>
    <w:rsid w:val="00232A96"/>
    <w:rsid w:val="00233CA3"/>
    <w:rsid w:val="00233CD8"/>
    <w:rsid w:val="00234649"/>
    <w:rsid w:val="00234DF3"/>
    <w:rsid w:val="002379F9"/>
    <w:rsid w:val="00240F17"/>
    <w:rsid w:val="0024148C"/>
    <w:rsid w:val="00241545"/>
    <w:rsid w:val="0024341A"/>
    <w:rsid w:val="00246B7A"/>
    <w:rsid w:val="00246E03"/>
    <w:rsid w:val="0024798B"/>
    <w:rsid w:val="00247D1A"/>
    <w:rsid w:val="00250B90"/>
    <w:rsid w:val="00250E8A"/>
    <w:rsid w:val="00251123"/>
    <w:rsid w:val="00253A99"/>
    <w:rsid w:val="00255946"/>
    <w:rsid w:val="00256CD0"/>
    <w:rsid w:val="002576E2"/>
    <w:rsid w:val="00262CC0"/>
    <w:rsid w:val="00264CB9"/>
    <w:rsid w:val="00265B81"/>
    <w:rsid w:val="0026620C"/>
    <w:rsid w:val="00266886"/>
    <w:rsid w:val="00266A5D"/>
    <w:rsid w:val="00266EB1"/>
    <w:rsid w:val="00266F1C"/>
    <w:rsid w:val="00267378"/>
    <w:rsid w:val="00267F44"/>
    <w:rsid w:val="002728FD"/>
    <w:rsid w:val="0027399F"/>
    <w:rsid w:val="00273BDB"/>
    <w:rsid w:val="002744F3"/>
    <w:rsid w:val="00275A12"/>
    <w:rsid w:val="00280210"/>
    <w:rsid w:val="00280231"/>
    <w:rsid w:val="00290243"/>
    <w:rsid w:val="00290B67"/>
    <w:rsid w:val="0029139C"/>
    <w:rsid w:val="0029141C"/>
    <w:rsid w:val="002938F2"/>
    <w:rsid w:val="00294C44"/>
    <w:rsid w:val="00294ED5"/>
    <w:rsid w:val="0029641F"/>
    <w:rsid w:val="00296668"/>
    <w:rsid w:val="002969E4"/>
    <w:rsid w:val="002A12FD"/>
    <w:rsid w:val="002A1896"/>
    <w:rsid w:val="002A25E9"/>
    <w:rsid w:val="002A3D04"/>
    <w:rsid w:val="002A3EE9"/>
    <w:rsid w:val="002A414C"/>
    <w:rsid w:val="002A4322"/>
    <w:rsid w:val="002A59AC"/>
    <w:rsid w:val="002A5A46"/>
    <w:rsid w:val="002A6737"/>
    <w:rsid w:val="002A6B4D"/>
    <w:rsid w:val="002A77B6"/>
    <w:rsid w:val="002B05ED"/>
    <w:rsid w:val="002B069C"/>
    <w:rsid w:val="002B1DC5"/>
    <w:rsid w:val="002B24F0"/>
    <w:rsid w:val="002B25D7"/>
    <w:rsid w:val="002B2776"/>
    <w:rsid w:val="002B3169"/>
    <w:rsid w:val="002B350B"/>
    <w:rsid w:val="002B3E5E"/>
    <w:rsid w:val="002B4B96"/>
    <w:rsid w:val="002B5E5B"/>
    <w:rsid w:val="002B655D"/>
    <w:rsid w:val="002B7242"/>
    <w:rsid w:val="002B7874"/>
    <w:rsid w:val="002C0434"/>
    <w:rsid w:val="002C085A"/>
    <w:rsid w:val="002C14C7"/>
    <w:rsid w:val="002C2610"/>
    <w:rsid w:val="002C28F8"/>
    <w:rsid w:val="002C4449"/>
    <w:rsid w:val="002C4CCA"/>
    <w:rsid w:val="002C58B3"/>
    <w:rsid w:val="002C6A15"/>
    <w:rsid w:val="002C6B25"/>
    <w:rsid w:val="002D0938"/>
    <w:rsid w:val="002D0C5D"/>
    <w:rsid w:val="002D117D"/>
    <w:rsid w:val="002D4644"/>
    <w:rsid w:val="002D5EDE"/>
    <w:rsid w:val="002D5F8B"/>
    <w:rsid w:val="002D6821"/>
    <w:rsid w:val="002D6AA3"/>
    <w:rsid w:val="002D72E2"/>
    <w:rsid w:val="002D7335"/>
    <w:rsid w:val="002D76AB"/>
    <w:rsid w:val="002E1CDC"/>
    <w:rsid w:val="002E4F52"/>
    <w:rsid w:val="002E564C"/>
    <w:rsid w:val="002E7341"/>
    <w:rsid w:val="002F291F"/>
    <w:rsid w:val="002F49F1"/>
    <w:rsid w:val="002F65A5"/>
    <w:rsid w:val="002F6BAD"/>
    <w:rsid w:val="002F6E5F"/>
    <w:rsid w:val="002F7129"/>
    <w:rsid w:val="00300C8D"/>
    <w:rsid w:val="003010B5"/>
    <w:rsid w:val="003012AE"/>
    <w:rsid w:val="003014C3"/>
    <w:rsid w:val="00307182"/>
    <w:rsid w:val="003074DC"/>
    <w:rsid w:val="003076FB"/>
    <w:rsid w:val="00307CC2"/>
    <w:rsid w:val="00311315"/>
    <w:rsid w:val="0031328B"/>
    <w:rsid w:val="0031351F"/>
    <w:rsid w:val="00313B86"/>
    <w:rsid w:val="00313C91"/>
    <w:rsid w:val="00314996"/>
    <w:rsid w:val="00315159"/>
    <w:rsid w:val="003219AA"/>
    <w:rsid w:val="00322E6A"/>
    <w:rsid w:val="00324828"/>
    <w:rsid w:val="00325A24"/>
    <w:rsid w:val="00325E6E"/>
    <w:rsid w:val="00326674"/>
    <w:rsid w:val="003269CE"/>
    <w:rsid w:val="00330A20"/>
    <w:rsid w:val="00330BD2"/>
    <w:rsid w:val="00332065"/>
    <w:rsid w:val="0033263A"/>
    <w:rsid w:val="00333D50"/>
    <w:rsid w:val="00335378"/>
    <w:rsid w:val="00335765"/>
    <w:rsid w:val="00336C62"/>
    <w:rsid w:val="00337635"/>
    <w:rsid w:val="0034146F"/>
    <w:rsid w:val="00341A9E"/>
    <w:rsid w:val="00343602"/>
    <w:rsid w:val="003473D8"/>
    <w:rsid w:val="00347F7D"/>
    <w:rsid w:val="00350711"/>
    <w:rsid w:val="003509A0"/>
    <w:rsid w:val="00350FDD"/>
    <w:rsid w:val="00352040"/>
    <w:rsid w:val="003541D9"/>
    <w:rsid w:val="003549D8"/>
    <w:rsid w:val="003570B0"/>
    <w:rsid w:val="00357F60"/>
    <w:rsid w:val="00361699"/>
    <w:rsid w:val="00361714"/>
    <w:rsid w:val="0036207D"/>
    <w:rsid w:val="003623BD"/>
    <w:rsid w:val="00362451"/>
    <w:rsid w:val="003654D7"/>
    <w:rsid w:val="00365541"/>
    <w:rsid w:val="00366E64"/>
    <w:rsid w:val="00367343"/>
    <w:rsid w:val="00367523"/>
    <w:rsid w:val="0037089C"/>
    <w:rsid w:val="00373362"/>
    <w:rsid w:val="003737F4"/>
    <w:rsid w:val="00374AA4"/>
    <w:rsid w:val="00377D9E"/>
    <w:rsid w:val="00380535"/>
    <w:rsid w:val="00380836"/>
    <w:rsid w:val="00380CDC"/>
    <w:rsid w:val="003815C8"/>
    <w:rsid w:val="00382702"/>
    <w:rsid w:val="00382FFB"/>
    <w:rsid w:val="00384894"/>
    <w:rsid w:val="0038590F"/>
    <w:rsid w:val="0038621A"/>
    <w:rsid w:val="003866B5"/>
    <w:rsid w:val="00386700"/>
    <w:rsid w:val="003869A7"/>
    <w:rsid w:val="00386BA1"/>
    <w:rsid w:val="00386D67"/>
    <w:rsid w:val="0038706F"/>
    <w:rsid w:val="00387BF7"/>
    <w:rsid w:val="00387D2B"/>
    <w:rsid w:val="00390111"/>
    <w:rsid w:val="0039182F"/>
    <w:rsid w:val="00391E73"/>
    <w:rsid w:val="00392F91"/>
    <w:rsid w:val="0039329E"/>
    <w:rsid w:val="0039542C"/>
    <w:rsid w:val="00396281"/>
    <w:rsid w:val="0039656C"/>
    <w:rsid w:val="00396F42"/>
    <w:rsid w:val="003A581C"/>
    <w:rsid w:val="003A5875"/>
    <w:rsid w:val="003A603B"/>
    <w:rsid w:val="003A671B"/>
    <w:rsid w:val="003B0F20"/>
    <w:rsid w:val="003B2467"/>
    <w:rsid w:val="003B3774"/>
    <w:rsid w:val="003B487E"/>
    <w:rsid w:val="003B553F"/>
    <w:rsid w:val="003B709C"/>
    <w:rsid w:val="003B72FE"/>
    <w:rsid w:val="003B7644"/>
    <w:rsid w:val="003B7674"/>
    <w:rsid w:val="003C174A"/>
    <w:rsid w:val="003C18D1"/>
    <w:rsid w:val="003C44FB"/>
    <w:rsid w:val="003C463A"/>
    <w:rsid w:val="003C4C5A"/>
    <w:rsid w:val="003C4FA4"/>
    <w:rsid w:val="003C7B5D"/>
    <w:rsid w:val="003C7CE0"/>
    <w:rsid w:val="003C7DF3"/>
    <w:rsid w:val="003D6C5D"/>
    <w:rsid w:val="003E1864"/>
    <w:rsid w:val="003E1C21"/>
    <w:rsid w:val="003E444C"/>
    <w:rsid w:val="003E5988"/>
    <w:rsid w:val="003E6400"/>
    <w:rsid w:val="003E6826"/>
    <w:rsid w:val="003E72CA"/>
    <w:rsid w:val="003E73CA"/>
    <w:rsid w:val="003F2458"/>
    <w:rsid w:val="003F3A00"/>
    <w:rsid w:val="003F501B"/>
    <w:rsid w:val="003F6DBA"/>
    <w:rsid w:val="003F75FE"/>
    <w:rsid w:val="003F79C1"/>
    <w:rsid w:val="0040115D"/>
    <w:rsid w:val="004034B2"/>
    <w:rsid w:val="004046C4"/>
    <w:rsid w:val="00404BD9"/>
    <w:rsid w:val="00404D07"/>
    <w:rsid w:val="0040579E"/>
    <w:rsid w:val="00405CFA"/>
    <w:rsid w:val="00405E3C"/>
    <w:rsid w:val="00406999"/>
    <w:rsid w:val="00406C6E"/>
    <w:rsid w:val="00412184"/>
    <w:rsid w:val="004121C8"/>
    <w:rsid w:val="0041339A"/>
    <w:rsid w:val="004140C8"/>
    <w:rsid w:val="00414F96"/>
    <w:rsid w:val="00415173"/>
    <w:rsid w:val="00415E50"/>
    <w:rsid w:val="00416087"/>
    <w:rsid w:val="0041677F"/>
    <w:rsid w:val="004168B3"/>
    <w:rsid w:val="00416EA9"/>
    <w:rsid w:val="00417006"/>
    <w:rsid w:val="00422272"/>
    <w:rsid w:val="004252EF"/>
    <w:rsid w:val="00426372"/>
    <w:rsid w:val="00430791"/>
    <w:rsid w:val="004319A3"/>
    <w:rsid w:val="00431CFF"/>
    <w:rsid w:val="0043264D"/>
    <w:rsid w:val="0043265E"/>
    <w:rsid w:val="004327E3"/>
    <w:rsid w:val="004343B6"/>
    <w:rsid w:val="00434FA6"/>
    <w:rsid w:val="0043504B"/>
    <w:rsid w:val="0043514D"/>
    <w:rsid w:val="00440050"/>
    <w:rsid w:val="00440524"/>
    <w:rsid w:val="004405D4"/>
    <w:rsid w:val="0044130F"/>
    <w:rsid w:val="00442596"/>
    <w:rsid w:val="004438CF"/>
    <w:rsid w:val="004444C2"/>
    <w:rsid w:val="0044796D"/>
    <w:rsid w:val="00447BC0"/>
    <w:rsid w:val="00447BDC"/>
    <w:rsid w:val="00450AE2"/>
    <w:rsid w:val="00451CF5"/>
    <w:rsid w:val="004550A0"/>
    <w:rsid w:val="00455607"/>
    <w:rsid w:val="00456500"/>
    <w:rsid w:val="0045797B"/>
    <w:rsid w:val="00461F89"/>
    <w:rsid w:val="0046392D"/>
    <w:rsid w:val="004668DB"/>
    <w:rsid w:val="00466F55"/>
    <w:rsid w:val="00467BF7"/>
    <w:rsid w:val="00467F88"/>
    <w:rsid w:val="00470B39"/>
    <w:rsid w:val="00471649"/>
    <w:rsid w:val="00471ACD"/>
    <w:rsid w:val="00471FB9"/>
    <w:rsid w:val="00472164"/>
    <w:rsid w:val="004723BD"/>
    <w:rsid w:val="00473C1F"/>
    <w:rsid w:val="00474F9A"/>
    <w:rsid w:val="00476161"/>
    <w:rsid w:val="004765AB"/>
    <w:rsid w:val="004803F4"/>
    <w:rsid w:val="00480D24"/>
    <w:rsid w:val="00484287"/>
    <w:rsid w:val="00484671"/>
    <w:rsid w:val="00484A83"/>
    <w:rsid w:val="00484E9B"/>
    <w:rsid w:val="004858AC"/>
    <w:rsid w:val="0048606A"/>
    <w:rsid w:val="00490F01"/>
    <w:rsid w:val="004919A0"/>
    <w:rsid w:val="00493D47"/>
    <w:rsid w:val="0049401D"/>
    <w:rsid w:val="00495481"/>
    <w:rsid w:val="004957D2"/>
    <w:rsid w:val="00495E20"/>
    <w:rsid w:val="004A054B"/>
    <w:rsid w:val="004A0745"/>
    <w:rsid w:val="004A1ADE"/>
    <w:rsid w:val="004A3431"/>
    <w:rsid w:val="004A38AA"/>
    <w:rsid w:val="004A3978"/>
    <w:rsid w:val="004A4BF1"/>
    <w:rsid w:val="004A5673"/>
    <w:rsid w:val="004A6E5C"/>
    <w:rsid w:val="004B1AD2"/>
    <w:rsid w:val="004B1D05"/>
    <w:rsid w:val="004B232C"/>
    <w:rsid w:val="004B23E2"/>
    <w:rsid w:val="004B2AE4"/>
    <w:rsid w:val="004B5242"/>
    <w:rsid w:val="004B62BA"/>
    <w:rsid w:val="004B6D0F"/>
    <w:rsid w:val="004B6D46"/>
    <w:rsid w:val="004C084B"/>
    <w:rsid w:val="004C1C14"/>
    <w:rsid w:val="004C2F50"/>
    <w:rsid w:val="004C67CC"/>
    <w:rsid w:val="004C795E"/>
    <w:rsid w:val="004C7BBF"/>
    <w:rsid w:val="004D2277"/>
    <w:rsid w:val="004D27F1"/>
    <w:rsid w:val="004D2AF0"/>
    <w:rsid w:val="004D2C3E"/>
    <w:rsid w:val="004D59C0"/>
    <w:rsid w:val="004D5C43"/>
    <w:rsid w:val="004D633A"/>
    <w:rsid w:val="004D7543"/>
    <w:rsid w:val="004E1E7D"/>
    <w:rsid w:val="004E2324"/>
    <w:rsid w:val="004E332D"/>
    <w:rsid w:val="004E495F"/>
    <w:rsid w:val="004E5B98"/>
    <w:rsid w:val="004F24D3"/>
    <w:rsid w:val="004F349A"/>
    <w:rsid w:val="004F38A5"/>
    <w:rsid w:val="004F3EBC"/>
    <w:rsid w:val="004F41C0"/>
    <w:rsid w:val="004F428F"/>
    <w:rsid w:val="004F53B5"/>
    <w:rsid w:val="004F733F"/>
    <w:rsid w:val="004F77B3"/>
    <w:rsid w:val="005000B1"/>
    <w:rsid w:val="00503675"/>
    <w:rsid w:val="005063C1"/>
    <w:rsid w:val="00507EFE"/>
    <w:rsid w:val="00514BC5"/>
    <w:rsid w:val="00515787"/>
    <w:rsid w:val="00516C73"/>
    <w:rsid w:val="005202A4"/>
    <w:rsid w:val="005204AE"/>
    <w:rsid w:val="0052242C"/>
    <w:rsid w:val="005226C6"/>
    <w:rsid w:val="00525192"/>
    <w:rsid w:val="00526085"/>
    <w:rsid w:val="005261A5"/>
    <w:rsid w:val="00526DA3"/>
    <w:rsid w:val="00531496"/>
    <w:rsid w:val="00531A49"/>
    <w:rsid w:val="0053363D"/>
    <w:rsid w:val="00533884"/>
    <w:rsid w:val="00535EE0"/>
    <w:rsid w:val="005402C7"/>
    <w:rsid w:val="0054039F"/>
    <w:rsid w:val="00541916"/>
    <w:rsid w:val="0054369E"/>
    <w:rsid w:val="00543853"/>
    <w:rsid w:val="005439C0"/>
    <w:rsid w:val="005449F9"/>
    <w:rsid w:val="00544A49"/>
    <w:rsid w:val="00544B45"/>
    <w:rsid w:val="00544CA1"/>
    <w:rsid w:val="0054561A"/>
    <w:rsid w:val="00546FC6"/>
    <w:rsid w:val="005474AC"/>
    <w:rsid w:val="005515E3"/>
    <w:rsid w:val="00553EEA"/>
    <w:rsid w:val="00553FE6"/>
    <w:rsid w:val="00556D42"/>
    <w:rsid w:val="0055734C"/>
    <w:rsid w:val="00557512"/>
    <w:rsid w:val="00561121"/>
    <w:rsid w:val="005612FB"/>
    <w:rsid w:val="005618DE"/>
    <w:rsid w:val="00561ACD"/>
    <w:rsid w:val="005624C6"/>
    <w:rsid w:val="00562D0D"/>
    <w:rsid w:val="00562DC7"/>
    <w:rsid w:val="005636EB"/>
    <w:rsid w:val="005637CF"/>
    <w:rsid w:val="00564515"/>
    <w:rsid w:val="00565AAA"/>
    <w:rsid w:val="005708D9"/>
    <w:rsid w:val="005714B1"/>
    <w:rsid w:val="005726F0"/>
    <w:rsid w:val="005732A0"/>
    <w:rsid w:val="0057561D"/>
    <w:rsid w:val="005767FF"/>
    <w:rsid w:val="005774F1"/>
    <w:rsid w:val="00577A88"/>
    <w:rsid w:val="00580C38"/>
    <w:rsid w:val="00582118"/>
    <w:rsid w:val="00582E14"/>
    <w:rsid w:val="0058479A"/>
    <w:rsid w:val="00586521"/>
    <w:rsid w:val="00587323"/>
    <w:rsid w:val="00590C1F"/>
    <w:rsid w:val="00590D43"/>
    <w:rsid w:val="00591BB9"/>
    <w:rsid w:val="005943ED"/>
    <w:rsid w:val="00595585"/>
    <w:rsid w:val="00595623"/>
    <w:rsid w:val="005967BA"/>
    <w:rsid w:val="005A33DB"/>
    <w:rsid w:val="005A750C"/>
    <w:rsid w:val="005A750E"/>
    <w:rsid w:val="005B0DE6"/>
    <w:rsid w:val="005B3176"/>
    <w:rsid w:val="005B45D5"/>
    <w:rsid w:val="005B5F1E"/>
    <w:rsid w:val="005B66A1"/>
    <w:rsid w:val="005B67D2"/>
    <w:rsid w:val="005C1323"/>
    <w:rsid w:val="005C4A9F"/>
    <w:rsid w:val="005C5835"/>
    <w:rsid w:val="005C7A00"/>
    <w:rsid w:val="005D0975"/>
    <w:rsid w:val="005D3324"/>
    <w:rsid w:val="005D3DC9"/>
    <w:rsid w:val="005D4191"/>
    <w:rsid w:val="005D5615"/>
    <w:rsid w:val="005D636B"/>
    <w:rsid w:val="005E055C"/>
    <w:rsid w:val="005E0686"/>
    <w:rsid w:val="005E0B1D"/>
    <w:rsid w:val="005E1A2B"/>
    <w:rsid w:val="005E1D7D"/>
    <w:rsid w:val="005E2035"/>
    <w:rsid w:val="005E24C8"/>
    <w:rsid w:val="005E4678"/>
    <w:rsid w:val="005E5144"/>
    <w:rsid w:val="005E5F94"/>
    <w:rsid w:val="005E6DCC"/>
    <w:rsid w:val="005E76EC"/>
    <w:rsid w:val="005F1A5D"/>
    <w:rsid w:val="005F3C46"/>
    <w:rsid w:val="005F517E"/>
    <w:rsid w:val="005F6D0A"/>
    <w:rsid w:val="00600020"/>
    <w:rsid w:val="006004FB"/>
    <w:rsid w:val="0060064C"/>
    <w:rsid w:val="0060118A"/>
    <w:rsid w:val="00602786"/>
    <w:rsid w:val="00603378"/>
    <w:rsid w:val="00605132"/>
    <w:rsid w:val="0060568D"/>
    <w:rsid w:val="0060655C"/>
    <w:rsid w:val="00606E45"/>
    <w:rsid w:val="00607544"/>
    <w:rsid w:val="006105D4"/>
    <w:rsid w:val="006106D3"/>
    <w:rsid w:val="0061100A"/>
    <w:rsid w:val="006118CC"/>
    <w:rsid w:val="00612686"/>
    <w:rsid w:val="0061271E"/>
    <w:rsid w:val="00613207"/>
    <w:rsid w:val="00614870"/>
    <w:rsid w:val="00616CA9"/>
    <w:rsid w:val="00616CD4"/>
    <w:rsid w:val="00616CFD"/>
    <w:rsid w:val="00616E70"/>
    <w:rsid w:val="00624876"/>
    <w:rsid w:val="006258C6"/>
    <w:rsid w:val="00627424"/>
    <w:rsid w:val="0062755B"/>
    <w:rsid w:val="00633247"/>
    <w:rsid w:val="006333BE"/>
    <w:rsid w:val="006346F4"/>
    <w:rsid w:val="00635EA5"/>
    <w:rsid w:val="00636999"/>
    <w:rsid w:val="006369AB"/>
    <w:rsid w:val="00636FD9"/>
    <w:rsid w:val="00640412"/>
    <w:rsid w:val="00642CCB"/>
    <w:rsid w:val="00644563"/>
    <w:rsid w:val="006445EC"/>
    <w:rsid w:val="006449B9"/>
    <w:rsid w:val="00651780"/>
    <w:rsid w:val="0065230A"/>
    <w:rsid w:val="006533EC"/>
    <w:rsid w:val="00654714"/>
    <w:rsid w:val="00654E16"/>
    <w:rsid w:val="0065609D"/>
    <w:rsid w:val="00661E9D"/>
    <w:rsid w:val="00663422"/>
    <w:rsid w:val="00663C32"/>
    <w:rsid w:val="00664563"/>
    <w:rsid w:val="00665BDE"/>
    <w:rsid w:val="00666327"/>
    <w:rsid w:val="0066688B"/>
    <w:rsid w:val="00666DA1"/>
    <w:rsid w:val="006677FB"/>
    <w:rsid w:val="00670D16"/>
    <w:rsid w:val="00670D8D"/>
    <w:rsid w:val="00671D41"/>
    <w:rsid w:val="00674079"/>
    <w:rsid w:val="006758BA"/>
    <w:rsid w:val="0067601A"/>
    <w:rsid w:val="00676FD4"/>
    <w:rsid w:val="0067717A"/>
    <w:rsid w:val="00677F10"/>
    <w:rsid w:val="00680316"/>
    <w:rsid w:val="0068054F"/>
    <w:rsid w:val="00680BAD"/>
    <w:rsid w:val="00683470"/>
    <w:rsid w:val="006849D6"/>
    <w:rsid w:val="00684EFC"/>
    <w:rsid w:val="00684F15"/>
    <w:rsid w:val="00685068"/>
    <w:rsid w:val="00690012"/>
    <w:rsid w:val="006906E1"/>
    <w:rsid w:val="00693A5E"/>
    <w:rsid w:val="00695924"/>
    <w:rsid w:val="00696088"/>
    <w:rsid w:val="0069633C"/>
    <w:rsid w:val="00697133"/>
    <w:rsid w:val="006976D1"/>
    <w:rsid w:val="006A0BD3"/>
    <w:rsid w:val="006A13FC"/>
    <w:rsid w:val="006A16FA"/>
    <w:rsid w:val="006A1D61"/>
    <w:rsid w:val="006A4608"/>
    <w:rsid w:val="006A4E86"/>
    <w:rsid w:val="006A50EF"/>
    <w:rsid w:val="006A6619"/>
    <w:rsid w:val="006A6B8B"/>
    <w:rsid w:val="006A7C7C"/>
    <w:rsid w:val="006B00CF"/>
    <w:rsid w:val="006B0135"/>
    <w:rsid w:val="006B0416"/>
    <w:rsid w:val="006B0898"/>
    <w:rsid w:val="006B3005"/>
    <w:rsid w:val="006B329A"/>
    <w:rsid w:val="006B39C8"/>
    <w:rsid w:val="006B3C80"/>
    <w:rsid w:val="006B3EDB"/>
    <w:rsid w:val="006B4381"/>
    <w:rsid w:val="006C10AE"/>
    <w:rsid w:val="006C4131"/>
    <w:rsid w:val="006C429F"/>
    <w:rsid w:val="006C523F"/>
    <w:rsid w:val="006C688A"/>
    <w:rsid w:val="006C698C"/>
    <w:rsid w:val="006C7806"/>
    <w:rsid w:val="006C7F92"/>
    <w:rsid w:val="006D035A"/>
    <w:rsid w:val="006D26E2"/>
    <w:rsid w:val="006D4833"/>
    <w:rsid w:val="006D530C"/>
    <w:rsid w:val="006D6628"/>
    <w:rsid w:val="006D710B"/>
    <w:rsid w:val="006D7577"/>
    <w:rsid w:val="006D7E64"/>
    <w:rsid w:val="006E12A5"/>
    <w:rsid w:val="006E15EF"/>
    <w:rsid w:val="006E34FF"/>
    <w:rsid w:val="006E54DB"/>
    <w:rsid w:val="006E58F3"/>
    <w:rsid w:val="006E6542"/>
    <w:rsid w:val="006E6BB6"/>
    <w:rsid w:val="006F0A93"/>
    <w:rsid w:val="006F24EA"/>
    <w:rsid w:val="006F3229"/>
    <w:rsid w:val="006F3376"/>
    <w:rsid w:val="006F4533"/>
    <w:rsid w:val="006F6216"/>
    <w:rsid w:val="00700DC2"/>
    <w:rsid w:val="00706B84"/>
    <w:rsid w:val="00706CF9"/>
    <w:rsid w:val="007076EA"/>
    <w:rsid w:val="00707899"/>
    <w:rsid w:val="00710AAD"/>
    <w:rsid w:val="0071118D"/>
    <w:rsid w:val="00711807"/>
    <w:rsid w:val="007118B5"/>
    <w:rsid w:val="00713C1B"/>
    <w:rsid w:val="00713E6D"/>
    <w:rsid w:val="00714ED0"/>
    <w:rsid w:val="007152CA"/>
    <w:rsid w:val="0071533B"/>
    <w:rsid w:val="00715B2D"/>
    <w:rsid w:val="007160C0"/>
    <w:rsid w:val="00716A54"/>
    <w:rsid w:val="007205F5"/>
    <w:rsid w:val="00721E13"/>
    <w:rsid w:val="007233FD"/>
    <w:rsid w:val="007257C9"/>
    <w:rsid w:val="0072586D"/>
    <w:rsid w:val="007277D0"/>
    <w:rsid w:val="00730A25"/>
    <w:rsid w:val="00731B73"/>
    <w:rsid w:val="00731C77"/>
    <w:rsid w:val="00731D2A"/>
    <w:rsid w:val="00733817"/>
    <w:rsid w:val="00734D30"/>
    <w:rsid w:val="00734F3B"/>
    <w:rsid w:val="007371C4"/>
    <w:rsid w:val="00737A6D"/>
    <w:rsid w:val="007403F3"/>
    <w:rsid w:val="00741EA0"/>
    <w:rsid w:val="0074410C"/>
    <w:rsid w:val="00744119"/>
    <w:rsid w:val="0074471A"/>
    <w:rsid w:val="007449DE"/>
    <w:rsid w:val="00745096"/>
    <w:rsid w:val="00750C2C"/>
    <w:rsid w:val="00750ED5"/>
    <w:rsid w:val="00752244"/>
    <w:rsid w:val="00752C16"/>
    <w:rsid w:val="00752EF0"/>
    <w:rsid w:val="007538F1"/>
    <w:rsid w:val="00753D42"/>
    <w:rsid w:val="00754643"/>
    <w:rsid w:val="00755191"/>
    <w:rsid w:val="0075600C"/>
    <w:rsid w:val="00756971"/>
    <w:rsid w:val="00756F72"/>
    <w:rsid w:val="00757365"/>
    <w:rsid w:val="00757F30"/>
    <w:rsid w:val="00761944"/>
    <w:rsid w:val="00761B69"/>
    <w:rsid w:val="00762F81"/>
    <w:rsid w:val="00763A2E"/>
    <w:rsid w:val="007641C8"/>
    <w:rsid w:val="00764467"/>
    <w:rsid w:val="0076536E"/>
    <w:rsid w:val="00765DD2"/>
    <w:rsid w:val="0076624F"/>
    <w:rsid w:val="00766B54"/>
    <w:rsid w:val="0076756B"/>
    <w:rsid w:val="007712D4"/>
    <w:rsid w:val="00771F35"/>
    <w:rsid w:val="007723A5"/>
    <w:rsid w:val="00776CAE"/>
    <w:rsid w:val="00777E44"/>
    <w:rsid w:val="00781382"/>
    <w:rsid w:val="00781A3D"/>
    <w:rsid w:val="00781BAF"/>
    <w:rsid w:val="007828B0"/>
    <w:rsid w:val="00784386"/>
    <w:rsid w:val="00785915"/>
    <w:rsid w:val="0078597C"/>
    <w:rsid w:val="00786E72"/>
    <w:rsid w:val="00786F10"/>
    <w:rsid w:val="0079139A"/>
    <w:rsid w:val="00791DAC"/>
    <w:rsid w:val="00793260"/>
    <w:rsid w:val="0079434A"/>
    <w:rsid w:val="007947C1"/>
    <w:rsid w:val="00795930"/>
    <w:rsid w:val="00795FA8"/>
    <w:rsid w:val="0079631F"/>
    <w:rsid w:val="007A0B43"/>
    <w:rsid w:val="007A1126"/>
    <w:rsid w:val="007A2EF1"/>
    <w:rsid w:val="007A4F18"/>
    <w:rsid w:val="007A53D5"/>
    <w:rsid w:val="007A54EB"/>
    <w:rsid w:val="007A567B"/>
    <w:rsid w:val="007A5CEE"/>
    <w:rsid w:val="007A6583"/>
    <w:rsid w:val="007B0B22"/>
    <w:rsid w:val="007B5893"/>
    <w:rsid w:val="007B6D9C"/>
    <w:rsid w:val="007C24C2"/>
    <w:rsid w:val="007C3139"/>
    <w:rsid w:val="007C4752"/>
    <w:rsid w:val="007C5568"/>
    <w:rsid w:val="007D15E1"/>
    <w:rsid w:val="007D16C6"/>
    <w:rsid w:val="007D3CDB"/>
    <w:rsid w:val="007D450B"/>
    <w:rsid w:val="007D5E98"/>
    <w:rsid w:val="007D6921"/>
    <w:rsid w:val="007D7A99"/>
    <w:rsid w:val="007E1FE4"/>
    <w:rsid w:val="007E35FA"/>
    <w:rsid w:val="007E42CC"/>
    <w:rsid w:val="007E55FB"/>
    <w:rsid w:val="007E6834"/>
    <w:rsid w:val="007E743E"/>
    <w:rsid w:val="007F0EB4"/>
    <w:rsid w:val="007F1003"/>
    <w:rsid w:val="007F24C3"/>
    <w:rsid w:val="007F36EF"/>
    <w:rsid w:val="007F5361"/>
    <w:rsid w:val="007F5639"/>
    <w:rsid w:val="007F6319"/>
    <w:rsid w:val="0080015E"/>
    <w:rsid w:val="00800491"/>
    <w:rsid w:val="00804ACA"/>
    <w:rsid w:val="008050B8"/>
    <w:rsid w:val="00805386"/>
    <w:rsid w:val="0080554E"/>
    <w:rsid w:val="0080698C"/>
    <w:rsid w:val="00806E74"/>
    <w:rsid w:val="00806EB6"/>
    <w:rsid w:val="00807069"/>
    <w:rsid w:val="008102E7"/>
    <w:rsid w:val="0081044E"/>
    <w:rsid w:val="008111B9"/>
    <w:rsid w:val="00812B67"/>
    <w:rsid w:val="00812CE3"/>
    <w:rsid w:val="00814E8C"/>
    <w:rsid w:val="008155D6"/>
    <w:rsid w:val="00816265"/>
    <w:rsid w:val="00817282"/>
    <w:rsid w:val="008178E3"/>
    <w:rsid w:val="00817B03"/>
    <w:rsid w:val="008201CE"/>
    <w:rsid w:val="0082158C"/>
    <w:rsid w:val="0082258B"/>
    <w:rsid w:val="008248E3"/>
    <w:rsid w:val="008259B3"/>
    <w:rsid w:val="00825AF2"/>
    <w:rsid w:val="00825DB2"/>
    <w:rsid w:val="00826610"/>
    <w:rsid w:val="00826834"/>
    <w:rsid w:val="00830C3B"/>
    <w:rsid w:val="00831013"/>
    <w:rsid w:val="008312F7"/>
    <w:rsid w:val="00832784"/>
    <w:rsid w:val="00832AB8"/>
    <w:rsid w:val="00833E37"/>
    <w:rsid w:val="00835506"/>
    <w:rsid w:val="008416FF"/>
    <w:rsid w:val="00843565"/>
    <w:rsid w:val="008435DE"/>
    <w:rsid w:val="00843CCE"/>
    <w:rsid w:val="008443DE"/>
    <w:rsid w:val="0084636D"/>
    <w:rsid w:val="00846F90"/>
    <w:rsid w:val="00847F45"/>
    <w:rsid w:val="008514ED"/>
    <w:rsid w:val="00851EC9"/>
    <w:rsid w:val="00857C7C"/>
    <w:rsid w:val="0086259C"/>
    <w:rsid w:val="008633C6"/>
    <w:rsid w:val="0086523B"/>
    <w:rsid w:val="008656A7"/>
    <w:rsid w:val="00865E7E"/>
    <w:rsid w:val="00867783"/>
    <w:rsid w:val="00870516"/>
    <w:rsid w:val="00870993"/>
    <w:rsid w:val="00871515"/>
    <w:rsid w:val="008720C8"/>
    <w:rsid w:val="008727B5"/>
    <w:rsid w:val="00872B7F"/>
    <w:rsid w:val="008739C9"/>
    <w:rsid w:val="0087517B"/>
    <w:rsid w:val="00875B0B"/>
    <w:rsid w:val="00875F37"/>
    <w:rsid w:val="0087719F"/>
    <w:rsid w:val="00877981"/>
    <w:rsid w:val="008802AE"/>
    <w:rsid w:val="008815C9"/>
    <w:rsid w:val="008838CA"/>
    <w:rsid w:val="008838E3"/>
    <w:rsid w:val="00883EB0"/>
    <w:rsid w:val="00884E55"/>
    <w:rsid w:val="00885489"/>
    <w:rsid w:val="0088603A"/>
    <w:rsid w:val="00886D0A"/>
    <w:rsid w:val="008877BF"/>
    <w:rsid w:val="00887915"/>
    <w:rsid w:val="00890472"/>
    <w:rsid w:val="00891767"/>
    <w:rsid w:val="00892A12"/>
    <w:rsid w:val="00893590"/>
    <w:rsid w:val="00894A5E"/>
    <w:rsid w:val="00896676"/>
    <w:rsid w:val="0089688D"/>
    <w:rsid w:val="00897810"/>
    <w:rsid w:val="008A2BE1"/>
    <w:rsid w:val="008A3DCE"/>
    <w:rsid w:val="008A612E"/>
    <w:rsid w:val="008A76A4"/>
    <w:rsid w:val="008B1365"/>
    <w:rsid w:val="008B1CB5"/>
    <w:rsid w:val="008B2536"/>
    <w:rsid w:val="008B5DEA"/>
    <w:rsid w:val="008B6DA4"/>
    <w:rsid w:val="008C0077"/>
    <w:rsid w:val="008C0320"/>
    <w:rsid w:val="008C08ED"/>
    <w:rsid w:val="008C0C27"/>
    <w:rsid w:val="008C15E4"/>
    <w:rsid w:val="008C3366"/>
    <w:rsid w:val="008C46EA"/>
    <w:rsid w:val="008C6258"/>
    <w:rsid w:val="008C629E"/>
    <w:rsid w:val="008C7C1A"/>
    <w:rsid w:val="008C7EFC"/>
    <w:rsid w:val="008D148E"/>
    <w:rsid w:val="008D3C39"/>
    <w:rsid w:val="008D4632"/>
    <w:rsid w:val="008D4791"/>
    <w:rsid w:val="008E0204"/>
    <w:rsid w:val="008E29E8"/>
    <w:rsid w:val="008E35DC"/>
    <w:rsid w:val="008E3EB1"/>
    <w:rsid w:val="008E45D1"/>
    <w:rsid w:val="008E5132"/>
    <w:rsid w:val="008E739D"/>
    <w:rsid w:val="008E75BE"/>
    <w:rsid w:val="008E7C67"/>
    <w:rsid w:val="008E7C69"/>
    <w:rsid w:val="008F05DB"/>
    <w:rsid w:val="008F10B1"/>
    <w:rsid w:val="008F2A25"/>
    <w:rsid w:val="008F37DA"/>
    <w:rsid w:val="008F5120"/>
    <w:rsid w:val="008F564A"/>
    <w:rsid w:val="008F6ED0"/>
    <w:rsid w:val="008F7420"/>
    <w:rsid w:val="009027D8"/>
    <w:rsid w:val="00902AF0"/>
    <w:rsid w:val="00902DEF"/>
    <w:rsid w:val="00903909"/>
    <w:rsid w:val="009039C1"/>
    <w:rsid w:val="00903F51"/>
    <w:rsid w:val="00904C61"/>
    <w:rsid w:val="0090676C"/>
    <w:rsid w:val="0091089D"/>
    <w:rsid w:val="00910C8A"/>
    <w:rsid w:val="00912AC7"/>
    <w:rsid w:val="0091382F"/>
    <w:rsid w:val="00914EDF"/>
    <w:rsid w:val="00915263"/>
    <w:rsid w:val="009157B2"/>
    <w:rsid w:val="009159B3"/>
    <w:rsid w:val="00916171"/>
    <w:rsid w:val="00920B25"/>
    <w:rsid w:val="00920FAF"/>
    <w:rsid w:val="00922AE0"/>
    <w:rsid w:val="0092389E"/>
    <w:rsid w:val="00924164"/>
    <w:rsid w:val="009242E6"/>
    <w:rsid w:val="00930D50"/>
    <w:rsid w:val="009318A6"/>
    <w:rsid w:val="009327C8"/>
    <w:rsid w:val="009327D4"/>
    <w:rsid w:val="00933F5E"/>
    <w:rsid w:val="009341DB"/>
    <w:rsid w:val="00934CD4"/>
    <w:rsid w:val="00934D5B"/>
    <w:rsid w:val="00937ACD"/>
    <w:rsid w:val="009425B2"/>
    <w:rsid w:val="00942CAE"/>
    <w:rsid w:val="00944857"/>
    <w:rsid w:val="0094491D"/>
    <w:rsid w:val="009451C6"/>
    <w:rsid w:val="009457EB"/>
    <w:rsid w:val="009462E5"/>
    <w:rsid w:val="00946B62"/>
    <w:rsid w:val="00947375"/>
    <w:rsid w:val="00947817"/>
    <w:rsid w:val="00950118"/>
    <w:rsid w:val="009503DC"/>
    <w:rsid w:val="00953E76"/>
    <w:rsid w:val="00953FAA"/>
    <w:rsid w:val="0095466A"/>
    <w:rsid w:val="00956338"/>
    <w:rsid w:val="00956443"/>
    <w:rsid w:val="009603A8"/>
    <w:rsid w:val="00961697"/>
    <w:rsid w:val="00962E97"/>
    <w:rsid w:val="0096422D"/>
    <w:rsid w:val="00964499"/>
    <w:rsid w:val="00965283"/>
    <w:rsid w:val="00967999"/>
    <w:rsid w:val="00967DFA"/>
    <w:rsid w:val="00971932"/>
    <w:rsid w:val="00971CA3"/>
    <w:rsid w:val="00972031"/>
    <w:rsid w:val="00973F9A"/>
    <w:rsid w:val="009743C7"/>
    <w:rsid w:val="009749DD"/>
    <w:rsid w:val="00975DFE"/>
    <w:rsid w:val="00982B94"/>
    <w:rsid w:val="00982D4B"/>
    <w:rsid w:val="009842F9"/>
    <w:rsid w:val="00986016"/>
    <w:rsid w:val="00990594"/>
    <w:rsid w:val="009910DC"/>
    <w:rsid w:val="009917DE"/>
    <w:rsid w:val="00995132"/>
    <w:rsid w:val="009962CD"/>
    <w:rsid w:val="009963F5"/>
    <w:rsid w:val="00996B94"/>
    <w:rsid w:val="00997259"/>
    <w:rsid w:val="009975CA"/>
    <w:rsid w:val="0099774F"/>
    <w:rsid w:val="00997867"/>
    <w:rsid w:val="00997C38"/>
    <w:rsid w:val="009A0C8B"/>
    <w:rsid w:val="009A2727"/>
    <w:rsid w:val="009A32C8"/>
    <w:rsid w:val="009A4A92"/>
    <w:rsid w:val="009A52AE"/>
    <w:rsid w:val="009A7E31"/>
    <w:rsid w:val="009B1023"/>
    <w:rsid w:val="009B19B6"/>
    <w:rsid w:val="009B253F"/>
    <w:rsid w:val="009B32D3"/>
    <w:rsid w:val="009B66ED"/>
    <w:rsid w:val="009C0040"/>
    <w:rsid w:val="009C07CE"/>
    <w:rsid w:val="009C092F"/>
    <w:rsid w:val="009C1058"/>
    <w:rsid w:val="009C247E"/>
    <w:rsid w:val="009C2B61"/>
    <w:rsid w:val="009C3DA3"/>
    <w:rsid w:val="009C4362"/>
    <w:rsid w:val="009C497C"/>
    <w:rsid w:val="009C4BEF"/>
    <w:rsid w:val="009D007B"/>
    <w:rsid w:val="009D1922"/>
    <w:rsid w:val="009D1EFC"/>
    <w:rsid w:val="009D3EE5"/>
    <w:rsid w:val="009D40E8"/>
    <w:rsid w:val="009D5039"/>
    <w:rsid w:val="009D5202"/>
    <w:rsid w:val="009D60FC"/>
    <w:rsid w:val="009D6252"/>
    <w:rsid w:val="009D7066"/>
    <w:rsid w:val="009D7E31"/>
    <w:rsid w:val="009E0F4C"/>
    <w:rsid w:val="009E11C1"/>
    <w:rsid w:val="009E1DD3"/>
    <w:rsid w:val="009E2552"/>
    <w:rsid w:val="009E3D50"/>
    <w:rsid w:val="009E417D"/>
    <w:rsid w:val="009E41B7"/>
    <w:rsid w:val="009F30F9"/>
    <w:rsid w:val="009F7486"/>
    <w:rsid w:val="009F74CC"/>
    <w:rsid w:val="009F7C05"/>
    <w:rsid w:val="00A000E1"/>
    <w:rsid w:val="00A00579"/>
    <w:rsid w:val="00A01B34"/>
    <w:rsid w:val="00A0230F"/>
    <w:rsid w:val="00A035F9"/>
    <w:rsid w:val="00A04809"/>
    <w:rsid w:val="00A048B8"/>
    <w:rsid w:val="00A05230"/>
    <w:rsid w:val="00A05ADF"/>
    <w:rsid w:val="00A0670F"/>
    <w:rsid w:val="00A06B39"/>
    <w:rsid w:val="00A06F80"/>
    <w:rsid w:val="00A07434"/>
    <w:rsid w:val="00A103AB"/>
    <w:rsid w:val="00A1063B"/>
    <w:rsid w:val="00A10A36"/>
    <w:rsid w:val="00A121BE"/>
    <w:rsid w:val="00A1243B"/>
    <w:rsid w:val="00A13088"/>
    <w:rsid w:val="00A13B27"/>
    <w:rsid w:val="00A13F27"/>
    <w:rsid w:val="00A13F86"/>
    <w:rsid w:val="00A15573"/>
    <w:rsid w:val="00A15C89"/>
    <w:rsid w:val="00A1655B"/>
    <w:rsid w:val="00A16827"/>
    <w:rsid w:val="00A177FA"/>
    <w:rsid w:val="00A1797B"/>
    <w:rsid w:val="00A20020"/>
    <w:rsid w:val="00A2182A"/>
    <w:rsid w:val="00A21E30"/>
    <w:rsid w:val="00A22275"/>
    <w:rsid w:val="00A22637"/>
    <w:rsid w:val="00A226B5"/>
    <w:rsid w:val="00A23396"/>
    <w:rsid w:val="00A25061"/>
    <w:rsid w:val="00A2679C"/>
    <w:rsid w:val="00A26EB8"/>
    <w:rsid w:val="00A310C6"/>
    <w:rsid w:val="00A31E67"/>
    <w:rsid w:val="00A3414E"/>
    <w:rsid w:val="00A345F2"/>
    <w:rsid w:val="00A35E4D"/>
    <w:rsid w:val="00A36B2C"/>
    <w:rsid w:val="00A36E0C"/>
    <w:rsid w:val="00A36EBE"/>
    <w:rsid w:val="00A4187E"/>
    <w:rsid w:val="00A4215F"/>
    <w:rsid w:val="00A4244A"/>
    <w:rsid w:val="00A42636"/>
    <w:rsid w:val="00A42ADE"/>
    <w:rsid w:val="00A44E36"/>
    <w:rsid w:val="00A4603C"/>
    <w:rsid w:val="00A460E1"/>
    <w:rsid w:val="00A479F1"/>
    <w:rsid w:val="00A47EEF"/>
    <w:rsid w:val="00A501A9"/>
    <w:rsid w:val="00A50825"/>
    <w:rsid w:val="00A51CB9"/>
    <w:rsid w:val="00A54017"/>
    <w:rsid w:val="00A60B2A"/>
    <w:rsid w:val="00A61407"/>
    <w:rsid w:val="00A61766"/>
    <w:rsid w:val="00A645CA"/>
    <w:rsid w:val="00A65C74"/>
    <w:rsid w:val="00A65E6B"/>
    <w:rsid w:val="00A71E3C"/>
    <w:rsid w:val="00A72872"/>
    <w:rsid w:val="00A73E99"/>
    <w:rsid w:val="00A75F42"/>
    <w:rsid w:val="00A7635B"/>
    <w:rsid w:val="00A7668E"/>
    <w:rsid w:val="00A8005E"/>
    <w:rsid w:val="00A806AD"/>
    <w:rsid w:val="00A8076A"/>
    <w:rsid w:val="00A81110"/>
    <w:rsid w:val="00A82A0F"/>
    <w:rsid w:val="00A83B0F"/>
    <w:rsid w:val="00A83F2B"/>
    <w:rsid w:val="00A85DC7"/>
    <w:rsid w:val="00A8701A"/>
    <w:rsid w:val="00A87984"/>
    <w:rsid w:val="00A90ACD"/>
    <w:rsid w:val="00A90EF6"/>
    <w:rsid w:val="00A917EB"/>
    <w:rsid w:val="00A92D04"/>
    <w:rsid w:val="00A93A37"/>
    <w:rsid w:val="00A94972"/>
    <w:rsid w:val="00A95B1F"/>
    <w:rsid w:val="00A963A6"/>
    <w:rsid w:val="00A969D5"/>
    <w:rsid w:val="00A97567"/>
    <w:rsid w:val="00AA3612"/>
    <w:rsid w:val="00AA38F7"/>
    <w:rsid w:val="00AA4E3F"/>
    <w:rsid w:val="00AA724E"/>
    <w:rsid w:val="00AB00C1"/>
    <w:rsid w:val="00AB0801"/>
    <w:rsid w:val="00AB0EE1"/>
    <w:rsid w:val="00AB1B5E"/>
    <w:rsid w:val="00AB1C02"/>
    <w:rsid w:val="00AB34AA"/>
    <w:rsid w:val="00AB3768"/>
    <w:rsid w:val="00AB4726"/>
    <w:rsid w:val="00AB6A6A"/>
    <w:rsid w:val="00AB758E"/>
    <w:rsid w:val="00AB7859"/>
    <w:rsid w:val="00AC0050"/>
    <w:rsid w:val="00AC0996"/>
    <w:rsid w:val="00AC1978"/>
    <w:rsid w:val="00AC3404"/>
    <w:rsid w:val="00AC395E"/>
    <w:rsid w:val="00AC3F76"/>
    <w:rsid w:val="00AC595A"/>
    <w:rsid w:val="00AC6090"/>
    <w:rsid w:val="00AC6BF8"/>
    <w:rsid w:val="00AC6C12"/>
    <w:rsid w:val="00AD1455"/>
    <w:rsid w:val="00AD1AFF"/>
    <w:rsid w:val="00AD2190"/>
    <w:rsid w:val="00AD2D8D"/>
    <w:rsid w:val="00AD3B41"/>
    <w:rsid w:val="00AD4479"/>
    <w:rsid w:val="00AD516F"/>
    <w:rsid w:val="00AD5502"/>
    <w:rsid w:val="00AD5CFC"/>
    <w:rsid w:val="00AD7385"/>
    <w:rsid w:val="00AD76CA"/>
    <w:rsid w:val="00AD7B53"/>
    <w:rsid w:val="00AE15C2"/>
    <w:rsid w:val="00AE21C1"/>
    <w:rsid w:val="00AE24B4"/>
    <w:rsid w:val="00AE37EA"/>
    <w:rsid w:val="00AE3B9B"/>
    <w:rsid w:val="00AE562E"/>
    <w:rsid w:val="00AE5CE5"/>
    <w:rsid w:val="00AE6653"/>
    <w:rsid w:val="00AF05EA"/>
    <w:rsid w:val="00AF18AD"/>
    <w:rsid w:val="00AF56D5"/>
    <w:rsid w:val="00AF62FA"/>
    <w:rsid w:val="00B00576"/>
    <w:rsid w:val="00B00B78"/>
    <w:rsid w:val="00B00F2E"/>
    <w:rsid w:val="00B01C9A"/>
    <w:rsid w:val="00B0232B"/>
    <w:rsid w:val="00B050FB"/>
    <w:rsid w:val="00B0510B"/>
    <w:rsid w:val="00B063E1"/>
    <w:rsid w:val="00B11979"/>
    <w:rsid w:val="00B144FF"/>
    <w:rsid w:val="00B15EA7"/>
    <w:rsid w:val="00B160FA"/>
    <w:rsid w:val="00B17BD4"/>
    <w:rsid w:val="00B20817"/>
    <w:rsid w:val="00B21E74"/>
    <w:rsid w:val="00B23EDE"/>
    <w:rsid w:val="00B253C9"/>
    <w:rsid w:val="00B27B91"/>
    <w:rsid w:val="00B3244B"/>
    <w:rsid w:val="00B343A5"/>
    <w:rsid w:val="00B40E83"/>
    <w:rsid w:val="00B423D3"/>
    <w:rsid w:val="00B427CB"/>
    <w:rsid w:val="00B42F7A"/>
    <w:rsid w:val="00B4333D"/>
    <w:rsid w:val="00B43BEE"/>
    <w:rsid w:val="00B46468"/>
    <w:rsid w:val="00B50DB1"/>
    <w:rsid w:val="00B50FFF"/>
    <w:rsid w:val="00B524AD"/>
    <w:rsid w:val="00B5282E"/>
    <w:rsid w:val="00B56899"/>
    <w:rsid w:val="00B574C9"/>
    <w:rsid w:val="00B57EDC"/>
    <w:rsid w:val="00B6022B"/>
    <w:rsid w:val="00B609D2"/>
    <w:rsid w:val="00B6437E"/>
    <w:rsid w:val="00B64C7D"/>
    <w:rsid w:val="00B64EA6"/>
    <w:rsid w:val="00B65451"/>
    <w:rsid w:val="00B65675"/>
    <w:rsid w:val="00B66978"/>
    <w:rsid w:val="00B676C4"/>
    <w:rsid w:val="00B70024"/>
    <w:rsid w:val="00B7096A"/>
    <w:rsid w:val="00B70F20"/>
    <w:rsid w:val="00B7382B"/>
    <w:rsid w:val="00B73C48"/>
    <w:rsid w:val="00B74291"/>
    <w:rsid w:val="00B743BA"/>
    <w:rsid w:val="00B75FC0"/>
    <w:rsid w:val="00B76433"/>
    <w:rsid w:val="00B769B5"/>
    <w:rsid w:val="00B76D41"/>
    <w:rsid w:val="00B76F96"/>
    <w:rsid w:val="00B80169"/>
    <w:rsid w:val="00B80679"/>
    <w:rsid w:val="00B81DC4"/>
    <w:rsid w:val="00B82B66"/>
    <w:rsid w:val="00B835EA"/>
    <w:rsid w:val="00B83936"/>
    <w:rsid w:val="00B842F3"/>
    <w:rsid w:val="00B85425"/>
    <w:rsid w:val="00B857DE"/>
    <w:rsid w:val="00B878DC"/>
    <w:rsid w:val="00B901AC"/>
    <w:rsid w:val="00B938F3"/>
    <w:rsid w:val="00B9410C"/>
    <w:rsid w:val="00B95403"/>
    <w:rsid w:val="00B969C3"/>
    <w:rsid w:val="00BA3255"/>
    <w:rsid w:val="00BA3B2D"/>
    <w:rsid w:val="00BA3EA4"/>
    <w:rsid w:val="00BA43D0"/>
    <w:rsid w:val="00BA512D"/>
    <w:rsid w:val="00BA6EEB"/>
    <w:rsid w:val="00BA6F1A"/>
    <w:rsid w:val="00BB1ADD"/>
    <w:rsid w:val="00BB1D57"/>
    <w:rsid w:val="00BB2D34"/>
    <w:rsid w:val="00BB3605"/>
    <w:rsid w:val="00BB365C"/>
    <w:rsid w:val="00BB3BDF"/>
    <w:rsid w:val="00BC2BE3"/>
    <w:rsid w:val="00BC332F"/>
    <w:rsid w:val="00BC372D"/>
    <w:rsid w:val="00BC48CB"/>
    <w:rsid w:val="00BC583B"/>
    <w:rsid w:val="00BC7382"/>
    <w:rsid w:val="00BC7865"/>
    <w:rsid w:val="00BD0255"/>
    <w:rsid w:val="00BD1F37"/>
    <w:rsid w:val="00BD2FF6"/>
    <w:rsid w:val="00BD3681"/>
    <w:rsid w:val="00BD4E63"/>
    <w:rsid w:val="00BD5CD5"/>
    <w:rsid w:val="00BD640A"/>
    <w:rsid w:val="00BE20AF"/>
    <w:rsid w:val="00BE3361"/>
    <w:rsid w:val="00BE3A44"/>
    <w:rsid w:val="00BE4076"/>
    <w:rsid w:val="00BE5406"/>
    <w:rsid w:val="00BE6769"/>
    <w:rsid w:val="00BE6771"/>
    <w:rsid w:val="00BE7FE9"/>
    <w:rsid w:val="00BF5537"/>
    <w:rsid w:val="00BF5A8F"/>
    <w:rsid w:val="00BF620F"/>
    <w:rsid w:val="00BF6565"/>
    <w:rsid w:val="00BF65D4"/>
    <w:rsid w:val="00C011AA"/>
    <w:rsid w:val="00C01727"/>
    <w:rsid w:val="00C02A0D"/>
    <w:rsid w:val="00C03553"/>
    <w:rsid w:val="00C04614"/>
    <w:rsid w:val="00C0556B"/>
    <w:rsid w:val="00C06E00"/>
    <w:rsid w:val="00C06F2D"/>
    <w:rsid w:val="00C06F67"/>
    <w:rsid w:val="00C1211D"/>
    <w:rsid w:val="00C1216B"/>
    <w:rsid w:val="00C12469"/>
    <w:rsid w:val="00C12C45"/>
    <w:rsid w:val="00C14058"/>
    <w:rsid w:val="00C1503B"/>
    <w:rsid w:val="00C16F34"/>
    <w:rsid w:val="00C203A6"/>
    <w:rsid w:val="00C21020"/>
    <w:rsid w:val="00C218B1"/>
    <w:rsid w:val="00C23311"/>
    <w:rsid w:val="00C23EA6"/>
    <w:rsid w:val="00C24A8C"/>
    <w:rsid w:val="00C2594D"/>
    <w:rsid w:val="00C262C1"/>
    <w:rsid w:val="00C26EE6"/>
    <w:rsid w:val="00C30DE3"/>
    <w:rsid w:val="00C30F7D"/>
    <w:rsid w:val="00C3129B"/>
    <w:rsid w:val="00C329FE"/>
    <w:rsid w:val="00C33041"/>
    <w:rsid w:val="00C3410E"/>
    <w:rsid w:val="00C34337"/>
    <w:rsid w:val="00C343D4"/>
    <w:rsid w:val="00C35A21"/>
    <w:rsid w:val="00C35FDD"/>
    <w:rsid w:val="00C37C5E"/>
    <w:rsid w:val="00C403E2"/>
    <w:rsid w:val="00C412B0"/>
    <w:rsid w:val="00C42939"/>
    <w:rsid w:val="00C42A9C"/>
    <w:rsid w:val="00C42C8A"/>
    <w:rsid w:val="00C43021"/>
    <w:rsid w:val="00C447CA"/>
    <w:rsid w:val="00C449E9"/>
    <w:rsid w:val="00C4563A"/>
    <w:rsid w:val="00C45D3E"/>
    <w:rsid w:val="00C45D8F"/>
    <w:rsid w:val="00C46360"/>
    <w:rsid w:val="00C477F7"/>
    <w:rsid w:val="00C47E8D"/>
    <w:rsid w:val="00C47FD6"/>
    <w:rsid w:val="00C53183"/>
    <w:rsid w:val="00C549E9"/>
    <w:rsid w:val="00C55C8A"/>
    <w:rsid w:val="00C55DD5"/>
    <w:rsid w:val="00C60D44"/>
    <w:rsid w:val="00C62724"/>
    <w:rsid w:val="00C639E1"/>
    <w:rsid w:val="00C63A05"/>
    <w:rsid w:val="00C6440E"/>
    <w:rsid w:val="00C64E5A"/>
    <w:rsid w:val="00C668AE"/>
    <w:rsid w:val="00C67657"/>
    <w:rsid w:val="00C6797F"/>
    <w:rsid w:val="00C67AD7"/>
    <w:rsid w:val="00C70AE2"/>
    <w:rsid w:val="00C73986"/>
    <w:rsid w:val="00C73BFD"/>
    <w:rsid w:val="00C740C4"/>
    <w:rsid w:val="00C74BBB"/>
    <w:rsid w:val="00C76700"/>
    <w:rsid w:val="00C77E23"/>
    <w:rsid w:val="00C80C90"/>
    <w:rsid w:val="00C80D8D"/>
    <w:rsid w:val="00C81538"/>
    <w:rsid w:val="00C8253B"/>
    <w:rsid w:val="00C8312E"/>
    <w:rsid w:val="00C83DB6"/>
    <w:rsid w:val="00C83E56"/>
    <w:rsid w:val="00C848F5"/>
    <w:rsid w:val="00C849BA"/>
    <w:rsid w:val="00C879EB"/>
    <w:rsid w:val="00C9046B"/>
    <w:rsid w:val="00C916B6"/>
    <w:rsid w:val="00C91A9C"/>
    <w:rsid w:val="00C944B5"/>
    <w:rsid w:val="00C94729"/>
    <w:rsid w:val="00C95A96"/>
    <w:rsid w:val="00C9640C"/>
    <w:rsid w:val="00CA1124"/>
    <w:rsid w:val="00CA142D"/>
    <w:rsid w:val="00CA368E"/>
    <w:rsid w:val="00CA4B46"/>
    <w:rsid w:val="00CA5B06"/>
    <w:rsid w:val="00CA795F"/>
    <w:rsid w:val="00CB05A1"/>
    <w:rsid w:val="00CB0759"/>
    <w:rsid w:val="00CB0843"/>
    <w:rsid w:val="00CB1461"/>
    <w:rsid w:val="00CB1607"/>
    <w:rsid w:val="00CB2099"/>
    <w:rsid w:val="00CB2D0B"/>
    <w:rsid w:val="00CB3209"/>
    <w:rsid w:val="00CB4CA6"/>
    <w:rsid w:val="00CB5B7F"/>
    <w:rsid w:val="00CB683D"/>
    <w:rsid w:val="00CB6949"/>
    <w:rsid w:val="00CB7E76"/>
    <w:rsid w:val="00CC065D"/>
    <w:rsid w:val="00CC0778"/>
    <w:rsid w:val="00CC093C"/>
    <w:rsid w:val="00CC16B4"/>
    <w:rsid w:val="00CC3079"/>
    <w:rsid w:val="00CC3829"/>
    <w:rsid w:val="00CC3F0E"/>
    <w:rsid w:val="00CC5DE9"/>
    <w:rsid w:val="00CD1B25"/>
    <w:rsid w:val="00CD1D52"/>
    <w:rsid w:val="00CD2B38"/>
    <w:rsid w:val="00CD3CC8"/>
    <w:rsid w:val="00CD554C"/>
    <w:rsid w:val="00CD565C"/>
    <w:rsid w:val="00CD760D"/>
    <w:rsid w:val="00CD7B75"/>
    <w:rsid w:val="00CE2655"/>
    <w:rsid w:val="00CE5C7F"/>
    <w:rsid w:val="00CE5DB2"/>
    <w:rsid w:val="00CE6A16"/>
    <w:rsid w:val="00CF397D"/>
    <w:rsid w:val="00CF3CF3"/>
    <w:rsid w:val="00CF4B72"/>
    <w:rsid w:val="00CF4C2E"/>
    <w:rsid w:val="00CF64E5"/>
    <w:rsid w:val="00CF6B82"/>
    <w:rsid w:val="00CF741A"/>
    <w:rsid w:val="00CF78A1"/>
    <w:rsid w:val="00CF7DB1"/>
    <w:rsid w:val="00D0387B"/>
    <w:rsid w:val="00D04855"/>
    <w:rsid w:val="00D048E6"/>
    <w:rsid w:val="00D062F6"/>
    <w:rsid w:val="00D07A5A"/>
    <w:rsid w:val="00D07F83"/>
    <w:rsid w:val="00D10430"/>
    <w:rsid w:val="00D10D26"/>
    <w:rsid w:val="00D11EEE"/>
    <w:rsid w:val="00D12135"/>
    <w:rsid w:val="00D12B8F"/>
    <w:rsid w:val="00D13084"/>
    <w:rsid w:val="00D1328A"/>
    <w:rsid w:val="00D134C0"/>
    <w:rsid w:val="00D13DBA"/>
    <w:rsid w:val="00D1425F"/>
    <w:rsid w:val="00D16A28"/>
    <w:rsid w:val="00D17A7A"/>
    <w:rsid w:val="00D20620"/>
    <w:rsid w:val="00D21111"/>
    <w:rsid w:val="00D234DF"/>
    <w:rsid w:val="00D23748"/>
    <w:rsid w:val="00D23758"/>
    <w:rsid w:val="00D25A4E"/>
    <w:rsid w:val="00D25F2F"/>
    <w:rsid w:val="00D263E3"/>
    <w:rsid w:val="00D271BF"/>
    <w:rsid w:val="00D27775"/>
    <w:rsid w:val="00D3014E"/>
    <w:rsid w:val="00D30B94"/>
    <w:rsid w:val="00D30C68"/>
    <w:rsid w:val="00D31B75"/>
    <w:rsid w:val="00D343A3"/>
    <w:rsid w:val="00D34CE6"/>
    <w:rsid w:val="00D3551F"/>
    <w:rsid w:val="00D35B96"/>
    <w:rsid w:val="00D363F5"/>
    <w:rsid w:val="00D405CC"/>
    <w:rsid w:val="00D40FFD"/>
    <w:rsid w:val="00D413FD"/>
    <w:rsid w:val="00D4171F"/>
    <w:rsid w:val="00D42275"/>
    <w:rsid w:val="00D464A2"/>
    <w:rsid w:val="00D477EE"/>
    <w:rsid w:val="00D50DEB"/>
    <w:rsid w:val="00D52142"/>
    <w:rsid w:val="00D527DE"/>
    <w:rsid w:val="00D530E9"/>
    <w:rsid w:val="00D54412"/>
    <w:rsid w:val="00D54AE8"/>
    <w:rsid w:val="00D555C9"/>
    <w:rsid w:val="00D57159"/>
    <w:rsid w:val="00D60955"/>
    <w:rsid w:val="00D612F4"/>
    <w:rsid w:val="00D62348"/>
    <w:rsid w:val="00D63424"/>
    <w:rsid w:val="00D63F88"/>
    <w:rsid w:val="00D6525E"/>
    <w:rsid w:val="00D65D97"/>
    <w:rsid w:val="00D66E58"/>
    <w:rsid w:val="00D6746E"/>
    <w:rsid w:val="00D67617"/>
    <w:rsid w:val="00D67B5F"/>
    <w:rsid w:val="00D70385"/>
    <w:rsid w:val="00D706EC"/>
    <w:rsid w:val="00D70E90"/>
    <w:rsid w:val="00D713B2"/>
    <w:rsid w:val="00D71EA2"/>
    <w:rsid w:val="00D7235D"/>
    <w:rsid w:val="00D73023"/>
    <w:rsid w:val="00D733EC"/>
    <w:rsid w:val="00D74673"/>
    <w:rsid w:val="00D74824"/>
    <w:rsid w:val="00D76AC3"/>
    <w:rsid w:val="00D77C40"/>
    <w:rsid w:val="00D8209E"/>
    <w:rsid w:val="00D82B81"/>
    <w:rsid w:val="00D832D6"/>
    <w:rsid w:val="00D83B52"/>
    <w:rsid w:val="00D85FA1"/>
    <w:rsid w:val="00D866D0"/>
    <w:rsid w:val="00D86730"/>
    <w:rsid w:val="00D91FAB"/>
    <w:rsid w:val="00D929F7"/>
    <w:rsid w:val="00D92CE9"/>
    <w:rsid w:val="00D92EA4"/>
    <w:rsid w:val="00D930F2"/>
    <w:rsid w:val="00D93B76"/>
    <w:rsid w:val="00D93E7C"/>
    <w:rsid w:val="00D945A2"/>
    <w:rsid w:val="00D96578"/>
    <w:rsid w:val="00DA07F5"/>
    <w:rsid w:val="00DA2035"/>
    <w:rsid w:val="00DA316B"/>
    <w:rsid w:val="00DA38DC"/>
    <w:rsid w:val="00DA3979"/>
    <w:rsid w:val="00DA4071"/>
    <w:rsid w:val="00DA4877"/>
    <w:rsid w:val="00DA4B96"/>
    <w:rsid w:val="00DA6080"/>
    <w:rsid w:val="00DA781E"/>
    <w:rsid w:val="00DB241E"/>
    <w:rsid w:val="00DB6B74"/>
    <w:rsid w:val="00DB7238"/>
    <w:rsid w:val="00DB76EF"/>
    <w:rsid w:val="00DC0281"/>
    <w:rsid w:val="00DC2077"/>
    <w:rsid w:val="00DC2185"/>
    <w:rsid w:val="00DC2BEA"/>
    <w:rsid w:val="00DC2DF6"/>
    <w:rsid w:val="00DC3644"/>
    <w:rsid w:val="00DC57CB"/>
    <w:rsid w:val="00DC5D0F"/>
    <w:rsid w:val="00DD17FE"/>
    <w:rsid w:val="00DD22E5"/>
    <w:rsid w:val="00DD2B56"/>
    <w:rsid w:val="00DD3103"/>
    <w:rsid w:val="00DD4A4D"/>
    <w:rsid w:val="00DD4C25"/>
    <w:rsid w:val="00DD5051"/>
    <w:rsid w:val="00DD6A4D"/>
    <w:rsid w:val="00DD6C92"/>
    <w:rsid w:val="00DD7ABE"/>
    <w:rsid w:val="00DD7C9D"/>
    <w:rsid w:val="00DE0E88"/>
    <w:rsid w:val="00DE19E8"/>
    <w:rsid w:val="00DE30E0"/>
    <w:rsid w:val="00DE32E5"/>
    <w:rsid w:val="00DE3902"/>
    <w:rsid w:val="00DE39F1"/>
    <w:rsid w:val="00DE3D69"/>
    <w:rsid w:val="00DE4361"/>
    <w:rsid w:val="00DE4CC3"/>
    <w:rsid w:val="00DF1CA1"/>
    <w:rsid w:val="00DF1D9B"/>
    <w:rsid w:val="00DF2138"/>
    <w:rsid w:val="00DF380B"/>
    <w:rsid w:val="00DF463F"/>
    <w:rsid w:val="00DF5D38"/>
    <w:rsid w:val="00DF6735"/>
    <w:rsid w:val="00DF6B30"/>
    <w:rsid w:val="00E0080F"/>
    <w:rsid w:val="00E0084D"/>
    <w:rsid w:val="00E00A16"/>
    <w:rsid w:val="00E00A6F"/>
    <w:rsid w:val="00E01182"/>
    <w:rsid w:val="00E01E0A"/>
    <w:rsid w:val="00E02BCA"/>
    <w:rsid w:val="00E0367D"/>
    <w:rsid w:val="00E062BF"/>
    <w:rsid w:val="00E11871"/>
    <w:rsid w:val="00E11B32"/>
    <w:rsid w:val="00E123AE"/>
    <w:rsid w:val="00E13002"/>
    <w:rsid w:val="00E143D1"/>
    <w:rsid w:val="00E14A5F"/>
    <w:rsid w:val="00E14E37"/>
    <w:rsid w:val="00E151E6"/>
    <w:rsid w:val="00E16500"/>
    <w:rsid w:val="00E1715D"/>
    <w:rsid w:val="00E17D85"/>
    <w:rsid w:val="00E21B02"/>
    <w:rsid w:val="00E22621"/>
    <w:rsid w:val="00E234B2"/>
    <w:rsid w:val="00E23E89"/>
    <w:rsid w:val="00E2510B"/>
    <w:rsid w:val="00E2516D"/>
    <w:rsid w:val="00E254B6"/>
    <w:rsid w:val="00E27579"/>
    <w:rsid w:val="00E27BF7"/>
    <w:rsid w:val="00E315B9"/>
    <w:rsid w:val="00E325D2"/>
    <w:rsid w:val="00E32E5E"/>
    <w:rsid w:val="00E32F66"/>
    <w:rsid w:val="00E34405"/>
    <w:rsid w:val="00E34B83"/>
    <w:rsid w:val="00E352DE"/>
    <w:rsid w:val="00E35CD5"/>
    <w:rsid w:val="00E35F31"/>
    <w:rsid w:val="00E35FFF"/>
    <w:rsid w:val="00E37AF0"/>
    <w:rsid w:val="00E43733"/>
    <w:rsid w:val="00E43FFD"/>
    <w:rsid w:val="00E4445B"/>
    <w:rsid w:val="00E449D5"/>
    <w:rsid w:val="00E46619"/>
    <w:rsid w:val="00E502B7"/>
    <w:rsid w:val="00E56FF3"/>
    <w:rsid w:val="00E57D7C"/>
    <w:rsid w:val="00E60AD7"/>
    <w:rsid w:val="00E62306"/>
    <w:rsid w:val="00E641FF"/>
    <w:rsid w:val="00E65E05"/>
    <w:rsid w:val="00E70238"/>
    <w:rsid w:val="00E73B1F"/>
    <w:rsid w:val="00E73CED"/>
    <w:rsid w:val="00E75328"/>
    <w:rsid w:val="00E75581"/>
    <w:rsid w:val="00E76569"/>
    <w:rsid w:val="00E76E99"/>
    <w:rsid w:val="00E80285"/>
    <w:rsid w:val="00E80624"/>
    <w:rsid w:val="00E82B4B"/>
    <w:rsid w:val="00E84030"/>
    <w:rsid w:val="00E92E1B"/>
    <w:rsid w:val="00E94063"/>
    <w:rsid w:val="00E9491E"/>
    <w:rsid w:val="00E950BE"/>
    <w:rsid w:val="00E95864"/>
    <w:rsid w:val="00E96D7E"/>
    <w:rsid w:val="00EA2916"/>
    <w:rsid w:val="00EA2E1F"/>
    <w:rsid w:val="00EA321F"/>
    <w:rsid w:val="00EA3E33"/>
    <w:rsid w:val="00EA564F"/>
    <w:rsid w:val="00EA65D7"/>
    <w:rsid w:val="00EB003C"/>
    <w:rsid w:val="00EB0354"/>
    <w:rsid w:val="00EB0A0B"/>
    <w:rsid w:val="00EB17D1"/>
    <w:rsid w:val="00EB2957"/>
    <w:rsid w:val="00EB716D"/>
    <w:rsid w:val="00EB71A1"/>
    <w:rsid w:val="00EC045C"/>
    <w:rsid w:val="00EC17AA"/>
    <w:rsid w:val="00EC1D24"/>
    <w:rsid w:val="00EC21F1"/>
    <w:rsid w:val="00EC25F2"/>
    <w:rsid w:val="00EC2ED9"/>
    <w:rsid w:val="00EC5359"/>
    <w:rsid w:val="00EC536D"/>
    <w:rsid w:val="00ED0C50"/>
    <w:rsid w:val="00ED2D42"/>
    <w:rsid w:val="00ED30E2"/>
    <w:rsid w:val="00ED398B"/>
    <w:rsid w:val="00ED4046"/>
    <w:rsid w:val="00ED4B32"/>
    <w:rsid w:val="00ED52BE"/>
    <w:rsid w:val="00ED52D3"/>
    <w:rsid w:val="00ED6B92"/>
    <w:rsid w:val="00EE0DA2"/>
    <w:rsid w:val="00EE1691"/>
    <w:rsid w:val="00EE17C9"/>
    <w:rsid w:val="00EE4C66"/>
    <w:rsid w:val="00EE5963"/>
    <w:rsid w:val="00EE6087"/>
    <w:rsid w:val="00EE7FC5"/>
    <w:rsid w:val="00EF43F6"/>
    <w:rsid w:val="00EF4845"/>
    <w:rsid w:val="00F002D6"/>
    <w:rsid w:val="00F0084D"/>
    <w:rsid w:val="00F04E59"/>
    <w:rsid w:val="00F068E1"/>
    <w:rsid w:val="00F12AE7"/>
    <w:rsid w:val="00F12DB7"/>
    <w:rsid w:val="00F12F5C"/>
    <w:rsid w:val="00F135CF"/>
    <w:rsid w:val="00F13C73"/>
    <w:rsid w:val="00F14C46"/>
    <w:rsid w:val="00F15DE8"/>
    <w:rsid w:val="00F15EFB"/>
    <w:rsid w:val="00F16B8C"/>
    <w:rsid w:val="00F17F1B"/>
    <w:rsid w:val="00F20E84"/>
    <w:rsid w:val="00F20E8D"/>
    <w:rsid w:val="00F21DDE"/>
    <w:rsid w:val="00F24066"/>
    <w:rsid w:val="00F241DC"/>
    <w:rsid w:val="00F25FF4"/>
    <w:rsid w:val="00F26411"/>
    <w:rsid w:val="00F30612"/>
    <w:rsid w:val="00F30671"/>
    <w:rsid w:val="00F3078B"/>
    <w:rsid w:val="00F30CD5"/>
    <w:rsid w:val="00F32339"/>
    <w:rsid w:val="00F326C5"/>
    <w:rsid w:val="00F35DF7"/>
    <w:rsid w:val="00F378C7"/>
    <w:rsid w:val="00F41078"/>
    <w:rsid w:val="00F42CCE"/>
    <w:rsid w:val="00F44516"/>
    <w:rsid w:val="00F4576E"/>
    <w:rsid w:val="00F47338"/>
    <w:rsid w:val="00F47553"/>
    <w:rsid w:val="00F47F04"/>
    <w:rsid w:val="00F5014B"/>
    <w:rsid w:val="00F5086F"/>
    <w:rsid w:val="00F50DCA"/>
    <w:rsid w:val="00F51A0A"/>
    <w:rsid w:val="00F52A7F"/>
    <w:rsid w:val="00F53F6C"/>
    <w:rsid w:val="00F540AB"/>
    <w:rsid w:val="00F5410F"/>
    <w:rsid w:val="00F5613F"/>
    <w:rsid w:val="00F5646C"/>
    <w:rsid w:val="00F5675A"/>
    <w:rsid w:val="00F57756"/>
    <w:rsid w:val="00F606EE"/>
    <w:rsid w:val="00F617C9"/>
    <w:rsid w:val="00F6196B"/>
    <w:rsid w:val="00F61BFA"/>
    <w:rsid w:val="00F62CCC"/>
    <w:rsid w:val="00F62DEC"/>
    <w:rsid w:val="00F62E66"/>
    <w:rsid w:val="00F635E4"/>
    <w:rsid w:val="00F64527"/>
    <w:rsid w:val="00F65374"/>
    <w:rsid w:val="00F65AA2"/>
    <w:rsid w:val="00F670A7"/>
    <w:rsid w:val="00F67592"/>
    <w:rsid w:val="00F713AC"/>
    <w:rsid w:val="00F73FAD"/>
    <w:rsid w:val="00F7506A"/>
    <w:rsid w:val="00F7581B"/>
    <w:rsid w:val="00F76647"/>
    <w:rsid w:val="00F8069F"/>
    <w:rsid w:val="00F812C3"/>
    <w:rsid w:val="00F819EE"/>
    <w:rsid w:val="00F82664"/>
    <w:rsid w:val="00F83687"/>
    <w:rsid w:val="00F8440A"/>
    <w:rsid w:val="00F84834"/>
    <w:rsid w:val="00F856AC"/>
    <w:rsid w:val="00F85958"/>
    <w:rsid w:val="00F85A1C"/>
    <w:rsid w:val="00F85BFC"/>
    <w:rsid w:val="00F86DD2"/>
    <w:rsid w:val="00F8733A"/>
    <w:rsid w:val="00F912FB"/>
    <w:rsid w:val="00F928C9"/>
    <w:rsid w:val="00F92B9A"/>
    <w:rsid w:val="00F9418D"/>
    <w:rsid w:val="00F9437B"/>
    <w:rsid w:val="00F96AA2"/>
    <w:rsid w:val="00F97216"/>
    <w:rsid w:val="00F97556"/>
    <w:rsid w:val="00F97FC9"/>
    <w:rsid w:val="00FA4396"/>
    <w:rsid w:val="00FA6AF4"/>
    <w:rsid w:val="00FB219A"/>
    <w:rsid w:val="00FB3352"/>
    <w:rsid w:val="00FB3891"/>
    <w:rsid w:val="00FB4C40"/>
    <w:rsid w:val="00FB4FB1"/>
    <w:rsid w:val="00FB5C80"/>
    <w:rsid w:val="00FB735D"/>
    <w:rsid w:val="00FB769F"/>
    <w:rsid w:val="00FC0C88"/>
    <w:rsid w:val="00FC0F80"/>
    <w:rsid w:val="00FC1A4E"/>
    <w:rsid w:val="00FC2509"/>
    <w:rsid w:val="00FC323C"/>
    <w:rsid w:val="00FC3AE6"/>
    <w:rsid w:val="00FC4059"/>
    <w:rsid w:val="00FC5009"/>
    <w:rsid w:val="00FD297C"/>
    <w:rsid w:val="00FD2B7F"/>
    <w:rsid w:val="00FD454F"/>
    <w:rsid w:val="00FE1005"/>
    <w:rsid w:val="00FE2281"/>
    <w:rsid w:val="00FE3948"/>
    <w:rsid w:val="00FE43E8"/>
    <w:rsid w:val="00FE54E5"/>
    <w:rsid w:val="00FE70B1"/>
    <w:rsid w:val="00FF08D3"/>
    <w:rsid w:val="00FF2EEE"/>
    <w:rsid w:val="00FF44A1"/>
    <w:rsid w:val="00FF4718"/>
    <w:rsid w:val="00FF57AA"/>
    <w:rsid w:val="00FF6866"/>
    <w:rsid w:val="00FF70E6"/>
    <w:rsid w:val="00FF731C"/>
    <w:rsid w:val="00FF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0A4568E"/>
  <w15:chartTrackingRefBased/>
  <w15:docId w15:val="{21FF11B2-2CF9-014D-A539-0777B6E2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E0A"/>
    <w:pPr>
      <w:suppressAutoHyphens/>
      <w:autoSpaceDE w:val="0"/>
      <w:autoSpaceDN w:val="0"/>
      <w:adjustRightInd w:val="0"/>
      <w:spacing w:after="200" w:line="336" w:lineRule="auto"/>
      <w:textAlignment w:val="center"/>
    </w:pPr>
    <w:rPr>
      <w:rFonts w:ascii="Helvetica" w:hAnsi="Helvetica" w:cs="HelveticaNeueLT Pro 55 Roman"/>
      <w:color w:val="000000"/>
      <w:kern w:val="0"/>
      <w:sz w:val="21"/>
      <w:szCs w:val="19"/>
      <w:lang w:val="en-US"/>
    </w:rPr>
  </w:style>
  <w:style w:type="paragraph" w:styleId="Heading1">
    <w:name w:val="heading 1"/>
    <w:basedOn w:val="Normal"/>
    <w:next w:val="Normal"/>
    <w:link w:val="Heading1Char"/>
    <w:uiPriority w:val="99"/>
    <w:qFormat/>
    <w:rsid w:val="002D117D"/>
    <w:pPr>
      <w:keepNext/>
      <w:keepLines/>
      <w:spacing w:before="360" w:after="80"/>
      <w:outlineLvl w:val="0"/>
    </w:pPr>
    <w:rPr>
      <w:rFonts w:eastAsiaTheme="majorEastAsia" w:cstheme="majorBidi"/>
      <w:b/>
      <w:color w:val="005A64" w:themeColor="text1"/>
      <w:sz w:val="40"/>
      <w:szCs w:val="40"/>
    </w:rPr>
  </w:style>
  <w:style w:type="paragraph" w:styleId="Heading2">
    <w:name w:val="heading 2"/>
    <w:basedOn w:val="Normal"/>
    <w:next w:val="Normal"/>
    <w:link w:val="Heading2Char"/>
    <w:uiPriority w:val="99"/>
    <w:unhideWhenUsed/>
    <w:qFormat/>
    <w:rsid w:val="007712D4"/>
    <w:pPr>
      <w:keepNext/>
      <w:keepLines/>
      <w:spacing w:before="200" w:after="240" w:line="240" w:lineRule="auto"/>
      <w:outlineLvl w:val="1"/>
    </w:pPr>
    <w:rPr>
      <w:rFonts w:eastAsiaTheme="majorEastAsia"/>
      <w:b/>
      <w:bCs/>
      <w:color w:val="007D8C" w:themeColor="text1" w:themeTint="E6"/>
      <w:sz w:val="32"/>
      <w:szCs w:val="32"/>
    </w:rPr>
  </w:style>
  <w:style w:type="paragraph" w:styleId="Heading3">
    <w:name w:val="heading 3"/>
    <w:basedOn w:val="Normal"/>
    <w:next w:val="Normal"/>
    <w:link w:val="Heading3Char"/>
    <w:uiPriority w:val="99"/>
    <w:unhideWhenUsed/>
    <w:qFormat/>
    <w:rsid w:val="00AC3404"/>
    <w:pPr>
      <w:keepNext/>
      <w:keepLines/>
      <w:spacing w:before="160" w:after="170" w:line="240" w:lineRule="auto"/>
      <w:outlineLvl w:val="2"/>
    </w:pPr>
    <w:rPr>
      <w:rFonts w:eastAsiaTheme="majorEastAsia" w:cstheme="majorBidi"/>
      <w:b/>
      <w:color w:val="005A64" w:themeColor="text1"/>
      <w:sz w:val="27"/>
      <w:szCs w:val="28"/>
    </w:rPr>
  </w:style>
  <w:style w:type="paragraph" w:styleId="Heading4">
    <w:name w:val="heading 4"/>
    <w:basedOn w:val="Normal"/>
    <w:next w:val="Normal"/>
    <w:link w:val="Heading4Char"/>
    <w:uiPriority w:val="99"/>
    <w:unhideWhenUsed/>
    <w:qFormat/>
    <w:rsid w:val="00F65374"/>
    <w:pPr>
      <w:keepNext/>
      <w:keepLines/>
      <w:spacing w:before="80" w:after="40"/>
      <w:outlineLvl w:val="3"/>
    </w:pPr>
    <w:rPr>
      <w:rFonts w:eastAsiaTheme="majorEastAsia" w:cstheme="majorBidi"/>
      <w:b/>
      <w:iCs/>
      <w:color w:val="007D8C" w:themeColor="text1" w:themeTint="E6"/>
      <w:sz w:val="22"/>
    </w:rPr>
  </w:style>
  <w:style w:type="paragraph" w:styleId="Heading5">
    <w:name w:val="heading 5"/>
    <w:basedOn w:val="Normal"/>
    <w:next w:val="Normal"/>
    <w:link w:val="Heading5Char"/>
    <w:uiPriority w:val="9"/>
    <w:unhideWhenUsed/>
    <w:qFormat/>
    <w:rsid w:val="00B5282E"/>
    <w:pPr>
      <w:keepNext/>
      <w:keepLines/>
      <w:spacing w:before="80" w:after="40"/>
      <w:outlineLvl w:val="4"/>
    </w:pPr>
    <w:rPr>
      <w:rFonts w:eastAsiaTheme="majorEastAsia" w:cstheme="majorBidi"/>
      <w:color w:val="397E95" w:themeColor="accent1" w:themeShade="BF"/>
    </w:rPr>
  </w:style>
  <w:style w:type="paragraph" w:styleId="Heading6">
    <w:name w:val="heading 6"/>
    <w:basedOn w:val="Normal"/>
    <w:next w:val="Normal"/>
    <w:link w:val="Heading6Char"/>
    <w:uiPriority w:val="9"/>
    <w:unhideWhenUsed/>
    <w:qFormat/>
    <w:rsid w:val="00B5282E"/>
    <w:pPr>
      <w:keepNext/>
      <w:keepLines/>
      <w:spacing w:before="40" w:after="0"/>
      <w:outlineLvl w:val="5"/>
    </w:pPr>
    <w:rPr>
      <w:rFonts w:eastAsiaTheme="majorEastAsia" w:cstheme="majorBidi"/>
      <w:i/>
      <w:iCs/>
      <w:color w:val="00DAF3" w:themeColor="text1" w:themeTint="A6"/>
    </w:rPr>
  </w:style>
  <w:style w:type="paragraph" w:styleId="Heading7">
    <w:name w:val="heading 7"/>
    <w:basedOn w:val="Normal"/>
    <w:next w:val="Normal"/>
    <w:link w:val="Heading7Char"/>
    <w:uiPriority w:val="9"/>
    <w:semiHidden/>
    <w:unhideWhenUsed/>
    <w:qFormat/>
    <w:rsid w:val="00B5282E"/>
    <w:pPr>
      <w:keepNext/>
      <w:keepLines/>
      <w:spacing w:before="40" w:after="0"/>
      <w:outlineLvl w:val="6"/>
    </w:pPr>
    <w:rPr>
      <w:rFonts w:eastAsiaTheme="majorEastAsia" w:cstheme="majorBidi"/>
      <w:color w:val="00DAF3" w:themeColor="text1" w:themeTint="A6"/>
    </w:rPr>
  </w:style>
  <w:style w:type="paragraph" w:styleId="Heading8">
    <w:name w:val="heading 8"/>
    <w:basedOn w:val="Normal"/>
    <w:next w:val="Normal"/>
    <w:link w:val="Heading8Char"/>
    <w:uiPriority w:val="9"/>
    <w:semiHidden/>
    <w:unhideWhenUsed/>
    <w:qFormat/>
    <w:rsid w:val="00B5282E"/>
    <w:pPr>
      <w:keepNext/>
      <w:keepLines/>
      <w:spacing w:after="0"/>
      <w:outlineLvl w:val="7"/>
    </w:pPr>
    <w:rPr>
      <w:rFonts w:eastAsiaTheme="majorEastAsia" w:cstheme="majorBidi"/>
      <w:i/>
      <w:iCs/>
      <w:color w:val="0092A2" w:themeColor="text1" w:themeTint="D8"/>
    </w:rPr>
  </w:style>
  <w:style w:type="paragraph" w:styleId="Heading9">
    <w:name w:val="heading 9"/>
    <w:basedOn w:val="Normal"/>
    <w:next w:val="Normal"/>
    <w:link w:val="Heading9Char"/>
    <w:uiPriority w:val="9"/>
    <w:semiHidden/>
    <w:unhideWhenUsed/>
    <w:qFormat/>
    <w:rsid w:val="00B5282E"/>
    <w:pPr>
      <w:keepNext/>
      <w:keepLines/>
      <w:spacing w:after="0"/>
      <w:outlineLvl w:val="8"/>
    </w:pPr>
    <w:rPr>
      <w:rFonts w:eastAsiaTheme="majorEastAsia" w:cstheme="majorBidi"/>
      <w:color w:val="0092A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D117D"/>
    <w:rPr>
      <w:rFonts w:ascii="Helvetica" w:eastAsiaTheme="majorEastAsia" w:hAnsi="Helvetica" w:cstheme="majorBidi"/>
      <w:b/>
      <w:color w:val="005A64" w:themeColor="text1"/>
      <w:kern w:val="0"/>
      <w:sz w:val="40"/>
      <w:szCs w:val="40"/>
      <w:lang w:val="en-US"/>
    </w:rPr>
  </w:style>
  <w:style w:type="character" w:customStyle="1" w:styleId="Heading2Char">
    <w:name w:val="Heading 2 Char"/>
    <w:basedOn w:val="DefaultParagraphFont"/>
    <w:link w:val="Heading2"/>
    <w:uiPriority w:val="99"/>
    <w:rsid w:val="007712D4"/>
    <w:rPr>
      <w:rFonts w:ascii="Helvetica" w:eastAsiaTheme="majorEastAsia" w:hAnsi="Helvetica" w:cs="HelveticaNeueLT Pro 55 Roman"/>
      <w:b/>
      <w:bCs/>
      <w:color w:val="007D8C" w:themeColor="text1" w:themeTint="E6"/>
      <w:kern w:val="0"/>
      <w:sz w:val="32"/>
      <w:szCs w:val="32"/>
      <w:lang w:val="en-US"/>
    </w:rPr>
  </w:style>
  <w:style w:type="character" w:customStyle="1" w:styleId="Heading3Char">
    <w:name w:val="Heading 3 Char"/>
    <w:basedOn w:val="DefaultParagraphFont"/>
    <w:link w:val="Heading3"/>
    <w:uiPriority w:val="99"/>
    <w:rsid w:val="00AC3404"/>
    <w:rPr>
      <w:rFonts w:ascii="Helvetica" w:eastAsiaTheme="majorEastAsia" w:hAnsi="Helvetica" w:cstheme="majorBidi"/>
      <w:b/>
      <w:color w:val="005A64" w:themeColor="text1"/>
      <w:kern w:val="0"/>
      <w:sz w:val="27"/>
      <w:szCs w:val="28"/>
      <w:lang w:val="en-US"/>
    </w:rPr>
  </w:style>
  <w:style w:type="character" w:customStyle="1" w:styleId="Heading4Char">
    <w:name w:val="Heading 4 Char"/>
    <w:basedOn w:val="DefaultParagraphFont"/>
    <w:link w:val="Heading4"/>
    <w:uiPriority w:val="99"/>
    <w:rsid w:val="00F65374"/>
    <w:rPr>
      <w:rFonts w:ascii="Helvetica" w:eastAsiaTheme="majorEastAsia" w:hAnsi="Helvetica" w:cstheme="majorBidi"/>
      <w:b/>
      <w:iCs/>
      <w:color w:val="007D8C" w:themeColor="text1" w:themeTint="E6"/>
      <w:kern w:val="0"/>
      <w:sz w:val="22"/>
      <w:szCs w:val="19"/>
      <w:lang w:val="en-US"/>
    </w:rPr>
  </w:style>
  <w:style w:type="character" w:customStyle="1" w:styleId="Heading5Char">
    <w:name w:val="Heading 5 Char"/>
    <w:basedOn w:val="DefaultParagraphFont"/>
    <w:link w:val="Heading5"/>
    <w:uiPriority w:val="9"/>
    <w:rsid w:val="00B5282E"/>
    <w:rPr>
      <w:rFonts w:eastAsiaTheme="majorEastAsia" w:cstheme="majorBidi"/>
      <w:color w:val="397E95" w:themeColor="accent1" w:themeShade="BF"/>
    </w:rPr>
  </w:style>
  <w:style w:type="character" w:customStyle="1" w:styleId="Heading6Char">
    <w:name w:val="Heading 6 Char"/>
    <w:basedOn w:val="DefaultParagraphFont"/>
    <w:link w:val="Heading6"/>
    <w:uiPriority w:val="9"/>
    <w:rsid w:val="00B5282E"/>
    <w:rPr>
      <w:rFonts w:eastAsiaTheme="majorEastAsia" w:cstheme="majorBidi"/>
      <w:i/>
      <w:iCs/>
      <w:color w:val="00DAF3" w:themeColor="text1" w:themeTint="A6"/>
    </w:rPr>
  </w:style>
  <w:style w:type="character" w:customStyle="1" w:styleId="Heading7Char">
    <w:name w:val="Heading 7 Char"/>
    <w:basedOn w:val="DefaultParagraphFont"/>
    <w:link w:val="Heading7"/>
    <w:uiPriority w:val="9"/>
    <w:semiHidden/>
    <w:rsid w:val="00B5282E"/>
    <w:rPr>
      <w:rFonts w:eastAsiaTheme="majorEastAsia" w:cstheme="majorBidi"/>
      <w:color w:val="00DAF3" w:themeColor="text1" w:themeTint="A6"/>
    </w:rPr>
  </w:style>
  <w:style w:type="character" w:customStyle="1" w:styleId="Heading8Char">
    <w:name w:val="Heading 8 Char"/>
    <w:basedOn w:val="DefaultParagraphFont"/>
    <w:link w:val="Heading8"/>
    <w:uiPriority w:val="9"/>
    <w:semiHidden/>
    <w:rsid w:val="00B5282E"/>
    <w:rPr>
      <w:rFonts w:eastAsiaTheme="majorEastAsia" w:cstheme="majorBidi"/>
      <w:i/>
      <w:iCs/>
      <w:color w:val="0092A2" w:themeColor="text1" w:themeTint="D8"/>
    </w:rPr>
  </w:style>
  <w:style w:type="character" w:customStyle="1" w:styleId="Heading9Char">
    <w:name w:val="Heading 9 Char"/>
    <w:basedOn w:val="DefaultParagraphFont"/>
    <w:link w:val="Heading9"/>
    <w:uiPriority w:val="9"/>
    <w:semiHidden/>
    <w:rsid w:val="00B5282E"/>
    <w:rPr>
      <w:rFonts w:eastAsiaTheme="majorEastAsia" w:cstheme="majorBidi"/>
      <w:color w:val="0092A2" w:themeColor="text1" w:themeTint="D8"/>
    </w:rPr>
  </w:style>
  <w:style w:type="paragraph" w:styleId="Title">
    <w:name w:val="Title"/>
    <w:basedOn w:val="Normal"/>
    <w:next w:val="Normal"/>
    <w:link w:val="TitleChar"/>
    <w:uiPriority w:val="10"/>
    <w:qFormat/>
    <w:rsid w:val="00B528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28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B5282E"/>
    <w:pPr>
      <w:numPr>
        <w:ilvl w:val="1"/>
      </w:numPr>
    </w:pPr>
    <w:rPr>
      <w:rFonts w:eastAsiaTheme="majorEastAsia" w:cstheme="majorBidi"/>
      <w:color w:val="00DAF3" w:themeColor="text1" w:themeTint="A6"/>
      <w:spacing w:val="15"/>
      <w:sz w:val="28"/>
      <w:szCs w:val="28"/>
    </w:rPr>
  </w:style>
  <w:style w:type="character" w:customStyle="1" w:styleId="SubtitleChar">
    <w:name w:val="Subtitle Char"/>
    <w:basedOn w:val="DefaultParagraphFont"/>
    <w:link w:val="Subtitle"/>
    <w:uiPriority w:val="11"/>
    <w:rsid w:val="00B5282E"/>
    <w:rPr>
      <w:rFonts w:eastAsiaTheme="majorEastAsia" w:cstheme="majorBidi"/>
      <w:color w:val="00DAF3" w:themeColor="text1" w:themeTint="A6"/>
      <w:spacing w:val="15"/>
      <w:sz w:val="28"/>
      <w:szCs w:val="28"/>
    </w:rPr>
  </w:style>
  <w:style w:type="paragraph" w:styleId="Quote">
    <w:name w:val="Quote"/>
    <w:basedOn w:val="LargeQuote"/>
    <w:next w:val="Normal"/>
    <w:link w:val="QuoteChar"/>
    <w:uiPriority w:val="29"/>
    <w:qFormat/>
    <w:rsid w:val="00CB05A1"/>
    <w:rPr>
      <w:color w:val="007D8C" w:themeColor="text1" w:themeTint="E6"/>
    </w:rPr>
  </w:style>
  <w:style w:type="character" w:customStyle="1" w:styleId="QuoteChar">
    <w:name w:val="Quote Char"/>
    <w:basedOn w:val="DefaultParagraphFont"/>
    <w:link w:val="Quote"/>
    <w:uiPriority w:val="29"/>
    <w:rsid w:val="00CB05A1"/>
    <w:rPr>
      <w:rFonts w:ascii="Helvetica" w:hAnsi="Helvetica" w:cs="HelveticaNeueLT Pro 55 Roman"/>
      <w:color w:val="007D8C" w:themeColor="text1" w:themeTint="E6"/>
      <w:spacing w:val="-2"/>
      <w:kern w:val="0"/>
      <w:sz w:val="25"/>
      <w:szCs w:val="25"/>
      <w:lang w:val="en-US"/>
    </w:rPr>
  </w:style>
  <w:style w:type="paragraph" w:styleId="ListParagraph">
    <w:name w:val="List Paragraph"/>
    <w:basedOn w:val="Normal"/>
    <w:uiPriority w:val="34"/>
    <w:qFormat/>
    <w:rsid w:val="00B5282E"/>
    <w:pPr>
      <w:ind w:left="720"/>
      <w:contextualSpacing/>
    </w:pPr>
  </w:style>
  <w:style w:type="character" w:styleId="IntenseEmphasis">
    <w:name w:val="Intense Emphasis"/>
    <w:basedOn w:val="DefaultParagraphFont"/>
    <w:uiPriority w:val="21"/>
    <w:qFormat/>
    <w:rsid w:val="00B5282E"/>
    <w:rPr>
      <w:i/>
      <w:iCs/>
      <w:color w:val="397E95" w:themeColor="accent1" w:themeShade="BF"/>
    </w:rPr>
  </w:style>
  <w:style w:type="paragraph" w:styleId="IntenseQuote">
    <w:name w:val="Intense Quote"/>
    <w:basedOn w:val="Normal"/>
    <w:next w:val="Normal"/>
    <w:link w:val="IntenseQuoteChar"/>
    <w:uiPriority w:val="30"/>
    <w:rsid w:val="00B5282E"/>
    <w:pPr>
      <w:pBdr>
        <w:top w:val="single" w:sz="4" w:space="10" w:color="397E95" w:themeColor="accent1" w:themeShade="BF"/>
        <w:bottom w:val="single" w:sz="4" w:space="10" w:color="397E95" w:themeColor="accent1" w:themeShade="BF"/>
      </w:pBdr>
      <w:spacing w:before="360" w:after="360"/>
      <w:ind w:left="864" w:right="864"/>
      <w:jc w:val="center"/>
    </w:pPr>
    <w:rPr>
      <w:i/>
      <w:iCs/>
      <w:color w:val="397E95" w:themeColor="accent1" w:themeShade="BF"/>
    </w:rPr>
  </w:style>
  <w:style w:type="character" w:customStyle="1" w:styleId="IntenseQuoteChar">
    <w:name w:val="Intense Quote Char"/>
    <w:basedOn w:val="DefaultParagraphFont"/>
    <w:link w:val="IntenseQuote"/>
    <w:uiPriority w:val="30"/>
    <w:rsid w:val="00B5282E"/>
    <w:rPr>
      <w:i/>
      <w:iCs/>
      <w:color w:val="397E95" w:themeColor="accent1" w:themeShade="BF"/>
    </w:rPr>
  </w:style>
  <w:style w:type="character" w:styleId="IntenseReference">
    <w:name w:val="Intense Reference"/>
    <w:basedOn w:val="DefaultParagraphFont"/>
    <w:uiPriority w:val="32"/>
    <w:qFormat/>
    <w:rsid w:val="00B5282E"/>
    <w:rPr>
      <w:b/>
      <w:bCs/>
      <w:smallCaps/>
      <w:color w:val="397E95" w:themeColor="accent1" w:themeShade="BF"/>
      <w:spacing w:val="5"/>
    </w:rPr>
  </w:style>
  <w:style w:type="paragraph" w:styleId="Header">
    <w:name w:val="header"/>
    <w:basedOn w:val="Normal"/>
    <w:link w:val="HeaderChar"/>
    <w:uiPriority w:val="99"/>
    <w:unhideWhenUsed/>
    <w:rsid w:val="00B52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82E"/>
  </w:style>
  <w:style w:type="paragraph" w:styleId="Footer">
    <w:name w:val="footer"/>
    <w:basedOn w:val="Normal"/>
    <w:link w:val="FooterChar"/>
    <w:uiPriority w:val="99"/>
    <w:unhideWhenUsed/>
    <w:rsid w:val="00B52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82E"/>
  </w:style>
  <w:style w:type="paragraph" w:styleId="TOC1">
    <w:name w:val="toc 1"/>
    <w:basedOn w:val="Normal"/>
    <w:next w:val="Normal"/>
    <w:autoRedefine/>
    <w:uiPriority w:val="39"/>
    <w:unhideWhenUsed/>
    <w:rsid w:val="00DC2077"/>
    <w:pPr>
      <w:tabs>
        <w:tab w:val="left" w:pos="630"/>
        <w:tab w:val="right" w:pos="10166"/>
      </w:tabs>
      <w:spacing w:before="360" w:after="0"/>
    </w:pPr>
    <w:rPr>
      <w:b/>
      <w:bCs/>
      <w:caps/>
      <w:noProof/>
      <w:color w:val="005A64" w:themeColor="text1"/>
      <w:sz w:val="24"/>
      <w:szCs w:val="24"/>
    </w:rPr>
  </w:style>
  <w:style w:type="paragraph" w:styleId="TOC2">
    <w:name w:val="toc 2"/>
    <w:basedOn w:val="Normal"/>
    <w:next w:val="Normal"/>
    <w:autoRedefine/>
    <w:uiPriority w:val="39"/>
    <w:unhideWhenUsed/>
    <w:rsid w:val="00806E74"/>
    <w:pPr>
      <w:tabs>
        <w:tab w:val="left" w:pos="630"/>
        <w:tab w:val="right" w:pos="10166"/>
      </w:tabs>
      <w:spacing w:before="40" w:after="0"/>
    </w:pPr>
    <w:rPr>
      <w:rFonts w:asciiTheme="minorHAnsi" w:hAnsiTheme="minorHAnsi"/>
      <w:b/>
      <w:bCs/>
      <w:noProof/>
      <w:color w:val="00818D"/>
      <w:sz w:val="20"/>
      <w:szCs w:val="20"/>
    </w:rPr>
  </w:style>
  <w:style w:type="paragraph" w:styleId="TOC3">
    <w:name w:val="toc 3"/>
    <w:basedOn w:val="Normal"/>
    <w:next w:val="Normal"/>
    <w:autoRedefine/>
    <w:uiPriority w:val="39"/>
    <w:unhideWhenUsed/>
    <w:rsid w:val="00E32F66"/>
    <w:pPr>
      <w:tabs>
        <w:tab w:val="left" w:pos="1418"/>
        <w:tab w:val="right" w:pos="10166"/>
      </w:tabs>
      <w:spacing w:after="0"/>
      <w:ind w:left="709"/>
    </w:pPr>
    <w:rPr>
      <w:rFonts w:asciiTheme="minorHAnsi" w:hAnsiTheme="minorHAnsi"/>
      <w:sz w:val="20"/>
      <w:szCs w:val="20"/>
    </w:rPr>
  </w:style>
  <w:style w:type="paragraph" w:styleId="TOC4">
    <w:name w:val="toc 4"/>
    <w:basedOn w:val="Normal"/>
    <w:next w:val="Normal"/>
    <w:autoRedefine/>
    <w:uiPriority w:val="39"/>
    <w:unhideWhenUsed/>
    <w:rsid w:val="00D62348"/>
    <w:pPr>
      <w:spacing w:after="0"/>
      <w:ind w:left="420"/>
    </w:pPr>
    <w:rPr>
      <w:rFonts w:asciiTheme="minorHAnsi" w:hAnsiTheme="minorHAnsi"/>
      <w:sz w:val="20"/>
      <w:szCs w:val="20"/>
    </w:rPr>
  </w:style>
  <w:style w:type="paragraph" w:styleId="TOC5">
    <w:name w:val="toc 5"/>
    <w:basedOn w:val="Normal"/>
    <w:next w:val="Normal"/>
    <w:autoRedefine/>
    <w:uiPriority w:val="39"/>
    <w:unhideWhenUsed/>
    <w:rsid w:val="00D62348"/>
    <w:pPr>
      <w:spacing w:after="0"/>
      <w:ind w:left="630"/>
    </w:pPr>
    <w:rPr>
      <w:rFonts w:asciiTheme="minorHAnsi" w:hAnsiTheme="minorHAnsi"/>
      <w:sz w:val="20"/>
      <w:szCs w:val="20"/>
    </w:rPr>
  </w:style>
  <w:style w:type="paragraph" w:styleId="TOC6">
    <w:name w:val="toc 6"/>
    <w:basedOn w:val="Normal"/>
    <w:next w:val="Normal"/>
    <w:autoRedefine/>
    <w:uiPriority w:val="39"/>
    <w:unhideWhenUsed/>
    <w:rsid w:val="00D62348"/>
    <w:pPr>
      <w:spacing w:after="0"/>
      <w:ind w:left="840"/>
    </w:pPr>
    <w:rPr>
      <w:rFonts w:asciiTheme="minorHAnsi" w:hAnsiTheme="minorHAnsi"/>
      <w:sz w:val="20"/>
      <w:szCs w:val="20"/>
    </w:rPr>
  </w:style>
  <w:style w:type="paragraph" w:styleId="TOC7">
    <w:name w:val="toc 7"/>
    <w:basedOn w:val="Normal"/>
    <w:next w:val="Normal"/>
    <w:autoRedefine/>
    <w:uiPriority w:val="39"/>
    <w:unhideWhenUsed/>
    <w:rsid w:val="00D62348"/>
    <w:pPr>
      <w:spacing w:after="0"/>
      <w:ind w:left="1050"/>
    </w:pPr>
    <w:rPr>
      <w:rFonts w:asciiTheme="minorHAnsi" w:hAnsiTheme="minorHAnsi"/>
      <w:sz w:val="20"/>
      <w:szCs w:val="20"/>
    </w:rPr>
  </w:style>
  <w:style w:type="paragraph" w:styleId="TOC8">
    <w:name w:val="toc 8"/>
    <w:basedOn w:val="Normal"/>
    <w:next w:val="Normal"/>
    <w:autoRedefine/>
    <w:uiPriority w:val="39"/>
    <w:unhideWhenUsed/>
    <w:rsid w:val="00D62348"/>
    <w:pPr>
      <w:spacing w:after="0"/>
      <w:ind w:left="1260"/>
    </w:pPr>
    <w:rPr>
      <w:rFonts w:asciiTheme="minorHAnsi" w:hAnsiTheme="minorHAnsi"/>
      <w:sz w:val="20"/>
      <w:szCs w:val="20"/>
    </w:rPr>
  </w:style>
  <w:style w:type="paragraph" w:styleId="TOC9">
    <w:name w:val="toc 9"/>
    <w:basedOn w:val="Normal"/>
    <w:next w:val="Normal"/>
    <w:autoRedefine/>
    <w:uiPriority w:val="39"/>
    <w:unhideWhenUsed/>
    <w:rsid w:val="00D62348"/>
    <w:pPr>
      <w:spacing w:after="0"/>
      <w:ind w:left="1470"/>
    </w:pPr>
    <w:rPr>
      <w:rFonts w:asciiTheme="minorHAnsi" w:hAnsiTheme="minorHAnsi"/>
      <w:sz w:val="20"/>
      <w:szCs w:val="20"/>
    </w:rPr>
  </w:style>
  <w:style w:type="character" w:styleId="Hyperlink">
    <w:name w:val="Hyperlink"/>
    <w:basedOn w:val="DefaultParagraphFont"/>
    <w:uiPriority w:val="99"/>
    <w:unhideWhenUsed/>
    <w:rsid w:val="00D62348"/>
    <w:rPr>
      <w:color w:val="3E686E" w:themeColor="hyperlink"/>
      <w:u w:val="single"/>
    </w:rPr>
  </w:style>
  <w:style w:type="paragraph" w:customStyle="1" w:styleId="Body">
    <w:name w:val="Body"/>
    <w:basedOn w:val="Normal"/>
    <w:uiPriority w:val="99"/>
    <w:rsid w:val="00D62348"/>
  </w:style>
  <w:style w:type="character" w:styleId="PageNumber">
    <w:name w:val="page number"/>
    <w:basedOn w:val="DefaultParagraphFont"/>
    <w:uiPriority w:val="99"/>
    <w:semiHidden/>
    <w:unhideWhenUsed/>
    <w:rsid w:val="00D62348"/>
  </w:style>
  <w:style w:type="paragraph" w:customStyle="1" w:styleId="Bullets">
    <w:name w:val="Bullets"/>
    <w:basedOn w:val="Body"/>
    <w:uiPriority w:val="99"/>
    <w:rsid w:val="00755191"/>
    <w:pPr>
      <w:spacing w:before="28" w:after="113"/>
      <w:ind w:left="300" w:hanging="283"/>
    </w:pPr>
    <w:rPr>
      <w:color w:val="000001"/>
    </w:rPr>
  </w:style>
  <w:style w:type="paragraph" w:styleId="FootnoteText">
    <w:name w:val="footnote text"/>
    <w:basedOn w:val="Normal"/>
    <w:link w:val="FootnoteTextChar"/>
    <w:uiPriority w:val="99"/>
    <w:semiHidden/>
    <w:unhideWhenUsed/>
    <w:rsid w:val="00E32E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2E5E"/>
    <w:rPr>
      <w:rFonts w:ascii="HelveticaNeueLT Pro 55 Roman" w:hAnsi="HelveticaNeueLT Pro 55 Roman" w:cs="HelveticaNeueLT Pro 55 Roman"/>
      <w:color w:val="000000"/>
      <w:kern w:val="0"/>
      <w:sz w:val="20"/>
      <w:szCs w:val="20"/>
      <w:lang w:val="en-US"/>
    </w:rPr>
  </w:style>
  <w:style w:type="character" w:styleId="FootnoteReference">
    <w:name w:val="footnote reference"/>
    <w:basedOn w:val="DefaultParagraphFont"/>
    <w:uiPriority w:val="99"/>
    <w:semiHidden/>
    <w:unhideWhenUsed/>
    <w:rsid w:val="00E32E5E"/>
    <w:rPr>
      <w:vertAlign w:val="superscript"/>
    </w:rPr>
  </w:style>
  <w:style w:type="paragraph" w:customStyle="1" w:styleId="Footnote">
    <w:name w:val="Footnote"/>
    <w:basedOn w:val="Body"/>
    <w:uiPriority w:val="99"/>
    <w:rsid w:val="00336C62"/>
    <w:pPr>
      <w:framePr w:wrap="around" w:vAnchor="text" w:hAnchor="text" w:y="1"/>
      <w:spacing w:after="120" w:line="240" w:lineRule="auto"/>
      <w:ind w:left="284" w:hanging="284"/>
    </w:pPr>
    <w:rPr>
      <w:sz w:val="14"/>
      <w:szCs w:val="20"/>
    </w:rPr>
  </w:style>
  <w:style w:type="character" w:styleId="UnresolvedMention">
    <w:name w:val="Unresolved Mention"/>
    <w:basedOn w:val="DefaultParagraphFont"/>
    <w:uiPriority w:val="99"/>
    <w:semiHidden/>
    <w:unhideWhenUsed/>
    <w:rsid w:val="00A00579"/>
    <w:rPr>
      <w:color w:val="605E5C"/>
      <w:shd w:val="clear" w:color="auto" w:fill="E1DFDD"/>
    </w:rPr>
  </w:style>
  <w:style w:type="paragraph" w:customStyle="1" w:styleId="IntroPara">
    <w:name w:val="Intro Para"/>
    <w:basedOn w:val="Body"/>
    <w:uiPriority w:val="99"/>
    <w:rsid w:val="00BB3605"/>
    <w:pPr>
      <w:spacing w:after="198" w:line="300" w:lineRule="atLeast"/>
    </w:pPr>
    <w:rPr>
      <w:rFonts w:ascii="HelveticaNeueLT Pro 65 Md" w:hAnsi="HelveticaNeueLT Pro 65 Md" w:cs="HelveticaNeueLT Pro 65 Md"/>
      <w:szCs w:val="21"/>
    </w:rPr>
  </w:style>
  <w:style w:type="paragraph" w:customStyle="1" w:styleId="SubBullets">
    <w:name w:val="Sub Bullets"/>
    <w:basedOn w:val="Bullets"/>
    <w:qFormat/>
    <w:rsid w:val="00BF620F"/>
    <w:pPr>
      <w:spacing w:before="0" w:line="360" w:lineRule="auto"/>
      <w:ind w:left="602" w:hanging="284"/>
    </w:pPr>
    <w:rPr>
      <w:bCs/>
    </w:rPr>
  </w:style>
  <w:style w:type="paragraph" w:customStyle="1" w:styleId="LargeQuote">
    <w:name w:val="Large Quote"/>
    <w:basedOn w:val="Body"/>
    <w:uiPriority w:val="99"/>
    <w:rsid w:val="00314996"/>
    <w:pPr>
      <w:spacing w:before="85" w:line="350" w:lineRule="atLeast"/>
      <w:ind w:left="284" w:right="91"/>
    </w:pPr>
    <w:rPr>
      <w:color w:val="005B66"/>
      <w:spacing w:val="-2"/>
      <w:sz w:val="24"/>
      <w:szCs w:val="25"/>
    </w:rPr>
  </w:style>
  <w:style w:type="paragraph" w:customStyle="1" w:styleId="ItalicQuotes">
    <w:name w:val="Italic Quotes"/>
    <w:basedOn w:val="Body"/>
    <w:uiPriority w:val="99"/>
    <w:rsid w:val="00221D88"/>
    <w:pPr>
      <w:spacing w:after="280" w:line="290" w:lineRule="atLeast"/>
      <w:ind w:left="403"/>
    </w:pPr>
    <w:rPr>
      <w:i/>
      <w:iCs/>
      <w:color w:val="007D8C" w:themeColor="text1" w:themeTint="E6"/>
      <w:szCs w:val="20"/>
    </w:rPr>
  </w:style>
  <w:style w:type="paragraph" w:customStyle="1" w:styleId="FigureHeading">
    <w:name w:val="Figure Heading"/>
    <w:basedOn w:val="Normal"/>
    <w:uiPriority w:val="99"/>
    <w:rsid w:val="00C45D8F"/>
    <w:pPr>
      <w:pBdr>
        <w:top w:val="single" w:sz="12" w:space="14" w:color="129992"/>
      </w:pBdr>
      <w:spacing w:after="57" w:line="220" w:lineRule="atLeast"/>
    </w:pPr>
    <w:rPr>
      <w:b/>
      <w:bCs/>
      <w:color w:val="005B66"/>
      <w:sz w:val="18"/>
      <w:szCs w:val="18"/>
    </w:rPr>
  </w:style>
  <w:style w:type="paragraph" w:customStyle="1" w:styleId="FigureNote">
    <w:name w:val="Figure Note"/>
    <w:basedOn w:val="Normal"/>
    <w:uiPriority w:val="99"/>
    <w:rsid w:val="002F291F"/>
    <w:pPr>
      <w:spacing w:after="0" w:line="220" w:lineRule="atLeast"/>
    </w:pPr>
    <w:rPr>
      <w:sz w:val="16"/>
      <w:szCs w:val="15"/>
    </w:rPr>
  </w:style>
  <w:style w:type="paragraph" w:customStyle="1" w:styleId="Figures">
    <w:name w:val="Figures"/>
    <w:basedOn w:val="FigureHeading"/>
    <w:rsid w:val="00C45D8F"/>
    <w:pPr>
      <w:pBdr>
        <w:top w:val="none" w:sz="0" w:space="0" w:color="auto"/>
      </w:pBdr>
    </w:pPr>
  </w:style>
  <w:style w:type="paragraph" w:customStyle="1" w:styleId="NoParagraphStyle">
    <w:name w:val="[No Paragraph Style]"/>
    <w:rsid w:val="00E01E0A"/>
    <w:pPr>
      <w:autoSpaceDE w:val="0"/>
      <w:autoSpaceDN w:val="0"/>
      <w:adjustRightInd w:val="0"/>
      <w:spacing w:after="0" w:line="288" w:lineRule="auto"/>
      <w:textAlignment w:val="center"/>
    </w:pPr>
    <w:rPr>
      <w:rFonts w:ascii="Minion Pro" w:hAnsi="Minion Pro" w:cs="Minion Pro"/>
      <w:color w:val="000000"/>
      <w:kern w:val="0"/>
      <w:lang w:val="en-US"/>
    </w:rPr>
  </w:style>
  <w:style w:type="paragraph" w:customStyle="1" w:styleId="TableText">
    <w:name w:val="Table Text"/>
    <w:basedOn w:val="Normal"/>
    <w:uiPriority w:val="99"/>
    <w:rsid w:val="004C795E"/>
    <w:pPr>
      <w:spacing w:before="80" w:after="80" w:line="300" w:lineRule="auto"/>
    </w:pPr>
    <w:rPr>
      <w:sz w:val="20"/>
      <w:szCs w:val="17"/>
    </w:rPr>
  </w:style>
  <w:style w:type="paragraph" w:customStyle="1" w:styleId="TableHeading">
    <w:name w:val="Table Heading"/>
    <w:basedOn w:val="TableText"/>
    <w:uiPriority w:val="99"/>
    <w:rsid w:val="00942CAE"/>
    <w:pPr>
      <w:spacing w:before="120" w:after="120" w:line="240" w:lineRule="auto"/>
    </w:pPr>
    <w:rPr>
      <w:b/>
      <w:bCs/>
      <w:color w:val="005B66"/>
      <w:sz w:val="22"/>
      <w:szCs w:val="18"/>
    </w:rPr>
  </w:style>
  <w:style w:type="table" w:styleId="TableGrid">
    <w:name w:val="Table Grid"/>
    <w:basedOn w:val="TableNormal"/>
    <w:uiPriority w:val="39"/>
    <w:rsid w:val="00D73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forFramework">
    <w:name w:val="Heading 2 for Framework"/>
    <w:basedOn w:val="Heading2"/>
    <w:uiPriority w:val="99"/>
    <w:rsid w:val="00C403E2"/>
    <w:pPr>
      <w:keepNext w:val="0"/>
      <w:keepLines w:val="0"/>
      <w:spacing w:before="0" w:after="57" w:line="360" w:lineRule="atLeast"/>
      <w:outlineLvl w:val="9"/>
    </w:pPr>
    <w:rPr>
      <w:rFonts w:eastAsiaTheme="minorHAnsi"/>
      <w:color w:val="005B66"/>
    </w:rPr>
  </w:style>
  <w:style w:type="paragraph" w:customStyle="1" w:styleId="TableBullets">
    <w:name w:val="Table Bullets"/>
    <w:basedOn w:val="Bullets"/>
    <w:uiPriority w:val="99"/>
    <w:rsid w:val="004B6D0F"/>
    <w:pPr>
      <w:spacing w:before="40" w:after="80" w:line="300" w:lineRule="auto"/>
      <w:ind w:left="284" w:hanging="284"/>
    </w:pPr>
    <w:rPr>
      <w:color w:val="000000"/>
      <w:sz w:val="20"/>
      <w:szCs w:val="17"/>
    </w:rPr>
  </w:style>
  <w:style w:type="paragraph" w:customStyle="1" w:styleId="TableSub-bullets">
    <w:name w:val="Table Sub-bullets"/>
    <w:basedOn w:val="SubBullets"/>
    <w:qFormat/>
    <w:rsid w:val="00C80C90"/>
    <w:pPr>
      <w:spacing w:before="40" w:after="80" w:line="300" w:lineRule="auto"/>
    </w:pPr>
    <w:rPr>
      <w:rFonts w:cs="HelveticaNeueLT Pro 65 Md"/>
      <w:sz w:val="20"/>
      <w:szCs w:val="20"/>
    </w:rPr>
  </w:style>
  <w:style w:type="character" w:styleId="CommentReference">
    <w:name w:val="annotation reference"/>
    <w:basedOn w:val="DefaultParagraphFont"/>
    <w:uiPriority w:val="99"/>
    <w:semiHidden/>
    <w:unhideWhenUsed/>
    <w:rsid w:val="0060064C"/>
    <w:rPr>
      <w:sz w:val="16"/>
      <w:szCs w:val="16"/>
    </w:rPr>
  </w:style>
  <w:style w:type="paragraph" w:styleId="CommentText">
    <w:name w:val="annotation text"/>
    <w:basedOn w:val="Normal"/>
    <w:link w:val="CommentTextChar"/>
    <w:uiPriority w:val="99"/>
    <w:unhideWhenUsed/>
    <w:rsid w:val="0060064C"/>
    <w:pPr>
      <w:spacing w:line="240" w:lineRule="auto"/>
    </w:pPr>
    <w:rPr>
      <w:sz w:val="20"/>
      <w:szCs w:val="20"/>
    </w:rPr>
  </w:style>
  <w:style w:type="character" w:customStyle="1" w:styleId="CommentTextChar">
    <w:name w:val="Comment Text Char"/>
    <w:basedOn w:val="DefaultParagraphFont"/>
    <w:link w:val="CommentText"/>
    <w:uiPriority w:val="99"/>
    <w:rsid w:val="0060064C"/>
    <w:rPr>
      <w:rFonts w:ascii="Helvetica" w:hAnsi="Helvetica" w:cs="HelveticaNeueLT Pro 55 Roman"/>
      <w:color w:val="000000"/>
      <w:kern w:val="0"/>
      <w:sz w:val="20"/>
      <w:szCs w:val="20"/>
      <w:lang w:val="en-US"/>
    </w:rPr>
  </w:style>
  <w:style w:type="paragraph" w:styleId="CommentSubject">
    <w:name w:val="annotation subject"/>
    <w:basedOn w:val="CommentText"/>
    <w:next w:val="CommentText"/>
    <w:link w:val="CommentSubjectChar"/>
    <w:uiPriority w:val="99"/>
    <w:semiHidden/>
    <w:unhideWhenUsed/>
    <w:rsid w:val="0060064C"/>
    <w:rPr>
      <w:b/>
      <w:bCs/>
    </w:rPr>
  </w:style>
  <w:style w:type="character" w:customStyle="1" w:styleId="CommentSubjectChar">
    <w:name w:val="Comment Subject Char"/>
    <w:basedOn w:val="CommentTextChar"/>
    <w:link w:val="CommentSubject"/>
    <w:uiPriority w:val="99"/>
    <w:semiHidden/>
    <w:rsid w:val="0060064C"/>
    <w:rPr>
      <w:rFonts w:ascii="Helvetica" w:hAnsi="Helvetica" w:cs="HelveticaNeueLT Pro 55 Roman"/>
      <w:b/>
      <w:bCs/>
      <w:color w:val="000000"/>
      <w:kern w:val="0"/>
      <w:sz w:val="20"/>
      <w:szCs w:val="20"/>
      <w:lang w:val="en-US"/>
    </w:rPr>
  </w:style>
  <w:style w:type="paragraph" w:styleId="Revision">
    <w:name w:val="Revision"/>
    <w:hidden/>
    <w:uiPriority w:val="99"/>
    <w:semiHidden/>
    <w:rsid w:val="0060064C"/>
    <w:pPr>
      <w:spacing w:after="0" w:line="240" w:lineRule="auto"/>
    </w:pPr>
    <w:rPr>
      <w:rFonts w:ascii="Helvetica" w:hAnsi="Helvetica" w:cs="HelveticaNeueLT Pro 55 Roman"/>
      <w:color w:val="000000"/>
      <w:kern w:val="0"/>
      <w:sz w:val="21"/>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654676">
      <w:bodyDiv w:val="1"/>
      <w:marLeft w:val="0"/>
      <w:marRight w:val="0"/>
      <w:marTop w:val="0"/>
      <w:marBottom w:val="0"/>
      <w:divBdr>
        <w:top w:val="none" w:sz="0" w:space="0" w:color="auto"/>
        <w:left w:val="none" w:sz="0" w:space="0" w:color="auto"/>
        <w:bottom w:val="none" w:sz="0" w:space="0" w:color="auto"/>
        <w:right w:val="none" w:sz="0" w:space="0" w:color="auto"/>
      </w:divBdr>
    </w:div>
    <w:div w:id="1147431695">
      <w:bodyDiv w:val="1"/>
      <w:marLeft w:val="0"/>
      <w:marRight w:val="0"/>
      <w:marTop w:val="0"/>
      <w:marBottom w:val="0"/>
      <w:divBdr>
        <w:top w:val="none" w:sz="0" w:space="0" w:color="auto"/>
        <w:left w:val="none" w:sz="0" w:space="0" w:color="auto"/>
        <w:bottom w:val="none" w:sz="0" w:space="0" w:color="auto"/>
        <w:right w:val="none" w:sz="0" w:space="0" w:color="auto"/>
      </w:divBdr>
    </w:div>
    <w:div w:id="1278296459">
      <w:bodyDiv w:val="1"/>
      <w:marLeft w:val="0"/>
      <w:marRight w:val="0"/>
      <w:marTop w:val="0"/>
      <w:marBottom w:val="0"/>
      <w:divBdr>
        <w:top w:val="none" w:sz="0" w:space="0" w:color="auto"/>
        <w:left w:val="none" w:sz="0" w:space="0" w:color="auto"/>
        <w:bottom w:val="none" w:sz="0" w:space="0" w:color="auto"/>
        <w:right w:val="none" w:sz="0" w:space="0" w:color="auto"/>
      </w:divBdr>
    </w:div>
    <w:div w:id="191104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0.jpg"/><Relationship Id="rId22" Type="http://schemas.openxmlformats.org/officeDocument/2006/relationships/header" Target="head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8" Type="http://schemas.openxmlformats.org/officeDocument/2006/relationships/image" Target="media/image3.emf"/><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apsc.gov.au/initiatives-and-programs/workforce-information/research-analysis-and-publications/capability-review-program/capability-review-framework" TargetMode="External"/><Relationship Id="rId3" Type="http://schemas.openxmlformats.org/officeDocument/2006/relationships/hyperlink" Target="https://www.aph.gov.au/About_Parliament/Parliamentary_departments/Parliamentary_Library/Budget/reviews/2023-24/NDIS" TargetMode="External"/><Relationship Id="rId7" Type="http://schemas.openxmlformats.org/officeDocument/2006/relationships/hyperlink" Target="https://www.apsc.gov.au/sites/default/files/2023-11/APSC%20-%202022-23%20State%20of%20the%20Service%20Report.pdf" TargetMode="External"/><Relationship Id="rId2" Type="http://schemas.openxmlformats.org/officeDocument/2006/relationships/hyperlink" Target="https://www.ndiscommission.gov.au/sites/default/files/2024-10/20241018_AR_accessible.pdf" TargetMode="External"/><Relationship Id="rId1" Type="http://schemas.openxmlformats.org/officeDocument/2006/relationships/hyperlink" Target="https://www.ndiscommission.gov.au/sites/default/files/2024-09/ndis-commission-annual-report-2018-2019.pdf" TargetMode="External"/><Relationship Id="rId6" Type="http://schemas.openxmlformats.org/officeDocument/2006/relationships/hyperlink" Target="https://www.apsc.gov.au/publication/aps-values-and-code-conduct-practice" TargetMode="External"/><Relationship Id="rId5" Type="http://schemas.openxmlformats.org/officeDocument/2006/relationships/hyperlink" Target="https://www.ndiscommission.gov.au/sites/default/files/2024-10/20241018_AR_accessible.pdf" TargetMode="External"/><Relationship Id="rId10" Type="http://schemas.openxmlformats.org/officeDocument/2006/relationships/hyperlink" Target="https://doi.org/10.1201/9780429462528" TargetMode="External"/><Relationship Id="rId4" Type="http://schemas.openxmlformats.org/officeDocument/2006/relationships/hyperlink" Target="https://www.ndiscommission.gov.au/sites/default/files/2024-09/NDIS-Commission-Annual-Report-2021-22.pdf;" TargetMode="External"/><Relationship Id="rId9" Type="http://schemas.openxmlformats.org/officeDocument/2006/relationships/hyperlink" Target="https://hbr.org/2023/02/what-is-psychological-safe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B&amp;Co">
      <a:dk1>
        <a:srgbClr val="005A64"/>
      </a:dk1>
      <a:lt1>
        <a:srgbClr val="A9B8BD"/>
      </a:lt1>
      <a:dk2>
        <a:srgbClr val="44546A"/>
      </a:dk2>
      <a:lt2>
        <a:srgbClr val="C1C2C0"/>
      </a:lt2>
      <a:accent1>
        <a:srgbClr val="56A4BE"/>
      </a:accent1>
      <a:accent2>
        <a:srgbClr val="DD4832"/>
      </a:accent2>
      <a:accent3>
        <a:srgbClr val="3E686E"/>
      </a:accent3>
      <a:accent4>
        <a:srgbClr val="205E8D"/>
      </a:accent4>
      <a:accent5>
        <a:srgbClr val="005A64"/>
      </a:accent5>
      <a:accent6>
        <a:srgbClr val="8CB2B4"/>
      </a:accent6>
      <a:hlink>
        <a:srgbClr val="3E686E"/>
      </a:hlink>
      <a:folHlink>
        <a:srgbClr val="56A4B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79C6F-445D-EA4B-B7E4-33C0F5C03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27779</Words>
  <Characters>160280</Characters>
  <Application>Microsoft Office Word</Application>
  <DocSecurity>4</DocSecurity>
  <Lines>2968</Lines>
  <Paragraphs>1158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Shayla Melrose</dc:creator>
  <cp:keywords>[SEC=OFFICIAL]</cp:keywords>
  <dc:description/>
  <cp:lastModifiedBy>BOLOGNA, Linda</cp:lastModifiedBy>
  <cp:revision>2</cp:revision>
  <cp:lastPrinted>2025-08-12T11:10:00Z</cp:lastPrinted>
  <dcterms:created xsi:type="dcterms:W3CDTF">2025-08-25T23:46:00Z</dcterms:created>
  <dcterms:modified xsi:type="dcterms:W3CDTF">2025-08-25T23:46:00Z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v=2022.1;a=SHA256;h=A9FCBC7AEE0DFAD50CCAF091F25C482E7FAAE0AF18705835EF94BFCC4B4B9969</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2025-08-11T01:31:25Z</vt:lpwstr>
  </property>
  <property fmtid="{D5CDD505-2E9C-101B-9397-08002B2CF9AE}" pid="12" name="PM_DownTo">
    <vt:lpwstr/>
  </property>
  <property fmtid="{D5CDD505-2E9C-101B-9397-08002B2CF9AE}" pid="13" name="PM_Markers">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MSIP_Label_eb34d90b-fc41-464d-af60-f74d721d0790_SiteId">
    <vt:lpwstr>61e36dd1-ca6e-4d61-aa0a-2b4eb88317a3</vt:lpwstr>
  </property>
  <property fmtid="{D5CDD505-2E9C-101B-9397-08002B2CF9AE}" pid="17" name="MSIP_Label_eb34d90b-fc41-464d-af60-f74d721d0790_ContentBits">
    <vt:lpwstr>0</vt:lpwstr>
  </property>
  <property fmtid="{D5CDD505-2E9C-101B-9397-08002B2CF9AE}" pid="18" name="MSIP_Label_eb34d90b-fc41-464d-af60-f74d721d0790_Enabled">
    <vt:lpwstr>true</vt:lpwstr>
  </property>
  <property fmtid="{D5CDD505-2E9C-101B-9397-08002B2CF9AE}" pid="19" name="MSIP_Label_eb34d90b-fc41-464d-af60-f74d721d0790_SetDate">
    <vt:lpwstr>2025-08-11T01:31:25Z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f38cc11dcbc848929801b03faaff128f</vt:lpwstr>
  </property>
  <property fmtid="{D5CDD505-2E9C-101B-9397-08002B2CF9AE}" pid="22" name="PM_InsertionValue">
    <vt:lpwstr>OFFICIAL</vt:lpwstr>
  </property>
  <property fmtid="{D5CDD505-2E9C-101B-9397-08002B2CF9AE}" pid="23" name="PM_Originator_Hash_SHA1">
    <vt:lpwstr>F1384EFB0F6F5C3997F5FC91B11C4B0F2D8705DC</vt:lpwstr>
  </property>
  <property fmtid="{D5CDD505-2E9C-101B-9397-08002B2CF9AE}" pid="24" name="PM_Originating_FileId">
    <vt:lpwstr>82C3F752A5994D738C419D9CD25CA35F</vt:lpwstr>
  </property>
  <property fmtid="{D5CDD505-2E9C-101B-9397-08002B2CF9AE}" pid="25" name="PM_ProtectiveMarkingValue_Footer">
    <vt:lpwstr>OFFICIAL</vt:lpwstr>
  </property>
  <property fmtid="{D5CDD505-2E9C-101B-9397-08002B2CF9AE}" pid="26" name="PM_Display">
    <vt:lpwstr>OFFICIAL</vt:lpwstr>
  </property>
  <property fmtid="{D5CDD505-2E9C-101B-9397-08002B2CF9AE}" pid="27" name="PM_OriginatorUserAccountName_SHA256">
    <vt:lpwstr>551F3B34D7FA52B7FEA362D192148A69B2B8021C10EFF20A92E7D3A502825061</vt:lpwstr>
  </property>
  <property fmtid="{D5CDD505-2E9C-101B-9397-08002B2CF9AE}" pid="28" name="PM_OriginatorDomainName_SHA256">
    <vt:lpwstr>CE53151D70EF3143B9B6CA1DC053F41E858E2C804CF2EE5AE813E5CCE407743B</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8D6F26202069FF254701809A26CBAF96</vt:lpwstr>
  </property>
  <property fmtid="{D5CDD505-2E9C-101B-9397-08002B2CF9AE}" pid="32" name="PM_Hash_Salt">
    <vt:lpwstr>3EFB26DC0F292BFBFD8ADC61E8889B2E</vt:lpwstr>
  </property>
  <property fmtid="{D5CDD505-2E9C-101B-9397-08002B2CF9AE}" pid="33" name="PM_Hash_SHA1">
    <vt:lpwstr>EBDE615462793B8AE3D0E7EF6B7D370E844C92D6</vt:lpwstr>
  </property>
  <property fmtid="{D5CDD505-2E9C-101B-9397-08002B2CF9AE}" pid="34" name="PM_SecurityClassification_Prev">
    <vt:lpwstr>OFFICIAL</vt:lpwstr>
  </property>
  <property fmtid="{D5CDD505-2E9C-101B-9397-08002B2CF9AE}" pid="35" name="PM_Qualifier_Prev">
    <vt:lpwstr/>
  </property>
</Properties>
</file>