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D875" w14:textId="2BEA792B" w:rsidR="00280CD6" w:rsidRDefault="00C06F05" w:rsidP="00280CD6">
      <w:pPr>
        <w:pStyle w:val="Heading1"/>
      </w:pPr>
      <w:bookmarkStart w:id="0" w:name="_Toc120595868"/>
      <w:bookmarkStart w:id="1" w:name="_Toc120596560"/>
      <w:bookmarkStart w:id="2" w:name="_Toc122366103"/>
      <w:bookmarkStart w:id="3" w:name="_Toc122366268"/>
      <w:r>
        <w:t xml:space="preserve">Policy Guidance: </w:t>
      </w:r>
      <w:r w:rsidR="007114BB">
        <w:t xml:space="preserve">Behaviour Support Assessment, including </w:t>
      </w:r>
      <w:r w:rsidR="00405E2B">
        <w:t>F</w:t>
      </w:r>
      <w:r>
        <w:t xml:space="preserve">unctional </w:t>
      </w:r>
      <w:r w:rsidR="003245EE">
        <w:t>B</w:t>
      </w:r>
      <w:r>
        <w:t xml:space="preserve">ehaviour </w:t>
      </w:r>
      <w:r w:rsidR="00641BE1">
        <w:t>A</w:t>
      </w:r>
      <w:r>
        <w:t>ssessment</w:t>
      </w:r>
      <w:r w:rsidR="00C12711">
        <w:t xml:space="preserve">. </w:t>
      </w:r>
    </w:p>
    <w:p w14:paraId="43BCEA67" w14:textId="37CE198B" w:rsidR="0057045D" w:rsidRDefault="0057045D" w:rsidP="0057045D">
      <w:pPr>
        <w:pStyle w:val="Heading2"/>
      </w:pPr>
      <w:r>
        <w:t>Purpose</w:t>
      </w:r>
      <w:r w:rsidR="00972CC5">
        <w:t xml:space="preserve"> and Overview</w:t>
      </w:r>
    </w:p>
    <w:p w14:paraId="0FFCE560" w14:textId="29E46266" w:rsidR="006E6923" w:rsidRPr="003F651A" w:rsidRDefault="00C12711" w:rsidP="0032455B">
      <w:pPr>
        <w:spacing w:before="0" w:after="0" w:line="240" w:lineRule="auto"/>
      </w:pPr>
      <w:r>
        <w:t>This document outlines the NDIS Commissioner’s expectations of</w:t>
      </w:r>
      <w:r w:rsidR="00E214BC">
        <w:t xml:space="preserve"> specialist behaviour support providers</w:t>
      </w:r>
      <w:r>
        <w:t xml:space="preserve"> and NDIS behaviour support practitioners when undertaking a behaviour support assessment</w:t>
      </w:r>
      <w:r w:rsidR="00346974">
        <w:t>,</w:t>
      </w:r>
      <w:r>
        <w:t xml:space="preserve"> including a functional behaviour assessment</w:t>
      </w:r>
      <w:r w:rsidR="001E3D52">
        <w:t xml:space="preserve"> (FBA)</w:t>
      </w:r>
      <w:r w:rsidR="00346974">
        <w:t xml:space="preserve">. </w:t>
      </w:r>
      <w:r w:rsidR="00B2298D">
        <w:t xml:space="preserve">These expectations are consistent with good practice and the legislated requirements as set out in the </w:t>
      </w:r>
      <w:hyperlink r:id="rId11" w:history="1">
        <w:r w:rsidR="0032455B" w:rsidRPr="002A56DB">
          <w:rPr>
            <w:rFonts w:cs="Calibri"/>
            <w:i/>
            <w:iCs/>
            <w:color w:val="0000FF"/>
            <w:szCs w:val="22"/>
            <w:u w:val="single"/>
          </w:rPr>
          <w:t>N</w:t>
        </w:r>
        <w:r w:rsidR="0093321F" w:rsidRPr="002A56DB">
          <w:rPr>
            <w:rFonts w:cs="Calibri"/>
            <w:i/>
            <w:iCs/>
            <w:color w:val="0000FF"/>
            <w:szCs w:val="22"/>
            <w:u w:val="single"/>
          </w:rPr>
          <w:t xml:space="preserve">ational </w:t>
        </w:r>
        <w:r w:rsidR="0032455B" w:rsidRPr="002A56DB">
          <w:rPr>
            <w:rFonts w:cs="Calibri"/>
            <w:i/>
            <w:iCs/>
            <w:color w:val="0000FF"/>
            <w:szCs w:val="22"/>
            <w:u w:val="single"/>
          </w:rPr>
          <w:t>D</w:t>
        </w:r>
        <w:r w:rsidR="0093321F" w:rsidRPr="002A56DB">
          <w:rPr>
            <w:rFonts w:cs="Calibri"/>
            <w:i/>
            <w:iCs/>
            <w:color w:val="0000FF"/>
            <w:szCs w:val="22"/>
            <w:u w:val="single"/>
          </w:rPr>
          <w:t xml:space="preserve">isability </w:t>
        </w:r>
        <w:r w:rsidR="0032455B" w:rsidRPr="002A56DB">
          <w:rPr>
            <w:rFonts w:cs="Calibri"/>
            <w:i/>
            <w:iCs/>
            <w:color w:val="0000FF"/>
            <w:szCs w:val="22"/>
            <w:u w:val="single"/>
          </w:rPr>
          <w:t>I</w:t>
        </w:r>
        <w:r w:rsidR="0093321F" w:rsidRPr="002A56DB">
          <w:rPr>
            <w:rFonts w:cs="Calibri"/>
            <w:i/>
            <w:iCs/>
            <w:color w:val="0000FF"/>
            <w:szCs w:val="22"/>
            <w:u w:val="single"/>
          </w:rPr>
          <w:t xml:space="preserve">nsurance </w:t>
        </w:r>
        <w:r w:rsidR="0032455B" w:rsidRPr="002A56DB">
          <w:rPr>
            <w:rFonts w:cs="Calibri"/>
            <w:i/>
            <w:iCs/>
            <w:color w:val="0000FF"/>
            <w:szCs w:val="22"/>
            <w:u w:val="single"/>
          </w:rPr>
          <w:t>S</w:t>
        </w:r>
        <w:r w:rsidR="0093321F" w:rsidRPr="002A56DB">
          <w:rPr>
            <w:rFonts w:cs="Calibri"/>
            <w:i/>
            <w:iCs/>
            <w:color w:val="0000FF"/>
            <w:szCs w:val="22"/>
            <w:u w:val="single"/>
          </w:rPr>
          <w:t>cheme</w:t>
        </w:r>
        <w:r w:rsidR="0032455B" w:rsidRPr="002A56DB">
          <w:rPr>
            <w:rFonts w:cs="Calibri"/>
            <w:i/>
            <w:iCs/>
            <w:color w:val="0000FF"/>
            <w:szCs w:val="22"/>
            <w:u w:val="single"/>
          </w:rPr>
          <w:t xml:space="preserve"> Act 2013</w:t>
        </w:r>
        <w:r w:rsidR="00F273AE">
          <w:rPr>
            <w:rFonts w:cs="Calibri"/>
            <w:color w:val="0000FF"/>
            <w:szCs w:val="22"/>
            <w:u w:val="single"/>
          </w:rPr>
          <w:t xml:space="preserve"> (the NDIS Act)</w:t>
        </w:r>
      </w:hyperlink>
      <w:r w:rsidR="005456E7">
        <w:t>,</w:t>
      </w:r>
      <w:r w:rsidR="00B2298D">
        <w:t xml:space="preserve"> </w:t>
      </w:r>
      <w:hyperlink r:id="rId12" w:history="1">
        <w:r w:rsidR="00FC68FA">
          <w:rPr>
            <w:color w:val="0000FF"/>
            <w:u w:val="single"/>
          </w:rPr>
          <w:t>National Disability Insurance Scheme (Restrictive Practices and Behaviour Support) Rules 2018 (Behaviour Support Rules)</w:t>
        </w:r>
      </w:hyperlink>
      <w:r w:rsidR="00FC68FA">
        <w:t xml:space="preserve"> </w:t>
      </w:r>
      <w:r w:rsidR="005456E7">
        <w:t xml:space="preserve">and </w:t>
      </w:r>
      <w:hyperlink r:id="rId13" w:history="1">
        <w:r w:rsidR="005456E7">
          <w:rPr>
            <w:color w:val="0000FF"/>
            <w:u w:val="single"/>
          </w:rPr>
          <w:t>National Disability Insurance Scheme (Provider Registration and Practice Standards) Rules 2018</w:t>
        </w:r>
      </w:hyperlink>
    </w:p>
    <w:p w14:paraId="1E7E4634" w14:textId="77777777" w:rsidR="00562B1F" w:rsidRDefault="00562B1F" w:rsidP="0032455B">
      <w:pPr>
        <w:spacing w:before="0" w:after="0" w:line="240" w:lineRule="auto"/>
      </w:pPr>
    </w:p>
    <w:p w14:paraId="3AF2A481" w14:textId="187E7712" w:rsidR="005E3A83" w:rsidRPr="00972CC5" w:rsidRDefault="00562B1F" w:rsidP="005E3A83">
      <w:pPr>
        <w:spacing w:before="0" w:after="0" w:line="240" w:lineRule="auto"/>
      </w:pPr>
      <w:r>
        <w:t xml:space="preserve">This document </w:t>
      </w:r>
      <w:r w:rsidR="00541493">
        <w:t>complements the</w:t>
      </w:r>
      <w:r>
        <w:t xml:space="preserve"> </w:t>
      </w:r>
      <w:hyperlink r:id="rId14" w:anchor="paragraph-id-9166" w:history="1">
        <w:r>
          <w:rPr>
            <w:color w:val="0000FF"/>
            <w:u w:val="single"/>
          </w:rPr>
          <w:t>NDIS Commission's policies and practice guidance</w:t>
        </w:r>
      </w:hyperlink>
      <w:r>
        <w:t xml:space="preserve"> and</w:t>
      </w:r>
      <w:r w:rsidR="0055623F">
        <w:t xml:space="preserve"> the</w:t>
      </w:r>
      <w:r>
        <w:t xml:space="preserve"> </w:t>
      </w:r>
      <w:hyperlink r:id="rId15" w:anchor="paragraph-id-8420" w:history="1">
        <w:r w:rsidR="0055623F">
          <w:rPr>
            <w:color w:val="0000FF"/>
            <w:u w:val="single"/>
          </w:rPr>
          <w:t>Positive Behaviour Support Capability Framework</w:t>
        </w:r>
      </w:hyperlink>
      <w:r>
        <w:t xml:space="preserve">. This policy </w:t>
      </w:r>
      <w:r w:rsidR="00A125BE">
        <w:t xml:space="preserve">guidance </w:t>
      </w:r>
      <w:r>
        <w:t xml:space="preserve">should be read </w:t>
      </w:r>
      <w:r w:rsidR="00A45F40">
        <w:t xml:space="preserve">in conjunction with </w:t>
      </w:r>
      <w:hyperlink r:id="rId16" w:anchor="paragraph-id-8379" w:history="1">
        <w:r>
          <w:rPr>
            <w:color w:val="0000FF"/>
            <w:u w:val="single"/>
          </w:rPr>
          <w:t>developing behaviour support plans</w:t>
        </w:r>
      </w:hyperlink>
      <w:r w:rsidR="00543F84">
        <w:t>,</w:t>
      </w:r>
      <w:r>
        <w:t xml:space="preserve"> </w:t>
      </w:r>
      <w:hyperlink r:id="rId17" w:anchor="paragraph-id-8380" w:history="1">
        <w:r>
          <w:rPr>
            <w:color w:val="0000FF"/>
            <w:u w:val="single"/>
          </w:rPr>
          <w:t>the safe reduction and elimination of regulated restrictive practices</w:t>
        </w:r>
      </w:hyperlink>
      <w:r w:rsidR="00543F84">
        <w:t xml:space="preserve"> and </w:t>
      </w:r>
      <w:r>
        <w:t xml:space="preserve"> </w:t>
      </w:r>
      <w:hyperlink r:id="rId18" w:anchor="paragraph-id-8381" w:history="1">
        <w:r w:rsidR="00543F84">
          <w:rPr>
            <w:color w:val="0000FF"/>
            <w:u w:val="single"/>
          </w:rPr>
          <w:t>working within your knowledge skills and experience</w:t>
        </w:r>
      </w:hyperlink>
      <w:r w:rsidR="00543F84">
        <w:t xml:space="preserve"> </w:t>
      </w:r>
      <w:r>
        <w:t xml:space="preserve">policy guidance. </w:t>
      </w:r>
      <w:hyperlink r:id="rId19" w:anchor="paragraph-id-8420" w:history="1">
        <w:r w:rsidR="005E3A83" w:rsidRPr="00BE0BCA">
          <w:rPr>
            <w:color w:val="0000FF"/>
            <w:u w:val="single"/>
          </w:rPr>
          <w:t xml:space="preserve"> </w:t>
        </w:r>
      </w:hyperlink>
    </w:p>
    <w:p w14:paraId="593DEF9B" w14:textId="77777777" w:rsidR="00562B1F" w:rsidRPr="003F651A" w:rsidRDefault="00562B1F" w:rsidP="0032455B">
      <w:pPr>
        <w:spacing w:before="0" w:after="0" w:line="240" w:lineRule="auto"/>
      </w:pPr>
    </w:p>
    <w:p w14:paraId="007C28BB" w14:textId="77777777" w:rsidR="00562B1F" w:rsidRPr="008B01AF" w:rsidRDefault="00DB7DE0" w:rsidP="00BA0767">
      <w:pPr>
        <w:rPr>
          <w:rStyle w:val="Heading3Char"/>
        </w:rPr>
      </w:pPr>
      <w:r w:rsidRPr="008B01AF">
        <w:rPr>
          <w:rStyle w:val="Heading3Char"/>
        </w:rPr>
        <w:t>Behaviour support assessment</w:t>
      </w:r>
    </w:p>
    <w:p w14:paraId="3DDF7EBC" w14:textId="77B65BFC" w:rsidR="005657D0" w:rsidRPr="008B01AF" w:rsidRDefault="00395EDD" w:rsidP="00B47B8A">
      <w:bookmarkStart w:id="4" w:name="_Hlk198295222"/>
      <w:r w:rsidRPr="00395EDD">
        <w:rPr>
          <w:rStyle w:val="Heading3Char"/>
          <w:b w:val="0"/>
          <w:bCs/>
          <w:color w:val="auto"/>
          <w:sz w:val="22"/>
          <w:szCs w:val="22"/>
        </w:rPr>
        <w:t>Behaviour support assessment is a broad term that recognises the holistic and varied assessment considerations that go beyond functional assessment procedures. It is a human rights and values led approach that involves understanding human rights principles and actively promoting and protecting those rights. It incorporates person-centred approaches that consider the various dimensions of wellbeing and quality of life directed by the person’s values and preferences. It should include a full biopsychosocial assessment to understand the broader context of the person’s life, circumstances, and rights and how this supports a holistic formulation as to why behaviour occurs. The functional behaviour assessment is only one component of a comprehensive behaviour assessment.</w:t>
      </w:r>
      <w:bookmarkEnd w:id="4"/>
    </w:p>
    <w:p w14:paraId="47B7C198" w14:textId="77777777" w:rsidR="00562B1F" w:rsidRDefault="003206AD" w:rsidP="00BA0767">
      <w:pPr>
        <w:rPr>
          <w:rStyle w:val="Heading3Char"/>
        </w:rPr>
      </w:pPr>
      <w:r w:rsidRPr="00E071B7">
        <w:rPr>
          <w:rStyle w:val="Heading3Char"/>
        </w:rPr>
        <w:t>Functional</w:t>
      </w:r>
      <w:r w:rsidRPr="005159EC">
        <w:rPr>
          <w:color w:val="auto"/>
        </w:rPr>
        <w:t xml:space="preserve"> </w:t>
      </w:r>
      <w:r w:rsidRPr="00226F8F">
        <w:rPr>
          <w:rStyle w:val="Heading3Char"/>
        </w:rPr>
        <w:t>behaviour assessment</w:t>
      </w:r>
    </w:p>
    <w:p w14:paraId="66A9CEFC" w14:textId="156E2074" w:rsidR="003206AD" w:rsidRPr="005159EC" w:rsidRDefault="00562B1F" w:rsidP="00BA0767">
      <w:pPr>
        <w:rPr>
          <w:color w:val="auto"/>
        </w:rPr>
      </w:pPr>
      <w:r w:rsidRPr="00226F8F">
        <w:rPr>
          <w:rStyle w:val="Heading3Char"/>
          <w:b w:val="0"/>
          <w:bCs/>
          <w:color w:val="auto"/>
          <w:sz w:val="22"/>
          <w:szCs w:val="22"/>
        </w:rPr>
        <w:t>Functional behaviour</w:t>
      </w:r>
      <w:r w:rsidR="003206AD" w:rsidRPr="005159EC">
        <w:t xml:space="preserve"> assessment</w:t>
      </w:r>
      <w:r w:rsidR="003206AD" w:rsidRPr="001D57FD">
        <w:rPr>
          <w:color w:val="auto"/>
        </w:rPr>
        <w:t xml:space="preserve"> </w:t>
      </w:r>
      <w:r w:rsidR="00A55A21">
        <w:rPr>
          <w:color w:val="auto"/>
        </w:rPr>
        <w:t>is defined in</w:t>
      </w:r>
      <w:r w:rsidR="006F7769">
        <w:rPr>
          <w:color w:val="auto"/>
        </w:rPr>
        <w:t xml:space="preserve"> section 5 of the </w:t>
      </w:r>
      <w:r w:rsidR="00876AA1">
        <w:rPr>
          <w:color w:val="auto"/>
        </w:rPr>
        <w:t xml:space="preserve">Behaviour Support Rules </w:t>
      </w:r>
      <w:r w:rsidR="00BE23D1">
        <w:rPr>
          <w:color w:val="auto"/>
        </w:rPr>
        <w:t xml:space="preserve">as </w:t>
      </w:r>
      <w:r w:rsidR="00BE23D1" w:rsidRPr="001D57FD">
        <w:rPr>
          <w:color w:val="auto"/>
        </w:rPr>
        <w:t>the</w:t>
      </w:r>
      <w:r w:rsidR="003206AD" w:rsidRPr="001D57FD">
        <w:rPr>
          <w:color w:val="auto"/>
        </w:rPr>
        <w:t xml:space="preserve"> process for determining and understanding the function or purpose behind a person’s behaviour. This </w:t>
      </w:r>
      <w:r w:rsidR="00363350">
        <w:rPr>
          <w:color w:val="auto"/>
        </w:rPr>
        <w:t xml:space="preserve">may </w:t>
      </w:r>
      <w:r w:rsidR="00807CC5">
        <w:rPr>
          <w:color w:val="auto"/>
        </w:rPr>
        <w:t xml:space="preserve">involve </w:t>
      </w:r>
      <w:r w:rsidR="003206AD" w:rsidRPr="001D57FD">
        <w:rPr>
          <w:color w:val="auto"/>
        </w:rPr>
        <w:t>the collection of data</w:t>
      </w:r>
      <w:r w:rsidR="00164C7E">
        <w:rPr>
          <w:color w:val="auto"/>
        </w:rPr>
        <w:t xml:space="preserve">, </w:t>
      </w:r>
      <w:r w:rsidR="00BE23D1">
        <w:rPr>
          <w:color w:val="auto"/>
        </w:rPr>
        <w:t>observations</w:t>
      </w:r>
      <w:r w:rsidR="005B3A14">
        <w:rPr>
          <w:color w:val="auto"/>
        </w:rPr>
        <w:t xml:space="preserve"> and information</w:t>
      </w:r>
      <w:r w:rsidR="00164C7E">
        <w:rPr>
          <w:color w:val="auto"/>
        </w:rPr>
        <w:t xml:space="preserve"> </w:t>
      </w:r>
      <w:r w:rsidR="003206AD" w:rsidRPr="001D57FD">
        <w:rPr>
          <w:color w:val="auto"/>
        </w:rPr>
        <w:t>to develop an understanding of the relationship of events and circumstances that trigger and maintain behaviour</w:t>
      </w:r>
      <w:r w:rsidR="00164C7E">
        <w:rPr>
          <w:color w:val="auto"/>
        </w:rPr>
        <w:t>.</w:t>
      </w:r>
      <w:r w:rsidR="005B3A14">
        <w:rPr>
          <w:color w:val="auto"/>
        </w:rPr>
        <w:t xml:space="preserve"> </w:t>
      </w:r>
      <w:r w:rsidR="008E27A2" w:rsidRPr="008E27A2">
        <w:rPr>
          <w:color w:val="auto"/>
        </w:rPr>
        <w:t>This functional understanding of behaviour should then be placed in the broader context of the person’s life and circumstances to inform holistic formulation about why the behaviour occurs.</w:t>
      </w:r>
      <w:r w:rsidR="003206AD" w:rsidRPr="003206AD">
        <w:rPr>
          <w:color w:val="FF0000"/>
        </w:rPr>
        <w:t xml:space="preserve"> </w:t>
      </w:r>
    </w:p>
    <w:p w14:paraId="153FD9A0" w14:textId="2DCC7CB1" w:rsidR="00972CC5" w:rsidRDefault="00972CC5" w:rsidP="00972CC5">
      <w:pPr>
        <w:pStyle w:val="Heading2"/>
      </w:pPr>
      <w:r>
        <w:t>Registration and Suitability Requirements</w:t>
      </w:r>
    </w:p>
    <w:p w14:paraId="7151998B" w14:textId="719635A2" w:rsidR="008E2ACB" w:rsidRDefault="00BE0BCA" w:rsidP="00BA0767">
      <w:r w:rsidRPr="00BE0BCA">
        <w:t>To undertake a behaviour support assessment (including a functional behaviour assessment)</w:t>
      </w:r>
      <w:r w:rsidR="00FC7591">
        <w:t xml:space="preserve"> or develop a behaviour support plan</w:t>
      </w:r>
      <w:r w:rsidRPr="00BE0BCA">
        <w:t xml:space="preserve"> </w:t>
      </w:r>
      <w:r w:rsidR="00BE23D1">
        <w:t>a</w:t>
      </w:r>
      <w:r w:rsidR="00763E9B">
        <w:t xml:space="preserve"> NDIS</w:t>
      </w:r>
      <w:r w:rsidR="00763E9B" w:rsidRPr="00BE0BCA">
        <w:t xml:space="preserve"> </w:t>
      </w:r>
      <w:r w:rsidRPr="00BE0BCA">
        <w:t>provider must</w:t>
      </w:r>
      <w:r w:rsidR="008E2ACB">
        <w:t>:</w:t>
      </w:r>
    </w:p>
    <w:p w14:paraId="353A64DE" w14:textId="0D504B4B" w:rsidR="008E2ACB" w:rsidRPr="001D236D" w:rsidRDefault="008E2ACB" w:rsidP="005159EC">
      <w:pPr>
        <w:pStyle w:val="Bullet1"/>
        <w:rPr>
          <w:color w:val="auto"/>
        </w:rPr>
      </w:pPr>
      <w:r>
        <w:lastRenderedPageBreak/>
        <w:t>Be r</w:t>
      </w:r>
      <w:r w:rsidR="00BE0BCA" w:rsidRPr="00BE0BCA">
        <w:t xml:space="preserve">egistered under section 73E of the </w:t>
      </w:r>
      <w:r w:rsidR="00AA78DF">
        <w:t xml:space="preserve">NDIS </w:t>
      </w:r>
      <w:r w:rsidR="00BE0BCA" w:rsidRPr="00BE0BCA">
        <w:t>Act to provide specialist behaviour support services</w:t>
      </w:r>
      <w:r w:rsidR="00945ADC">
        <w:t>.</w:t>
      </w:r>
      <w:r w:rsidR="00602EE3" w:rsidRPr="00602EE3">
        <w:t xml:space="preserve"> </w:t>
      </w:r>
    </w:p>
    <w:p w14:paraId="4064DDA9" w14:textId="77777777" w:rsidR="00BE23D1" w:rsidRPr="00BE23D1" w:rsidRDefault="008E2ACB" w:rsidP="00585CE6">
      <w:pPr>
        <w:pStyle w:val="Bullet1"/>
        <w:rPr>
          <w:color w:val="auto"/>
        </w:rPr>
      </w:pPr>
      <w:r>
        <w:t>Use</w:t>
      </w:r>
      <w:r w:rsidR="00945ADC">
        <w:t xml:space="preserve"> NDIS behaviour support practitioners</w:t>
      </w:r>
      <w:r>
        <w:t xml:space="preserve"> </w:t>
      </w:r>
      <w:r w:rsidR="00945ADC">
        <w:t xml:space="preserve">to provide specialist behaviour support services. </w:t>
      </w:r>
      <w:r w:rsidR="00AB35F2">
        <w:t xml:space="preserve">A person is a </w:t>
      </w:r>
      <w:r w:rsidR="00FC7591">
        <w:t xml:space="preserve">NDIS </w:t>
      </w:r>
      <w:r w:rsidR="00AB35F2">
        <w:t>behaviour support practitioner where they are assessed as</w:t>
      </w:r>
      <w:r w:rsidR="00945ADC" w:rsidRPr="00BA0767">
        <w:t xml:space="preserve"> suitable by the </w:t>
      </w:r>
      <w:r w:rsidR="00877A25">
        <w:t xml:space="preserve">NDIS </w:t>
      </w:r>
      <w:r w:rsidR="00945ADC" w:rsidRPr="00BA0767">
        <w:t xml:space="preserve">Commissioner to undertake </w:t>
      </w:r>
      <w:r w:rsidR="00945ADC">
        <w:t>behaviour support</w:t>
      </w:r>
      <w:r w:rsidR="00945ADC" w:rsidRPr="00BA0767">
        <w:t xml:space="preserve"> assessments and develop behaviour support plans that may contain the use of restrictive practices</w:t>
      </w:r>
      <w:r w:rsidR="007D16D6">
        <w:t>.</w:t>
      </w:r>
      <w:r w:rsidR="00712F5C">
        <w:t xml:space="preserve"> </w:t>
      </w:r>
    </w:p>
    <w:p w14:paraId="67F5AB48" w14:textId="2010D26A" w:rsidR="008E2ACB" w:rsidRPr="00BE23D1" w:rsidRDefault="000A7E09" w:rsidP="00BE23D1">
      <w:pPr>
        <w:pStyle w:val="Bullet1"/>
        <w:numPr>
          <w:ilvl w:val="0"/>
          <w:numId w:val="0"/>
        </w:numPr>
        <w:rPr>
          <w:color w:val="auto"/>
        </w:rPr>
      </w:pPr>
      <w:r>
        <w:t xml:space="preserve">Specialist Behaviour Support providers must adhere to </w:t>
      </w:r>
      <w:r w:rsidR="00425C04" w:rsidRPr="00585CE6">
        <w:t xml:space="preserve">the </w:t>
      </w:r>
      <w:r>
        <w:t xml:space="preserve">conditions of their registration as a registered </w:t>
      </w:r>
      <w:r w:rsidR="00425C04" w:rsidRPr="00585CE6">
        <w:t>NDIS Provider</w:t>
      </w:r>
      <w:r>
        <w:t xml:space="preserve">. The </w:t>
      </w:r>
      <w:hyperlink r:id="rId20" w:history="1">
        <w:r w:rsidR="002050D6" w:rsidRPr="00BE23D1">
          <w:rPr>
            <w:color w:val="0000FF"/>
            <w:u w:val="single"/>
          </w:rPr>
          <w:t>Behaviour Support Rules</w:t>
        </w:r>
      </w:hyperlink>
      <w:r w:rsidRPr="00BE23D1">
        <w:rPr>
          <w:color w:val="auto"/>
        </w:rPr>
        <w:t xml:space="preserve"> outline </w:t>
      </w:r>
      <w:r w:rsidR="00BA0767" w:rsidRPr="00BE23D1">
        <w:rPr>
          <w:color w:val="auto"/>
        </w:rPr>
        <w:t xml:space="preserve">the </w:t>
      </w:r>
      <w:r w:rsidRPr="00BE23D1">
        <w:rPr>
          <w:color w:val="auto"/>
        </w:rPr>
        <w:t>conditions of registration that apply to Specialist Behaviour Support providers. This includes that:</w:t>
      </w:r>
    </w:p>
    <w:p w14:paraId="598AFEFF" w14:textId="6FB7FDD6" w:rsidR="000A7E09" w:rsidRPr="001D236D" w:rsidRDefault="000A7E09" w:rsidP="000A7E09">
      <w:pPr>
        <w:pStyle w:val="Bullet1"/>
        <w:numPr>
          <w:ilvl w:val="0"/>
          <w:numId w:val="17"/>
        </w:numPr>
        <w:ind w:left="284"/>
        <w:rPr>
          <w:color w:val="auto"/>
        </w:rPr>
      </w:pPr>
      <w:r w:rsidRPr="00C85915">
        <w:rPr>
          <w:color w:val="auto"/>
        </w:rPr>
        <w:t>w</w:t>
      </w:r>
      <w:r w:rsidRPr="00AE1514">
        <w:t>hen developing a comprehensive behaviour support plan for a person with disability,</w:t>
      </w:r>
      <w:r w:rsidR="00E67D14" w:rsidRPr="00585CE6">
        <w:rPr>
          <w:color w:val="auto"/>
        </w:rPr>
        <w:t xml:space="preserve"> the </w:t>
      </w:r>
      <w:r w:rsidRPr="00AE1514">
        <w:t>specialist behaviour support provider must undertake a behaviour support assessment, including a functional behavioural assessment (FBA).</w:t>
      </w:r>
      <w:r w:rsidR="00FD1EBD">
        <w:t xml:space="preserve"> </w:t>
      </w:r>
    </w:p>
    <w:p w14:paraId="06D2DF28" w14:textId="613D473C" w:rsidR="000A7E09" w:rsidRPr="00226F8F" w:rsidRDefault="00FC7591" w:rsidP="00226F8F">
      <w:pPr>
        <w:pStyle w:val="Bullet1"/>
        <w:numPr>
          <w:ilvl w:val="0"/>
          <w:numId w:val="17"/>
        </w:numPr>
        <w:ind w:left="284"/>
      </w:pPr>
      <w:r>
        <w:t>t</w:t>
      </w:r>
      <w:r w:rsidR="000A7E09">
        <w:t>he comprehensive behaviour support plan must include strategies that are evidence-based, person-centred and proactive and that address the person with disability’s needs and the functions of the behaviour</w:t>
      </w:r>
      <w:r w:rsidR="00BE23D1">
        <w:t>.</w:t>
      </w:r>
    </w:p>
    <w:p w14:paraId="35D904A7" w14:textId="3E1E7049" w:rsidR="00BA0767" w:rsidRPr="005159EC" w:rsidRDefault="00144B33" w:rsidP="00413027">
      <w:pPr>
        <w:rPr>
          <w:color w:val="auto"/>
        </w:rPr>
      </w:pPr>
      <w:r>
        <w:rPr>
          <w:color w:val="auto"/>
        </w:rPr>
        <w:t>Under the NDIS Act, a</w:t>
      </w:r>
      <w:r w:rsidRPr="008E2ACB">
        <w:rPr>
          <w:color w:val="auto"/>
        </w:rPr>
        <w:t xml:space="preserve">ll activities associated with undertaking behaviour support assessment, including functional behaviour assessment </w:t>
      </w:r>
      <w:r>
        <w:rPr>
          <w:color w:val="auto"/>
        </w:rPr>
        <w:t>can</w:t>
      </w:r>
      <w:r w:rsidRPr="008E2ACB">
        <w:rPr>
          <w:color w:val="auto"/>
        </w:rPr>
        <w:t xml:space="preserve"> </w:t>
      </w:r>
      <w:r w:rsidRPr="008E2ACB">
        <w:rPr>
          <w:b/>
          <w:bCs/>
          <w:color w:val="auto"/>
        </w:rPr>
        <w:t xml:space="preserve">only </w:t>
      </w:r>
      <w:r w:rsidRPr="008E2ACB">
        <w:rPr>
          <w:color w:val="auto"/>
        </w:rPr>
        <w:t>be completed</w:t>
      </w:r>
      <w:r w:rsidRPr="008E2ACB">
        <w:rPr>
          <w:b/>
          <w:bCs/>
          <w:color w:val="auto"/>
        </w:rPr>
        <w:t xml:space="preserve"> </w:t>
      </w:r>
      <w:r w:rsidRPr="008E2ACB">
        <w:rPr>
          <w:color w:val="auto"/>
        </w:rPr>
        <w:t xml:space="preserve">by NDIS </w:t>
      </w:r>
      <w:r>
        <w:rPr>
          <w:color w:val="auto"/>
        </w:rPr>
        <w:t>behaviour support p</w:t>
      </w:r>
      <w:r w:rsidRPr="008E2ACB">
        <w:rPr>
          <w:color w:val="auto"/>
        </w:rPr>
        <w:t>ractitioners</w:t>
      </w:r>
      <w:r w:rsidRPr="00C77029">
        <w:rPr>
          <w:color w:val="auto"/>
        </w:rPr>
        <w:t>.</w:t>
      </w:r>
      <w:r>
        <w:rPr>
          <w:color w:val="auto"/>
        </w:rPr>
        <w:t xml:space="preserve"> </w:t>
      </w:r>
      <w:r w:rsidR="00145945">
        <w:rPr>
          <w:color w:val="auto"/>
        </w:rPr>
        <w:t xml:space="preserve">However, </w:t>
      </w:r>
      <w:r w:rsidR="000A7E09">
        <w:rPr>
          <w:rFonts w:cs="Calibri"/>
          <w:szCs w:val="22"/>
        </w:rPr>
        <w:t xml:space="preserve">family members, </w:t>
      </w:r>
      <w:r w:rsidR="0084568A" w:rsidRPr="00B85C05">
        <w:rPr>
          <w:color w:val="auto"/>
        </w:rPr>
        <w:t xml:space="preserve">support </w:t>
      </w:r>
      <w:r w:rsidR="000A7E09" w:rsidRPr="00B85C05">
        <w:rPr>
          <w:rFonts w:cs="Calibri"/>
          <w:szCs w:val="22"/>
        </w:rPr>
        <w:t>workers</w:t>
      </w:r>
      <w:r w:rsidR="000A7E09">
        <w:rPr>
          <w:rFonts w:cs="Calibri"/>
          <w:szCs w:val="22"/>
        </w:rPr>
        <w:t xml:space="preserve"> and others should play a role in the collection of raw data</w:t>
      </w:r>
      <w:r w:rsidR="00A354CA">
        <w:rPr>
          <w:rFonts w:cs="Calibri"/>
          <w:szCs w:val="22"/>
        </w:rPr>
        <w:t xml:space="preserve"> and providing information</w:t>
      </w:r>
      <w:r w:rsidR="00D977B7">
        <w:rPr>
          <w:rFonts w:cs="Calibri"/>
          <w:szCs w:val="22"/>
        </w:rPr>
        <w:t xml:space="preserve"> to the NDIS </w:t>
      </w:r>
      <w:r w:rsidR="00763F63">
        <w:rPr>
          <w:rFonts w:cs="Calibri"/>
          <w:szCs w:val="22"/>
        </w:rPr>
        <w:t>behaviour support practitioner</w:t>
      </w:r>
      <w:r w:rsidR="00145945">
        <w:rPr>
          <w:rFonts w:cs="Calibri"/>
          <w:szCs w:val="22"/>
        </w:rPr>
        <w:t xml:space="preserve">. </w:t>
      </w:r>
    </w:p>
    <w:p w14:paraId="198D7ADE" w14:textId="63AF5E21" w:rsidR="00A76AE8" w:rsidRDefault="00F20E9E" w:rsidP="00A76AE8">
      <w:pPr>
        <w:pStyle w:val="Heading2"/>
      </w:pPr>
      <w:r>
        <w:t>Expectations</w:t>
      </w:r>
    </w:p>
    <w:p w14:paraId="1E894DD5" w14:textId="3F9046E6" w:rsidR="009747B7" w:rsidRDefault="004258B4" w:rsidP="003206AD">
      <w:r>
        <w:t xml:space="preserve">It is expected that specialist behaviour support providers and </w:t>
      </w:r>
      <w:r w:rsidR="00807B69">
        <w:t>their</w:t>
      </w:r>
      <w:r>
        <w:t xml:space="preserve"> NDIS</w:t>
      </w:r>
      <w:r w:rsidR="00EB3638">
        <w:t xml:space="preserve"> behaviour support </w:t>
      </w:r>
      <w:r>
        <w:t>practitioners</w:t>
      </w:r>
      <w:r w:rsidR="00ED39A4">
        <w:t xml:space="preserve">: </w:t>
      </w:r>
    </w:p>
    <w:p w14:paraId="094FA80C" w14:textId="004B2778" w:rsidR="004565A1" w:rsidRPr="00BE23D1" w:rsidRDefault="0086531D" w:rsidP="00367966">
      <w:pPr>
        <w:pStyle w:val="List1Numbered1"/>
        <w:numPr>
          <w:ilvl w:val="0"/>
          <w:numId w:val="20"/>
        </w:numPr>
      </w:pPr>
      <w:r w:rsidRPr="00BE23D1">
        <w:t xml:space="preserve">Adopt a </w:t>
      </w:r>
      <w:r w:rsidR="003400DD" w:rsidRPr="00BE23D1">
        <w:t>person</w:t>
      </w:r>
      <w:r w:rsidRPr="00BE23D1">
        <w:t xml:space="preserve">-centred approach </w:t>
      </w:r>
      <w:r w:rsidR="00C45DC0" w:rsidRPr="00BE23D1">
        <w:t>by including the person</w:t>
      </w:r>
      <w:r w:rsidR="005159EC" w:rsidRPr="00BE23D1">
        <w:t xml:space="preserve"> in the assessment and data gathering process</w:t>
      </w:r>
      <w:r w:rsidR="00BE23D1" w:rsidRPr="00BE23D1">
        <w:t xml:space="preserve">. </w:t>
      </w:r>
      <w:r w:rsidR="003400DD" w:rsidRPr="00BE23D1">
        <w:t>This</w:t>
      </w:r>
      <w:r w:rsidR="00CB4CEE" w:rsidRPr="00BE23D1">
        <w:t xml:space="preserve"> should include meeting the person </w:t>
      </w:r>
      <w:r w:rsidR="00CD617D" w:rsidRPr="00BE23D1">
        <w:t>(either in-</w:t>
      </w:r>
      <w:r w:rsidR="00CB4CEE" w:rsidRPr="00BE23D1">
        <w:t>person</w:t>
      </w:r>
      <w:r w:rsidR="00CD617D" w:rsidRPr="00BE23D1">
        <w:t xml:space="preserve"> or via </w:t>
      </w:r>
      <w:hyperlink r:id="rId21" w:history="1">
        <w:r w:rsidR="00501010">
          <w:rPr>
            <w:color w:val="0000FF"/>
            <w:u w:val="single"/>
          </w:rPr>
          <w:t>Tele PBS</w:t>
        </w:r>
      </w:hyperlink>
      <w:r w:rsidR="00CD617D" w:rsidRPr="00BE23D1">
        <w:t>)</w:t>
      </w:r>
      <w:r w:rsidR="00F667E1" w:rsidRPr="00BE23D1">
        <w:t xml:space="preserve"> </w:t>
      </w:r>
      <w:r w:rsidR="00CB4CEE" w:rsidRPr="00BE23D1">
        <w:t xml:space="preserve">and may </w:t>
      </w:r>
      <w:r w:rsidR="003400DD" w:rsidRPr="00BE23D1">
        <w:t>involve the use of supported decision-making tools and other communication aids to support their participation</w:t>
      </w:r>
      <w:r w:rsidR="00164C7E" w:rsidRPr="00BE23D1">
        <w:t>.</w:t>
      </w:r>
      <w:r w:rsidR="008B002C" w:rsidRPr="00BE23D1">
        <w:t xml:space="preserve"> </w:t>
      </w:r>
      <w:bookmarkStart w:id="5" w:name="_Hlk190764293"/>
      <w:bookmarkStart w:id="6" w:name="_Hlk190763383"/>
    </w:p>
    <w:p w14:paraId="149CA107" w14:textId="7F7DC6C1" w:rsidR="004565A1" w:rsidRPr="00BE23D1" w:rsidRDefault="003E429E" w:rsidP="00BE23D1">
      <w:pPr>
        <w:pStyle w:val="List1Numbered1"/>
        <w:numPr>
          <w:ilvl w:val="0"/>
          <w:numId w:val="20"/>
        </w:numPr>
      </w:pPr>
      <w:r w:rsidRPr="00BE23D1">
        <w:t xml:space="preserve">Collaborate with people who know the person well by including them in the assessment and </w:t>
      </w:r>
      <w:r w:rsidR="005159EC" w:rsidRPr="00BE23D1">
        <w:t>data gathering process</w:t>
      </w:r>
      <w:r w:rsidRPr="00BE23D1">
        <w:t xml:space="preserve"> (e.g., family, guardian, carers, NDIS providers, support workers)</w:t>
      </w:r>
      <w:r w:rsidR="00BE23D1" w:rsidRPr="00BE23D1">
        <w:t xml:space="preserve">. </w:t>
      </w:r>
      <w:r w:rsidRPr="00BE23D1">
        <w:t>This includes w</w:t>
      </w:r>
      <w:r w:rsidR="005159EC" w:rsidRPr="00BE23D1">
        <w:t xml:space="preserve">orking collaboratively with relevant </w:t>
      </w:r>
      <w:r w:rsidR="00B701D0" w:rsidRPr="00BE23D1">
        <w:t xml:space="preserve">specialists and/or professionals who have </w:t>
      </w:r>
      <w:r w:rsidR="00216DBE" w:rsidRPr="00BE23D1">
        <w:t xml:space="preserve">the </w:t>
      </w:r>
      <w:r w:rsidR="00B701D0" w:rsidRPr="00BE23D1">
        <w:t>expertise to meet the person’s needs and/or referring on where additional expertise or assessment is required</w:t>
      </w:r>
      <w:r w:rsidR="00D17C0F" w:rsidRPr="00BE23D1">
        <w:t xml:space="preserve"> (</w:t>
      </w:r>
      <w:r w:rsidR="001D236D">
        <w:t>e</w:t>
      </w:r>
      <w:r w:rsidR="00D17C0F" w:rsidRPr="00BE23D1">
        <w:t xml:space="preserve">.g., communication </w:t>
      </w:r>
      <w:r w:rsidR="00320B91" w:rsidRPr="00BE23D1">
        <w:t>needs,</w:t>
      </w:r>
      <w:r w:rsidR="00D17C0F" w:rsidRPr="00BE23D1">
        <w:t xml:space="preserve"> </w:t>
      </w:r>
      <w:hyperlink r:id="rId22" w:anchor="paragraph-id-8480" w:history="1">
        <w:r w:rsidR="00501010">
          <w:rPr>
            <w:color w:val="0000FF"/>
            <w:u w:val="single"/>
          </w:rPr>
          <w:t>regular access to healthcare</w:t>
        </w:r>
      </w:hyperlink>
      <w:r w:rsidR="00320B91" w:rsidRPr="00BE23D1">
        <w:t>)</w:t>
      </w:r>
      <w:r w:rsidR="001D236D">
        <w:t>.</w:t>
      </w:r>
      <w:r w:rsidR="00FA4AD8" w:rsidRPr="00BE23D1">
        <w:t xml:space="preserve"> </w:t>
      </w:r>
    </w:p>
    <w:p w14:paraId="45B501F1" w14:textId="12915889" w:rsidR="00811B21" w:rsidRPr="00811B21" w:rsidRDefault="00283EE8" w:rsidP="00811B21">
      <w:pPr>
        <w:pStyle w:val="ListParagraph"/>
        <w:numPr>
          <w:ilvl w:val="0"/>
          <w:numId w:val="20"/>
        </w:numPr>
      </w:pPr>
      <w:bookmarkStart w:id="7" w:name="_Hlk190795256"/>
      <w:bookmarkEnd w:id="5"/>
      <w:bookmarkEnd w:id="6"/>
      <w:r>
        <w:t xml:space="preserve">Maintain confidentiality and protect the person’s dignity and right to privacy. This includes </w:t>
      </w:r>
      <w:r w:rsidR="004A21D3">
        <w:t>obtaining</w:t>
      </w:r>
      <w:r>
        <w:t xml:space="preserve"> informed consent from the person and/or their guardian, to </w:t>
      </w:r>
      <w:r w:rsidR="009C05AB">
        <w:t>collect, use</w:t>
      </w:r>
      <w:r w:rsidR="00EE3609">
        <w:t xml:space="preserve">, </w:t>
      </w:r>
      <w:r w:rsidR="009C05AB">
        <w:t xml:space="preserve">disclose </w:t>
      </w:r>
      <w:r w:rsidR="00EE3609">
        <w:t xml:space="preserve">and hold personal </w:t>
      </w:r>
      <w:r>
        <w:t>information</w:t>
      </w:r>
      <w:r w:rsidR="004E6BAE">
        <w:t xml:space="preserve"> (including sensitive information)</w:t>
      </w:r>
      <w:r w:rsidR="00184CB4">
        <w:t xml:space="preserve"> about the person</w:t>
      </w:r>
      <w:r>
        <w:t xml:space="preserve">, and only collecting information that is </w:t>
      </w:r>
      <w:r w:rsidR="00536580">
        <w:t xml:space="preserve">reasonably </w:t>
      </w:r>
      <w:r>
        <w:t>necessary</w:t>
      </w:r>
      <w:r w:rsidR="00013A60">
        <w:t xml:space="preserve">. </w:t>
      </w:r>
      <w:r w:rsidR="001E2D42">
        <w:t>All reasonable steps must</w:t>
      </w:r>
      <w:r w:rsidR="00117BE6">
        <w:t xml:space="preserve"> also</w:t>
      </w:r>
      <w:r w:rsidR="001E2D42">
        <w:t xml:space="preserve"> be taken </w:t>
      </w:r>
      <w:r w:rsidR="00222950">
        <w:t xml:space="preserve">to </w:t>
      </w:r>
      <w:r w:rsidR="00B12AC6" w:rsidRPr="00B12AC6">
        <w:t>protect personal information</w:t>
      </w:r>
      <w:r w:rsidR="00341C65">
        <w:t xml:space="preserve"> </w:t>
      </w:r>
      <w:r w:rsidR="00E2795F">
        <w:t>from</w:t>
      </w:r>
      <w:r w:rsidR="00B2689C" w:rsidRPr="00B2689C">
        <w:t xml:space="preserve"> misuse, interference, loss or unauthorised access</w:t>
      </w:r>
      <w:r w:rsidR="00AE3A22">
        <w:t>,</w:t>
      </w:r>
      <w:r w:rsidR="00720A83">
        <w:t xml:space="preserve"> in accordance with the</w:t>
      </w:r>
      <w:r w:rsidR="009C3CC5">
        <w:t xml:space="preserve"> </w:t>
      </w:r>
      <w:hyperlink r:id="rId23" w:history="1">
        <w:r w:rsidR="003D105F" w:rsidRPr="003D105F">
          <w:rPr>
            <w:color w:val="0000FF"/>
            <w:u w:val="single"/>
          </w:rPr>
          <w:t xml:space="preserve">Privacy Act 1988 </w:t>
        </w:r>
      </w:hyperlink>
      <w:r w:rsidR="003D105F">
        <w:t xml:space="preserve"> </w:t>
      </w:r>
      <w:r>
        <w:t xml:space="preserve">(e.g., </w:t>
      </w:r>
      <w:r w:rsidR="003C1279">
        <w:t>password protection</w:t>
      </w:r>
      <w:r w:rsidR="00424B22">
        <w:t xml:space="preserve"> and</w:t>
      </w:r>
      <w:r w:rsidR="00A35B12">
        <w:t xml:space="preserve"> access controls</w:t>
      </w:r>
      <w:r w:rsidR="00341C65">
        <w:t xml:space="preserve"> for electronic data</w:t>
      </w:r>
      <w:r w:rsidR="00BE7858">
        <w:t>)</w:t>
      </w:r>
      <w:r w:rsidR="00971FBB">
        <w:t>.</w:t>
      </w:r>
    </w:p>
    <w:p w14:paraId="3AFDD10C" w14:textId="4C1847CD" w:rsidR="000475BE" w:rsidRPr="00BE23D1" w:rsidRDefault="00A32DA1" w:rsidP="00BE23D1">
      <w:pPr>
        <w:pStyle w:val="List1Numbered1"/>
        <w:numPr>
          <w:ilvl w:val="0"/>
          <w:numId w:val="20"/>
        </w:numPr>
      </w:pPr>
      <w:r w:rsidRPr="00BE23D1">
        <w:t>Ap</w:t>
      </w:r>
      <w:r w:rsidR="001225AC" w:rsidRPr="00BE23D1">
        <w:t>p</w:t>
      </w:r>
      <w:r w:rsidRPr="00BE23D1">
        <w:t xml:space="preserve">raise </w:t>
      </w:r>
      <w:r w:rsidR="00155FA1" w:rsidRPr="00BE23D1">
        <w:t xml:space="preserve">the risks </w:t>
      </w:r>
      <w:r w:rsidR="00176F71" w:rsidRPr="00BE23D1">
        <w:t xml:space="preserve">and </w:t>
      </w:r>
      <w:r w:rsidR="00AB16BE" w:rsidRPr="00BE23D1">
        <w:t>ensure</w:t>
      </w:r>
      <w:r w:rsidR="0006794B" w:rsidRPr="00BE23D1">
        <w:t xml:space="preserve"> </w:t>
      </w:r>
      <w:r w:rsidR="001225AC" w:rsidRPr="00BE23D1">
        <w:t xml:space="preserve">an </w:t>
      </w:r>
      <w:r w:rsidR="00846605" w:rsidRPr="00BE23D1">
        <w:t>interim behaviour support plan</w:t>
      </w:r>
      <w:r w:rsidR="0015155B" w:rsidRPr="00BE23D1">
        <w:t xml:space="preserve"> </w:t>
      </w:r>
      <w:r w:rsidR="001225AC" w:rsidRPr="00BE23D1">
        <w:t xml:space="preserve">is in place </w:t>
      </w:r>
      <w:r w:rsidR="007D16D6" w:rsidRPr="00BE23D1">
        <w:t xml:space="preserve">to </w:t>
      </w:r>
      <w:r w:rsidR="00846605" w:rsidRPr="00BE23D1">
        <w:t>minimise the risk of harm to the person and others</w:t>
      </w:r>
      <w:r w:rsidR="0015155B" w:rsidRPr="00BE23D1">
        <w:t xml:space="preserve"> </w:t>
      </w:r>
      <w:r w:rsidR="00846605" w:rsidRPr="00BE23D1">
        <w:t xml:space="preserve">whilst </w:t>
      </w:r>
      <w:r w:rsidR="00176F71" w:rsidRPr="00BE23D1">
        <w:t xml:space="preserve">a </w:t>
      </w:r>
      <w:r w:rsidR="00846605" w:rsidRPr="00BE23D1">
        <w:t>behaviour support assessment</w:t>
      </w:r>
      <w:r w:rsidR="00176F71" w:rsidRPr="00BE23D1">
        <w:t>, including functional behaviour assessment</w:t>
      </w:r>
      <w:r w:rsidR="00846605" w:rsidRPr="00BE23D1">
        <w:t xml:space="preserve"> is undertaken</w:t>
      </w:r>
      <w:bookmarkStart w:id="8" w:name="_Hlk190774167"/>
      <w:bookmarkEnd w:id="7"/>
      <w:r w:rsidR="00BE23D1" w:rsidRPr="00BE23D1">
        <w:t xml:space="preserve">. </w:t>
      </w:r>
    </w:p>
    <w:p w14:paraId="708C8B14" w14:textId="46D18632" w:rsidR="003E429E" w:rsidRPr="00BE23D1" w:rsidRDefault="002050B8" w:rsidP="00BE23D1">
      <w:pPr>
        <w:pStyle w:val="List1Numbered1"/>
        <w:numPr>
          <w:ilvl w:val="0"/>
          <w:numId w:val="20"/>
        </w:numPr>
      </w:pPr>
      <w:r w:rsidRPr="00BE23D1">
        <w:lastRenderedPageBreak/>
        <w:t xml:space="preserve">Clearly describe </w:t>
      </w:r>
      <w:r w:rsidR="00F74A08" w:rsidRPr="00BE23D1">
        <w:t xml:space="preserve">the </w:t>
      </w:r>
      <w:r w:rsidRPr="00BE23D1">
        <w:t>behaviour in observable and measurable terms</w:t>
      </w:r>
      <w:r w:rsidR="00657066" w:rsidRPr="00BE23D1">
        <w:t xml:space="preserve">. Consistent with the behaviour support templates approved by the </w:t>
      </w:r>
      <w:r w:rsidR="00626A14" w:rsidRPr="00BE23D1">
        <w:t xml:space="preserve">NDIS </w:t>
      </w:r>
      <w:r w:rsidR="00657066" w:rsidRPr="00BE23D1">
        <w:t>Commissioner, t</w:t>
      </w:r>
      <w:r w:rsidR="00466348" w:rsidRPr="00BE23D1">
        <w:t>his</w:t>
      </w:r>
      <w:r w:rsidR="00F74A08" w:rsidRPr="00BE23D1">
        <w:t xml:space="preserve"> should</w:t>
      </w:r>
      <w:r w:rsidR="00466348" w:rsidRPr="00BE23D1">
        <w:t xml:space="preserve"> include</w:t>
      </w:r>
      <w:r w:rsidR="00F74A08" w:rsidRPr="00BE23D1">
        <w:t xml:space="preserve"> identifying the </w:t>
      </w:r>
      <w:r w:rsidRPr="00BE23D1">
        <w:t xml:space="preserve">frequency, </w:t>
      </w:r>
      <w:r w:rsidR="00FF39B3" w:rsidRPr="00BE23D1">
        <w:t>duration,</w:t>
      </w:r>
      <w:r w:rsidRPr="00BE23D1">
        <w:t xml:space="preserve"> and intensity/severity</w:t>
      </w:r>
      <w:bookmarkEnd w:id="8"/>
      <w:r w:rsidR="00A17594" w:rsidRPr="00BE23D1">
        <w:t xml:space="preserve"> of the </w:t>
      </w:r>
      <w:r w:rsidR="00626A14" w:rsidRPr="00BE23D1">
        <w:t>behaviour</w:t>
      </w:r>
      <w:r w:rsidR="00BE23D1" w:rsidRPr="00BE23D1">
        <w:t xml:space="preserve">. </w:t>
      </w:r>
      <w:r w:rsidR="000909E6">
        <w:t>T</w:t>
      </w:r>
      <w:r w:rsidR="007F305F">
        <w:t>he identified triggers and m</w:t>
      </w:r>
      <w:r w:rsidR="002F42F4">
        <w:t>aintaining consequences of behaviour should also be described in observable terms</w:t>
      </w:r>
      <w:r w:rsidR="00B95306">
        <w:t>.</w:t>
      </w:r>
    </w:p>
    <w:p w14:paraId="4D686E66" w14:textId="398D7A99" w:rsidR="00901212" w:rsidRPr="00BE23D1" w:rsidRDefault="009616D3" w:rsidP="00BE23D1">
      <w:pPr>
        <w:pStyle w:val="List1Numbered1"/>
        <w:numPr>
          <w:ilvl w:val="0"/>
          <w:numId w:val="20"/>
        </w:numPr>
      </w:pPr>
      <w:r w:rsidRPr="00BE23D1">
        <w:t>Conduct a comprehensive and holistic assessment to help other</w:t>
      </w:r>
      <w:r w:rsidR="00023F9C" w:rsidRPr="00BE23D1">
        <w:t>s</w:t>
      </w:r>
      <w:r w:rsidRPr="00BE23D1">
        <w:t xml:space="preserve"> better understand the </w:t>
      </w:r>
      <w:r w:rsidR="00232BBA" w:rsidRPr="00BE23D1">
        <w:t>person and meet</w:t>
      </w:r>
      <w:r w:rsidR="00A17594" w:rsidRPr="00BE23D1">
        <w:t xml:space="preserve"> </w:t>
      </w:r>
      <w:r w:rsidRPr="00BE23D1">
        <w:t>their needs. This should involve consideration of the broad range of biological, psychological, social, and environmental factors which contribute to and</w:t>
      </w:r>
      <w:r w:rsidR="00186D44" w:rsidRPr="00BE23D1">
        <w:t>/</w:t>
      </w:r>
      <w:r w:rsidRPr="00BE23D1">
        <w:t>or maintain the risks of harm</w:t>
      </w:r>
      <w:r w:rsidR="00731031" w:rsidRPr="00BE23D1">
        <w:t>.</w:t>
      </w:r>
      <w:r w:rsidR="00023F9C" w:rsidRPr="00BE23D1">
        <w:t xml:space="preserve"> </w:t>
      </w:r>
    </w:p>
    <w:p w14:paraId="03959ADD" w14:textId="7765BB15" w:rsidR="00ED29ED" w:rsidRPr="00BE23D1" w:rsidRDefault="00901212" w:rsidP="00BE23D1">
      <w:pPr>
        <w:pStyle w:val="List1Numbered1"/>
        <w:numPr>
          <w:ilvl w:val="0"/>
          <w:numId w:val="20"/>
        </w:numPr>
      </w:pPr>
      <w:r w:rsidRPr="00BE23D1">
        <w:t xml:space="preserve">Select and </w:t>
      </w:r>
      <w:r w:rsidR="00570679" w:rsidRPr="00BE23D1">
        <w:t>use</w:t>
      </w:r>
      <w:r w:rsidR="00023F9C" w:rsidRPr="00BE23D1">
        <w:t xml:space="preserve"> direct (e.g., observations</w:t>
      </w:r>
      <w:r w:rsidR="002C4CD4" w:rsidRPr="00BE23D1">
        <w:t xml:space="preserve">, </w:t>
      </w:r>
      <w:r w:rsidR="00F6429B" w:rsidRPr="00BE23D1">
        <w:t>behaviour recording charts</w:t>
      </w:r>
      <w:r w:rsidR="00023F9C" w:rsidRPr="00BE23D1">
        <w:t>) and indirect (e.g., interviews</w:t>
      </w:r>
      <w:r w:rsidR="00A354CA" w:rsidRPr="00BE23D1">
        <w:t xml:space="preserve">, </w:t>
      </w:r>
      <w:r w:rsidR="00317DD8" w:rsidRPr="00BE23D1">
        <w:t xml:space="preserve">consultations, </w:t>
      </w:r>
      <w:r w:rsidR="00A354CA" w:rsidRPr="00BE23D1">
        <w:t>standardised measures</w:t>
      </w:r>
      <w:r w:rsidR="00023F9C" w:rsidRPr="00BE23D1">
        <w:t xml:space="preserve">) </w:t>
      </w:r>
      <w:r w:rsidRPr="00BE23D1">
        <w:t>methods</w:t>
      </w:r>
      <w:r w:rsidR="00023F9C" w:rsidRPr="00BE23D1">
        <w:t xml:space="preserve"> of </w:t>
      </w:r>
      <w:r w:rsidR="00015F47" w:rsidRPr="00BE23D1">
        <w:t>assessment</w:t>
      </w:r>
      <w:bookmarkStart w:id="9" w:name="_Hlk190774174"/>
      <w:r w:rsidR="00BE23D1" w:rsidRPr="00BE23D1">
        <w:t xml:space="preserve">. </w:t>
      </w:r>
      <w:r w:rsidR="00B74EB4" w:rsidRPr="00BE23D1">
        <w:t>This should include consideration of previous behaviour support assessments and other assessments (e.g., allied health assessments, medical reports). It also involves the collection of data in all relevant environments and the use of valid and reliable assessment tools</w:t>
      </w:r>
      <w:r w:rsidR="003E429E" w:rsidRPr="00BE23D1">
        <w:t>.</w:t>
      </w:r>
    </w:p>
    <w:p w14:paraId="522FD3AB" w14:textId="6E923FF5" w:rsidR="00216DBE" w:rsidRPr="00BE23D1" w:rsidRDefault="009616D3" w:rsidP="00BE23D1">
      <w:pPr>
        <w:pStyle w:val="List1Numbered1"/>
        <w:numPr>
          <w:ilvl w:val="0"/>
          <w:numId w:val="20"/>
        </w:numPr>
      </w:pPr>
      <w:bookmarkStart w:id="10" w:name="_Hlk195784824"/>
      <w:r w:rsidRPr="00BE23D1">
        <w:t>Analyse and integrate all available information into a cohesive understanding of the function</w:t>
      </w:r>
      <w:r w:rsidR="00186D44" w:rsidRPr="00BE23D1">
        <w:t>(</w:t>
      </w:r>
      <w:r w:rsidR="00262B4D" w:rsidRPr="00BE23D1">
        <w:t>s</w:t>
      </w:r>
      <w:r w:rsidR="00186D44" w:rsidRPr="00BE23D1">
        <w:t>)</w:t>
      </w:r>
      <w:r w:rsidRPr="00BE23D1">
        <w:t xml:space="preserve"> of behaviour</w:t>
      </w:r>
      <w:r w:rsidR="004C137E">
        <w:t xml:space="preserve">. </w:t>
      </w:r>
      <w:r w:rsidR="00186D44" w:rsidRPr="00BE23D1">
        <w:t>This should be used</w:t>
      </w:r>
      <w:r w:rsidRPr="00BE23D1">
        <w:t xml:space="preserve"> to </w:t>
      </w:r>
      <w:r w:rsidR="00226F8F" w:rsidRPr="00BE23D1">
        <w:t>d</w:t>
      </w:r>
      <w:r w:rsidR="00262B4D" w:rsidRPr="00BE23D1">
        <w:t>evelop a formulation to inform</w:t>
      </w:r>
      <w:r w:rsidRPr="00BE23D1">
        <w:t xml:space="preserve"> the </w:t>
      </w:r>
      <w:r w:rsidR="00262B4D" w:rsidRPr="00BE23D1">
        <w:t>prioritisation</w:t>
      </w:r>
      <w:r w:rsidRPr="00BE23D1">
        <w:t xml:space="preserve"> of supports and the design of function-based </w:t>
      </w:r>
      <w:r w:rsidR="00262B4D" w:rsidRPr="00BE23D1">
        <w:t xml:space="preserve">strategies and skills that have potential to reduce and eliminate </w:t>
      </w:r>
      <w:bookmarkEnd w:id="9"/>
      <w:r w:rsidR="00216DBE" w:rsidRPr="00BE23D1">
        <w:t xml:space="preserve">the </w:t>
      </w:r>
      <w:r w:rsidR="00262B4D" w:rsidRPr="00BE23D1">
        <w:t>need for regulated restrictive practices. The formulation should consider the broader factors that contribute to and maintain the risks of harm to provide a shared, evidence-</w:t>
      </w:r>
      <w:r w:rsidR="00BE23D1" w:rsidRPr="00BE23D1">
        <w:t>informed,</w:t>
      </w:r>
      <w:r w:rsidR="00262B4D" w:rsidRPr="00BE23D1">
        <w:t xml:space="preserve"> and holistic understanding of why the behaviour occurs</w:t>
      </w:r>
      <w:bookmarkEnd w:id="10"/>
      <w:r w:rsidR="003E429E" w:rsidRPr="00BE23D1">
        <w:t>.</w:t>
      </w:r>
    </w:p>
    <w:p w14:paraId="1CA055E6" w14:textId="26B4CD20" w:rsidR="00904219" w:rsidRPr="00BE23D1" w:rsidRDefault="0043468D" w:rsidP="00BE23D1">
      <w:pPr>
        <w:pStyle w:val="List1Numbered1"/>
        <w:numPr>
          <w:ilvl w:val="0"/>
          <w:numId w:val="20"/>
        </w:numPr>
      </w:pPr>
      <w:bookmarkStart w:id="11" w:name="_Hlk190775610"/>
      <w:r w:rsidRPr="00BE23D1">
        <w:t>Meet ethical and legal requirements to uphold the rights of the person. This</w:t>
      </w:r>
      <w:r w:rsidR="001E6C0D" w:rsidRPr="00BE23D1">
        <w:t xml:space="preserve"> </w:t>
      </w:r>
      <w:r w:rsidR="002F09E5" w:rsidRPr="00BE23D1">
        <w:t xml:space="preserve">involves </w:t>
      </w:r>
      <w:r w:rsidR="00904219" w:rsidRPr="00BE23D1">
        <w:t>assess</w:t>
      </w:r>
      <w:r w:rsidR="001E6C0D" w:rsidRPr="00BE23D1">
        <w:t>ing</w:t>
      </w:r>
      <w:r w:rsidR="00904219" w:rsidRPr="00BE23D1">
        <w:t xml:space="preserve"> whether the use of regulated restrictive practices (RRP</w:t>
      </w:r>
      <w:r w:rsidR="00186D44" w:rsidRPr="00BE23D1">
        <w:t>s</w:t>
      </w:r>
      <w:r w:rsidR="00904219" w:rsidRPr="00BE23D1">
        <w:t xml:space="preserve">) is </w:t>
      </w:r>
      <w:r w:rsidR="000E2BFB">
        <w:t>necessary</w:t>
      </w:r>
      <w:r w:rsidR="00AE3389" w:rsidRPr="00BE23D1">
        <w:t xml:space="preserve"> </w:t>
      </w:r>
      <w:r w:rsidR="007458D6" w:rsidRPr="00BE23D1">
        <w:t xml:space="preserve">and </w:t>
      </w:r>
      <w:r w:rsidR="00F23548" w:rsidRPr="00BE23D1">
        <w:t xml:space="preserve">exploring and </w:t>
      </w:r>
      <w:r w:rsidR="007458D6" w:rsidRPr="00BE23D1">
        <w:t xml:space="preserve">promoting </w:t>
      </w:r>
      <w:r w:rsidR="00E22F31" w:rsidRPr="00BE23D1">
        <w:t xml:space="preserve">the use of </w:t>
      </w:r>
      <w:r w:rsidR="007458D6" w:rsidRPr="00BE23D1">
        <w:t>alternative</w:t>
      </w:r>
      <w:r w:rsidR="00E22F31" w:rsidRPr="00BE23D1">
        <w:t>s</w:t>
      </w:r>
      <w:r w:rsidR="00BE23D1" w:rsidRPr="00BE23D1">
        <w:t xml:space="preserve">. </w:t>
      </w:r>
      <w:r w:rsidR="00AE3389" w:rsidRPr="00BE23D1">
        <w:t>The use of RRP requires authorisation in line with State and/</w:t>
      </w:r>
      <w:r w:rsidR="00186D44" w:rsidRPr="00BE23D1">
        <w:t xml:space="preserve"> </w:t>
      </w:r>
      <w:r w:rsidR="00AE3389" w:rsidRPr="00BE23D1">
        <w:t>or Territory requirements and</w:t>
      </w:r>
      <w:r w:rsidR="002A2BAF" w:rsidRPr="00BE23D1">
        <w:t xml:space="preserve"> </w:t>
      </w:r>
      <w:r w:rsidR="00BD3DBB" w:rsidRPr="00BE23D1">
        <w:t>evidence that the RRP is use</w:t>
      </w:r>
      <w:r w:rsidR="00904219" w:rsidRPr="00BE23D1">
        <w:t xml:space="preserve">d only as a last resort, </w:t>
      </w:r>
      <w:r w:rsidR="00BD3DBB" w:rsidRPr="00BE23D1">
        <w:t xml:space="preserve">is </w:t>
      </w:r>
      <w:r w:rsidR="00904219" w:rsidRPr="00BE23D1">
        <w:t xml:space="preserve">least restrictive, reduces the risk of harm, </w:t>
      </w:r>
      <w:r w:rsidR="00BD3DBB" w:rsidRPr="00BE23D1">
        <w:t xml:space="preserve">is </w:t>
      </w:r>
      <w:r w:rsidR="00904219" w:rsidRPr="00BE23D1">
        <w:t>proportionate and is used for the shortest possible time</w:t>
      </w:r>
      <w:r w:rsidR="00BE23D1" w:rsidRPr="00BE23D1">
        <w:t xml:space="preserve">. </w:t>
      </w:r>
    </w:p>
    <w:bookmarkEnd w:id="0"/>
    <w:bookmarkEnd w:id="1"/>
    <w:bookmarkEnd w:id="2"/>
    <w:bookmarkEnd w:id="3"/>
    <w:bookmarkEnd w:id="11"/>
    <w:p w14:paraId="4BF2A54B" w14:textId="175A7005" w:rsidR="00657921" w:rsidRPr="00BE23D1" w:rsidRDefault="00904219" w:rsidP="00BE23D1">
      <w:pPr>
        <w:pStyle w:val="List1Numbered1"/>
        <w:numPr>
          <w:ilvl w:val="0"/>
          <w:numId w:val="20"/>
        </w:numPr>
      </w:pPr>
      <w:r w:rsidRPr="00BE23D1">
        <w:t xml:space="preserve">Understand that a behaviour support assessment is not a one-time event but part of an ongoing process of assessment, intervention, monitoring, and data-based decision making. As such, the assessment should be revisited and where necessary updated and expanded </w:t>
      </w:r>
      <w:r w:rsidR="008570FF" w:rsidRPr="00BE23D1">
        <w:t xml:space="preserve">at least every </w:t>
      </w:r>
      <w:r w:rsidRPr="00BE23D1">
        <w:t>12 months, or sooner if there is a change in circumstances (e.g., if new risks of harm present</w:t>
      </w:r>
      <w:r w:rsidR="008E6324" w:rsidRPr="00BE23D1">
        <w:t>, there is a change in the person’s living arrangements or personal and/</w:t>
      </w:r>
      <w:r w:rsidR="00186D44" w:rsidRPr="00BE23D1">
        <w:t xml:space="preserve"> </w:t>
      </w:r>
      <w:r w:rsidR="008E6324" w:rsidRPr="00BE23D1">
        <w:t>or environmental context</w:t>
      </w:r>
      <w:r w:rsidRPr="00BE23D1">
        <w:t xml:space="preserve">). </w:t>
      </w:r>
      <w:r w:rsidR="000A4763" w:rsidRPr="00BE23D1">
        <w:t xml:space="preserve">The behaviour assessment is the foundation for determining proposed strategies </w:t>
      </w:r>
      <w:r w:rsidR="006E35C5" w:rsidRPr="00BE23D1">
        <w:t>in t</w:t>
      </w:r>
      <w:r w:rsidRPr="00BE23D1">
        <w:t>he development and/ or review of the person’s comprehensive behaviour support plan</w:t>
      </w:r>
      <w:r w:rsidR="00D95BA6" w:rsidRPr="00BE23D1">
        <w:t xml:space="preserve"> and the reduction and elimination</w:t>
      </w:r>
      <w:r w:rsidR="006E35C5" w:rsidRPr="00BE23D1">
        <w:t xml:space="preserve"> of RRP</w:t>
      </w:r>
      <w:r w:rsidR="002F500C" w:rsidRPr="00BE23D1">
        <w:t>.</w:t>
      </w:r>
      <w:r w:rsidR="005F0322" w:rsidRPr="00BE23D1">
        <w:t xml:space="preserve"> </w:t>
      </w:r>
    </w:p>
    <w:p w14:paraId="77858102" w14:textId="2AE5AB2E" w:rsidR="000C152A" w:rsidRDefault="00B539B7" w:rsidP="000C152A">
      <w:pPr>
        <w:pStyle w:val="Heading2"/>
      </w:pPr>
      <w:r>
        <w:t>R</w:t>
      </w:r>
      <w:r w:rsidR="000C152A">
        <w:t>esources</w:t>
      </w:r>
      <w:r w:rsidR="006471AB">
        <w:t xml:space="preserve"> </w:t>
      </w:r>
    </w:p>
    <w:p w14:paraId="6F3114AF" w14:textId="54FA690E" w:rsidR="001B1DA9" w:rsidRDefault="00CE3E20" w:rsidP="00CE3E20">
      <w:pPr>
        <w:pStyle w:val="Bullet1"/>
      </w:pPr>
      <w:hyperlink r:id="rId24" w:history="1">
        <w:r w:rsidRPr="00CE3E20">
          <w:rPr>
            <w:color w:val="0000FF"/>
            <w:u w:val="single"/>
          </w:rPr>
          <w:t xml:space="preserve">Deciding With Support </w:t>
        </w:r>
      </w:hyperlink>
      <w:r>
        <w:t xml:space="preserve"> - a supported decision-making toolkit designed for behaviour support developed by Flinders University</w:t>
      </w:r>
      <w:r w:rsidRPr="00CE3E20">
        <w:t xml:space="preserve"> and funded by the NDIS Commission.</w:t>
      </w:r>
    </w:p>
    <w:p w14:paraId="1896DA26" w14:textId="4C68E54A" w:rsidR="001B1DA9" w:rsidRDefault="001B1DA9" w:rsidP="001B1DA9">
      <w:pPr>
        <w:pStyle w:val="Bullet1"/>
      </w:pPr>
      <w:hyperlink r:id="rId25" w:anchor="paragraph-id-9179" w:history="1">
        <w:r>
          <w:rPr>
            <w:color w:val="0000FF"/>
            <w:u w:val="single"/>
          </w:rPr>
          <w:t>Evidence matters: Developing Quality Behaviour Support Plans</w:t>
        </w:r>
      </w:hyperlink>
      <w:r>
        <w:t xml:space="preserve"> - a literature summary by University of Queensland and funded by the NDIS Commission.</w:t>
      </w:r>
    </w:p>
    <w:p w14:paraId="6E3BA2F7" w14:textId="77777777" w:rsidR="001B1DA9" w:rsidRDefault="001B1DA9" w:rsidP="001B1DA9">
      <w:pPr>
        <w:pStyle w:val="Bullet1"/>
      </w:pPr>
      <w:hyperlink r:id="rId26" w:anchor="paragraph-id-9180" w:history="1">
        <w:r>
          <w:rPr>
            <w:color w:val="0000FF"/>
            <w:u w:val="single"/>
          </w:rPr>
          <w:t>Compendium of resources for positive behaviour support</w:t>
        </w:r>
      </w:hyperlink>
      <w:r>
        <w:t xml:space="preserve"> - provides behaviour support practitioners with a comprehensive list of positive behaviour support assessment tools that can be used for the purposes of behaviour support assessment, planning, intervention, monitoring, and review.</w:t>
      </w:r>
    </w:p>
    <w:p w14:paraId="5B2F7118" w14:textId="4144AA1F" w:rsidR="00D95BA6" w:rsidRDefault="004A00CD" w:rsidP="004A00CD">
      <w:pPr>
        <w:pStyle w:val="Bullet1"/>
      </w:pPr>
      <w:hyperlink r:id="rId27" w:anchor="paragraph-id-8552" w:history="1">
        <w:r>
          <w:rPr>
            <w:color w:val="0000FF"/>
            <w:u w:val="single"/>
          </w:rPr>
          <w:t>Evidence-informed practice guide</w:t>
        </w:r>
      </w:hyperlink>
      <w:r>
        <w:t xml:space="preserve"> - outlines the NDIS Commission’s position on evidence-informed practice and what is expected of NDIS providers. </w:t>
      </w:r>
    </w:p>
    <w:p w14:paraId="57368896" w14:textId="5A335198" w:rsidR="00B87BC9" w:rsidRDefault="00186D44" w:rsidP="00B539B7">
      <w:pPr>
        <w:pStyle w:val="Bullet1"/>
      </w:pPr>
      <w:hyperlink r:id="rId28" w:anchor="paragraph-id-8379" w:history="1">
        <w:r>
          <w:rPr>
            <w:color w:val="0000FF"/>
            <w:u w:val="single"/>
          </w:rPr>
          <w:t xml:space="preserve">Policy Guidance: Working Within Your Knowledge, </w:t>
        </w:r>
        <w:r w:rsidR="00BE23D1">
          <w:rPr>
            <w:color w:val="0000FF"/>
            <w:u w:val="single"/>
          </w:rPr>
          <w:t>Skills,</w:t>
        </w:r>
        <w:r>
          <w:rPr>
            <w:color w:val="0000FF"/>
            <w:u w:val="single"/>
          </w:rPr>
          <w:t xml:space="preserve"> and Experience</w:t>
        </w:r>
      </w:hyperlink>
      <w:r w:rsidR="00CE3E20">
        <w:t xml:space="preserve"> - outlines the NDIS Commissioner’s expectations of providers and practitioners </w:t>
      </w:r>
      <w:r w:rsidR="00CE3E20" w:rsidRPr="00CE3E20">
        <w:t>to work within their scope of practice when developing behaviour support plans and reduce and eliminate restrictive practices</w:t>
      </w:r>
      <w:r w:rsidR="00B87BC9">
        <w:t>.</w:t>
      </w:r>
    </w:p>
    <w:p w14:paraId="5CE5138B" w14:textId="3A55DD33" w:rsidR="00D9567B" w:rsidRDefault="00D9567B" w:rsidP="00B539B7">
      <w:pPr>
        <w:pStyle w:val="Bullet1"/>
      </w:pPr>
      <w:hyperlink r:id="rId29" w:history="1">
        <w:r>
          <w:rPr>
            <w:color w:val="0000FF"/>
            <w:u w:val="single"/>
          </w:rPr>
          <w:t xml:space="preserve">The Positive Behaviour Support Capability Framework </w:t>
        </w:r>
      </w:hyperlink>
      <w:r>
        <w:t xml:space="preserve"> - outlines the knowledge and skills required to deliver contemporary, evidence-informed behaviour support and is used to consider a practitioner’s suitability.</w:t>
      </w:r>
    </w:p>
    <w:p w14:paraId="00CE3D6A" w14:textId="77463ED3" w:rsidR="004D619B" w:rsidRDefault="004D619B" w:rsidP="00B539B7">
      <w:pPr>
        <w:pStyle w:val="Bullet1"/>
      </w:pPr>
      <w:hyperlink r:id="rId30" w:anchor="paragraph-id-8382" w:history="1">
        <w:r>
          <w:rPr>
            <w:color w:val="0000FF"/>
            <w:u w:val="single"/>
          </w:rPr>
          <w:t>Position Statement: Practices that present high risk of harm to NDIS Participants</w:t>
        </w:r>
      </w:hyperlink>
      <w:r w:rsidR="00B539B7">
        <w:t xml:space="preserve"> - </w:t>
      </w:r>
      <w:r w:rsidRPr="004D619B">
        <w:t>outlines practices that present an unacceptable risk of harm to participants and must not be used by registered and unregistered NDIS providers.</w:t>
      </w:r>
    </w:p>
    <w:p w14:paraId="17CCDF76" w14:textId="4715ECAE" w:rsidR="004D619B" w:rsidRDefault="004D619B" w:rsidP="00B539B7">
      <w:pPr>
        <w:pStyle w:val="Bullet1"/>
      </w:pPr>
      <w:hyperlink r:id="rId31" w:anchor="paragraph-id-9177" w:history="1">
        <w:r>
          <w:rPr>
            <w:color w:val="0000FF"/>
            <w:u w:val="single"/>
          </w:rPr>
          <w:t>Interim and Comprehensive Behaviour Support Plan Templates</w:t>
        </w:r>
      </w:hyperlink>
      <w:r w:rsidR="00B539B7">
        <w:t xml:space="preserve"> - </w:t>
      </w:r>
      <w:r>
        <w:t>revised BSP templates (V3.0) reflect contemporary evidence-informed practice informed by consultation with people with disability, family members, practitioners, providers, peak bodies and the state and territory restrictive practice authorisation bodies.</w:t>
      </w:r>
    </w:p>
    <w:p w14:paraId="5312A2AC" w14:textId="28FF517D" w:rsidR="004D619B" w:rsidRDefault="00B539B7" w:rsidP="00B539B7">
      <w:pPr>
        <w:pStyle w:val="Bullet1"/>
      </w:pPr>
      <w:hyperlink r:id="rId32" w:anchor="paragraph-id-9177" w:history="1">
        <w:r>
          <w:rPr>
            <w:color w:val="0000FF"/>
            <w:u w:val="single"/>
          </w:rPr>
          <w:t>Interim and Comprehensive Behaviour Support Plan Checklists</w:t>
        </w:r>
      </w:hyperlink>
      <w:r>
        <w:t xml:space="preserve"> - </w:t>
      </w:r>
      <w:r w:rsidRPr="00B539B7">
        <w:t>tools that outline good practice and the requirements when developing behaviour support plans.</w:t>
      </w:r>
    </w:p>
    <w:p w14:paraId="6A8BAD6E" w14:textId="6460251A" w:rsidR="004D2598" w:rsidRDefault="004D2598" w:rsidP="00B539B7">
      <w:pPr>
        <w:pStyle w:val="Bullet1"/>
      </w:pPr>
      <w:hyperlink r:id="rId33" w:history="1">
        <w:r w:rsidRPr="004D2598">
          <w:rPr>
            <w:color w:val="0000FF"/>
            <w:u w:val="single"/>
          </w:rPr>
          <w:t>Delivering positive behaviour support remotely</w:t>
        </w:r>
        <w:r w:rsidR="00273FEA">
          <w:rPr>
            <w:color w:val="auto"/>
          </w:rPr>
          <w:t xml:space="preserve"> - </w:t>
        </w:r>
        <w:r>
          <w:rPr>
            <w:color w:val="auto"/>
          </w:rPr>
          <w:t xml:space="preserve">resources designed to support participants and practitioner to use </w:t>
        </w:r>
        <w:r w:rsidR="00BE23D1">
          <w:rPr>
            <w:color w:val="auto"/>
          </w:rPr>
          <w:t>Tele PBS</w:t>
        </w:r>
        <w:r>
          <w:rPr>
            <w:color w:val="auto"/>
          </w:rPr>
          <w:t xml:space="preserve"> effectively.</w:t>
        </w:r>
        <w:r w:rsidRPr="004D2598">
          <w:rPr>
            <w:color w:val="0000FF"/>
            <w:u w:val="single"/>
          </w:rPr>
          <w:t xml:space="preserve"> </w:t>
        </w:r>
      </w:hyperlink>
    </w:p>
    <w:p w14:paraId="30F6576A" w14:textId="0B76C4AE" w:rsidR="00B87BC9" w:rsidRDefault="004D619B" w:rsidP="00B539B7">
      <w:pPr>
        <w:pStyle w:val="Bullet1"/>
      </w:pPr>
      <w:hyperlink r:id="rId34" w:anchor="paragraph-id-9168" w:history="1">
        <w:r>
          <w:rPr>
            <w:color w:val="0000FF"/>
            <w:u w:val="single"/>
          </w:rPr>
          <w:t>Practice Guides around restrictive practices</w:t>
        </w:r>
      </w:hyperlink>
      <w:r>
        <w:br/>
      </w:r>
    </w:p>
    <w:p w14:paraId="3C2E386B" w14:textId="0F47D302" w:rsidR="000C152A" w:rsidRDefault="000C152A" w:rsidP="000C152A">
      <w:pPr>
        <w:pStyle w:val="Heading2"/>
      </w:pPr>
      <w:r>
        <w:t>Legislative links</w:t>
      </w:r>
    </w:p>
    <w:p w14:paraId="7CCCDFA0" w14:textId="534F0127" w:rsidR="000C152A" w:rsidRPr="000C152A" w:rsidRDefault="000C152A" w:rsidP="000C152A">
      <w:r w:rsidRPr="000C152A">
        <w:t xml:space="preserve">This document is in furtherance of the </w:t>
      </w:r>
      <w:r w:rsidR="00626A14">
        <w:t xml:space="preserve">NDIS </w:t>
      </w:r>
      <w:r w:rsidRPr="000C152A">
        <w:t xml:space="preserve">Commissioner’s functions as set out in sections 181E, </w:t>
      </w:r>
      <w:r w:rsidR="007003FB">
        <w:t>181</w:t>
      </w:r>
      <w:r w:rsidRPr="000C152A">
        <w:t xml:space="preserve">F and </w:t>
      </w:r>
      <w:r w:rsidR="007003FB">
        <w:t>181</w:t>
      </w:r>
      <w:r w:rsidRPr="000C152A">
        <w:t xml:space="preserve">H of the </w:t>
      </w:r>
      <w:hyperlink r:id="rId35" w:history="1">
        <w:r w:rsidR="00E42578" w:rsidRPr="0032455B">
          <w:rPr>
            <w:rFonts w:cs="Calibri"/>
            <w:color w:val="0000FF"/>
            <w:szCs w:val="22"/>
            <w:u w:val="single"/>
          </w:rPr>
          <w:t>NDIS Act 2013</w:t>
        </w:r>
      </w:hyperlink>
      <w:r w:rsidRPr="000C152A">
        <w:t>, and the requirements as outlined in the</w:t>
      </w:r>
      <w:r w:rsidR="00BF7EF1">
        <w:t xml:space="preserve"> </w:t>
      </w:r>
      <w:hyperlink r:id="rId36" w:history="1">
        <w:r w:rsidR="00E42578">
          <w:rPr>
            <w:color w:val="0000FF"/>
            <w:u w:val="single"/>
          </w:rPr>
          <w:t>NDIS Code of Conduct</w:t>
        </w:r>
      </w:hyperlink>
      <w:r w:rsidR="00BF7EF1">
        <w:t>,</w:t>
      </w:r>
      <w:r w:rsidRPr="000C152A">
        <w:t xml:space="preserve"> </w:t>
      </w:r>
      <w:hyperlink r:id="rId37" w:history="1">
        <w:r w:rsidR="00E42578">
          <w:rPr>
            <w:color w:val="0000FF"/>
            <w:u w:val="single"/>
          </w:rPr>
          <w:t>NDIS (Provider Registration and Practice Standards) Rules 2018</w:t>
        </w:r>
      </w:hyperlink>
      <w:r w:rsidRPr="000C152A">
        <w:t xml:space="preserve"> and part 3 of the </w:t>
      </w:r>
      <w:hyperlink r:id="rId38" w:history="1">
        <w:r w:rsidR="00E42578">
          <w:rPr>
            <w:color w:val="0000FF"/>
            <w:u w:val="single"/>
          </w:rPr>
          <w:t>NDIS (Restrictive Practices and Behaviour Support) Rules 2018</w:t>
        </w:r>
      </w:hyperlink>
    </w:p>
    <w:sectPr w:rsidR="000C152A" w:rsidRPr="000C152A" w:rsidSect="00E214BC">
      <w:headerReference w:type="even" r:id="rId39"/>
      <w:headerReference w:type="default" r:id="rId40"/>
      <w:footerReference w:type="default" r:id="rId41"/>
      <w:headerReference w:type="first" r:id="rId42"/>
      <w:footerReference w:type="first" r:id="rId43"/>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991" w14:textId="77777777" w:rsidR="00877D90" w:rsidRDefault="00877D90" w:rsidP="008E21DE">
      <w:pPr>
        <w:spacing w:before="0" w:after="0"/>
      </w:pPr>
      <w:r>
        <w:separator/>
      </w:r>
    </w:p>
  </w:endnote>
  <w:endnote w:type="continuationSeparator" w:id="0">
    <w:p w14:paraId="0C3B94D6" w14:textId="77777777" w:rsidR="00877D90" w:rsidRDefault="00877D90" w:rsidP="008E21DE">
      <w:pPr>
        <w:spacing w:before="0" w:after="0"/>
      </w:pPr>
      <w:r>
        <w:continuationSeparator/>
      </w:r>
    </w:p>
  </w:endnote>
  <w:endnote w:type="continuationNotice" w:id="1">
    <w:p w14:paraId="237C7130" w14:textId="77777777" w:rsidR="00877D90" w:rsidRDefault="00877D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D275" w14:textId="77777777" w:rsidR="00C2698C" w:rsidRDefault="00FD66D7" w:rsidP="00362AB6">
    <w:pPr>
      <w:pStyle w:val="Footer"/>
    </w:pPr>
    <w:r>
      <w:rPr>
        <w:b/>
        <w:bCs/>
        <w:noProof/>
        <w:lang w:eastAsia="en-AU"/>
      </w:rPr>
      <mc:AlternateContent>
        <mc:Choice Requires="wps">
          <w:drawing>
            <wp:inline distT="0" distB="0" distL="0" distR="0" wp14:anchorId="0813419A" wp14:editId="65C86F82">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B14922"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A69B81A"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E95E"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EADEFB9" wp14:editId="11D2417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C95869"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1947B10"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326D" w14:textId="77777777" w:rsidR="00877D90" w:rsidRDefault="00877D90" w:rsidP="008E21DE">
      <w:pPr>
        <w:spacing w:before="0" w:after="0"/>
      </w:pPr>
      <w:r>
        <w:separator/>
      </w:r>
    </w:p>
  </w:footnote>
  <w:footnote w:type="continuationSeparator" w:id="0">
    <w:p w14:paraId="5AFC85B7" w14:textId="77777777" w:rsidR="00877D90" w:rsidRDefault="00877D90" w:rsidP="008E21DE">
      <w:pPr>
        <w:spacing w:before="0" w:after="0"/>
      </w:pPr>
      <w:r>
        <w:continuationSeparator/>
      </w:r>
    </w:p>
  </w:footnote>
  <w:footnote w:type="continuationNotice" w:id="1">
    <w:p w14:paraId="0EDE5C15" w14:textId="77777777" w:rsidR="00877D90" w:rsidRDefault="00877D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CB16" w14:textId="77777777" w:rsidR="008E4BC2" w:rsidRDefault="00B4636E">
    <w:pPr>
      <w:pStyle w:val="Header"/>
    </w:pPr>
    <w:r>
      <w:rPr>
        <w:noProof/>
      </w:rPr>
      <mc:AlternateContent>
        <mc:Choice Requires="wps">
          <w:drawing>
            <wp:anchor distT="0" distB="0" distL="0" distR="0" simplePos="0" relativeHeight="251657216" behindDoc="0" locked="0" layoutInCell="1" allowOverlap="1" wp14:anchorId="0931A385" wp14:editId="021478FE">
              <wp:simplePos x="635" y="635"/>
              <wp:positionH relativeFrom="page">
                <wp:align>center</wp:align>
              </wp:positionH>
              <wp:positionV relativeFrom="page">
                <wp:align>top</wp:align>
              </wp:positionV>
              <wp:extent cx="643255" cy="534670"/>
              <wp:effectExtent l="0" t="0" r="4445" b="17780"/>
              <wp:wrapNone/>
              <wp:docPr id="14496571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34670"/>
                      </a:xfrm>
                      <a:prstGeom prst="rect">
                        <a:avLst/>
                      </a:prstGeom>
                      <a:noFill/>
                      <a:ln>
                        <a:noFill/>
                      </a:ln>
                    </wps:spPr>
                    <wps:txbx>
                      <w:txbxContent>
                        <w:p w14:paraId="37928753" w14:textId="0B5E56DE" w:rsidR="00B4636E" w:rsidRPr="00B4636E" w:rsidRDefault="00B4636E" w:rsidP="00B4636E">
                          <w:pPr>
                            <w:spacing w:after="0"/>
                            <w:rPr>
                              <w:rFonts w:cs="Calibri"/>
                              <w:noProof/>
                              <w:color w:val="FF0000"/>
                              <w:sz w:val="28"/>
                              <w:szCs w:val="28"/>
                            </w:rPr>
                          </w:pPr>
                          <w:r w:rsidRPr="00B4636E">
                            <w:rPr>
                              <w:rFonts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31A385" id="_x0000_t202" coordsize="21600,21600" o:spt="202" path="m,l,21600r21600,l21600,xe">
              <v:stroke joinstyle="miter"/>
              <v:path gradientshapeok="t" o:connecttype="rect"/>
            </v:shapetype>
            <v:shape id="Text Box 2" o:spid="_x0000_s1026" type="#_x0000_t202" alt="OFFICIAL" style="position:absolute;margin-left:0;margin-top:0;width:50.65pt;height:42.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pzCwIAABUEAAAOAAAAZHJzL2Uyb0RvYy54bWysU01v2zAMvQ/YfxB0X+ykTbY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" filled="f" stroked="f">
              <v:textbox style="mso-fit-shape-to-text:t" inset="0,15pt,0,0">
                <w:txbxContent>
                  <w:p w14:paraId="37928753" w14:textId="0B5E56DE" w:rsidR="00B4636E" w:rsidRPr="00B4636E" w:rsidRDefault="00B4636E" w:rsidP="00B4636E">
                    <w:pPr>
                      <w:spacing w:after="0"/>
                      <w:rPr>
                        <w:rFonts w:cs="Calibri"/>
                        <w:noProof/>
                        <w:color w:val="FF0000"/>
                        <w:sz w:val="28"/>
                        <w:szCs w:val="28"/>
                      </w:rPr>
                    </w:pPr>
                    <w:r w:rsidRPr="00B4636E">
                      <w:rPr>
                        <w:rFonts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CA7B" w14:textId="235D865A" w:rsidR="008B7938" w:rsidRDefault="008B7938">
    <w:pPr>
      <w:pStyle w:val="Header"/>
    </w:pPr>
  </w:p>
  <w:p w14:paraId="047FA788" w14:textId="77777777" w:rsidR="00680A20" w:rsidRDefault="00362AB6">
    <w:pPr>
      <w:pStyle w:val="Header"/>
    </w:pPr>
    <w:r>
      <w:rPr>
        <w:b w:val="0"/>
        <w:bCs/>
        <w:noProof/>
        <w:lang w:eastAsia="en-AU"/>
      </w:rPr>
      <mc:AlternateContent>
        <mc:Choice Requires="wps">
          <w:drawing>
            <wp:inline distT="0" distB="0" distL="0" distR="0" wp14:anchorId="15DC6663" wp14:editId="4350A694">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71A6B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C6E0" w14:textId="35C84FCA" w:rsidR="00182709" w:rsidRDefault="00182709">
    <w:pPr>
      <w:pStyle w:val="Header"/>
    </w:pPr>
    <w:r>
      <w:rPr>
        <w:noProof/>
        <w:lang w:eastAsia="en-AU"/>
      </w:rPr>
      <w:ptab w:relativeTo="margin" w:alignment="left" w:leader="none"/>
    </w:r>
    <w:r w:rsidR="00EE737C">
      <w:rPr>
        <w:noProof/>
        <w:lang w:eastAsia="en-AU"/>
      </w:rPr>
      <w:drawing>
        <wp:inline distT="0" distB="0" distL="0" distR="0" wp14:anchorId="556AC1C4" wp14:editId="7B98597C">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4B6FA8"/>
    <w:multiLevelType w:val="hybridMultilevel"/>
    <w:tmpl w:val="7A661340"/>
    <w:lvl w:ilvl="0" w:tplc="03E25D52">
      <w:start w:val="1"/>
      <w:numFmt w:val="bullet"/>
      <w:lvlText w:val=""/>
      <w:lvlJc w:val="left"/>
      <w:pPr>
        <w:ind w:left="1125" w:hanging="360"/>
      </w:pPr>
      <w:rPr>
        <w:rFonts w:ascii="Symbol" w:hAnsi="Symbol" w:hint="default"/>
        <w:color w:val="auto"/>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 w15:restartNumberingAfterBreak="0">
    <w:nsid w:val="0DDB3288"/>
    <w:multiLevelType w:val="hybridMultilevel"/>
    <w:tmpl w:val="7FA8AC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6473C7"/>
    <w:multiLevelType w:val="hybridMultilevel"/>
    <w:tmpl w:val="BFFCC68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BBA16F9"/>
    <w:multiLevelType w:val="hybridMultilevel"/>
    <w:tmpl w:val="A0C0684A"/>
    <w:lvl w:ilvl="0" w:tplc="A84E5D78">
      <w:start w:val="1"/>
      <w:numFmt w:val="decimal"/>
      <w:lvlText w:val="%1."/>
      <w:lvlJc w:val="left"/>
      <w:pPr>
        <w:ind w:left="360" w:hanging="360"/>
      </w:pPr>
      <w:rPr>
        <w:i w:val="0"/>
        <w:iCs w:val="0"/>
        <w:color w:val="auto"/>
      </w:rPr>
    </w:lvl>
    <w:lvl w:ilvl="1" w:tplc="0C090001">
      <w:start w:val="1"/>
      <w:numFmt w:val="bullet"/>
      <w:lvlText w:val=""/>
      <w:lvlJc w:val="left"/>
      <w:pPr>
        <w:ind w:left="765"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7B24368"/>
    <w:multiLevelType w:val="hybridMultilevel"/>
    <w:tmpl w:val="71D224B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615703"/>
    <w:multiLevelType w:val="multilevel"/>
    <w:tmpl w:val="803CF862"/>
    <w:numStyleLink w:val="List1Numbered"/>
  </w:abstractNum>
  <w:abstractNum w:abstractNumId="15" w15:restartNumberingAfterBreak="0">
    <w:nsid w:val="5A9B47BB"/>
    <w:multiLevelType w:val="multilevel"/>
    <w:tmpl w:val="C456A8D6"/>
    <w:lvl w:ilvl="0">
      <w:start w:val="1"/>
      <w:numFmt w:val="decimal"/>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6D4F423B"/>
    <w:multiLevelType w:val="multilevel"/>
    <w:tmpl w:val="4A7CCC2C"/>
    <w:numStyleLink w:val="DefaultBullets"/>
  </w:abstractNum>
  <w:abstractNum w:abstractNumId="1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90B67C4"/>
    <w:multiLevelType w:val="multilevel"/>
    <w:tmpl w:val="FE688822"/>
    <w:numStyleLink w:val="BoxedBullets"/>
  </w:abstractNum>
  <w:num w:numId="1" w16cid:durableId="992686521">
    <w:abstractNumId w:val="3"/>
  </w:num>
  <w:num w:numId="2" w16cid:durableId="947389403">
    <w:abstractNumId w:val="12"/>
  </w:num>
  <w:num w:numId="3" w16cid:durableId="21397239">
    <w:abstractNumId w:val="18"/>
  </w:num>
  <w:num w:numId="4" w16cid:durableId="574050242">
    <w:abstractNumId w:val="9"/>
  </w:num>
  <w:num w:numId="5" w16cid:durableId="877665256">
    <w:abstractNumId w:val="5"/>
  </w:num>
  <w:num w:numId="6" w16cid:durableId="1458110577">
    <w:abstractNumId w:val="4"/>
  </w:num>
  <w:num w:numId="7" w16cid:durableId="705522696">
    <w:abstractNumId w:val="14"/>
  </w:num>
  <w:num w:numId="8" w16cid:durableId="1148941695">
    <w:abstractNumId w:val="13"/>
  </w:num>
  <w:num w:numId="9" w16cid:durableId="766118962">
    <w:abstractNumId w:val="6"/>
  </w:num>
  <w:num w:numId="10" w16cid:durableId="1595942734">
    <w:abstractNumId w:val="17"/>
  </w:num>
  <w:num w:numId="11" w16cid:durableId="405491963">
    <w:abstractNumId w:val="1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049962838">
    <w:abstractNumId w:val="10"/>
  </w:num>
  <w:num w:numId="13" w16cid:durableId="325590633">
    <w:abstractNumId w:val="0"/>
  </w:num>
  <w:num w:numId="14" w16cid:durableId="1358313496">
    <w:abstractNumId w:val="8"/>
  </w:num>
  <w:num w:numId="15" w16cid:durableId="1055811978">
    <w:abstractNumId w:val="2"/>
  </w:num>
  <w:num w:numId="16" w16cid:durableId="1006830972">
    <w:abstractNumId w:val="1"/>
  </w:num>
  <w:num w:numId="17" w16cid:durableId="1977906214">
    <w:abstractNumId w:val="16"/>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16cid:durableId="1443963669">
    <w:abstractNumId w:val="7"/>
  </w:num>
  <w:num w:numId="19" w16cid:durableId="1533030364">
    <w:abstractNumId w:val="11"/>
  </w:num>
  <w:num w:numId="20" w16cid:durableId="50636261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1B"/>
    <w:rsid w:val="0000029D"/>
    <w:rsid w:val="000007B2"/>
    <w:rsid w:val="00001C91"/>
    <w:rsid w:val="00004D3E"/>
    <w:rsid w:val="00006304"/>
    <w:rsid w:val="00006EDB"/>
    <w:rsid w:val="0000781B"/>
    <w:rsid w:val="00012B75"/>
    <w:rsid w:val="00013362"/>
    <w:rsid w:val="00013A60"/>
    <w:rsid w:val="000151FB"/>
    <w:rsid w:val="0001523B"/>
    <w:rsid w:val="00015F47"/>
    <w:rsid w:val="00016512"/>
    <w:rsid w:val="000203CD"/>
    <w:rsid w:val="0002081A"/>
    <w:rsid w:val="00020D45"/>
    <w:rsid w:val="00022718"/>
    <w:rsid w:val="00022AAE"/>
    <w:rsid w:val="00023F9C"/>
    <w:rsid w:val="0002497F"/>
    <w:rsid w:val="00027F39"/>
    <w:rsid w:val="00034065"/>
    <w:rsid w:val="000360D3"/>
    <w:rsid w:val="00041054"/>
    <w:rsid w:val="000434DA"/>
    <w:rsid w:val="00043D08"/>
    <w:rsid w:val="00045129"/>
    <w:rsid w:val="000454EC"/>
    <w:rsid w:val="00045DA4"/>
    <w:rsid w:val="0004747A"/>
    <w:rsid w:val="000475BE"/>
    <w:rsid w:val="000553F1"/>
    <w:rsid w:val="0005565D"/>
    <w:rsid w:val="0005701B"/>
    <w:rsid w:val="00057AB5"/>
    <w:rsid w:val="00057B9A"/>
    <w:rsid w:val="00061324"/>
    <w:rsid w:val="0006161B"/>
    <w:rsid w:val="0006297B"/>
    <w:rsid w:val="00063E8A"/>
    <w:rsid w:val="00064CA3"/>
    <w:rsid w:val="000661BF"/>
    <w:rsid w:val="000665F5"/>
    <w:rsid w:val="00066981"/>
    <w:rsid w:val="0006794B"/>
    <w:rsid w:val="000700E6"/>
    <w:rsid w:val="00071352"/>
    <w:rsid w:val="000714A7"/>
    <w:rsid w:val="0007335D"/>
    <w:rsid w:val="0007467E"/>
    <w:rsid w:val="000748B9"/>
    <w:rsid w:val="00074C1F"/>
    <w:rsid w:val="00076131"/>
    <w:rsid w:val="00077525"/>
    <w:rsid w:val="00080615"/>
    <w:rsid w:val="00080809"/>
    <w:rsid w:val="00080A7C"/>
    <w:rsid w:val="000818B8"/>
    <w:rsid w:val="00081920"/>
    <w:rsid w:val="0008321A"/>
    <w:rsid w:val="00084782"/>
    <w:rsid w:val="00084D07"/>
    <w:rsid w:val="00084DB8"/>
    <w:rsid w:val="000850AD"/>
    <w:rsid w:val="0008561A"/>
    <w:rsid w:val="00085A1A"/>
    <w:rsid w:val="00085A96"/>
    <w:rsid w:val="00086F04"/>
    <w:rsid w:val="00087269"/>
    <w:rsid w:val="000907DD"/>
    <w:rsid w:val="000909E6"/>
    <w:rsid w:val="00090D72"/>
    <w:rsid w:val="0009385D"/>
    <w:rsid w:val="0009524E"/>
    <w:rsid w:val="00095BFB"/>
    <w:rsid w:val="00095CA7"/>
    <w:rsid w:val="000A11C3"/>
    <w:rsid w:val="000A195B"/>
    <w:rsid w:val="000A4521"/>
    <w:rsid w:val="000A4763"/>
    <w:rsid w:val="000A6537"/>
    <w:rsid w:val="000A7E09"/>
    <w:rsid w:val="000B319F"/>
    <w:rsid w:val="000B3D48"/>
    <w:rsid w:val="000B628A"/>
    <w:rsid w:val="000B70E4"/>
    <w:rsid w:val="000B7936"/>
    <w:rsid w:val="000B7EC0"/>
    <w:rsid w:val="000C0636"/>
    <w:rsid w:val="000C07BD"/>
    <w:rsid w:val="000C152A"/>
    <w:rsid w:val="000C252F"/>
    <w:rsid w:val="000C32F2"/>
    <w:rsid w:val="000C59CF"/>
    <w:rsid w:val="000C6A45"/>
    <w:rsid w:val="000D0030"/>
    <w:rsid w:val="000D1FC3"/>
    <w:rsid w:val="000D3C76"/>
    <w:rsid w:val="000D56F0"/>
    <w:rsid w:val="000E2BFB"/>
    <w:rsid w:val="000E2C64"/>
    <w:rsid w:val="000E4476"/>
    <w:rsid w:val="000F13C0"/>
    <w:rsid w:val="000F3A54"/>
    <w:rsid w:val="000F48FC"/>
    <w:rsid w:val="0010017E"/>
    <w:rsid w:val="00101BD4"/>
    <w:rsid w:val="0010348A"/>
    <w:rsid w:val="00106DCA"/>
    <w:rsid w:val="0010751E"/>
    <w:rsid w:val="0011053E"/>
    <w:rsid w:val="00111F2E"/>
    <w:rsid w:val="00117BE6"/>
    <w:rsid w:val="001201F4"/>
    <w:rsid w:val="0012134E"/>
    <w:rsid w:val="00121DD2"/>
    <w:rsid w:val="0012200B"/>
    <w:rsid w:val="001220C0"/>
    <w:rsid w:val="00122583"/>
    <w:rsid w:val="001225AC"/>
    <w:rsid w:val="00122DE8"/>
    <w:rsid w:val="0012469A"/>
    <w:rsid w:val="00124ED1"/>
    <w:rsid w:val="00126EAC"/>
    <w:rsid w:val="001271FB"/>
    <w:rsid w:val="00127BA7"/>
    <w:rsid w:val="00131139"/>
    <w:rsid w:val="00131637"/>
    <w:rsid w:val="00131864"/>
    <w:rsid w:val="00134BB3"/>
    <w:rsid w:val="001377E9"/>
    <w:rsid w:val="00140DCE"/>
    <w:rsid w:val="001435EC"/>
    <w:rsid w:val="0014394F"/>
    <w:rsid w:val="00143A73"/>
    <w:rsid w:val="00144825"/>
    <w:rsid w:val="00144B33"/>
    <w:rsid w:val="00145945"/>
    <w:rsid w:val="0015155B"/>
    <w:rsid w:val="00153DAE"/>
    <w:rsid w:val="001542A4"/>
    <w:rsid w:val="00154CC2"/>
    <w:rsid w:val="0015526D"/>
    <w:rsid w:val="00155FA1"/>
    <w:rsid w:val="00156E1B"/>
    <w:rsid w:val="0015786A"/>
    <w:rsid w:val="00160EBD"/>
    <w:rsid w:val="00161402"/>
    <w:rsid w:val="00164B15"/>
    <w:rsid w:val="00164C7E"/>
    <w:rsid w:val="00165BF5"/>
    <w:rsid w:val="00166543"/>
    <w:rsid w:val="00172DDE"/>
    <w:rsid w:val="0017347E"/>
    <w:rsid w:val="0017462F"/>
    <w:rsid w:val="00176707"/>
    <w:rsid w:val="00176F71"/>
    <w:rsid w:val="00177719"/>
    <w:rsid w:val="00181F1E"/>
    <w:rsid w:val="00182709"/>
    <w:rsid w:val="00183291"/>
    <w:rsid w:val="001844C4"/>
    <w:rsid w:val="00184CB4"/>
    <w:rsid w:val="00185155"/>
    <w:rsid w:val="00185B5F"/>
    <w:rsid w:val="00185CED"/>
    <w:rsid w:val="00186D44"/>
    <w:rsid w:val="00190126"/>
    <w:rsid w:val="001907B6"/>
    <w:rsid w:val="00191EF7"/>
    <w:rsid w:val="00193814"/>
    <w:rsid w:val="00196701"/>
    <w:rsid w:val="001A2320"/>
    <w:rsid w:val="001A3CB9"/>
    <w:rsid w:val="001B0B28"/>
    <w:rsid w:val="001B15B4"/>
    <w:rsid w:val="001B1DA9"/>
    <w:rsid w:val="001B5EFE"/>
    <w:rsid w:val="001B74D9"/>
    <w:rsid w:val="001C0114"/>
    <w:rsid w:val="001C214E"/>
    <w:rsid w:val="001C3065"/>
    <w:rsid w:val="001C458E"/>
    <w:rsid w:val="001C5516"/>
    <w:rsid w:val="001C6480"/>
    <w:rsid w:val="001C730B"/>
    <w:rsid w:val="001C7851"/>
    <w:rsid w:val="001D20A7"/>
    <w:rsid w:val="001D236D"/>
    <w:rsid w:val="001D3F69"/>
    <w:rsid w:val="001D7097"/>
    <w:rsid w:val="001E2D42"/>
    <w:rsid w:val="001E2F4B"/>
    <w:rsid w:val="001E3211"/>
    <w:rsid w:val="001E3D52"/>
    <w:rsid w:val="001E59ED"/>
    <w:rsid w:val="001E5C9C"/>
    <w:rsid w:val="001E60A3"/>
    <w:rsid w:val="001E6C0D"/>
    <w:rsid w:val="001F1792"/>
    <w:rsid w:val="001F252D"/>
    <w:rsid w:val="001F5175"/>
    <w:rsid w:val="001F57A8"/>
    <w:rsid w:val="001F5B96"/>
    <w:rsid w:val="00200262"/>
    <w:rsid w:val="00200A6C"/>
    <w:rsid w:val="00201052"/>
    <w:rsid w:val="00202075"/>
    <w:rsid w:val="00202536"/>
    <w:rsid w:val="00202A39"/>
    <w:rsid w:val="002046C9"/>
    <w:rsid w:val="002050B8"/>
    <w:rsid w:val="002050D6"/>
    <w:rsid w:val="002066A6"/>
    <w:rsid w:val="002128FA"/>
    <w:rsid w:val="00216DBE"/>
    <w:rsid w:val="00220BFF"/>
    <w:rsid w:val="00220D79"/>
    <w:rsid w:val="002211FF"/>
    <w:rsid w:val="00222950"/>
    <w:rsid w:val="00222B7D"/>
    <w:rsid w:val="00225CA3"/>
    <w:rsid w:val="00226F8F"/>
    <w:rsid w:val="00231AAC"/>
    <w:rsid w:val="00232BBA"/>
    <w:rsid w:val="0023305E"/>
    <w:rsid w:val="00234414"/>
    <w:rsid w:val="002376D2"/>
    <w:rsid w:val="00237F0F"/>
    <w:rsid w:val="00246FBA"/>
    <w:rsid w:val="00247814"/>
    <w:rsid w:val="00250D02"/>
    <w:rsid w:val="00250DDD"/>
    <w:rsid w:val="00252222"/>
    <w:rsid w:val="002525A9"/>
    <w:rsid w:val="00253F00"/>
    <w:rsid w:val="002543B7"/>
    <w:rsid w:val="00256139"/>
    <w:rsid w:val="00257804"/>
    <w:rsid w:val="00257E51"/>
    <w:rsid w:val="0026002A"/>
    <w:rsid w:val="0026286D"/>
    <w:rsid w:val="00262B4D"/>
    <w:rsid w:val="0027113D"/>
    <w:rsid w:val="00273FEA"/>
    <w:rsid w:val="00274498"/>
    <w:rsid w:val="0027633A"/>
    <w:rsid w:val="002778A7"/>
    <w:rsid w:val="00280311"/>
    <w:rsid w:val="002804D3"/>
    <w:rsid w:val="00280CD6"/>
    <w:rsid w:val="002832FA"/>
    <w:rsid w:val="00283EE8"/>
    <w:rsid w:val="00284D74"/>
    <w:rsid w:val="002900E7"/>
    <w:rsid w:val="00293B43"/>
    <w:rsid w:val="0029452E"/>
    <w:rsid w:val="00295DC4"/>
    <w:rsid w:val="0029646D"/>
    <w:rsid w:val="0029708F"/>
    <w:rsid w:val="002971A8"/>
    <w:rsid w:val="00297E30"/>
    <w:rsid w:val="002A0F04"/>
    <w:rsid w:val="002A2BAF"/>
    <w:rsid w:val="002A39CF"/>
    <w:rsid w:val="002A56DB"/>
    <w:rsid w:val="002A6701"/>
    <w:rsid w:val="002A7B83"/>
    <w:rsid w:val="002B108F"/>
    <w:rsid w:val="002B1452"/>
    <w:rsid w:val="002B44D5"/>
    <w:rsid w:val="002B4FA1"/>
    <w:rsid w:val="002B5CCA"/>
    <w:rsid w:val="002C006E"/>
    <w:rsid w:val="002C240C"/>
    <w:rsid w:val="002C24A7"/>
    <w:rsid w:val="002C4CD4"/>
    <w:rsid w:val="002C5967"/>
    <w:rsid w:val="002C63E2"/>
    <w:rsid w:val="002C78B3"/>
    <w:rsid w:val="002D010E"/>
    <w:rsid w:val="002D28C9"/>
    <w:rsid w:val="002D37BC"/>
    <w:rsid w:val="002D3B9F"/>
    <w:rsid w:val="002D4F2F"/>
    <w:rsid w:val="002D7D6C"/>
    <w:rsid w:val="002E0CF0"/>
    <w:rsid w:val="002E2EFB"/>
    <w:rsid w:val="002E46E8"/>
    <w:rsid w:val="002E516F"/>
    <w:rsid w:val="002E5482"/>
    <w:rsid w:val="002F09E5"/>
    <w:rsid w:val="002F4144"/>
    <w:rsid w:val="002F42F4"/>
    <w:rsid w:val="002F500C"/>
    <w:rsid w:val="002F599D"/>
    <w:rsid w:val="002F742D"/>
    <w:rsid w:val="00302A12"/>
    <w:rsid w:val="00310C80"/>
    <w:rsid w:val="003110F1"/>
    <w:rsid w:val="00311AFA"/>
    <w:rsid w:val="00311D67"/>
    <w:rsid w:val="00317DD8"/>
    <w:rsid w:val="00317ECD"/>
    <w:rsid w:val="00317F38"/>
    <w:rsid w:val="003206AD"/>
    <w:rsid w:val="003207DE"/>
    <w:rsid w:val="00320B6D"/>
    <w:rsid w:val="00320B91"/>
    <w:rsid w:val="00322D00"/>
    <w:rsid w:val="00323609"/>
    <w:rsid w:val="0032455B"/>
    <w:rsid w:val="003245EE"/>
    <w:rsid w:val="00326A3F"/>
    <w:rsid w:val="00327926"/>
    <w:rsid w:val="003317ED"/>
    <w:rsid w:val="0033385A"/>
    <w:rsid w:val="00333ACA"/>
    <w:rsid w:val="00333DDE"/>
    <w:rsid w:val="00337B9E"/>
    <w:rsid w:val="00337F48"/>
    <w:rsid w:val="003400DD"/>
    <w:rsid w:val="0034076E"/>
    <w:rsid w:val="00341C65"/>
    <w:rsid w:val="00344133"/>
    <w:rsid w:val="003449A0"/>
    <w:rsid w:val="00346974"/>
    <w:rsid w:val="00350D1F"/>
    <w:rsid w:val="00352A49"/>
    <w:rsid w:val="003541B9"/>
    <w:rsid w:val="00354384"/>
    <w:rsid w:val="003550B7"/>
    <w:rsid w:val="003553D4"/>
    <w:rsid w:val="00355EB0"/>
    <w:rsid w:val="0036182F"/>
    <w:rsid w:val="00362AB6"/>
    <w:rsid w:val="0036325D"/>
    <w:rsid w:val="00363350"/>
    <w:rsid w:val="003635A3"/>
    <w:rsid w:val="00367966"/>
    <w:rsid w:val="00371C83"/>
    <w:rsid w:val="003720E9"/>
    <w:rsid w:val="00373048"/>
    <w:rsid w:val="00374601"/>
    <w:rsid w:val="00374AC9"/>
    <w:rsid w:val="00376B73"/>
    <w:rsid w:val="00383811"/>
    <w:rsid w:val="00385B9D"/>
    <w:rsid w:val="0039260C"/>
    <w:rsid w:val="00394BA8"/>
    <w:rsid w:val="00395EDD"/>
    <w:rsid w:val="003A048B"/>
    <w:rsid w:val="003A1B26"/>
    <w:rsid w:val="003A5104"/>
    <w:rsid w:val="003A6692"/>
    <w:rsid w:val="003A67AB"/>
    <w:rsid w:val="003A76D1"/>
    <w:rsid w:val="003B0D16"/>
    <w:rsid w:val="003B43A0"/>
    <w:rsid w:val="003B5EE2"/>
    <w:rsid w:val="003B700C"/>
    <w:rsid w:val="003C1279"/>
    <w:rsid w:val="003C1CB9"/>
    <w:rsid w:val="003C2153"/>
    <w:rsid w:val="003C2AEC"/>
    <w:rsid w:val="003C5406"/>
    <w:rsid w:val="003C70EC"/>
    <w:rsid w:val="003C71DE"/>
    <w:rsid w:val="003C75F0"/>
    <w:rsid w:val="003C7D70"/>
    <w:rsid w:val="003D105F"/>
    <w:rsid w:val="003D3850"/>
    <w:rsid w:val="003D4978"/>
    <w:rsid w:val="003D51CA"/>
    <w:rsid w:val="003D6185"/>
    <w:rsid w:val="003D6A90"/>
    <w:rsid w:val="003D71B7"/>
    <w:rsid w:val="003E11D5"/>
    <w:rsid w:val="003E1EF0"/>
    <w:rsid w:val="003E2D6C"/>
    <w:rsid w:val="003E429E"/>
    <w:rsid w:val="003E4CCB"/>
    <w:rsid w:val="003E7F8A"/>
    <w:rsid w:val="003F29B8"/>
    <w:rsid w:val="003F51C4"/>
    <w:rsid w:val="003F5E4A"/>
    <w:rsid w:val="003F651A"/>
    <w:rsid w:val="003F7F9D"/>
    <w:rsid w:val="004006AF"/>
    <w:rsid w:val="00401DE2"/>
    <w:rsid w:val="00405E2B"/>
    <w:rsid w:val="00410B68"/>
    <w:rsid w:val="00411A13"/>
    <w:rsid w:val="00411B96"/>
    <w:rsid w:val="004123AE"/>
    <w:rsid w:val="00413027"/>
    <w:rsid w:val="00413497"/>
    <w:rsid w:val="004140F2"/>
    <w:rsid w:val="004154E2"/>
    <w:rsid w:val="0041626A"/>
    <w:rsid w:val="00420C62"/>
    <w:rsid w:val="00424B22"/>
    <w:rsid w:val="00424D1E"/>
    <w:rsid w:val="00425214"/>
    <w:rsid w:val="0042586A"/>
    <w:rsid w:val="004258B4"/>
    <w:rsid w:val="00425C04"/>
    <w:rsid w:val="00426948"/>
    <w:rsid w:val="00430344"/>
    <w:rsid w:val="00430520"/>
    <w:rsid w:val="00432E97"/>
    <w:rsid w:val="0043350D"/>
    <w:rsid w:val="0043468D"/>
    <w:rsid w:val="00435C25"/>
    <w:rsid w:val="00440B10"/>
    <w:rsid w:val="004506E9"/>
    <w:rsid w:val="004518B3"/>
    <w:rsid w:val="00452EFA"/>
    <w:rsid w:val="004565A1"/>
    <w:rsid w:val="0046147E"/>
    <w:rsid w:val="00463C2E"/>
    <w:rsid w:val="00464FCE"/>
    <w:rsid w:val="00466348"/>
    <w:rsid w:val="00470302"/>
    <w:rsid w:val="0047401D"/>
    <w:rsid w:val="00480FAB"/>
    <w:rsid w:val="004838C9"/>
    <w:rsid w:val="00485525"/>
    <w:rsid w:val="00492D61"/>
    <w:rsid w:val="004940EC"/>
    <w:rsid w:val="00497A0B"/>
    <w:rsid w:val="004A00CD"/>
    <w:rsid w:val="004A21D3"/>
    <w:rsid w:val="004A2F48"/>
    <w:rsid w:val="004A6A33"/>
    <w:rsid w:val="004A70B5"/>
    <w:rsid w:val="004B0DCC"/>
    <w:rsid w:val="004B1FD9"/>
    <w:rsid w:val="004B2451"/>
    <w:rsid w:val="004B305D"/>
    <w:rsid w:val="004B413C"/>
    <w:rsid w:val="004B4C48"/>
    <w:rsid w:val="004B5269"/>
    <w:rsid w:val="004B548B"/>
    <w:rsid w:val="004B6D91"/>
    <w:rsid w:val="004C137E"/>
    <w:rsid w:val="004C14DE"/>
    <w:rsid w:val="004C3D2E"/>
    <w:rsid w:val="004D1527"/>
    <w:rsid w:val="004D2598"/>
    <w:rsid w:val="004D4273"/>
    <w:rsid w:val="004D619B"/>
    <w:rsid w:val="004D625A"/>
    <w:rsid w:val="004E1797"/>
    <w:rsid w:val="004E51D8"/>
    <w:rsid w:val="004E622F"/>
    <w:rsid w:val="004E6BAE"/>
    <w:rsid w:val="004E6D9C"/>
    <w:rsid w:val="004E7422"/>
    <w:rsid w:val="004E78E6"/>
    <w:rsid w:val="004F1671"/>
    <w:rsid w:val="004F1F3D"/>
    <w:rsid w:val="004F33DF"/>
    <w:rsid w:val="004F6B6D"/>
    <w:rsid w:val="00500AC9"/>
    <w:rsid w:val="00501010"/>
    <w:rsid w:val="005021E8"/>
    <w:rsid w:val="00505E37"/>
    <w:rsid w:val="00507379"/>
    <w:rsid w:val="00511D09"/>
    <w:rsid w:val="00512D27"/>
    <w:rsid w:val="0051333D"/>
    <w:rsid w:val="005159EC"/>
    <w:rsid w:val="00517213"/>
    <w:rsid w:val="00517FCF"/>
    <w:rsid w:val="00523A4A"/>
    <w:rsid w:val="00525EC6"/>
    <w:rsid w:val="00531321"/>
    <w:rsid w:val="00531CF4"/>
    <w:rsid w:val="00534D53"/>
    <w:rsid w:val="00534E92"/>
    <w:rsid w:val="00535259"/>
    <w:rsid w:val="00535BF7"/>
    <w:rsid w:val="00536580"/>
    <w:rsid w:val="00541493"/>
    <w:rsid w:val="00542BD6"/>
    <w:rsid w:val="0054337D"/>
    <w:rsid w:val="00543385"/>
    <w:rsid w:val="00543F84"/>
    <w:rsid w:val="005456E7"/>
    <w:rsid w:val="0055218C"/>
    <w:rsid w:val="0055317E"/>
    <w:rsid w:val="00553FA3"/>
    <w:rsid w:val="0055623F"/>
    <w:rsid w:val="005573DD"/>
    <w:rsid w:val="005617B5"/>
    <w:rsid w:val="00561F31"/>
    <w:rsid w:val="00562658"/>
    <w:rsid w:val="00562B1F"/>
    <w:rsid w:val="005631AA"/>
    <w:rsid w:val="0056421B"/>
    <w:rsid w:val="005647E8"/>
    <w:rsid w:val="005657D0"/>
    <w:rsid w:val="005664FF"/>
    <w:rsid w:val="00567C62"/>
    <w:rsid w:val="00567FE7"/>
    <w:rsid w:val="00570106"/>
    <w:rsid w:val="0057045D"/>
    <w:rsid w:val="00570679"/>
    <w:rsid w:val="005721D0"/>
    <w:rsid w:val="0057273F"/>
    <w:rsid w:val="00572764"/>
    <w:rsid w:val="005730B0"/>
    <w:rsid w:val="00574A6E"/>
    <w:rsid w:val="005753BA"/>
    <w:rsid w:val="0057679A"/>
    <w:rsid w:val="005779A4"/>
    <w:rsid w:val="005803C3"/>
    <w:rsid w:val="005803CA"/>
    <w:rsid w:val="00583AF0"/>
    <w:rsid w:val="00584757"/>
    <w:rsid w:val="00585CE6"/>
    <w:rsid w:val="00586536"/>
    <w:rsid w:val="0058750D"/>
    <w:rsid w:val="00593171"/>
    <w:rsid w:val="0059438B"/>
    <w:rsid w:val="005949AF"/>
    <w:rsid w:val="00594FFE"/>
    <w:rsid w:val="0059601C"/>
    <w:rsid w:val="00596D6C"/>
    <w:rsid w:val="005979A5"/>
    <w:rsid w:val="005A20D3"/>
    <w:rsid w:val="005A7093"/>
    <w:rsid w:val="005B0439"/>
    <w:rsid w:val="005B053D"/>
    <w:rsid w:val="005B3A14"/>
    <w:rsid w:val="005B40EF"/>
    <w:rsid w:val="005B4B5B"/>
    <w:rsid w:val="005B5F91"/>
    <w:rsid w:val="005B612F"/>
    <w:rsid w:val="005C5044"/>
    <w:rsid w:val="005C5351"/>
    <w:rsid w:val="005C656D"/>
    <w:rsid w:val="005D1B43"/>
    <w:rsid w:val="005D27AE"/>
    <w:rsid w:val="005D3E5F"/>
    <w:rsid w:val="005D3EDA"/>
    <w:rsid w:val="005D5FD6"/>
    <w:rsid w:val="005D68E4"/>
    <w:rsid w:val="005E08FE"/>
    <w:rsid w:val="005E10D4"/>
    <w:rsid w:val="005E1A5F"/>
    <w:rsid w:val="005E3690"/>
    <w:rsid w:val="005E3A83"/>
    <w:rsid w:val="005E4795"/>
    <w:rsid w:val="005E5A13"/>
    <w:rsid w:val="005E655A"/>
    <w:rsid w:val="005E7958"/>
    <w:rsid w:val="005F0322"/>
    <w:rsid w:val="005F0A29"/>
    <w:rsid w:val="005F1A77"/>
    <w:rsid w:val="005F2BBC"/>
    <w:rsid w:val="005F348A"/>
    <w:rsid w:val="005F35A8"/>
    <w:rsid w:val="005F59C4"/>
    <w:rsid w:val="005F5B6F"/>
    <w:rsid w:val="00600F92"/>
    <w:rsid w:val="00602A36"/>
    <w:rsid w:val="00602EE3"/>
    <w:rsid w:val="00603E17"/>
    <w:rsid w:val="006048B4"/>
    <w:rsid w:val="006060FC"/>
    <w:rsid w:val="00610DE2"/>
    <w:rsid w:val="00610EEC"/>
    <w:rsid w:val="00614B76"/>
    <w:rsid w:val="006206A2"/>
    <w:rsid w:val="00621057"/>
    <w:rsid w:val="00621B29"/>
    <w:rsid w:val="00622D5E"/>
    <w:rsid w:val="0062419C"/>
    <w:rsid w:val="00624515"/>
    <w:rsid w:val="00625854"/>
    <w:rsid w:val="0062626E"/>
    <w:rsid w:val="00626A14"/>
    <w:rsid w:val="00630472"/>
    <w:rsid w:val="006335BC"/>
    <w:rsid w:val="00636F4A"/>
    <w:rsid w:val="00637EB7"/>
    <w:rsid w:val="00640B0F"/>
    <w:rsid w:val="006419B2"/>
    <w:rsid w:val="00641BE1"/>
    <w:rsid w:val="00643165"/>
    <w:rsid w:val="006462CA"/>
    <w:rsid w:val="006471AB"/>
    <w:rsid w:val="00651348"/>
    <w:rsid w:val="006515A2"/>
    <w:rsid w:val="00652625"/>
    <w:rsid w:val="00657066"/>
    <w:rsid w:val="00657921"/>
    <w:rsid w:val="00660A7E"/>
    <w:rsid w:val="00662302"/>
    <w:rsid w:val="00664796"/>
    <w:rsid w:val="00665ECB"/>
    <w:rsid w:val="00666CCC"/>
    <w:rsid w:val="00667010"/>
    <w:rsid w:val="00672A64"/>
    <w:rsid w:val="00672F9F"/>
    <w:rsid w:val="00673100"/>
    <w:rsid w:val="0067689E"/>
    <w:rsid w:val="006769EF"/>
    <w:rsid w:val="00676FEE"/>
    <w:rsid w:val="00680A20"/>
    <w:rsid w:val="00680F04"/>
    <w:rsid w:val="006818C3"/>
    <w:rsid w:val="00681C0A"/>
    <w:rsid w:val="0068239D"/>
    <w:rsid w:val="00683220"/>
    <w:rsid w:val="00687165"/>
    <w:rsid w:val="00687AD3"/>
    <w:rsid w:val="00691E3D"/>
    <w:rsid w:val="0069363A"/>
    <w:rsid w:val="006941EB"/>
    <w:rsid w:val="0069524C"/>
    <w:rsid w:val="006A047B"/>
    <w:rsid w:val="006A125A"/>
    <w:rsid w:val="006A25B4"/>
    <w:rsid w:val="006A2E61"/>
    <w:rsid w:val="006A5C4A"/>
    <w:rsid w:val="006A5C7C"/>
    <w:rsid w:val="006A6169"/>
    <w:rsid w:val="006A6ED5"/>
    <w:rsid w:val="006B14EC"/>
    <w:rsid w:val="006B1E57"/>
    <w:rsid w:val="006B3255"/>
    <w:rsid w:val="006B3AD6"/>
    <w:rsid w:val="006B5390"/>
    <w:rsid w:val="006B5DAB"/>
    <w:rsid w:val="006B668C"/>
    <w:rsid w:val="006B775C"/>
    <w:rsid w:val="006C423D"/>
    <w:rsid w:val="006C6CE5"/>
    <w:rsid w:val="006C75A4"/>
    <w:rsid w:val="006D1FFF"/>
    <w:rsid w:val="006D2E5D"/>
    <w:rsid w:val="006D5421"/>
    <w:rsid w:val="006D5E77"/>
    <w:rsid w:val="006D6D91"/>
    <w:rsid w:val="006E340E"/>
    <w:rsid w:val="006E35C5"/>
    <w:rsid w:val="006E37B6"/>
    <w:rsid w:val="006E3C69"/>
    <w:rsid w:val="006E6923"/>
    <w:rsid w:val="006F0A42"/>
    <w:rsid w:val="006F689F"/>
    <w:rsid w:val="006F7769"/>
    <w:rsid w:val="007003FB"/>
    <w:rsid w:val="00701804"/>
    <w:rsid w:val="00702FF1"/>
    <w:rsid w:val="00707CCE"/>
    <w:rsid w:val="00707E6A"/>
    <w:rsid w:val="007114BB"/>
    <w:rsid w:val="00711724"/>
    <w:rsid w:val="00711E91"/>
    <w:rsid w:val="00712F5C"/>
    <w:rsid w:val="00715D8A"/>
    <w:rsid w:val="007202A5"/>
    <w:rsid w:val="00720468"/>
    <w:rsid w:val="00720A83"/>
    <w:rsid w:val="00721668"/>
    <w:rsid w:val="0072182E"/>
    <w:rsid w:val="00721E47"/>
    <w:rsid w:val="0072235E"/>
    <w:rsid w:val="00723500"/>
    <w:rsid w:val="00723CBE"/>
    <w:rsid w:val="007243C3"/>
    <w:rsid w:val="0072642F"/>
    <w:rsid w:val="00727244"/>
    <w:rsid w:val="00731031"/>
    <w:rsid w:val="007319D6"/>
    <w:rsid w:val="007322A8"/>
    <w:rsid w:val="007323E9"/>
    <w:rsid w:val="0073283B"/>
    <w:rsid w:val="00733049"/>
    <w:rsid w:val="0073386E"/>
    <w:rsid w:val="00735E4A"/>
    <w:rsid w:val="00736C20"/>
    <w:rsid w:val="0073703E"/>
    <w:rsid w:val="00737841"/>
    <w:rsid w:val="007458D6"/>
    <w:rsid w:val="00746BD8"/>
    <w:rsid w:val="00750425"/>
    <w:rsid w:val="0075104B"/>
    <w:rsid w:val="007521C3"/>
    <w:rsid w:val="00752CFE"/>
    <w:rsid w:val="007539BE"/>
    <w:rsid w:val="00753D06"/>
    <w:rsid w:val="0075477F"/>
    <w:rsid w:val="0075542C"/>
    <w:rsid w:val="0075740A"/>
    <w:rsid w:val="007615FC"/>
    <w:rsid w:val="00761D30"/>
    <w:rsid w:val="00763E9B"/>
    <w:rsid w:val="00763F63"/>
    <w:rsid w:val="0076559F"/>
    <w:rsid w:val="00765FC0"/>
    <w:rsid w:val="007666FF"/>
    <w:rsid w:val="00767330"/>
    <w:rsid w:val="00772765"/>
    <w:rsid w:val="007727BC"/>
    <w:rsid w:val="007764D5"/>
    <w:rsid w:val="0078039C"/>
    <w:rsid w:val="0078103B"/>
    <w:rsid w:val="00784A32"/>
    <w:rsid w:val="0078580A"/>
    <w:rsid w:val="00785EF8"/>
    <w:rsid w:val="007862B7"/>
    <w:rsid w:val="00790789"/>
    <w:rsid w:val="00791976"/>
    <w:rsid w:val="00791A92"/>
    <w:rsid w:val="00791CD6"/>
    <w:rsid w:val="00792A22"/>
    <w:rsid w:val="007938B7"/>
    <w:rsid w:val="00796320"/>
    <w:rsid w:val="007A16EC"/>
    <w:rsid w:val="007A265F"/>
    <w:rsid w:val="007A3D18"/>
    <w:rsid w:val="007A5A31"/>
    <w:rsid w:val="007B0407"/>
    <w:rsid w:val="007B08A7"/>
    <w:rsid w:val="007B08CF"/>
    <w:rsid w:val="007B13FE"/>
    <w:rsid w:val="007B1A79"/>
    <w:rsid w:val="007B540E"/>
    <w:rsid w:val="007B65BB"/>
    <w:rsid w:val="007B66FD"/>
    <w:rsid w:val="007C0D28"/>
    <w:rsid w:val="007C0D44"/>
    <w:rsid w:val="007C131E"/>
    <w:rsid w:val="007C26B7"/>
    <w:rsid w:val="007D038B"/>
    <w:rsid w:val="007D0E3B"/>
    <w:rsid w:val="007D0E45"/>
    <w:rsid w:val="007D16D6"/>
    <w:rsid w:val="007D1E95"/>
    <w:rsid w:val="007D5053"/>
    <w:rsid w:val="007D59A9"/>
    <w:rsid w:val="007D7285"/>
    <w:rsid w:val="007E07ED"/>
    <w:rsid w:val="007E15D3"/>
    <w:rsid w:val="007E462F"/>
    <w:rsid w:val="007E6989"/>
    <w:rsid w:val="007E7508"/>
    <w:rsid w:val="007F2495"/>
    <w:rsid w:val="007F305F"/>
    <w:rsid w:val="007F5907"/>
    <w:rsid w:val="00800B24"/>
    <w:rsid w:val="00801E22"/>
    <w:rsid w:val="008030D7"/>
    <w:rsid w:val="00803AB7"/>
    <w:rsid w:val="008040D5"/>
    <w:rsid w:val="00807140"/>
    <w:rsid w:val="00807B69"/>
    <w:rsid w:val="00807CC5"/>
    <w:rsid w:val="00810620"/>
    <w:rsid w:val="0081091E"/>
    <w:rsid w:val="00810EDB"/>
    <w:rsid w:val="00811ABE"/>
    <w:rsid w:val="00811B21"/>
    <w:rsid w:val="008123EA"/>
    <w:rsid w:val="00813D4B"/>
    <w:rsid w:val="00816892"/>
    <w:rsid w:val="008202F9"/>
    <w:rsid w:val="0082266A"/>
    <w:rsid w:val="0082308A"/>
    <w:rsid w:val="00823BC4"/>
    <w:rsid w:val="00827E09"/>
    <w:rsid w:val="00831A39"/>
    <w:rsid w:val="008330C2"/>
    <w:rsid w:val="0083337E"/>
    <w:rsid w:val="008342E4"/>
    <w:rsid w:val="00835C81"/>
    <w:rsid w:val="008370EC"/>
    <w:rsid w:val="0083712C"/>
    <w:rsid w:val="00837D57"/>
    <w:rsid w:val="00840147"/>
    <w:rsid w:val="0084152D"/>
    <w:rsid w:val="00844739"/>
    <w:rsid w:val="00844ED0"/>
    <w:rsid w:val="00845594"/>
    <w:rsid w:val="0084568A"/>
    <w:rsid w:val="00845836"/>
    <w:rsid w:val="00845CF3"/>
    <w:rsid w:val="00846222"/>
    <w:rsid w:val="00846605"/>
    <w:rsid w:val="0085145F"/>
    <w:rsid w:val="008556CF"/>
    <w:rsid w:val="00856906"/>
    <w:rsid w:val="008570FF"/>
    <w:rsid w:val="008649BC"/>
    <w:rsid w:val="0086531D"/>
    <w:rsid w:val="008654E1"/>
    <w:rsid w:val="00865CEB"/>
    <w:rsid w:val="00866AE6"/>
    <w:rsid w:val="00866DC0"/>
    <w:rsid w:val="00870709"/>
    <w:rsid w:val="008712EA"/>
    <w:rsid w:val="00872AF3"/>
    <w:rsid w:val="00872FE1"/>
    <w:rsid w:val="00873041"/>
    <w:rsid w:val="00876AA1"/>
    <w:rsid w:val="00877A25"/>
    <w:rsid w:val="00877D90"/>
    <w:rsid w:val="00880C62"/>
    <w:rsid w:val="008836E5"/>
    <w:rsid w:val="00885A00"/>
    <w:rsid w:val="00890D4F"/>
    <w:rsid w:val="00894A87"/>
    <w:rsid w:val="008956E0"/>
    <w:rsid w:val="008A15B4"/>
    <w:rsid w:val="008A3091"/>
    <w:rsid w:val="008A556F"/>
    <w:rsid w:val="008A649A"/>
    <w:rsid w:val="008B002C"/>
    <w:rsid w:val="008B01AF"/>
    <w:rsid w:val="008B1964"/>
    <w:rsid w:val="008B32EF"/>
    <w:rsid w:val="008B3C71"/>
    <w:rsid w:val="008B7938"/>
    <w:rsid w:val="008C0A95"/>
    <w:rsid w:val="008C1676"/>
    <w:rsid w:val="008C1A9D"/>
    <w:rsid w:val="008C3A04"/>
    <w:rsid w:val="008C5C5C"/>
    <w:rsid w:val="008D0B7C"/>
    <w:rsid w:val="008D1BB9"/>
    <w:rsid w:val="008D32AB"/>
    <w:rsid w:val="008D4E79"/>
    <w:rsid w:val="008D6A3D"/>
    <w:rsid w:val="008D6E1F"/>
    <w:rsid w:val="008D73D0"/>
    <w:rsid w:val="008E21DE"/>
    <w:rsid w:val="008E2516"/>
    <w:rsid w:val="008E27A2"/>
    <w:rsid w:val="008E2ACB"/>
    <w:rsid w:val="008E323E"/>
    <w:rsid w:val="008E47D2"/>
    <w:rsid w:val="008E4BC2"/>
    <w:rsid w:val="008E5249"/>
    <w:rsid w:val="008E5C64"/>
    <w:rsid w:val="008E5C98"/>
    <w:rsid w:val="008E6324"/>
    <w:rsid w:val="008E7811"/>
    <w:rsid w:val="008F5ADB"/>
    <w:rsid w:val="008F617E"/>
    <w:rsid w:val="008F6A83"/>
    <w:rsid w:val="008F6E49"/>
    <w:rsid w:val="008F6E91"/>
    <w:rsid w:val="00901212"/>
    <w:rsid w:val="00904219"/>
    <w:rsid w:val="0090647D"/>
    <w:rsid w:val="00906967"/>
    <w:rsid w:val="00907776"/>
    <w:rsid w:val="00910722"/>
    <w:rsid w:val="00912802"/>
    <w:rsid w:val="00913E7A"/>
    <w:rsid w:val="00914A14"/>
    <w:rsid w:val="00915497"/>
    <w:rsid w:val="00915F30"/>
    <w:rsid w:val="00916294"/>
    <w:rsid w:val="0091678E"/>
    <w:rsid w:val="0092091A"/>
    <w:rsid w:val="00921E2D"/>
    <w:rsid w:val="00921E4F"/>
    <w:rsid w:val="00922980"/>
    <w:rsid w:val="0092679E"/>
    <w:rsid w:val="00927936"/>
    <w:rsid w:val="0093178F"/>
    <w:rsid w:val="0093321F"/>
    <w:rsid w:val="009334E8"/>
    <w:rsid w:val="00933D55"/>
    <w:rsid w:val="00934B62"/>
    <w:rsid w:val="0093510A"/>
    <w:rsid w:val="00935558"/>
    <w:rsid w:val="00935A65"/>
    <w:rsid w:val="00935A89"/>
    <w:rsid w:val="00936328"/>
    <w:rsid w:val="009409DF"/>
    <w:rsid w:val="00944855"/>
    <w:rsid w:val="00945ADC"/>
    <w:rsid w:val="00945DAD"/>
    <w:rsid w:val="00950F83"/>
    <w:rsid w:val="009539C8"/>
    <w:rsid w:val="00953A90"/>
    <w:rsid w:val="00954EF0"/>
    <w:rsid w:val="0095757B"/>
    <w:rsid w:val="0096086F"/>
    <w:rsid w:val="009616D3"/>
    <w:rsid w:val="00961BAF"/>
    <w:rsid w:val="00963115"/>
    <w:rsid w:val="00966F00"/>
    <w:rsid w:val="0097038F"/>
    <w:rsid w:val="009706B5"/>
    <w:rsid w:val="00971FBB"/>
    <w:rsid w:val="00972CC5"/>
    <w:rsid w:val="00973CC9"/>
    <w:rsid w:val="00974614"/>
    <w:rsid w:val="009747B7"/>
    <w:rsid w:val="00975020"/>
    <w:rsid w:val="00977728"/>
    <w:rsid w:val="00977EC7"/>
    <w:rsid w:val="00981E7F"/>
    <w:rsid w:val="00981F08"/>
    <w:rsid w:val="00987BBD"/>
    <w:rsid w:val="0099192B"/>
    <w:rsid w:val="00992E9B"/>
    <w:rsid w:val="0099515A"/>
    <w:rsid w:val="009956D4"/>
    <w:rsid w:val="009A1972"/>
    <w:rsid w:val="009A2721"/>
    <w:rsid w:val="009A3B3C"/>
    <w:rsid w:val="009A45D4"/>
    <w:rsid w:val="009A5094"/>
    <w:rsid w:val="009A5166"/>
    <w:rsid w:val="009A68ED"/>
    <w:rsid w:val="009A6951"/>
    <w:rsid w:val="009B0535"/>
    <w:rsid w:val="009B1B53"/>
    <w:rsid w:val="009B45C9"/>
    <w:rsid w:val="009B56B1"/>
    <w:rsid w:val="009B581A"/>
    <w:rsid w:val="009B6203"/>
    <w:rsid w:val="009B6E68"/>
    <w:rsid w:val="009B7CC1"/>
    <w:rsid w:val="009C05AB"/>
    <w:rsid w:val="009C08E0"/>
    <w:rsid w:val="009C1834"/>
    <w:rsid w:val="009C2162"/>
    <w:rsid w:val="009C35BC"/>
    <w:rsid w:val="009C3CC5"/>
    <w:rsid w:val="009C4534"/>
    <w:rsid w:val="009C61B8"/>
    <w:rsid w:val="009D06E2"/>
    <w:rsid w:val="009D0E36"/>
    <w:rsid w:val="009D0EF3"/>
    <w:rsid w:val="009D17A9"/>
    <w:rsid w:val="009D1DAB"/>
    <w:rsid w:val="009D2A60"/>
    <w:rsid w:val="009D4697"/>
    <w:rsid w:val="009D59FD"/>
    <w:rsid w:val="009E210E"/>
    <w:rsid w:val="009E3044"/>
    <w:rsid w:val="009E3A4F"/>
    <w:rsid w:val="009E427A"/>
    <w:rsid w:val="009E54B1"/>
    <w:rsid w:val="009F3A83"/>
    <w:rsid w:val="009F4EAA"/>
    <w:rsid w:val="009F53AB"/>
    <w:rsid w:val="009F6A27"/>
    <w:rsid w:val="00A00ECA"/>
    <w:rsid w:val="00A01297"/>
    <w:rsid w:val="00A040B0"/>
    <w:rsid w:val="00A0577F"/>
    <w:rsid w:val="00A05F6D"/>
    <w:rsid w:val="00A067F8"/>
    <w:rsid w:val="00A07C00"/>
    <w:rsid w:val="00A07E4A"/>
    <w:rsid w:val="00A125BE"/>
    <w:rsid w:val="00A17594"/>
    <w:rsid w:val="00A20E73"/>
    <w:rsid w:val="00A21843"/>
    <w:rsid w:val="00A21A3D"/>
    <w:rsid w:val="00A27E4E"/>
    <w:rsid w:val="00A31528"/>
    <w:rsid w:val="00A32DA1"/>
    <w:rsid w:val="00A33217"/>
    <w:rsid w:val="00A342C5"/>
    <w:rsid w:val="00A34D9F"/>
    <w:rsid w:val="00A354CA"/>
    <w:rsid w:val="00A35B12"/>
    <w:rsid w:val="00A36874"/>
    <w:rsid w:val="00A3756F"/>
    <w:rsid w:val="00A378FF"/>
    <w:rsid w:val="00A40185"/>
    <w:rsid w:val="00A40922"/>
    <w:rsid w:val="00A43BF2"/>
    <w:rsid w:val="00A449BC"/>
    <w:rsid w:val="00A45F40"/>
    <w:rsid w:val="00A46691"/>
    <w:rsid w:val="00A47856"/>
    <w:rsid w:val="00A53A06"/>
    <w:rsid w:val="00A55172"/>
    <w:rsid w:val="00A55A21"/>
    <w:rsid w:val="00A60009"/>
    <w:rsid w:val="00A61AF9"/>
    <w:rsid w:val="00A64E23"/>
    <w:rsid w:val="00A6540A"/>
    <w:rsid w:val="00A67DAB"/>
    <w:rsid w:val="00A72C84"/>
    <w:rsid w:val="00A74F19"/>
    <w:rsid w:val="00A76AE8"/>
    <w:rsid w:val="00A773CC"/>
    <w:rsid w:val="00A775A6"/>
    <w:rsid w:val="00A80366"/>
    <w:rsid w:val="00A81FF2"/>
    <w:rsid w:val="00A83587"/>
    <w:rsid w:val="00A85D3C"/>
    <w:rsid w:val="00A876B6"/>
    <w:rsid w:val="00A91CC7"/>
    <w:rsid w:val="00A923C4"/>
    <w:rsid w:val="00A97024"/>
    <w:rsid w:val="00AA094B"/>
    <w:rsid w:val="00AA26F7"/>
    <w:rsid w:val="00AA5282"/>
    <w:rsid w:val="00AA53EB"/>
    <w:rsid w:val="00AA78DF"/>
    <w:rsid w:val="00AB01D2"/>
    <w:rsid w:val="00AB03C0"/>
    <w:rsid w:val="00AB0B1A"/>
    <w:rsid w:val="00AB12D5"/>
    <w:rsid w:val="00AB16BE"/>
    <w:rsid w:val="00AB35F2"/>
    <w:rsid w:val="00AB459A"/>
    <w:rsid w:val="00AB7284"/>
    <w:rsid w:val="00AC02E4"/>
    <w:rsid w:val="00AC2C44"/>
    <w:rsid w:val="00AC6053"/>
    <w:rsid w:val="00AC7095"/>
    <w:rsid w:val="00AD04C4"/>
    <w:rsid w:val="00AD176D"/>
    <w:rsid w:val="00AD291B"/>
    <w:rsid w:val="00AD2E29"/>
    <w:rsid w:val="00AD735D"/>
    <w:rsid w:val="00AE10E1"/>
    <w:rsid w:val="00AE3389"/>
    <w:rsid w:val="00AE3715"/>
    <w:rsid w:val="00AE3A22"/>
    <w:rsid w:val="00AE48BB"/>
    <w:rsid w:val="00AE517C"/>
    <w:rsid w:val="00AE5494"/>
    <w:rsid w:val="00AE6DF5"/>
    <w:rsid w:val="00AE77C1"/>
    <w:rsid w:val="00AE7820"/>
    <w:rsid w:val="00AF0899"/>
    <w:rsid w:val="00AF0E19"/>
    <w:rsid w:val="00AF210E"/>
    <w:rsid w:val="00AF65ED"/>
    <w:rsid w:val="00AF6C74"/>
    <w:rsid w:val="00B03515"/>
    <w:rsid w:val="00B04888"/>
    <w:rsid w:val="00B057EA"/>
    <w:rsid w:val="00B05B28"/>
    <w:rsid w:val="00B0634A"/>
    <w:rsid w:val="00B06F3A"/>
    <w:rsid w:val="00B10DC0"/>
    <w:rsid w:val="00B12AC6"/>
    <w:rsid w:val="00B1614A"/>
    <w:rsid w:val="00B169C9"/>
    <w:rsid w:val="00B17FBD"/>
    <w:rsid w:val="00B213C6"/>
    <w:rsid w:val="00B21EAA"/>
    <w:rsid w:val="00B2298D"/>
    <w:rsid w:val="00B23794"/>
    <w:rsid w:val="00B24850"/>
    <w:rsid w:val="00B249F4"/>
    <w:rsid w:val="00B2689C"/>
    <w:rsid w:val="00B30149"/>
    <w:rsid w:val="00B3302F"/>
    <w:rsid w:val="00B3471F"/>
    <w:rsid w:val="00B40044"/>
    <w:rsid w:val="00B4433D"/>
    <w:rsid w:val="00B44B3F"/>
    <w:rsid w:val="00B45B1A"/>
    <w:rsid w:val="00B4636E"/>
    <w:rsid w:val="00B4645F"/>
    <w:rsid w:val="00B47B8A"/>
    <w:rsid w:val="00B51A1A"/>
    <w:rsid w:val="00B532F4"/>
    <w:rsid w:val="00B539B7"/>
    <w:rsid w:val="00B56839"/>
    <w:rsid w:val="00B57ACF"/>
    <w:rsid w:val="00B603C0"/>
    <w:rsid w:val="00B63F4C"/>
    <w:rsid w:val="00B64532"/>
    <w:rsid w:val="00B64ADA"/>
    <w:rsid w:val="00B701D0"/>
    <w:rsid w:val="00B72950"/>
    <w:rsid w:val="00B74A78"/>
    <w:rsid w:val="00B74EB4"/>
    <w:rsid w:val="00B76F6F"/>
    <w:rsid w:val="00B77A04"/>
    <w:rsid w:val="00B8015E"/>
    <w:rsid w:val="00B80956"/>
    <w:rsid w:val="00B837F2"/>
    <w:rsid w:val="00B83AB4"/>
    <w:rsid w:val="00B85C05"/>
    <w:rsid w:val="00B86557"/>
    <w:rsid w:val="00B871BE"/>
    <w:rsid w:val="00B87BC9"/>
    <w:rsid w:val="00B87C42"/>
    <w:rsid w:val="00B903B8"/>
    <w:rsid w:val="00B92AF8"/>
    <w:rsid w:val="00B940CC"/>
    <w:rsid w:val="00B94EEC"/>
    <w:rsid w:val="00B95306"/>
    <w:rsid w:val="00B95497"/>
    <w:rsid w:val="00B95DA8"/>
    <w:rsid w:val="00BA0767"/>
    <w:rsid w:val="00BA0DB3"/>
    <w:rsid w:val="00BA13D6"/>
    <w:rsid w:val="00BA4FF9"/>
    <w:rsid w:val="00BA6CA7"/>
    <w:rsid w:val="00BA7BE6"/>
    <w:rsid w:val="00BB2B25"/>
    <w:rsid w:val="00BB2B7C"/>
    <w:rsid w:val="00BB4E63"/>
    <w:rsid w:val="00BB7EC4"/>
    <w:rsid w:val="00BC3BA1"/>
    <w:rsid w:val="00BC509C"/>
    <w:rsid w:val="00BC6786"/>
    <w:rsid w:val="00BC7833"/>
    <w:rsid w:val="00BD3DBB"/>
    <w:rsid w:val="00BE08FD"/>
    <w:rsid w:val="00BE0BCA"/>
    <w:rsid w:val="00BE162F"/>
    <w:rsid w:val="00BE1F88"/>
    <w:rsid w:val="00BE23D1"/>
    <w:rsid w:val="00BE3CB3"/>
    <w:rsid w:val="00BE44F8"/>
    <w:rsid w:val="00BE520D"/>
    <w:rsid w:val="00BE57EB"/>
    <w:rsid w:val="00BE6CDB"/>
    <w:rsid w:val="00BE7858"/>
    <w:rsid w:val="00BF122D"/>
    <w:rsid w:val="00BF3A8F"/>
    <w:rsid w:val="00BF5603"/>
    <w:rsid w:val="00BF746D"/>
    <w:rsid w:val="00BF79EF"/>
    <w:rsid w:val="00BF7E4F"/>
    <w:rsid w:val="00BF7EF1"/>
    <w:rsid w:val="00C0080D"/>
    <w:rsid w:val="00C01450"/>
    <w:rsid w:val="00C02A45"/>
    <w:rsid w:val="00C033A6"/>
    <w:rsid w:val="00C0421C"/>
    <w:rsid w:val="00C06F05"/>
    <w:rsid w:val="00C07D1D"/>
    <w:rsid w:val="00C10202"/>
    <w:rsid w:val="00C11C76"/>
    <w:rsid w:val="00C12711"/>
    <w:rsid w:val="00C140B6"/>
    <w:rsid w:val="00C15E98"/>
    <w:rsid w:val="00C21944"/>
    <w:rsid w:val="00C24560"/>
    <w:rsid w:val="00C2698C"/>
    <w:rsid w:val="00C27E5D"/>
    <w:rsid w:val="00C314C1"/>
    <w:rsid w:val="00C31C09"/>
    <w:rsid w:val="00C323E0"/>
    <w:rsid w:val="00C32837"/>
    <w:rsid w:val="00C33BE7"/>
    <w:rsid w:val="00C37B52"/>
    <w:rsid w:val="00C41144"/>
    <w:rsid w:val="00C41D14"/>
    <w:rsid w:val="00C43BFB"/>
    <w:rsid w:val="00C45DC0"/>
    <w:rsid w:val="00C469B1"/>
    <w:rsid w:val="00C502C1"/>
    <w:rsid w:val="00C52C59"/>
    <w:rsid w:val="00C55BC8"/>
    <w:rsid w:val="00C5746A"/>
    <w:rsid w:val="00C62C9F"/>
    <w:rsid w:val="00C64542"/>
    <w:rsid w:val="00C65F5B"/>
    <w:rsid w:val="00C678F4"/>
    <w:rsid w:val="00C67BCA"/>
    <w:rsid w:val="00C7062A"/>
    <w:rsid w:val="00C70A5F"/>
    <w:rsid w:val="00C7286F"/>
    <w:rsid w:val="00C73CAE"/>
    <w:rsid w:val="00C747DC"/>
    <w:rsid w:val="00C76107"/>
    <w:rsid w:val="00C849B6"/>
    <w:rsid w:val="00C85B84"/>
    <w:rsid w:val="00C86581"/>
    <w:rsid w:val="00C90DF2"/>
    <w:rsid w:val="00C942EF"/>
    <w:rsid w:val="00C9592F"/>
    <w:rsid w:val="00CA05CF"/>
    <w:rsid w:val="00CA0822"/>
    <w:rsid w:val="00CA22FF"/>
    <w:rsid w:val="00CA2C32"/>
    <w:rsid w:val="00CA4B20"/>
    <w:rsid w:val="00CA4CAB"/>
    <w:rsid w:val="00CA57CC"/>
    <w:rsid w:val="00CB1981"/>
    <w:rsid w:val="00CB44FB"/>
    <w:rsid w:val="00CB4626"/>
    <w:rsid w:val="00CB4CEE"/>
    <w:rsid w:val="00CB5080"/>
    <w:rsid w:val="00CB64BD"/>
    <w:rsid w:val="00CB76B3"/>
    <w:rsid w:val="00CC2120"/>
    <w:rsid w:val="00CD0B3A"/>
    <w:rsid w:val="00CD3267"/>
    <w:rsid w:val="00CD36BA"/>
    <w:rsid w:val="00CD5085"/>
    <w:rsid w:val="00CD5EC3"/>
    <w:rsid w:val="00CD617D"/>
    <w:rsid w:val="00CE08A8"/>
    <w:rsid w:val="00CE37F0"/>
    <w:rsid w:val="00CE3E20"/>
    <w:rsid w:val="00CE7358"/>
    <w:rsid w:val="00CE7AD2"/>
    <w:rsid w:val="00CF275E"/>
    <w:rsid w:val="00CF27C0"/>
    <w:rsid w:val="00CF5266"/>
    <w:rsid w:val="00CF6450"/>
    <w:rsid w:val="00D01877"/>
    <w:rsid w:val="00D022C2"/>
    <w:rsid w:val="00D035AA"/>
    <w:rsid w:val="00D039B9"/>
    <w:rsid w:val="00D03ECD"/>
    <w:rsid w:val="00D05CA8"/>
    <w:rsid w:val="00D06590"/>
    <w:rsid w:val="00D12974"/>
    <w:rsid w:val="00D1317F"/>
    <w:rsid w:val="00D163D3"/>
    <w:rsid w:val="00D1745B"/>
    <w:rsid w:val="00D17C0F"/>
    <w:rsid w:val="00D21151"/>
    <w:rsid w:val="00D309FB"/>
    <w:rsid w:val="00D3103D"/>
    <w:rsid w:val="00D3183E"/>
    <w:rsid w:val="00D36E3F"/>
    <w:rsid w:val="00D37B77"/>
    <w:rsid w:val="00D4140A"/>
    <w:rsid w:val="00D41AAF"/>
    <w:rsid w:val="00D447B6"/>
    <w:rsid w:val="00D44DF2"/>
    <w:rsid w:val="00D45A96"/>
    <w:rsid w:val="00D45E4B"/>
    <w:rsid w:val="00D4645D"/>
    <w:rsid w:val="00D47130"/>
    <w:rsid w:val="00D47D4E"/>
    <w:rsid w:val="00D535DF"/>
    <w:rsid w:val="00D53F27"/>
    <w:rsid w:val="00D53F92"/>
    <w:rsid w:val="00D5517C"/>
    <w:rsid w:val="00D55CE6"/>
    <w:rsid w:val="00D56A3E"/>
    <w:rsid w:val="00D56C90"/>
    <w:rsid w:val="00D60508"/>
    <w:rsid w:val="00D642B0"/>
    <w:rsid w:val="00D64978"/>
    <w:rsid w:val="00D7068E"/>
    <w:rsid w:val="00D75CED"/>
    <w:rsid w:val="00D76991"/>
    <w:rsid w:val="00D772CC"/>
    <w:rsid w:val="00D80C46"/>
    <w:rsid w:val="00D80D1A"/>
    <w:rsid w:val="00D82479"/>
    <w:rsid w:val="00D85446"/>
    <w:rsid w:val="00D86444"/>
    <w:rsid w:val="00D90543"/>
    <w:rsid w:val="00D91895"/>
    <w:rsid w:val="00D939ED"/>
    <w:rsid w:val="00D941E3"/>
    <w:rsid w:val="00D9556E"/>
    <w:rsid w:val="00D9567B"/>
    <w:rsid w:val="00D95BA6"/>
    <w:rsid w:val="00D96D12"/>
    <w:rsid w:val="00D977B7"/>
    <w:rsid w:val="00DA093B"/>
    <w:rsid w:val="00DA1C24"/>
    <w:rsid w:val="00DA421C"/>
    <w:rsid w:val="00DA6686"/>
    <w:rsid w:val="00DA7F8B"/>
    <w:rsid w:val="00DB0DD4"/>
    <w:rsid w:val="00DB0E05"/>
    <w:rsid w:val="00DB154E"/>
    <w:rsid w:val="00DB3683"/>
    <w:rsid w:val="00DB4050"/>
    <w:rsid w:val="00DB40D5"/>
    <w:rsid w:val="00DB6BFD"/>
    <w:rsid w:val="00DB7DE0"/>
    <w:rsid w:val="00DC1293"/>
    <w:rsid w:val="00DC4EF3"/>
    <w:rsid w:val="00DC79C0"/>
    <w:rsid w:val="00DD0B29"/>
    <w:rsid w:val="00DD1B3C"/>
    <w:rsid w:val="00DD2592"/>
    <w:rsid w:val="00DD3463"/>
    <w:rsid w:val="00DD3B69"/>
    <w:rsid w:val="00DD3EC9"/>
    <w:rsid w:val="00DD4DCE"/>
    <w:rsid w:val="00DD7D80"/>
    <w:rsid w:val="00DE5E10"/>
    <w:rsid w:val="00DF2A36"/>
    <w:rsid w:val="00DF4A3C"/>
    <w:rsid w:val="00DF625A"/>
    <w:rsid w:val="00DF74BA"/>
    <w:rsid w:val="00DF780A"/>
    <w:rsid w:val="00E05E7E"/>
    <w:rsid w:val="00E05E8F"/>
    <w:rsid w:val="00E06209"/>
    <w:rsid w:val="00E064DE"/>
    <w:rsid w:val="00E06824"/>
    <w:rsid w:val="00E07078"/>
    <w:rsid w:val="00E071B7"/>
    <w:rsid w:val="00E10873"/>
    <w:rsid w:val="00E10F83"/>
    <w:rsid w:val="00E119A1"/>
    <w:rsid w:val="00E12BDB"/>
    <w:rsid w:val="00E13D3E"/>
    <w:rsid w:val="00E15768"/>
    <w:rsid w:val="00E15F4A"/>
    <w:rsid w:val="00E20BC0"/>
    <w:rsid w:val="00E20DD4"/>
    <w:rsid w:val="00E214BC"/>
    <w:rsid w:val="00E21509"/>
    <w:rsid w:val="00E21E26"/>
    <w:rsid w:val="00E22F31"/>
    <w:rsid w:val="00E243C4"/>
    <w:rsid w:val="00E25A25"/>
    <w:rsid w:val="00E260AC"/>
    <w:rsid w:val="00E2795F"/>
    <w:rsid w:val="00E3014A"/>
    <w:rsid w:val="00E3413F"/>
    <w:rsid w:val="00E36AA4"/>
    <w:rsid w:val="00E36F46"/>
    <w:rsid w:val="00E37B30"/>
    <w:rsid w:val="00E40212"/>
    <w:rsid w:val="00E40290"/>
    <w:rsid w:val="00E40558"/>
    <w:rsid w:val="00E42578"/>
    <w:rsid w:val="00E42CBB"/>
    <w:rsid w:val="00E43958"/>
    <w:rsid w:val="00E43EB7"/>
    <w:rsid w:val="00E44221"/>
    <w:rsid w:val="00E45A9B"/>
    <w:rsid w:val="00E463C3"/>
    <w:rsid w:val="00E50E60"/>
    <w:rsid w:val="00E51EA4"/>
    <w:rsid w:val="00E51EC5"/>
    <w:rsid w:val="00E52C0B"/>
    <w:rsid w:val="00E57895"/>
    <w:rsid w:val="00E606E9"/>
    <w:rsid w:val="00E60CDB"/>
    <w:rsid w:val="00E61217"/>
    <w:rsid w:val="00E632A0"/>
    <w:rsid w:val="00E65436"/>
    <w:rsid w:val="00E65922"/>
    <w:rsid w:val="00E67D14"/>
    <w:rsid w:val="00E67FB4"/>
    <w:rsid w:val="00E7550F"/>
    <w:rsid w:val="00E755D1"/>
    <w:rsid w:val="00E81487"/>
    <w:rsid w:val="00E841FE"/>
    <w:rsid w:val="00E851E0"/>
    <w:rsid w:val="00E8617B"/>
    <w:rsid w:val="00E872D1"/>
    <w:rsid w:val="00E90CD8"/>
    <w:rsid w:val="00E90DB1"/>
    <w:rsid w:val="00E911B0"/>
    <w:rsid w:val="00E935F8"/>
    <w:rsid w:val="00E94095"/>
    <w:rsid w:val="00E96A47"/>
    <w:rsid w:val="00E96E16"/>
    <w:rsid w:val="00EA0159"/>
    <w:rsid w:val="00EA0527"/>
    <w:rsid w:val="00EA1A64"/>
    <w:rsid w:val="00EA44A7"/>
    <w:rsid w:val="00EA49E4"/>
    <w:rsid w:val="00EA5BA9"/>
    <w:rsid w:val="00EA6BE8"/>
    <w:rsid w:val="00EB1C59"/>
    <w:rsid w:val="00EB251B"/>
    <w:rsid w:val="00EB2A7F"/>
    <w:rsid w:val="00EB3638"/>
    <w:rsid w:val="00EC23F3"/>
    <w:rsid w:val="00EC2E38"/>
    <w:rsid w:val="00EC386E"/>
    <w:rsid w:val="00EC5124"/>
    <w:rsid w:val="00ED29ED"/>
    <w:rsid w:val="00ED2D7E"/>
    <w:rsid w:val="00ED39A4"/>
    <w:rsid w:val="00ED5B8F"/>
    <w:rsid w:val="00ED67FA"/>
    <w:rsid w:val="00ED6CE3"/>
    <w:rsid w:val="00EE358C"/>
    <w:rsid w:val="00EE3609"/>
    <w:rsid w:val="00EE40B9"/>
    <w:rsid w:val="00EE4676"/>
    <w:rsid w:val="00EE71FD"/>
    <w:rsid w:val="00EE737C"/>
    <w:rsid w:val="00EE75BA"/>
    <w:rsid w:val="00EE7989"/>
    <w:rsid w:val="00EF0787"/>
    <w:rsid w:val="00EF09F9"/>
    <w:rsid w:val="00EF2697"/>
    <w:rsid w:val="00EF2AAD"/>
    <w:rsid w:val="00EF33D6"/>
    <w:rsid w:val="00EF4A45"/>
    <w:rsid w:val="00EF7280"/>
    <w:rsid w:val="00F0363B"/>
    <w:rsid w:val="00F039EA"/>
    <w:rsid w:val="00F04446"/>
    <w:rsid w:val="00F078BC"/>
    <w:rsid w:val="00F10BD2"/>
    <w:rsid w:val="00F10C45"/>
    <w:rsid w:val="00F10CEF"/>
    <w:rsid w:val="00F1116A"/>
    <w:rsid w:val="00F1616D"/>
    <w:rsid w:val="00F167A3"/>
    <w:rsid w:val="00F20E9E"/>
    <w:rsid w:val="00F218E7"/>
    <w:rsid w:val="00F21A08"/>
    <w:rsid w:val="00F23548"/>
    <w:rsid w:val="00F24BC1"/>
    <w:rsid w:val="00F263D1"/>
    <w:rsid w:val="00F273AE"/>
    <w:rsid w:val="00F27E26"/>
    <w:rsid w:val="00F30C16"/>
    <w:rsid w:val="00F30CB1"/>
    <w:rsid w:val="00F3158E"/>
    <w:rsid w:val="00F327A5"/>
    <w:rsid w:val="00F33CC9"/>
    <w:rsid w:val="00F34523"/>
    <w:rsid w:val="00F3595C"/>
    <w:rsid w:val="00F3639B"/>
    <w:rsid w:val="00F37916"/>
    <w:rsid w:val="00F3798E"/>
    <w:rsid w:val="00F41558"/>
    <w:rsid w:val="00F41613"/>
    <w:rsid w:val="00F43029"/>
    <w:rsid w:val="00F4364F"/>
    <w:rsid w:val="00F457AC"/>
    <w:rsid w:val="00F55663"/>
    <w:rsid w:val="00F5710F"/>
    <w:rsid w:val="00F600D7"/>
    <w:rsid w:val="00F62188"/>
    <w:rsid w:val="00F63926"/>
    <w:rsid w:val="00F63B9B"/>
    <w:rsid w:val="00F6429B"/>
    <w:rsid w:val="00F65549"/>
    <w:rsid w:val="00F65AB6"/>
    <w:rsid w:val="00F6671C"/>
    <w:rsid w:val="00F667E1"/>
    <w:rsid w:val="00F678C5"/>
    <w:rsid w:val="00F70482"/>
    <w:rsid w:val="00F72C73"/>
    <w:rsid w:val="00F738D9"/>
    <w:rsid w:val="00F74A08"/>
    <w:rsid w:val="00F75FCE"/>
    <w:rsid w:val="00F763E1"/>
    <w:rsid w:val="00F77F6C"/>
    <w:rsid w:val="00F829F6"/>
    <w:rsid w:val="00F83B41"/>
    <w:rsid w:val="00F858E8"/>
    <w:rsid w:val="00F860DE"/>
    <w:rsid w:val="00F86F37"/>
    <w:rsid w:val="00F91049"/>
    <w:rsid w:val="00F92FF2"/>
    <w:rsid w:val="00F9318C"/>
    <w:rsid w:val="00F935F7"/>
    <w:rsid w:val="00F93F63"/>
    <w:rsid w:val="00F96292"/>
    <w:rsid w:val="00FA4AD8"/>
    <w:rsid w:val="00FA4C86"/>
    <w:rsid w:val="00FA5679"/>
    <w:rsid w:val="00FB47FC"/>
    <w:rsid w:val="00FB4E23"/>
    <w:rsid w:val="00FB603B"/>
    <w:rsid w:val="00FB60E4"/>
    <w:rsid w:val="00FB7AF7"/>
    <w:rsid w:val="00FB7C0C"/>
    <w:rsid w:val="00FB7F37"/>
    <w:rsid w:val="00FC088E"/>
    <w:rsid w:val="00FC1D4A"/>
    <w:rsid w:val="00FC37E1"/>
    <w:rsid w:val="00FC68FA"/>
    <w:rsid w:val="00FC7591"/>
    <w:rsid w:val="00FD1C11"/>
    <w:rsid w:val="00FD1EBD"/>
    <w:rsid w:val="00FD2346"/>
    <w:rsid w:val="00FD2551"/>
    <w:rsid w:val="00FD26F6"/>
    <w:rsid w:val="00FD3859"/>
    <w:rsid w:val="00FD3AD7"/>
    <w:rsid w:val="00FD3D29"/>
    <w:rsid w:val="00FD4403"/>
    <w:rsid w:val="00FD66D7"/>
    <w:rsid w:val="00FE1A8A"/>
    <w:rsid w:val="00FE33AC"/>
    <w:rsid w:val="00FE36B5"/>
    <w:rsid w:val="00FE5407"/>
    <w:rsid w:val="00FE67B1"/>
    <w:rsid w:val="00FE6F6D"/>
    <w:rsid w:val="00FF1822"/>
    <w:rsid w:val="00FF39B3"/>
    <w:rsid w:val="00FF4C98"/>
    <w:rsid w:val="00FF5DE2"/>
    <w:rsid w:val="00FF7D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DB6E2"/>
  <w15:chartTrackingRefBased/>
  <w15:docId w15:val="{30F98952-3D2F-48C6-9289-03E580C2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Revision">
    <w:name w:val="Revision"/>
    <w:hidden/>
    <w:uiPriority w:val="99"/>
    <w:semiHidden/>
    <w:rsid w:val="0099515A"/>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99515A"/>
    <w:rPr>
      <w:sz w:val="16"/>
      <w:szCs w:val="16"/>
    </w:rPr>
  </w:style>
  <w:style w:type="paragraph" w:styleId="CommentText">
    <w:name w:val="annotation text"/>
    <w:basedOn w:val="Normal"/>
    <w:link w:val="CommentTextChar"/>
    <w:uiPriority w:val="99"/>
    <w:unhideWhenUsed/>
    <w:rsid w:val="0099515A"/>
    <w:pPr>
      <w:spacing w:line="240" w:lineRule="auto"/>
    </w:pPr>
    <w:rPr>
      <w:sz w:val="20"/>
    </w:rPr>
  </w:style>
  <w:style w:type="character" w:customStyle="1" w:styleId="CommentTextChar">
    <w:name w:val="Comment Text Char"/>
    <w:basedOn w:val="DefaultParagraphFont"/>
    <w:link w:val="CommentText"/>
    <w:uiPriority w:val="99"/>
    <w:rsid w:val="0099515A"/>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99515A"/>
    <w:rPr>
      <w:b/>
      <w:bCs/>
    </w:rPr>
  </w:style>
  <w:style w:type="character" w:customStyle="1" w:styleId="CommentSubjectChar">
    <w:name w:val="Comment Subject Char"/>
    <w:basedOn w:val="CommentTextChar"/>
    <w:link w:val="CommentSubject"/>
    <w:uiPriority w:val="99"/>
    <w:semiHidden/>
    <w:rsid w:val="0099515A"/>
    <w:rPr>
      <w:rFonts w:ascii="Calibri" w:eastAsia="Calibri" w:hAnsi="Calibri" w:cs="Times New Roman"/>
      <w:b/>
      <w:bCs/>
      <w:color w:val="000000"/>
    </w:rPr>
  </w:style>
  <w:style w:type="character" w:styleId="UnresolvedMention">
    <w:name w:val="Unresolved Mention"/>
    <w:basedOn w:val="DefaultParagraphFont"/>
    <w:uiPriority w:val="99"/>
    <w:semiHidden/>
    <w:unhideWhenUsed/>
    <w:rsid w:val="000C3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18L00631/latest/text" TargetMode="External"/><Relationship Id="rId18" Type="http://schemas.openxmlformats.org/officeDocument/2006/relationships/hyperlink" Target="https://www.ndiscommission.gov.au/rules-and-standards/behaviour-support-and-restrictive-practices/rules-behaviour-support-and" TargetMode="External"/><Relationship Id="rId26" Type="http://schemas.openxmlformats.org/officeDocument/2006/relationships/hyperlink" Target="https://www.ndiscommission.gov.au/rules-and-standards/behaviour-support-and-restrictive-practices/how-develop-behaviour-support-plans"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discommission.gov.au/rules-and-standards/behaviour-support-and-restrictive-practices/delivering-positive-behaviour" TargetMode="External"/><Relationship Id="rId34" Type="http://schemas.openxmlformats.org/officeDocument/2006/relationships/hyperlink" Target="https://www.ndiscommission.gov.au/rules-and-standards/behaviour-support-and-restrictive-practices/behaviour-support-resources"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au/F2018L00632/latest/text" TargetMode="External"/><Relationship Id="rId17" Type="http://schemas.openxmlformats.org/officeDocument/2006/relationships/hyperlink" Target="https://www.ndiscommission.gov.au/rules-and-standards/behaviour-support-and-restrictive-practices/rules-behaviour-support-and" TargetMode="External"/><Relationship Id="rId25" Type="http://schemas.openxmlformats.org/officeDocument/2006/relationships/hyperlink" Target="https://www.ndiscommission.gov.au/rules-and-standards/behaviour-support-and-restrictive-practices/how-develop-behaviour-support-plans" TargetMode="External"/><Relationship Id="rId33" Type="http://schemas.openxmlformats.org/officeDocument/2006/relationships/hyperlink" Target="https://www.ndiscommission.gov.au/rules-and-standards/behaviour-support-and-restrictive-practices/delivering-positive-behaviour" TargetMode="External"/><Relationship Id="rId38" Type="http://schemas.openxmlformats.org/officeDocument/2006/relationships/hyperlink" Target="https://www.legislation.gov.au/F2018L00632/latest/text" TargetMode="External"/><Relationship Id="rId2" Type="http://schemas.openxmlformats.org/officeDocument/2006/relationships/customXml" Target="../customXml/item2.xml"/><Relationship Id="rId16" Type="http://schemas.openxmlformats.org/officeDocument/2006/relationships/hyperlink" Target="https://www.ndiscommission.gov.au/rules-and-standards/behaviour-support-and-restrictive-practices/rules-behaviour-support-and" TargetMode="External"/><Relationship Id="rId20" Type="http://schemas.openxmlformats.org/officeDocument/2006/relationships/hyperlink" Target="https://www.legislation.gov.au/F2018L00632/latest/text" TargetMode="External"/><Relationship Id="rId29" Type="http://schemas.openxmlformats.org/officeDocument/2006/relationships/hyperlink" Target="https://www.ndiscommission.gov.au/rules-and-standards/behaviour-support-and-restrictive-practices/positive-behaviour-suppor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13A00020/latest/versions" TargetMode="External"/><Relationship Id="rId24" Type="http://schemas.openxmlformats.org/officeDocument/2006/relationships/hyperlink" Target="https://decidingwithsupport.flinders.edu.au/" TargetMode="External"/><Relationship Id="rId32" Type="http://schemas.openxmlformats.org/officeDocument/2006/relationships/hyperlink" Target="https://www.ndiscommission.gov.au/rules-and-standards/behaviour-support-and-restrictive-practices/behaviour-support-resources" TargetMode="External"/><Relationship Id="rId37" Type="http://schemas.openxmlformats.org/officeDocument/2006/relationships/hyperlink" Target="https://www.legislation.gov.au/F2018L00631/latest/text"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discommission.gov.au/rules-and-standards/behaviour-support-and-restrictive-practices/positive-behaviour-support" TargetMode="External"/><Relationship Id="rId23" Type="http://schemas.openxmlformats.org/officeDocument/2006/relationships/hyperlink" Target="https://www.legislation.gov.au/C2004A03712/latest/text" TargetMode="External"/><Relationship Id="rId28" Type="http://schemas.openxmlformats.org/officeDocument/2006/relationships/hyperlink" Target="https://www.ndiscommission.gov.au/rules-and-standards/behaviour-support-and-restrictive-practices/rules-behaviour-support-and" TargetMode="External"/><Relationship Id="rId36" Type="http://schemas.openxmlformats.org/officeDocument/2006/relationships/hyperlink" Target="https://www.legislation.gov.au/F2018L00629/latest/text" TargetMode="External"/><Relationship Id="rId10" Type="http://schemas.openxmlformats.org/officeDocument/2006/relationships/endnotes" Target="endnotes.xml"/><Relationship Id="rId19" Type="http://schemas.openxmlformats.org/officeDocument/2006/relationships/hyperlink" Target="https://www.ndiscommission.gov.au/rules-and-standards/behaviour-support-and-restrictive-practices/positive-behaviour-support" TargetMode="External"/><Relationship Id="rId31" Type="http://schemas.openxmlformats.org/officeDocument/2006/relationships/hyperlink" Target="https://www.ndiscommission.gov.au/rules-and-standards/behaviour-support-and-restrictive-practices/behaviour-support-resourc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rules-and-standards/behaviour-support-and-restrictive-practices/behaviour-support-resources" TargetMode="External"/><Relationship Id="rId22" Type="http://schemas.openxmlformats.org/officeDocument/2006/relationships/hyperlink" Target="https://www.ndiscommission.gov.au/rules-and-standards/quality-practice" TargetMode="External"/><Relationship Id="rId27" Type="http://schemas.openxmlformats.org/officeDocument/2006/relationships/hyperlink" Target="https://www.ndiscommission.gov.au/rules-and-standards/quality-practice" TargetMode="External"/><Relationship Id="rId30" Type="http://schemas.openxmlformats.org/officeDocument/2006/relationships/hyperlink" Target="https://www.ndiscommission.gov.au/rules-and-standards/behaviour-support-and-restrictive-practices/rules-behaviour-support-and" TargetMode="External"/><Relationship Id="rId35" Type="http://schemas.openxmlformats.org/officeDocument/2006/relationships/hyperlink" Target="https://www.legislation.gov.au/C2013A00020/latest/versions" TargetMode="External"/><Relationship Id="rId43"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02951BF388804A8AE73E3438F6529E" ma:contentTypeVersion="" ma:contentTypeDescription="PDMS Document Site Content Type" ma:contentTypeScope="" ma:versionID="f6232e5cb152df16ac09daa784500f58">
  <xsd:schema xmlns:xsd="http://www.w3.org/2001/XMLSchema" xmlns:xs="http://www.w3.org/2001/XMLSchema" xmlns:p="http://schemas.microsoft.com/office/2006/metadata/properties" xmlns:ns2="EB3050C8-4532-45B1-955C-11C0F93CA6B0" targetNamespace="http://schemas.microsoft.com/office/2006/metadata/properties" ma:root="true" ma:fieldsID="c998150a41e1d990e81766ad27778856" ns2:_="">
    <xsd:import namespace="EB3050C8-4532-45B1-955C-11C0F93CA6B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050C8-4532-45B1-955C-11C0F93CA6B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B3050C8-4532-45B1-955C-11C0F93CA6B0" xsi:nil="true"/>
  </documentManagement>
</p:properties>
</file>

<file path=customXml/itemProps1.xml><?xml version="1.0" encoding="utf-8"?>
<ds:datastoreItem xmlns:ds="http://schemas.openxmlformats.org/officeDocument/2006/customXml" ds:itemID="{596EC7E0-5425-45F1-AE58-9277F0E5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050C8-4532-45B1-955C-11C0F93CA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3.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4.xml><?xml version="1.0" encoding="utf-8"?>
<ds:datastoreItem xmlns:ds="http://schemas.openxmlformats.org/officeDocument/2006/customXml" ds:itemID="{FE6151C4-C524-42C5-B5C1-2E9DF07DAF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3050C8-4532-45B1-955C-11C0F93CA6B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4</Pages>
  <Words>1557</Words>
  <Characters>9589</Characters>
  <Application>Microsoft Office Word</Application>
  <DocSecurity>0</DocSecurity>
  <Lines>141</Lines>
  <Paragraphs>42</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SMITH, Karen</dc:creator>
  <cp:keywords>[SEC=OFFICIAL]</cp:keywords>
  <dc:description>DOTX Document template - portrait - v 2.1 (July 2023)</dc:description>
  <cp:lastModifiedBy>SMITH, Karen</cp:lastModifiedBy>
  <cp:revision>2</cp:revision>
  <cp:lastPrinted>2025-03-26T06:48:00Z</cp:lastPrinted>
  <dcterms:created xsi:type="dcterms:W3CDTF">2025-05-26T05:31:00Z</dcterms:created>
  <dcterms:modified xsi:type="dcterms:W3CDTF">2025-05-26T05:31:00Z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B090C33B8E12FC09394E6A4B09E58873736648F5</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1F913BE850F40AE063C500B2E37A6861</vt:lpwstr>
  </property>
  <property fmtid="{D5CDD505-2E9C-101B-9397-08002B2CF9AE}" pid="21" name="PM_Hash_Salt">
    <vt:lpwstr>ED3DE0481E2F8515870C392CF7020CF0</vt:lpwstr>
  </property>
  <property fmtid="{D5CDD505-2E9C-101B-9397-08002B2CF9AE}" pid="22" name="PM_Hash_SHA1">
    <vt:lpwstr>898BFFB102B892FCB1A9DE53DF7BD6DA4E3E49F4</vt:lpwstr>
  </property>
  <property fmtid="{D5CDD505-2E9C-101B-9397-08002B2CF9AE}" pid="23" name="PM_OriginatorUserAccountName_SHA256">
    <vt:lpwstr>23496FF97CC939D20000D9E1781AEB2540B12D24974B1318735BB8537B3FA382</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0x010100266966F133664895A6EE3632470D45F500F302951BF388804A8AE73E3438F6529E</vt:lpwstr>
  </property>
  <property fmtid="{D5CDD505-2E9C-101B-9397-08002B2CF9AE}" pid="28" name="PMHMAC">
    <vt:lpwstr>v=2022.1;a=SHA256;h=7E54C87FF317FEAA017CA2915B08FE7267D1EDC75C30D40F6FC216FDF30830B4</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d997a7b644a041d693362a457f517f3d</vt:lpwstr>
  </property>
  <property fmtid="{D5CDD505-2E9C-101B-9397-08002B2CF9AE}" pid="36" name="PMUuid">
    <vt:lpwstr>v=2022.2;d=gov.au;g=46DD6D7C-8107-577B-BC6E-F348953B2E44</vt:lpwstr>
  </property>
  <property fmtid="{D5CDD505-2E9C-101B-9397-08002B2CF9AE}" pid="37" name="PM_Expires">
    <vt:lpwstr/>
  </property>
  <property fmtid="{D5CDD505-2E9C-101B-9397-08002B2CF9AE}" pid="38" name="PM_DownTo">
    <vt:lpwstr/>
  </property>
  <property fmtid="{D5CDD505-2E9C-101B-9397-08002B2CF9AE}" pid="39" name="ClassificationContentMarkingHeaderShapeIds">
    <vt:lpwstr>3ee74c39,56680320,1ce900c0</vt:lpwstr>
  </property>
  <property fmtid="{D5CDD505-2E9C-101B-9397-08002B2CF9AE}" pid="40" name="ClassificationContentMarkingHeaderFontProps">
    <vt:lpwstr>#ff0000,14,Calibri</vt:lpwstr>
  </property>
  <property fmtid="{D5CDD505-2E9C-101B-9397-08002B2CF9AE}" pid="41" name="ClassificationContentMarkingHeaderText">
    <vt:lpwstr>OFFICIAL</vt:lpwstr>
  </property>
  <property fmtid="{D5CDD505-2E9C-101B-9397-08002B2CF9AE}" pid="42" name="MSIP_Label_01af4abc-7e38-4153-bace-cc7e19e3a22a_Enabled">
    <vt:lpwstr>true</vt:lpwstr>
  </property>
  <property fmtid="{D5CDD505-2E9C-101B-9397-08002B2CF9AE}" pid="43" name="MSIP_Label_01af4abc-7e38-4153-bace-cc7e19e3a22a_SetDate">
    <vt:lpwstr>2025-04-14T01:52:26Z</vt:lpwstr>
  </property>
  <property fmtid="{D5CDD505-2E9C-101B-9397-08002B2CF9AE}" pid="44" name="MSIP_Label_01af4abc-7e38-4153-bace-cc7e19e3a22a_Method">
    <vt:lpwstr>Standard</vt:lpwstr>
  </property>
  <property fmtid="{D5CDD505-2E9C-101B-9397-08002B2CF9AE}" pid="45" name="MSIP_Label_01af4abc-7e38-4153-bace-cc7e19e3a22a_Name">
    <vt:lpwstr>Official</vt:lpwstr>
  </property>
  <property fmtid="{D5CDD505-2E9C-101B-9397-08002B2CF9AE}" pid="46" name="MSIP_Label_01af4abc-7e38-4153-bace-cc7e19e3a22a_SiteId">
    <vt:lpwstr>99036377-c0d4-4dde-be9e-1bac0c850429</vt:lpwstr>
  </property>
  <property fmtid="{D5CDD505-2E9C-101B-9397-08002B2CF9AE}" pid="47" name="MSIP_Label_01af4abc-7e38-4153-bace-cc7e19e3a22a_ActionId">
    <vt:lpwstr>abc98c1c-c104-4a61-8a57-dadb53f80408</vt:lpwstr>
  </property>
  <property fmtid="{D5CDD505-2E9C-101B-9397-08002B2CF9AE}" pid="48" name="MSIP_Label_01af4abc-7e38-4153-bace-cc7e19e3a22a_ContentBits">
    <vt:lpwstr>1</vt:lpwstr>
  </property>
</Properties>
</file>