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CDB7F" w14:textId="77777777" w:rsidR="00CE4DAF" w:rsidRPr="00916307" w:rsidRDefault="005660FE" w:rsidP="00CE4DAF">
      <w:pPr>
        <w:pStyle w:val="Covertitle"/>
        <w:rPr>
          <w:sz w:val="78"/>
          <w:szCs w:val="78"/>
        </w:rPr>
      </w:pPr>
      <w:r w:rsidRPr="00916307">
        <w:rPr>
          <w:sz w:val="78"/>
          <w:szCs w:val="78"/>
        </w:rPr>
        <w:t>Positive Behaviour Support Capability Framework</w:t>
      </w:r>
    </w:p>
    <w:p w14:paraId="789D4404" w14:textId="77777777" w:rsidR="00CE4DAF" w:rsidRPr="00916307" w:rsidRDefault="005660FE" w:rsidP="00F704CE">
      <w:pPr>
        <w:pStyle w:val="Coversubtitle"/>
        <w:rPr>
          <w:sz w:val="56"/>
          <w:szCs w:val="56"/>
        </w:rPr>
      </w:pPr>
      <w:r w:rsidRPr="00916307">
        <w:rPr>
          <w:sz w:val="56"/>
          <w:szCs w:val="56"/>
        </w:rPr>
        <w:t xml:space="preserve">For NDIS providers and </w:t>
      </w:r>
      <w:r w:rsidR="00AF3EC8">
        <w:rPr>
          <w:sz w:val="56"/>
          <w:szCs w:val="56"/>
        </w:rPr>
        <w:t xml:space="preserve">behaviour support </w:t>
      </w:r>
      <w:r w:rsidRPr="00916307">
        <w:rPr>
          <w:sz w:val="56"/>
          <w:szCs w:val="56"/>
        </w:rPr>
        <w:t>practitioners</w:t>
      </w:r>
    </w:p>
    <w:p w14:paraId="44474616" w14:textId="40866B7D" w:rsidR="00CE4DAF" w:rsidRPr="004359DF" w:rsidRDefault="00EA5E15" w:rsidP="004359DF">
      <w:pPr>
        <w:pBdr>
          <w:left w:val="single" w:sz="48" w:space="4" w:color="9DC44D" w:themeColor="accent6"/>
        </w:pBdr>
        <w:spacing w:before="0"/>
        <w:ind w:left="284" w:firstLine="425"/>
        <w:rPr>
          <w:color w:val="FFFFFF" w:themeColor="background1"/>
          <w:sz w:val="40"/>
          <w:szCs w:val="40"/>
        </w:rPr>
        <w:sectPr w:rsidR="00CE4DAF" w:rsidRPr="004359DF" w:rsidSect="00725BED">
          <w:headerReference w:type="default" r:id="rId11"/>
          <w:footerReference w:type="default" r:id="rId12"/>
          <w:headerReference w:type="first" r:id="rId13"/>
          <w:footerReference w:type="first" r:id="rId14"/>
          <w:type w:val="continuous"/>
          <w:pgSz w:w="11906" w:h="16838" w:code="9"/>
          <w:pgMar w:top="1440" w:right="1440" w:bottom="1440" w:left="1440" w:header="284" w:footer="397" w:gutter="0"/>
          <w:cols w:space="340"/>
          <w:titlePg/>
          <w:docGrid w:linePitch="360"/>
        </w:sectPr>
      </w:pPr>
      <w:r>
        <w:rPr>
          <w:color w:val="FFFFFF" w:themeColor="background1"/>
          <w:sz w:val="40"/>
          <w:szCs w:val="40"/>
        </w:rPr>
        <w:t xml:space="preserve">Version </w:t>
      </w:r>
      <w:r w:rsidR="00375C03">
        <w:rPr>
          <w:color w:val="FFFFFF" w:themeColor="background1"/>
          <w:sz w:val="40"/>
          <w:szCs w:val="40"/>
        </w:rPr>
        <w:t>4.0</w:t>
      </w:r>
      <w:r w:rsidR="003044D1" w:rsidDel="003044D1">
        <w:rPr>
          <w:color w:val="FFFFFF" w:themeColor="background1"/>
          <w:sz w:val="40"/>
          <w:szCs w:val="40"/>
        </w:rPr>
        <w:t xml:space="preserve"> </w:t>
      </w:r>
      <w:r>
        <w:rPr>
          <w:color w:val="FFFFFF" w:themeColor="background1"/>
          <w:sz w:val="40"/>
          <w:szCs w:val="40"/>
        </w:rPr>
        <w:t>(</w:t>
      </w:r>
      <w:r w:rsidR="00375C03">
        <w:rPr>
          <w:color w:val="FFFFFF" w:themeColor="background1"/>
          <w:sz w:val="40"/>
          <w:szCs w:val="40"/>
        </w:rPr>
        <w:t xml:space="preserve">December </w:t>
      </w:r>
      <w:r>
        <w:rPr>
          <w:color w:val="FFFFFF" w:themeColor="background1"/>
          <w:sz w:val="40"/>
          <w:szCs w:val="40"/>
        </w:rPr>
        <w:t>2024)</w:t>
      </w:r>
      <w:r w:rsidR="00477CA6">
        <w:rPr>
          <w:color w:val="FFFFFF" w:themeColor="background1"/>
          <w:sz w:val="40"/>
          <w:szCs w:val="40"/>
        </w:rPr>
        <w:t xml:space="preserve"> </w:t>
      </w:r>
    </w:p>
    <w:p w14:paraId="7D58A4E9" w14:textId="77777777" w:rsidR="00F86CDC" w:rsidRPr="00AE78A6" w:rsidRDefault="00507B80" w:rsidP="00F86CDC">
      <w:pPr>
        <w:suppressAutoHyphens w:val="0"/>
        <w:rPr>
          <w:b/>
        </w:rPr>
      </w:pPr>
      <w:r w:rsidRPr="00AE78A6">
        <w:rPr>
          <w:b/>
        </w:rPr>
        <w:lastRenderedPageBreak/>
        <w:t xml:space="preserve">Suggested </w:t>
      </w:r>
      <w:r w:rsidR="0064267A" w:rsidRPr="00AE78A6">
        <w:rPr>
          <w:b/>
        </w:rPr>
        <w:t>C</w:t>
      </w:r>
      <w:r w:rsidRPr="00AE78A6">
        <w:rPr>
          <w:b/>
        </w:rPr>
        <w:t>itation</w:t>
      </w:r>
    </w:p>
    <w:p w14:paraId="4CBB8690" w14:textId="69421EE8" w:rsidR="00507B80" w:rsidRDefault="00507B80" w:rsidP="00D34BEC">
      <w:pPr>
        <w:suppressAutoHyphens w:val="0"/>
      </w:pPr>
      <w:r w:rsidRPr="00AE78A6">
        <w:t>NDIS Quality and Safeguards Commission (</w:t>
      </w:r>
      <w:r w:rsidRPr="00443C62">
        <w:t>20</w:t>
      </w:r>
      <w:r w:rsidR="00B14297" w:rsidRPr="00443C62">
        <w:t>24</w:t>
      </w:r>
      <w:r w:rsidRPr="00443C62">
        <w:t>).</w:t>
      </w:r>
      <w:r w:rsidRPr="00AE78A6">
        <w:t xml:space="preserve"> </w:t>
      </w:r>
      <w:r w:rsidR="00F86CDC" w:rsidRPr="00E76005">
        <w:rPr>
          <w:rFonts w:cstheme="minorHAnsi"/>
          <w:i/>
          <w:szCs w:val="22"/>
        </w:rPr>
        <w:t>Positive behaviour support capability framework: For NDIS providers and behaviour support practitioners</w:t>
      </w:r>
      <w:r w:rsidR="00757512">
        <w:rPr>
          <w:rFonts w:cstheme="minorHAnsi"/>
          <w:i/>
          <w:szCs w:val="22"/>
        </w:rPr>
        <w:t xml:space="preserve"> </w:t>
      </w:r>
      <w:r w:rsidR="00757512" w:rsidRPr="001147EF">
        <w:rPr>
          <w:rFonts w:cstheme="minorHAnsi"/>
          <w:iCs/>
          <w:szCs w:val="22"/>
        </w:rPr>
        <w:t xml:space="preserve">(Version </w:t>
      </w:r>
      <w:r w:rsidR="00375C03">
        <w:rPr>
          <w:rFonts w:cstheme="minorHAnsi"/>
          <w:iCs/>
          <w:szCs w:val="22"/>
        </w:rPr>
        <w:t>4</w:t>
      </w:r>
      <w:r w:rsidR="00757512" w:rsidRPr="001147EF">
        <w:rPr>
          <w:rFonts w:cstheme="minorHAnsi"/>
          <w:iCs/>
          <w:szCs w:val="22"/>
        </w:rPr>
        <w:t>)</w:t>
      </w:r>
      <w:r w:rsidRPr="001147EF">
        <w:rPr>
          <w:iCs/>
        </w:rPr>
        <w:t>.</w:t>
      </w:r>
      <w:r w:rsidRPr="00AE78A6">
        <w:t xml:space="preserve"> Penrith, Australia: NDIS Quality and Safeguards Commission. </w:t>
      </w:r>
    </w:p>
    <w:p w14:paraId="4EAB9AA2" w14:textId="61E151B6" w:rsidR="00D34BEC" w:rsidRPr="00AE78A6" w:rsidRDefault="00D34BEC" w:rsidP="00D34BEC">
      <w:pPr>
        <w:suppressAutoHyphens w:val="0"/>
      </w:pPr>
      <w:r>
        <w:t xml:space="preserve">Available: </w:t>
      </w:r>
      <w:hyperlink r:id="rId15" w:tooltip="NDIS Quality and Safeguards Commission Positive Behaviour Support Capability Framework" w:history="1">
        <w:r>
          <w:rPr>
            <w:rStyle w:val="Hyperlink"/>
          </w:rPr>
          <w:t>https://www.ndiscommission.gov.au/pbscapabilityframework</w:t>
        </w:r>
      </w:hyperlink>
    </w:p>
    <w:p w14:paraId="4C2AB56C" w14:textId="1D29183A" w:rsidR="00A40947" w:rsidRDefault="00A40947" w:rsidP="00916307">
      <w:pPr>
        <w:rPr>
          <w:rFonts w:cstheme="minorHAnsi"/>
          <w:b/>
          <w:szCs w:val="22"/>
        </w:rPr>
      </w:pPr>
      <w:r w:rsidRPr="00AE78A6">
        <w:rPr>
          <w:rFonts w:cstheme="minorHAnsi"/>
          <w:b/>
          <w:szCs w:val="22"/>
        </w:rPr>
        <w:t xml:space="preserve">Acknowledgements </w:t>
      </w:r>
    </w:p>
    <w:p w14:paraId="0E9021EF" w14:textId="7420255A" w:rsidR="00964E0F" w:rsidRDefault="00964E0F" w:rsidP="00916307">
      <w:pPr>
        <w:rPr>
          <w:rFonts w:cstheme="minorHAnsi"/>
          <w:szCs w:val="22"/>
        </w:rPr>
      </w:pPr>
      <w:r w:rsidRPr="00AE78A6">
        <w:rPr>
          <w:rFonts w:cstheme="minorHAnsi"/>
          <w:szCs w:val="22"/>
        </w:rPr>
        <w:t xml:space="preserve">This document was </w:t>
      </w:r>
      <w:r>
        <w:rPr>
          <w:rFonts w:cstheme="minorHAnsi"/>
          <w:szCs w:val="22"/>
        </w:rPr>
        <w:t xml:space="preserve">initially </w:t>
      </w:r>
      <w:r w:rsidRPr="00AE78A6">
        <w:rPr>
          <w:rFonts w:cstheme="minorHAnsi"/>
          <w:szCs w:val="22"/>
        </w:rPr>
        <w:t>prepared by the Centre for Disability Studies, an affiliate of the University of Sydney for the National Disability Insurance Scheme (NDIS) Quality and Safeguards Commission (April 2019)</w:t>
      </w:r>
      <w:r>
        <w:rPr>
          <w:rFonts w:cstheme="minorHAnsi"/>
          <w:szCs w:val="22"/>
        </w:rPr>
        <w:t xml:space="preserve">. It has subsequently been updated by the NDIS Commission </w:t>
      </w:r>
      <w:r w:rsidR="00C672F0">
        <w:rPr>
          <w:rFonts w:cstheme="minorHAnsi"/>
          <w:szCs w:val="22"/>
        </w:rPr>
        <w:t xml:space="preserve">in </w:t>
      </w:r>
      <w:r>
        <w:rPr>
          <w:rFonts w:cstheme="minorHAnsi"/>
          <w:szCs w:val="22"/>
        </w:rPr>
        <w:t xml:space="preserve">July 2019, December </w:t>
      </w:r>
      <w:r w:rsidR="00F65517">
        <w:rPr>
          <w:rFonts w:cstheme="minorHAnsi"/>
          <w:szCs w:val="22"/>
        </w:rPr>
        <w:t>2021,</w:t>
      </w:r>
      <w:r>
        <w:rPr>
          <w:rFonts w:cstheme="minorHAnsi"/>
          <w:szCs w:val="22"/>
        </w:rPr>
        <w:t xml:space="preserve"> </w:t>
      </w:r>
      <w:r w:rsidR="0067320D">
        <w:rPr>
          <w:rFonts w:cstheme="minorHAnsi"/>
          <w:szCs w:val="22"/>
        </w:rPr>
        <w:t>June</w:t>
      </w:r>
      <w:r w:rsidR="008C20CF">
        <w:rPr>
          <w:rFonts w:cstheme="minorHAnsi"/>
          <w:szCs w:val="22"/>
        </w:rPr>
        <w:t xml:space="preserve"> </w:t>
      </w:r>
      <w:r>
        <w:rPr>
          <w:rFonts w:cstheme="minorHAnsi"/>
          <w:szCs w:val="22"/>
        </w:rPr>
        <w:t>2024</w:t>
      </w:r>
      <w:r w:rsidR="009479DF">
        <w:rPr>
          <w:rFonts w:cstheme="minorHAnsi"/>
          <w:szCs w:val="22"/>
        </w:rPr>
        <w:t xml:space="preserve">, and </w:t>
      </w:r>
      <w:r w:rsidR="00C672F0">
        <w:rPr>
          <w:rFonts w:cstheme="minorHAnsi"/>
          <w:szCs w:val="22"/>
        </w:rPr>
        <w:t>December</w:t>
      </w:r>
      <w:r w:rsidR="008C20CF">
        <w:rPr>
          <w:rFonts w:cstheme="minorHAnsi"/>
          <w:szCs w:val="22"/>
        </w:rPr>
        <w:t xml:space="preserve"> </w:t>
      </w:r>
      <w:r w:rsidR="009479DF">
        <w:rPr>
          <w:rFonts w:cstheme="minorHAnsi"/>
          <w:szCs w:val="22"/>
        </w:rPr>
        <w:t>2024</w:t>
      </w:r>
      <w:r>
        <w:rPr>
          <w:rFonts w:cstheme="minorHAnsi"/>
          <w:szCs w:val="22"/>
        </w:rPr>
        <w:t xml:space="preserve">. </w:t>
      </w:r>
    </w:p>
    <w:p w14:paraId="1D7EDD8F" w14:textId="61477CEB" w:rsidR="00A40947" w:rsidRPr="00D34BEC" w:rsidRDefault="00A40947" w:rsidP="00916307">
      <w:pPr>
        <w:rPr>
          <w:rFonts w:cstheme="minorHAnsi"/>
          <w:szCs w:val="22"/>
        </w:rPr>
      </w:pPr>
      <w:r w:rsidRPr="00D34BEC">
        <w:rPr>
          <w:rFonts w:cstheme="minorHAnsi"/>
          <w:szCs w:val="22"/>
        </w:rPr>
        <w:t xml:space="preserve">The </w:t>
      </w:r>
      <w:bookmarkStart w:id="0" w:name="_Hlk8378351"/>
      <w:r w:rsidRPr="00D34BEC">
        <w:rPr>
          <w:rFonts w:cstheme="minorHAnsi"/>
          <w:szCs w:val="22"/>
        </w:rPr>
        <w:t xml:space="preserve">Positive Behaviour Support Capability Framework </w:t>
      </w:r>
      <w:bookmarkEnd w:id="0"/>
      <w:r w:rsidRPr="00D34BEC">
        <w:rPr>
          <w:rFonts w:cstheme="minorHAnsi"/>
          <w:szCs w:val="22"/>
        </w:rPr>
        <w:t>was</w:t>
      </w:r>
      <w:r w:rsidRPr="00D34BEC">
        <w:rPr>
          <w:rFonts w:cstheme="minorHAnsi"/>
          <w:b/>
          <w:szCs w:val="22"/>
        </w:rPr>
        <w:t xml:space="preserve"> </w:t>
      </w:r>
      <w:r w:rsidRPr="00D34BEC">
        <w:rPr>
          <w:rFonts w:cstheme="minorHAnsi"/>
          <w:szCs w:val="22"/>
        </w:rPr>
        <w:t>developed in consultation with people with a lived experience of cognitive impairment and representatives from peak bodies</w:t>
      </w:r>
      <w:r w:rsidR="00D34BEC">
        <w:rPr>
          <w:rFonts w:cstheme="minorHAnsi"/>
          <w:szCs w:val="22"/>
        </w:rPr>
        <w:t xml:space="preserve"> including </w:t>
      </w:r>
      <w:r w:rsidRPr="00D34BEC">
        <w:rPr>
          <w:rFonts w:cstheme="minorHAnsi"/>
          <w:szCs w:val="22"/>
        </w:rPr>
        <w:t>Inclusion Australia,</w:t>
      </w:r>
      <w:r w:rsidR="00D34BEC">
        <w:rPr>
          <w:rFonts w:cstheme="minorHAnsi"/>
          <w:szCs w:val="22"/>
        </w:rPr>
        <w:t xml:space="preserve"> </w:t>
      </w:r>
      <w:r w:rsidR="00352167" w:rsidRPr="00D34BEC">
        <w:rPr>
          <w:rFonts w:cstheme="minorHAnsi"/>
          <w:szCs w:val="22"/>
        </w:rPr>
        <w:t>New South Wales Council for Intellectual Disability (</w:t>
      </w:r>
      <w:r w:rsidRPr="00D34BEC">
        <w:rPr>
          <w:rFonts w:cstheme="minorHAnsi"/>
          <w:szCs w:val="22"/>
        </w:rPr>
        <w:t>NSW</w:t>
      </w:r>
      <w:r w:rsidR="00352167" w:rsidRPr="00D34BEC">
        <w:rPr>
          <w:rFonts w:cstheme="minorHAnsi"/>
          <w:szCs w:val="22"/>
        </w:rPr>
        <w:t xml:space="preserve"> </w:t>
      </w:r>
      <w:r w:rsidRPr="00D34BEC">
        <w:rPr>
          <w:rFonts w:cstheme="minorHAnsi"/>
          <w:szCs w:val="22"/>
        </w:rPr>
        <w:t>CID</w:t>
      </w:r>
      <w:r w:rsidR="00352167" w:rsidRPr="00D34BEC">
        <w:rPr>
          <w:rFonts w:cstheme="minorHAnsi"/>
          <w:szCs w:val="22"/>
        </w:rPr>
        <w:t>)</w:t>
      </w:r>
      <w:r w:rsidR="003A4920" w:rsidRPr="00D34BEC">
        <w:rPr>
          <w:rFonts w:cstheme="minorHAnsi"/>
          <w:szCs w:val="22"/>
        </w:rPr>
        <w:t xml:space="preserve"> </w:t>
      </w:r>
      <w:r w:rsidR="00352167" w:rsidRPr="00D34BEC">
        <w:rPr>
          <w:rFonts w:cstheme="minorHAnsi"/>
          <w:vanish/>
          <w:szCs w:val="22"/>
          <w:lang w:val="en"/>
        </w:rPr>
        <w:t>Victorian Advocacy League for Individuals with Disability</w:t>
      </w:r>
      <w:r w:rsidR="00352167" w:rsidRPr="00D34BEC">
        <w:rPr>
          <w:rFonts w:cstheme="minorHAnsi"/>
          <w:szCs w:val="22"/>
        </w:rPr>
        <w:t xml:space="preserve"> (VALID),</w:t>
      </w:r>
      <w:r w:rsidRPr="00D34BEC">
        <w:rPr>
          <w:rFonts w:cstheme="minorHAnsi"/>
          <w:szCs w:val="22"/>
        </w:rPr>
        <w:t xml:space="preserve"> and </w:t>
      </w:r>
      <w:r w:rsidR="00B5606D">
        <w:rPr>
          <w:rFonts w:cstheme="minorHAnsi"/>
          <w:szCs w:val="22"/>
        </w:rPr>
        <w:t xml:space="preserve">the </w:t>
      </w:r>
      <w:r w:rsidRPr="00D34BEC">
        <w:rPr>
          <w:rFonts w:cstheme="minorHAnsi"/>
          <w:szCs w:val="22"/>
        </w:rPr>
        <w:t>Community Living Association</w:t>
      </w:r>
      <w:r w:rsidR="00D34BEC">
        <w:rPr>
          <w:rFonts w:cstheme="minorHAnsi"/>
          <w:szCs w:val="22"/>
        </w:rPr>
        <w:t>. A</w:t>
      </w:r>
      <w:r w:rsidRPr="00D34BEC">
        <w:rPr>
          <w:rFonts w:cstheme="minorHAnsi"/>
          <w:szCs w:val="22"/>
        </w:rPr>
        <w:t>n international and national reference group of subject matter experts (listed below)</w:t>
      </w:r>
      <w:r w:rsidR="00D34BEC">
        <w:rPr>
          <w:rFonts w:cstheme="minorHAnsi"/>
          <w:szCs w:val="22"/>
        </w:rPr>
        <w:t xml:space="preserve"> were also involved in the development of this framework</w:t>
      </w:r>
      <w:r w:rsidRPr="00D34BEC">
        <w:rPr>
          <w:rFonts w:cstheme="minorHAnsi"/>
          <w:szCs w:val="22"/>
        </w:rPr>
        <w:t xml:space="preserve">. </w:t>
      </w:r>
    </w:p>
    <w:p w14:paraId="27066AF4" w14:textId="3E7F8846" w:rsidR="00A40947" w:rsidRPr="00AE78A6" w:rsidRDefault="00A40947" w:rsidP="00916307">
      <w:pPr>
        <w:rPr>
          <w:rFonts w:cstheme="minorHAnsi"/>
          <w:b/>
          <w:szCs w:val="22"/>
        </w:rPr>
      </w:pPr>
      <w:r w:rsidRPr="00AE78A6">
        <w:rPr>
          <w:rFonts w:cstheme="minorHAnsi"/>
          <w:szCs w:val="22"/>
        </w:rPr>
        <w:t>Feedback from consultations and focus groups held in March 2019 was incorporated into the Positive Behaviour Support Capability Framework</w:t>
      </w:r>
      <w:r w:rsidR="003A4920">
        <w:rPr>
          <w:rFonts w:cstheme="minorHAnsi"/>
          <w:szCs w:val="22"/>
        </w:rPr>
        <w:t>.</w:t>
      </w:r>
      <w:r w:rsidRPr="00AE78A6">
        <w:rPr>
          <w:rFonts w:cstheme="minorHAnsi"/>
          <w:szCs w:val="22"/>
        </w:rPr>
        <w:t xml:space="preserve"> </w:t>
      </w:r>
      <w:r w:rsidR="003A4920">
        <w:rPr>
          <w:rFonts w:cstheme="minorHAnsi"/>
          <w:szCs w:val="22"/>
        </w:rPr>
        <w:t>It</w:t>
      </w:r>
      <w:r w:rsidR="003A4920" w:rsidRPr="00AE78A6">
        <w:rPr>
          <w:rFonts w:cstheme="minorHAnsi"/>
          <w:szCs w:val="22"/>
        </w:rPr>
        <w:t xml:space="preserve"> </w:t>
      </w:r>
      <w:r w:rsidRPr="00AE78A6">
        <w:rPr>
          <w:rFonts w:cstheme="minorHAnsi"/>
          <w:szCs w:val="22"/>
        </w:rPr>
        <w:t xml:space="preserve">included input from representatives of the States and Territories’ Behaviour Support Working Group, Senior Practitioners Leadership Group, </w:t>
      </w:r>
      <w:r w:rsidR="003A4920">
        <w:rPr>
          <w:rFonts w:cstheme="minorHAnsi"/>
          <w:szCs w:val="22"/>
        </w:rPr>
        <w:t>Australian Government</w:t>
      </w:r>
      <w:r w:rsidR="003A4920" w:rsidRPr="00AE78A6">
        <w:rPr>
          <w:rFonts w:cstheme="minorHAnsi"/>
          <w:szCs w:val="22"/>
        </w:rPr>
        <w:t xml:space="preserve"> </w:t>
      </w:r>
      <w:r w:rsidRPr="00AE78A6">
        <w:rPr>
          <w:rFonts w:cstheme="minorHAnsi"/>
          <w:szCs w:val="22"/>
        </w:rPr>
        <w:t xml:space="preserve">Department of Social Services Policy Branch, </w:t>
      </w:r>
      <w:r w:rsidRPr="00AE78A6">
        <w:rPr>
          <w:rFonts w:eastAsia="Times New Roman" w:cstheme="minorHAnsi"/>
          <w:szCs w:val="22"/>
        </w:rPr>
        <w:t xml:space="preserve">National Disability Services (NDS) service provider members </w:t>
      </w:r>
      <w:r w:rsidRPr="00AE78A6">
        <w:rPr>
          <w:rFonts w:cstheme="minorHAnsi"/>
          <w:szCs w:val="22"/>
        </w:rPr>
        <w:t xml:space="preserve">from all </w:t>
      </w:r>
      <w:r w:rsidR="008A23DC">
        <w:rPr>
          <w:rFonts w:cstheme="minorHAnsi"/>
          <w:szCs w:val="22"/>
        </w:rPr>
        <w:t>s</w:t>
      </w:r>
      <w:r w:rsidRPr="00AE78A6">
        <w:rPr>
          <w:rFonts w:cstheme="minorHAnsi"/>
          <w:szCs w:val="22"/>
        </w:rPr>
        <w:t xml:space="preserve">tates and </w:t>
      </w:r>
      <w:r w:rsidR="008A23DC">
        <w:rPr>
          <w:rFonts w:cstheme="minorHAnsi"/>
          <w:szCs w:val="22"/>
        </w:rPr>
        <w:t>t</w:t>
      </w:r>
      <w:r w:rsidRPr="00AE78A6">
        <w:rPr>
          <w:rFonts w:cstheme="minorHAnsi"/>
          <w:szCs w:val="22"/>
        </w:rPr>
        <w:t xml:space="preserve">erritories, and Allied Health Professions Australia (AHPA). </w:t>
      </w:r>
    </w:p>
    <w:p w14:paraId="42B07AB1" w14:textId="0C10694E" w:rsidR="00A40947" w:rsidRPr="00AE78A6" w:rsidRDefault="00A40947" w:rsidP="00916307">
      <w:pPr>
        <w:rPr>
          <w:rFonts w:cstheme="minorHAnsi"/>
          <w:b/>
          <w:szCs w:val="22"/>
        </w:rPr>
      </w:pPr>
      <w:r w:rsidRPr="00AE78A6">
        <w:rPr>
          <w:rFonts w:cstheme="minorHAnsi"/>
          <w:b/>
          <w:szCs w:val="22"/>
        </w:rPr>
        <w:t xml:space="preserve">Subject Matter Experts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Subject Matter Experts"/>
      </w:tblPr>
      <w:tblGrid>
        <w:gridCol w:w="2689"/>
        <w:gridCol w:w="6327"/>
      </w:tblGrid>
      <w:tr w:rsidR="00A07EFE" w:rsidRPr="00AE78A6" w14:paraId="007A4858" w14:textId="77777777" w:rsidTr="00A07EFE">
        <w:trPr>
          <w:cantSplit/>
          <w:tblHeader/>
        </w:trPr>
        <w:tc>
          <w:tcPr>
            <w:tcW w:w="2689" w:type="dxa"/>
          </w:tcPr>
          <w:p w14:paraId="4AF66439" w14:textId="42041CF7" w:rsidR="00A07EFE" w:rsidRPr="00A07EFE" w:rsidRDefault="00A07EFE" w:rsidP="00D34BEC">
            <w:pPr>
              <w:spacing w:after="0"/>
              <w:rPr>
                <w:rFonts w:cstheme="minorHAnsi"/>
                <w:b/>
                <w:szCs w:val="22"/>
                <w:lang w:val="en-US" w:eastAsia="en-AU"/>
              </w:rPr>
            </w:pPr>
            <w:r w:rsidRPr="00A07EFE">
              <w:rPr>
                <w:rFonts w:cstheme="minorHAnsi"/>
                <w:b/>
                <w:szCs w:val="22"/>
                <w:lang w:val="en-US" w:eastAsia="en-AU"/>
              </w:rPr>
              <w:t>Name</w:t>
            </w:r>
          </w:p>
        </w:tc>
        <w:tc>
          <w:tcPr>
            <w:tcW w:w="6327" w:type="dxa"/>
          </w:tcPr>
          <w:p w14:paraId="696FC8E1" w14:textId="2D4AAB64" w:rsidR="00A07EFE" w:rsidRPr="00A07EFE" w:rsidRDefault="00A07EFE" w:rsidP="00D34BEC">
            <w:pPr>
              <w:spacing w:after="0"/>
              <w:rPr>
                <w:rFonts w:eastAsia="Times New Roman" w:cstheme="minorHAnsi"/>
                <w:b/>
                <w:szCs w:val="22"/>
                <w:lang w:val="en-US"/>
              </w:rPr>
            </w:pPr>
            <w:r>
              <w:rPr>
                <w:rFonts w:eastAsia="Times New Roman" w:cstheme="minorHAnsi"/>
                <w:b/>
                <w:szCs w:val="22"/>
                <w:lang w:val="en-US"/>
              </w:rPr>
              <w:t>Title</w:t>
            </w:r>
          </w:p>
        </w:tc>
      </w:tr>
      <w:tr w:rsidR="00A40947" w:rsidRPr="00AE78A6" w14:paraId="32565C43" w14:textId="77777777" w:rsidTr="00A07EFE">
        <w:trPr>
          <w:cantSplit/>
        </w:trPr>
        <w:tc>
          <w:tcPr>
            <w:tcW w:w="2689" w:type="dxa"/>
          </w:tcPr>
          <w:p w14:paraId="075FA927" w14:textId="77777777" w:rsidR="00A40947" w:rsidRPr="00AE78A6" w:rsidRDefault="00A40947" w:rsidP="00D34BEC">
            <w:pPr>
              <w:spacing w:after="0"/>
              <w:rPr>
                <w:rFonts w:cstheme="minorHAnsi"/>
                <w:szCs w:val="22"/>
              </w:rPr>
            </w:pPr>
            <w:r w:rsidRPr="00AE78A6">
              <w:rPr>
                <w:rFonts w:cstheme="minorHAnsi"/>
                <w:szCs w:val="22"/>
                <w:lang w:val="en-US" w:eastAsia="en-AU"/>
              </w:rPr>
              <w:t>Mr Peter Conway</w:t>
            </w:r>
          </w:p>
        </w:tc>
        <w:tc>
          <w:tcPr>
            <w:tcW w:w="6327" w:type="dxa"/>
          </w:tcPr>
          <w:p w14:paraId="7BE8F044" w14:textId="77777777" w:rsidR="00AB042A" w:rsidRPr="0009477C" w:rsidRDefault="00A40947" w:rsidP="00D34BEC">
            <w:pPr>
              <w:spacing w:after="0"/>
              <w:rPr>
                <w:rFonts w:cstheme="minorHAnsi"/>
                <w:szCs w:val="22"/>
                <w:lang w:eastAsia="en-AU"/>
              </w:rPr>
            </w:pPr>
            <w:r w:rsidRPr="00AE78A6">
              <w:rPr>
                <w:rFonts w:eastAsia="Times New Roman" w:cstheme="minorHAnsi"/>
                <w:szCs w:val="22"/>
                <w:lang w:val="en-US"/>
              </w:rPr>
              <w:t>Manager Independent Specialists</w:t>
            </w:r>
            <w:r w:rsidRPr="00AE78A6">
              <w:rPr>
                <w:rFonts w:eastAsia="Times New Roman" w:cstheme="minorHAnsi"/>
                <w:szCs w:val="22"/>
                <w:lang w:val="en-US"/>
              </w:rPr>
              <w:br/>
              <w:t xml:space="preserve">FACS Central Restrictive Practices Team, Disability Services </w:t>
            </w:r>
            <w:r w:rsidR="00AB042A">
              <w:rPr>
                <w:rFonts w:eastAsia="Times New Roman" w:cstheme="minorHAnsi"/>
                <w:szCs w:val="22"/>
                <w:lang w:val="en-US"/>
              </w:rPr>
              <w:br/>
            </w:r>
            <w:r w:rsidRPr="00AE78A6">
              <w:rPr>
                <w:rFonts w:eastAsia="Times New Roman" w:cstheme="minorHAnsi"/>
                <w:szCs w:val="22"/>
                <w:lang w:val="en-US"/>
              </w:rPr>
              <w:t>New South Wales Department of Family and Community Services</w:t>
            </w:r>
            <w:r w:rsidR="00AB042A">
              <w:rPr>
                <w:rFonts w:eastAsia="Times New Roman" w:cstheme="minorHAnsi"/>
                <w:szCs w:val="22"/>
                <w:lang w:val="en-US"/>
              </w:rPr>
              <w:br/>
              <w:t>New South Wales</w:t>
            </w:r>
          </w:p>
        </w:tc>
      </w:tr>
      <w:tr w:rsidR="00A40947" w:rsidRPr="00AE78A6" w14:paraId="332EEB6E" w14:textId="77777777" w:rsidTr="00A07EFE">
        <w:trPr>
          <w:cantSplit/>
        </w:trPr>
        <w:tc>
          <w:tcPr>
            <w:tcW w:w="2689" w:type="dxa"/>
          </w:tcPr>
          <w:p w14:paraId="361E3E0C" w14:textId="77777777" w:rsidR="00A40947" w:rsidRPr="00AE78A6" w:rsidRDefault="00A40947" w:rsidP="00D34BEC">
            <w:pPr>
              <w:spacing w:after="0"/>
              <w:rPr>
                <w:rFonts w:cstheme="minorHAnsi"/>
                <w:szCs w:val="22"/>
                <w:lang w:val="en-US" w:eastAsia="en-AU"/>
              </w:rPr>
            </w:pPr>
            <w:r w:rsidRPr="00AE78A6">
              <w:rPr>
                <w:rFonts w:cstheme="minorHAnsi"/>
                <w:szCs w:val="22"/>
                <w:lang w:val="en-US" w:eastAsia="en-AU"/>
              </w:rPr>
              <w:t xml:space="preserve">Ms Nicola Crates </w:t>
            </w:r>
          </w:p>
          <w:p w14:paraId="413F25AE" w14:textId="77777777" w:rsidR="00A40947" w:rsidRPr="00AE78A6" w:rsidRDefault="00A40947" w:rsidP="00D34BEC">
            <w:pPr>
              <w:spacing w:after="0"/>
              <w:rPr>
                <w:rFonts w:cstheme="minorHAnsi"/>
                <w:szCs w:val="22"/>
              </w:rPr>
            </w:pPr>
          </w:p>
        </w:tc>
        <w:tc>
          <w:tcPr>
            <w:tcW w:w="6327" w:type="dxa"/>
          </w:tcPr>
          <w:p w14:paraId="2E955D74" w14:textId="77777777" w:rsidR="00AB042A" w:rsidRPr="00B86B14" w:rsidRDefault="00A40947" w:rsidP="00D34BEC">
            <w:pPr>
              <w:spacing w:after="0"/>
              <w:rPr>
                <w:rFonts w:cstheme="minorHAnsi"/>
                <w:szCs w:val="22"/>
              </w:rPr>
            </w:pPr>
            <w:r w:rsidRPr="00AE78A6">
              <w:rPr>
                <w:rFonts w:cstheme="minorHAnsi"/>
                <w:szCs w:val="22"/>
                <w:lang w:eastAsia="en-AU"/>
              </w:rPr>
              <w:t>Executive General Manager</w:t>
            </w:r>
            <w:r w:rsidRPr="00AE78A6">
              <w:rPr>
                <w:rFonts w:cstheme="minorHAnsi"/>
                <w:szCs w:val="22"/>
                <w:lang w:eastAsia="en-AU"/>
              </w:rPr>
              <w:br/>
              <w:t>Practice Innovation and Service Development</w:t>
            </w:r>
            <w:r w:rsidR="00AB042A">
              <w:rPr>
                <w:rFonts w:cstheme="minorHAnsi"/>
                <w:szCs w:val="22"/>
                <w:lang w:eastAsia="en-AU"/>
              </w:rPr>
              <w:br/>
            </w:r>
            <w:r w:rsidRPr="00AE78A6">
              <w:rPr>
                <w:rFonts w:cstheme="minorHAnsi"/>
                <w:szCs w:val="22"/>
                <w:lang w:eastAsia="en-AU"/>
              </w:rPr>
              <w:t>Oakdale Enterprises</w:t>
            </w:r>
            <w:r w:rsidR="00AB042A">
              <w:rPr>
                <w:rFonts w:cstheme="minorHAnsi"/>
                <w:szCs w:val="22"/>
                <w:lang w:eastAsia="en-AU"/>
              </w:rPr>
              <w:br/>
            </w:r>
            <w:r w:rsidRPr="00AE78A6">
              <w:rPr>
                <w:rFonts w:cstheme="minorHAnsi"/>
                <w:szCs w:val="22"/>
                <w:lang w:eastAsia="en-AU"/>
              </w:rPr>
              <w:t>Tasmania</w:t>
            </w:r>
          </w:p>
        </w:tc>
      </w:tr>
      <w:tr w:rsidR="00A40947" w:rsidRPr="00AE78A6" w14:paraId="25597BDD" w14:textId="77777777" w:rsidTr="00A07EFE">
        <w:trPr>
          <w:cantSplit/>
        </w:trPr>
        <w:tc>
          <w:tcPr>
            <w:tcW w:w="2689" w:type="dxa"/>
          </w:tcPr>
          <w:p w14:paraId="2A0AAEF5" w14:textId="77777777" w:rsidR="00A40947" w:rsidRPr="00AE78A6" w:rsidRDefault="00A40947" w:rsidP="00D34BEC">
            <w:pPr>
              <w:spacing w:after="0"/>
              <w:rPr>
                <w:rFonts w:cstheme="minorHAnsi"/>
                <w:szCs w:val="22"/>
                <w:lang w:val="en-US" w:eastAsia="en-AU"/>
              </w:rPr>
            </w:pPr>
            <w:r w:rsidRPr="00AE78A6">
              <w:rPr>
                <w:rFonts w:cstheme="minorHAnsi"/>
                <w:szCs w:val="22"/>
                <w:lang w:val="en-US" w:eastAsia="en-AU"/>
              </w:rPr>
              <w:t>Professor Leanne Dowse</w:t>
            </w:r>
          </w:p>
          <w:p w14:paraId="76E6B83B" w14:textId="77777777" w:rsidR="00A40947" w:rsidRPr="00AE78A6" w:rsidRDefault="00A40947" w:rsidP="00D34BEC">
            <w:pPr>
              <w:spacing w:after="0"/>
              <w:rPr>
                <w:rFonts w:cstheme="minorHAnsi"/>
                <w:szCs w:val="22"/>
              </w:rPr>
            </w:pPr>
          </w:p>
        </w:tc>
        <w:tc>
          <w:tcPr>
            <w:tcW w:w="6327" w:type="dxa"/>
          </w:tcPr>
          <w:p w14:paraId="0C36975D" w14:textId="21FD39DE" w:rsidR="00A40947" w:rsidRPr="00AE78A6" w:rsidRDefault="00A40947" w:rsidP="00D34BEC">
            <w:pPr>
              <w:spacing w:after="0"/>
              <w:rPr>
                <w:rFonts w:cstheme="minorHAnsi"/>
                <w:szCs w:val="22"/>
              </w:rPr>
            </w:pPr>
            <w:r w:rsidRPr="00AE78A6">
              <w:rPr>
                <w:rFonts w:cstheme="minorHAnsi"/>
                <w:szCs w:val="22"/>
                <w:lang w:val="en-US"/>
              </w:rPr>
              <w:t xml:space="preserve">Director Establishment, Disability Innovation Institute </w:t>
            </w:r>
            <w:r w:rsidRPr="00AE78A6">
              <w:rPr>
                <w:rFonts w:cstheme="minorHAnsi"/>
                <w:szCs w:val="22"/>
                <w:lang w:val="en-US"/>
              </w:rPr>
              <w:br/>
              <w:t>Chair, Intellectual Disability Behaviour Support</w:t>
            </w:r>
            <w:r w:rsidRPr="00AE78A6">
              <w:rPr>
                <w:rFonts w:cstheme="minorHAnsi"/>
                <w:szCs w:val="22"/>
                <w:lang w:val="en-US"/>
              </w:rPr>
              <w:br/>
              <w:t>School of Social Sciences</w:t>
            </w:r>
            <w:r w:rsidR="00AB042A">
              <w:rPr>
                <w:rFonts w:cstheme="minorHAnsi"/>
                <w:szCs w:val="22"/>
                <w:lang w:val="en-US"/>
              </w:rPr>
              <w:br/>
            </w:r>
            <w:r w:rsidRPr="00AE78A6">
              <w:rPr>
                <w:rFonts w:cstheme="minorHAnsi"/>
                <w:szCs w:val="22"/>
                <w:lang w:val="en-US"/>
              </w:rPr>
              <w:t xml:space="preserve">University of </w:t>
            </w:r>
            <w:r w:rsidRPr="00AE78A6">
              <w:rPr>
                <w:rFonts w:eastAsia="Times New Roman" w:cstheme="minorHAnsi"/>
                <w:szCs w:val="22"/>
                <w:lang w:val="en-US"/>
              </w:rPr>
              <w:t>New South Wales</w:t>
            </w:r>
            <w:r w:rsidR="00AB042A">
              <w:rPr>
                <w:rFonts w:eastAsia="Times New Roman" w:cstheme="minorHAnsi"/>
                <w:szCs w:val="22"/>
                <w:lang w:val="en-US"/>
              </w:rPr>
              <w:br/>
              <w:t>New South Wales</w:t>
            </w:r>
          </w:p>
        </w:tc>
      </w:tr>
      <w:tr w:rsidR="00A40947" w:rsidRPr="00AE78A6" w14:paraId="4740047F" w14:textId="77777777" w:rsidTr="00A07EFE">
        <w:trPr>
          <w:cantSplit/>
        </w:trPr>
        <w:tc>
          <w:tcPr>
            <w:tcW w:w="2689" w:type="dxa"/>
          </w:tcPr>
          <w:p w14:paraId="74F1A626" w14:textId="77777777" w:rsidR="00A40947" w:rsidRPr="00AE78A6" w:rsidRDefault="00A40947" w:rsidP="00D34BEC">
            <w:pPr>
              <w:spacing w:after="0"/>
              <w:rPr>
                <w:rFonts w:cstheme="minorHAnsi"/>
                <w:szCs w:val="22"/>
              </w:rPr>
            </w:pPr>
            <w:r w:rsidRPr="00AE78A6">
              <w:rPr>
                <w:rFonts w:cstheme="minorHAnsi"/>
                <w:szCs w:val="22"/>
                <w:lang w:val="en-US" w:eastAsia="en-AU"/>
              </w:rPr>
              <w:lastRenderedPageBreak/>
              <w:t>Mr Brent Hayward</w:t>
            </w:r>
          </w:p>
        </w:tc>
        <w:tc>
          <w:tcPr>
            <w:tcW w:w="6327" w:type="dxa"/>
          </w:tcPr>
          <w:p w14:paraId="757FE9FA" w14:textId="080F92E9" w:rsidR="00A40947" w:rsidRPr="00AE78A6" w:rsidRDefault="0071691F" w:rsidP="00D34BEC">
            <w:pPr>
              <w:spacing w:after="0"/>
              <w:rPr>
                <w:rFonts w:cstheme="minorHAnsi"/>
                <w:szCs w:val="22"/>
              </w:rPr>
            </w:pPr>
            <w:r>
              <w:rPr>
                <w:color w:val="000000"/>
              </w:rPr>
              <w:t>PhD Candidate</w:t>
            </w:r>
            <w:r>
              <w:rPr>
                <w:color w:val="000000"/>
              </w:rPr>
              <w:br/>
            </w:r>
            <w:r>
              <w:t>Melbourne Graduate School of Education</w:t>
            </w:r>
            <w:r>
              <w:rPr>
                <w:color w:val="000000"/>
              </w:rPr>
              <w:br/>
            </w:r>
            <w:r>
              <w:t>The University of Melbourne</w:t>
            </w:r>
            <w:r>
              <w:rPr>
                <w:color w:val="000000"/>
              </w:rPr>
              <w:br/>
            </w:r>
            <w:r>
              <w:t>Victoria</w:t>
            </w:r>
          </w:p>
        </w:tc>
      </w:tr>
      <w:tr w:rsidR="00A40947" w:rsidRPr="00AE78A6" w14:paraId="13F081F1" w14:textId="77777777" w:rsidTr="00A07EFE">
        <w:trPr>
          <w:cantSplit/>
        </w:trPr>
        <w:tc>
          <w:tcPr>
            <w:tcW w:w="2689" w:type="dxa"/>
          </w:tcPr>
          <w:p w14:paraId="7DF94C88" w14:textId="77777777" w:rsidR="00A40947" w:rsidRPr="00AE78A6" w:rsidRDefault="00A40947" w:rsidP="00D34BEC">
            <w:pPr>
              <w:spacing w:after="0"/>
              <w:rPr>
                <w:rFonts w:cstheme="minorHAnsi"/>
                <w:szCs w:val="22"/>
              </w:rPr>
            </w:pPr>
            <w:r w:rsidRPr="00AE78A6">
              <w:rPr>
                <w:rFonts w:cstheme="minorHAnsi"/>
                <w:szCs w:val="22"/>
                <w:lang w:val="en-US" w:eastAsia="en-AU"/>
              </w:rPr>
              <w:t>Dr Frank Lambrick</w:t>
            </w:r>
          </w:p>
        </w:tc>
        <w:tc>
          <w:tcPr>
            <w:tcW w:w="6327" w:type="dxa"/>
          </w:tcPr>
          <w:p w14:paraId="5FF9F9C9" w14:textId="0A885DF5" w:rsidR="00A40947" w:rsidRPr="00AE78A6" w:rsidRDefault="00A40947" w:rsidP="00D34BEC">
            <w:pPr>
              <w:spacing w:after="0"/>
              <w:rPr>
                <w:rFonts w:cstheme="minorHAnsi"/>
                <w:szCs w:val="22"/>
              </w:rPr>
            </w:pPr>
            <w:r w:rsidRPr="00AE78A6">
              <w:rPr>
                <w:rFonts w:cstheme="minorHAnsi"/>
                <w:szCs w:val="22"/>
                <w:lang w:val="en-US"/>
              </w:rPr>
              <w:t>Senior Practitioner</w:t>
            </w:r>
            <w:r w:rsidRPr="00AE78A6">
              <w:rPr>
                <w:rFonts w:cstheme="minorHAnsi"/>
                <w:szCs w:val="22"/>
                <w:lang w:val="en-US"/>
              </w:rPr>
              <w:br/>
              <w:t>Office of Professional Practice</w:t>
            </w:r>
            <w:r w:rsidR="0071691F">
              <w:rPr>
                <w:rFonts w:cstheme="minorHAnsi"/>
                <w:szCs w:val="22"/>
                <w:lang w:val="en-US"/>
              </w:rPr>
              <w:br/>
            </w:r>
            <w:r w:rsidRPr="00AE78A6">
              <w:rPr>
                <w:rFonts w:cstheme="minorHAnsi"/>
                <w:szCs w:val="22"/>
                <w:lang w:val="en-US"/>
              </w:rPr>
              <w:t>Community Services Operations Division</w:t>
            </w:r>
            <w:r w:rsidR="00244290">
              <w:rPr>
                <w:rFonts w:cstheme="minorHAnsi"/>
                <w:szCs w:val="22"/>
                <w:lang w:val="en-US"/>
              </w:rPr>
              <w:br/>
            </w:r>
            <w:r w:rsidRPr="00AE78A6">
              <w:rPr>
                <w:rFonts w:cstheme="minorHAnsi"/>
                <w:szCs w:val="22"/>
                <w:lang w:val="en-US"/>
              </w:rPr>
              <w:t>Department of Health and Human Services</w:t>
            </w:r>
            <w:r w:rsidR="00AB042A">
              <w:rPr>
                <w:rFonts w:cstheme="minorHAnsi"/>
                <w:szCs w:val="22"/>
                <w:lang w:val="en-US"/>
              </w:rPr>
              <w:br/>
            </w:r>
            <w:r w:rsidRPr="00AE78A6">
              <w:rPr>
                <w:rFonts w:cstheme="minorHAnsi"/>
                <w:szCs w:val="22"/>
                <w:lang w:val="en-US"/>
              </w:rPr>
              <w:t>Victoria</w:t>
            </w:r>
          </w:p>
        </w:tc>
      </w:tr>
      <w:tr w:rsidR="00A40947" w:rsidRPr="00AE78A6" w14:paraId="5FEB373D" w14:textId="77777777" w:rsidTr="00A07EFE">
        <w:trPr>
          <w:cantSplit/>
        </w:trPr>
        <w:tc>
          <w:tcPr>
            <w:tcW w:w="2689" w:type="dxa"/>
          </w:tcPr>
          <w:p w14:paraId="0CB5BFF0" w14:textId="77777777" w:rsidR="00A40947" w:rsidRPr="00AE78A6" w:rsidRDefault="00A40947" w:rsidP="00D34BEC">
            <w:pPr>
              <w:spacing w:after="0"/>
              <w:rPr>
                <w:rFonts w:cstheme="minorHAnsi"/>
                <w:szCs w:val="22"/>
                <w:lang w:val="en-US" w:eastAsia="en-AU"/>
              </w:rPr>
            </w:pPr>
            <w:r w:rsidRPr="00AE78A6">
              <w:rPr>
                <w:rFonts w:cstheme="minorHAnsi"/>
                <w:szCs w:val="22"/>
                <w:lang w:val="en-US" w:eastAsia="en-AU"/>
              </w:rPr>
              <w:t xml:space="preserve">Professor Keith McVilly </w:t>
            </w:r>
          </w:p>
        </w:tc>
        <w:tc>
          <w:tcPr>
            <w:tcW w:w="6327" w:type="dxa"/>
          </w:tcPr>
          <w:p w14:paraId="3391154F" w14:textId="0145DCDF" w:rsidR="00A40947" w:rsidRPr="00AE78A6" w:rsidRDefault="00A40947" w:rsidP="00D34BEC">
            <w:pPr>
              <w:spacing w:after="0"/>
              <w:rPr>
                <w:rFonts w:cstheme="minorHAnsi"/>
                <w:szCs w:val="22"/>
              </w:rPr>
            </w:pPr>
            <w:r w:rsidRPr="00AE78A6">
              <w:rPr>
                <w:rFonts w:cstheme="minorHAnsi"/>
                <w:szCs w:val="22"/>
                <w:lang w:val="en-US"/>
              </w:rPr>
              <w:t>Professor of Disability and Inclusion</w:t>
            </w:r>
            <w:r w:rsidRPr="00AE78A6">
              <w:rPr>
                <w:rFonts w:cstheme="minorHAnsi"/>
                <w:szCs w:val="22"/>
                <w:lang w:val="en-US"/>
              </w:rPr>
              <w:br/>
              <w:t xml:space="preserve">School of Social </w:t>
            </w:r>
            <w:r w:rsidR="00AB042A">
              <w:rPr>
                <w:rFonts w:cstheme="minorHAnsi"/>
                <w:szCs w:val="22"/>
                <w:lang w:val="en-US"/>
              </w:rPr>
              <w:t>and</w:t>
            </w:r>
            <w:r w:rsidRPr="00AE78A6">
              <w:rPr>
                <w:rFonts w:cstheme="minorHAnsi"/>
                <w:szCs w:val="22"/>
                <w:lang w:val="en-US"/>
              </w:rPr>
              <w:t xml:space="preserve"> Political Sciences</w:t>
            </w:r>
            <w:r w:rsidR="00AB042A">
              <w:rPr>
                <w:rFonts w:cstheme="minorHAnsi"/>
                <w:szCs w:val="22"/>
                <w:lang w:val="en-US"/>
              </w:rPr>
              <w:br/>
            </w:r>
            <w:r w:rsidRPr="00AE78A6">
              <w:rPr>
                <w:rFonts w:cstheme="minorHAnsi"/>
                <w:szCs w:val="22"/>
                <w:lang w:val="en-US"/>
              </w:rPr>
              <w:t>The University of Melbourne</w:t>
            </w:r>
            <w:r w:rsidR="00AB042A">
              <w:rPr>
                <w:rFonts w:cstheme="minorHAnsi"/>
                <w:szCs w:val="22"/>
                <w:lang w:val="en-US"/>
              </w:rPr>
              <w:br/>
            </w:r>
            <w:r w:rsidRPr="00AE78A6">
              <w:rPr>
                <w:rFonts w:cstheme="minorHAnsi"/>
                <w:szCs w:val="22"/>
                <w:lang w:val="en-US"/>
              </w:rPr>
              <w:t>Victoria</w:t>
            </w:r>
          </w:p>
        </w:tc>
      </w:tr>
      <w:tr w:rsidR="00A40947" w:rsidRPr="00AE78A6" w14:paraId="3495AC20" w14:textId="77777777" w:rsidTr="00A07EFE">
        <w:trPr>
          <w:cantSplit/>
        </w:trPr>
        <w:tc>
          <w:tcPr>
            <w:tcW w:w="2689" w:type="dxa"/>
          </w:tcPr>
          <w:p w14:paraId="5DB2FA32" w14:textId="77777777" w:rsidR="00A40947" w:rsidRPr="00AE78A6" w:rsidRDefault="00A40947" w:rsidP="00D34BEC">
            <w:pPr>
              <w:spacing w:after="0"/>
              <w:rPr>
                <w:rFonts w:cstheme="minorHAnsi"/>
                <w:szCs w:val="22"/>
                <w:lang w:val="en-US" w:eastAsia="en-AU"/>
              </w:rPr>
            </w:pPr>
            <w:r w:rsidRPr="00AE78A6">
              <w:rPr>
                <w:rFonts w:cstheme="minorHAnsi"/>
                <w:szCs w:val="22"/>
                <w:lang w:val="en-US" w:eastAsia="en-AU"/>
              </w:rPr>
              <w:t>Professor Karen Nankervis</w:t>
            </w:r>
          </w:p>
        </w:tc>
        <w:tc>
          <w:tcPr>
            <w:tcW w:w="6327" w:type="dxa"/>
          </w:tcPr>
          <w:p w14:paraId="3635449B" w14:textId="55FBAA28" w:rsidR="00A40947" w:rsidRPr="00AE78A6" w:rsidRDefault="00A40947" w:rsidP="00D34BEC">
            <w:pPr>
              <w:spacing w:after="0"/>
              <w:rPr>
                <w:rFonts w:cstheme="minorHAnsi"/>
                <w:szCs w:val="22"/>
                <w:lang w:val="en-US"/>
              </w:rPr>
            </w:pPr>
            <w:r w:rsidRPr="00AE78A6">
              <w:rPr>
                <w:rFonts w:cstheme="minorHAnsi"/>
                <w:szCs w:val="22"/>
                <w:lang w:val="en-US" w:eastAsia="en-AU"/>
              </w:rPr>
              <w:t>School of Education</w:t>
            </w:r>
            <w:r w:rsidR="0009477C">
              <w:rPr>
                <w:rFonts w:cstheme="minorHAnsi"/>
                <w:szCs w:val="22"/>
                <w:lang w:val="en-US" w:eastAsia="en-AU"/>
              </w:rPr>
              <w:t xml:space="preserve">, </w:t>
            </w:r>
            <w:r w:rsidR="00AB042A">
              <w:rPr>
                <w:rFonts w:cstheme="minorHAnsi"/>
                <w:szCs w:val="22"/>
                <w:lang w:val="en-US" w:eastAsia="en-AU"/>
              </w:rPr>
              <w:t xml:space="preserve">The </w:t>
            </w:r>
            <w:r w:rsidRPr="00AE78A6">
              <w:rPr>
                <w:rFonts w:cstheme="minorHAnsi"/>
                <w:szCs w:val="22"/>
                <w:lang w:val="en-US" w:eastAsia="en-AU"/>
              </w:rPr>
              <w:t>University of Queensland</w:t>
            </w:r>
            <w:r w:rsidR="00AB042A">
              <w:rPr>
                <w:rFonts w:cstheme="minorHAnsi"/>
                <w:szCs w:val="22"/>
                <w:lang w:val="en-US" w:eastAsia="en-AU"/>
              </w:rPr>
              <w:t>,</w:t>
            </w:r>
            <w:r w:rsidRPr="00AE78A6">
              <w:rPr>
                <w:rFonts w:cstheme="minorHAnsi"/>
                <w:szCs w:val="22"/>
                <w:lang w:val="en-US" w:eastAsia="en-AU"/>
              </w:rPr>
              <w:t xml:space="preserve"> and</w:t>
            </w:r>
            <w:r w:rsidRPr="00AE78A6">
              <w:rPr>
                <w:rFonts w:cstheme="minorHAnsi"/>
                <w:szCs w:val="22"/>
                <w:lang w:val="en-US" w:eastAsia="en-AU"/>
              </w:rPr>
              <w:br/>
              <w:t>Executive Director and Chair</w:t>
            </w:r>
            <w:r w:rsidR="00AB042A">
              <w:rPr>
                <w:rFonts w:cstheme="minorHAnsi"/>
                <w:szCs w:val="22"/>
                <w:lang w:val="en-US" w:eastAsia="en-AU"/>
              </w:rPr>
              <w:br/>
            </w:r>
            <w:r w:rsidRPr="00AE78A6">
              <w:rPr>
                <w:rFonts w:cstheme="minorHAnsi"/>
                <w:szCs w:val="22"/>
                <w:lang w:val="en-US" w:eastAsia="en-AU"/>
              </w:rPr>
              <w:t>Centre of Excellence for Clinical Innovation and Behaviour Support Disability Services Department of Communities</w:t>
            </w:r>
            <w:r w:rsidR="00AB042A">
              <w:rPr>
                <w:rFonts w:cstheme="minorHAnsi"/>
                <w:szCs w:val="22"/>
                <w:lang w:val="en-US" w:eastAsia="en-AU"/>
              </w:rPr>
              <w:br/>
            </w:r>
            <w:r w:rsidRPr="00AE78A6">
              <w:rPr>
                <w:rFonts w:cstheme="minorHAnsi"/>
                <w:szCs w:val="22"/>
                <w:lang w:val="en-US" w:eastAsia="en-AU"/>
              </w:rPr>
              <w:t>Child Safety and Disability Services</w:t>
            </w:r>
            <w:r w:rsidR="00AB042A">
              <w:rPr>
                <w:rFonts w:cstheme="minorHAnsi"/>
                <w:szCs w:val="22"/>
                <w:lang w:val="en-US" w:eastAsia="en-AU"/>
              </w:rPr>
              <w:br/>
            </w:r>
            <w:r w:rsidRPr="00AE78A6">
              <w:rPr>
                <w:rFonts w:cstheme="minorHAnsi"/>
                <w:szCs w:val="22"/>
                <w:lang w:val="en-US" w:eastAsia="en-AU"/>
              </w:rPr>
              <w:t>Queensland</w:t>
            </w:r>
          </w:p>
        </w:tc>
      </w:tr>
      <w:tr w:rsidR="00A40947" w:rsidRPr="00AE78A6" w14:paraId="4F4CA895" w14:textId="77777777" w:rsidTr="00A07EFE">
        <w:trPr>
          <w:cantSplit/>
        </w:trPr>
        <w:tc>
          <w:tcPr>
            <w:tcW w:w="2689" w:type="dxa"/>
          </w:tcPr>
          <w:p w14:paraId="6CF91BD8" w14:textId="77777777" w:rsidR="00A40947" w:rsidRPr="00AE78A6" w:rsidRDefault="00A40947" w:rsidP="00D34BEC">
            <w:pPr>
              <w:spacing w:after="0"/>
              <w:rPr>
                <w:rFonts w:cstheme="minorHAnsi"/>
                <w:szCs w:val="22"/>
                <w:lang w:val="en-US" w:eastAsia="en-AU"/>
              </w:rPr>
            </w:pPr>
            <w:r w:rsidRPr="00AE78A6">
              <w:rPr>
                <w:rFonts w:cstheme="minorHAnsi"/>
                <w:szCs w:val="22"/>
                <w:lang w:val="en-US" w:eastAsia="en-AU"/>
              </w:rPr>
              <w:t>Mr Douglas Payne</w:t>
            </w:r>
          </w:p>
        </w:tc>
        <w:tc>
          <w:tcPr>
            <w:tcW w:w="6327" w:type="dxa"/>
          </w:tcPr>
          <w:p w14:paraId="2BAE0D9A" w14:textId="18C73BB6" w:rsidR="00A40947" w:rsidRPr="00AE78A6" w:rsidRDefault="00A40947" w:rsidP="00D34BEC">
            <w:pPr>
              <w:spacing w:after="0"/>
              <w:rPr>
                <w:rFonts w:cstheme="minorHAnsi"/>
                <w:szCs w:val="22"/>
                <w:lang w:val="en-US"/>
              </w:rPr>
            </w:pPr>
            <w:r w:rsidRPr="00AE78A6">
              <w:rPr>
                <w:rFonts w:cstheme="minorHAnsi"/>
                <w:szCs w:val="22"/>
                <w:lang w:val="en-US" w:eastAsia="en-AU"/>
              </w:rPr>
              <w:t>Senior Manager/ Manager Behaviour Support</w:t>
            </w:r>
            <w:r w:rsidRPr="00AE78A6">
              <w:rPr>
                <w:rFonts w:cstheme="minorHAnsi"/>
                <w:szCs w:val="22"/>
                <w:lang w:val="en-US" w:eastAsia="en-AU"/>
              </w:rPr>
              <w:br/>
              <w:t>The Benevolent Society, Illawarra and Shoalhaven</w:t>
            </w:r>
            <w:r w:rsidR="00AB042A">
              <w:rPr>
                <w:rFonts w:cstheme="minorHAnsi"/>
                <w:szCs w:val="22"/>
                <w:lang w:val="en-US" w:eastAsia="en-AU"/>
              </w:rPr>
              <w:br/>
            </w:r>
            <w:r w:rsidRPr="00AE78A6">
              <w:rPr>
                <w:rFonts w:eastAsia="Times New Roman" w:cstheme="minorHAnsi"/>
                <w:szCs w:val="22"/>
                <w:lang w:val="en-US"/>
              </w:rPr>
              <w:t>New South Wales</w:t>
            </w:r>
          </w:p>
        </w:tc>
      </w:tr>
      <w:tr w:rsidR="00A40947" w:rsidRPr="00AE78A6" w14:paraId="77CC0A64" w14:textId="77777777" w:rsidTr="00A07EFE">
        <w:trPr>
          <w:cantSplit/>
        </w:trPr>
        <w:tc>
          <w:tcPr>
            <w:tcW w:w="2689" w:type="dxa"/>
          </w:tcPr>
          <w:p w14:paraId="4AEC3B96" w14:textId="77777777" w:rsidR="00A40947" w:rsidRPr="00AE78A6" w:rsidRDefault="00A40947" w:rsidP="00D34BEC">
            <w:pPr>
              <w:spacing w:after="0"/>
              <w:rPr>
                <w:rFonts w:cstheme="minorHAnsi"/>
                <w:szCs w:val="22"/>
                <w:lang w:val="en-US" w:eastAsia="en-AU"/>
              </w:rPr>
            </w:pPr>
            <w:r w:rsidRPr="00AE78A6">
              <w:rPr>
                <w:rFonts w:cstheme="minorHAnsi"/>
                <w:szCs w:val="22"/>
                <w:lang w:val="en-US" w:eastAsia="en-AU"/>
              </w:rPr>
              <w:t>Mr Matthew Spicer</w:t>
            </w:r>
          </w:p>
        </w:tc>
        <w:tc>
          <w:tcPr>
            <w:tcW w:w="6327" w:type="dxa"/>
          </w:tcPr>
          <w:p w14:paraId="63B6D310" w14:textId="28597103" w:rsidR="00A40947" w:rsidRPr="00AE78A6" w:rsidRDefault="00A40947" w:rsidP="00D34BEC">
            <w:pPr>
              <w:spacing w:after="0"/>
              <w:rPr>
                <w:rFonts w:cstheme="minorHAnsi"/>
                <w:szCs w:val="22"/>
                <w:lang w:val="en-US"/>
              </w:rPr>
            </w:pPr>
            <w:r w:rsidRPr="00AE78A6">
              <w:rPr>
                <w:rFonts w:cstheme="minorHAnsi"/>
                <w:szCs w:val="22"/>
                <w:lang w:val="en-US"/>
              </w:rPr>
              <w:t>Psychologist, MAPS, Practice Leader</w:t>
            </w:r>
            <w:r w:rsidRPr="00AE78A6">
              <w:rPr>
                <w:rFonts w:cstheme="minorHAnsi"/>
                <w:szCs w:val="22"/>
                <w:lang w:val="en-US"/>
              </w:rPr>
              <w:br/>
              <w:t>Possibility</w:t>
            </w:r>
            <w:r w:rsidR="00AB042A">
              <w:rPr>
                <w:rFonts w:cstheme="minorHAnsi"/>
                <w:szCs w:val="22"/>
                <w:lang w:val="en-US"/>
              </w:rPr>
              <w:br/>
            </w:r>
            <w:r w:rsidRPr="00AE78A6">
              <w:rPr>
                <w:rFonts w:cstheme="minorHAnsi"/>
                <w:szCs w:val="22"/>
                <w:lang w:val="en-US"/>
              </w:rPr>
              <w:t>Tasmania</w:t>
            </w:r>
          </w:p>
        </w:tc>
      </w:tr>
      <w:tr w:rsidR="00A40947" w:rsidRPr="00AE78A6" w14:paraId="0E348575" w14:textId="77777777" w:rsidTr="00A07EFE">
        <w:trPr>
          <w:cantSplit/>
        </w:trPr>
        <w:tc>
          <w:tcPr>
            <w:tcW w:w="2689" w:type="dxa"/>
          </w:tcPr>
          <w:p w14:paraId="69B788A6" w14:textId="77777777" w:rsidR="00A40947" w:rsidRPr="00AE78A6" w:rsidRDefault="00A40947" w:rsidP="00D34BEC">
            <w:pPr>
              <w:spacing w:after="0"/>
              <w:rPr>
                <w:rFonts w:cstheme="minorHAnsi"/>
                <w:szCs w:val="22"/>
                <w:lang w:val="en-US" w:eastAsia="en-AU"/>
              </w:rPr>
            </w:pPr>
            <w:r w:rsidRPr="00AE78A6">
              <w:rPr>
                <w:rFonts w:cstheme="minorHAnsi"/>
                <w:bCs/>
                <w:szCs w:val="22"/>
                <w:lang w:val="en"/>
              </w:rPr>
              <w:t>Clinical Associate Professor</w:t>
            </w:r>
            <w:r w:rsidRPr="00AE78A6">
              <w:rPr>
                <w:rFonts w:cstheme="minorHAnsi"/>
                <w:b/>
                <w:bCs/>
                <w:szCs w:val="22"/>
                <w:lang w:val="en"/>
              </w:rPr>
              <w:t xml:space="preserve"> </w:t>
            </w:r>
            <w:r w:rsidRPr="00AE78A6">
              <w:rPr>
                <w:rFonts w:cstheme="minorHAnsi"/>
                <w:szCs w:val="22"/>
                <w:lang w:val="en-US"/>
              </w:rPr>
              <w:t>Lynne Webber</w:t>
            </w:r>
          </w:p>
        </w:tc>
        <w:tc>
          <w:tcPr>
            <w:tcW w:w="6327" w:type="dxa"/>
          </w:tcPr>
          <w:p w14:paraId="41023EEB" w14:textId="25583D0F" w:rsidR="00A40947" w:rsidRPr="00AE78A6" w:rsidRDefault="00A40947" w:rsidP="00D34BEC">
            <w:pPr>
              <w:spacing w:after="0"/>
              <w:rPr>
                <w:rFonts w:cstheme="minorHAnsi"/>
                <w:szCs w:val="22"/>
                <w:lang w:val="en-US"/>
              </w:rPr>
            </w:pPr>
            <w:r w:rsidRPr="00AE78A6">
              <w:rPr>
                <w:rFonts w:cstheme="minorHAnsi"/>
                <w:szCs w:val="22"/>
                <w:lang w:val="en-US"/>
              </w:rPr>
              <w:t>A</w:t>
            </w:r>
            <w:r w:rsidR="0009477C">
              <w:rPr>
                <w:rFonts w:cstheme="minorHAnsi"/>
                <w:szCs w:val="22"/>
                <w:lang w:val="en-US"/>
              </w:rPr>
              <w:t xml:space="preserve">cting </w:t>
            </w:r>
            <w:r w:rsidRPr="00AE78A6">
              <w:rPr>
                <w:rFonts w:cstheme="minorHAnsi"/>
                <w:szCs w:val="22"/>
                <w:lang w:val="en-US"/>
              </w:rPr>
              <w:t>Senior Practitioner</w:t>
            </w:r>
            <w:r w:rsidRPr="00AE78A6">
              <w:rPr>
                <w:rFonts w:cstheme="minorHAnsi"/>
                <w:szCs w:val="22"/>
                <w:lang w:val="en-US"/>
              </w:rPr>
              <w:br/>
              <w:t>Office of Professional Practice</w:t>
            </w:r>
            <w:r w:rsidR="00AB042A">
              <w:rPr>
                <w:rFonts w:cstheme="minorHAnsi"/>
                <w:szCs w:val="22"/>
                <w:lang w:val="en-US"/>
              </w:rPr>
              <w:br/>
            </w:r>
            <w:r w:rsidRPr="00AE78A6">
              <w:rPr>
                <w:rFonts w:cstheme="minorHAnsi"/>
                <w:szCs w:val="22"/>
                <w:lang w:val="en-US"/>
              </w:rPr>
              <w:t>Community Services Operations Division</w:t>
            </w:r>
            <w:r w:rsidR="00AB042A">
              <w:rPr>
                <w:rFonts w:cstheme="minorHAnsi"/>
                <w:szCs w:val="22"/>
                <w:lang w:val="en-US"/>
              </w:rPr>
              <w:br/>
            </w:r>
            <w:r w:rsidRPr="00AE78A6">
              <w:rPr>
                <w:rFonts w:cstheme="minorHAnsi"/>
                <w:szCs w:val="22"/>
                <w:lang w:val="en-US"/>
              </w:rPr>
              <w:t>Department of Health and Human Services</w:t>
            </w:r>
            <w:r w:rsidR="00AB042A">
              <w:rPr>
                <w:rFonts w:cstheme="minorHAnsi"/>
                <w:szCs w:val="22"/>
                <w:lang w:val="en-US"/>
              </w:rPr>
              <w:br/>
            </w:r>
            <w:r w:rsidRPr="00AE78A6">
              <w:rPr>
                <w:rFonts w:cstheme="minorHAnsi"/>
                <w:szCs w:val="22"/>
                <w:lang w:val="en-US"/>
              </w:rPr>
              <w:t>Victoria</w:t>
            </w:r>
          </w:p>
        </w:tc>
      </w:tr>
    </w:tbl>
    <w:p w14:paraId="09F8A0CE" w14:textId="400914FE" w:rsidR="00250FC2" w:rsidRDefault="00250FC2">
      <w:pPr>
        <w:suppressAutoHyphens w:val="0"/>
        <w:spacing w:before="120" w:after="120" w:line="240" w:lineRule="auto"/>
      </w:pPr>
      <w:r>
        <w:br w:type="page"/>
      </w:r>
    </w:p>
    <w:sdt>
      <w:sdtPr>
        <w:rPr>
          <w:rFonts w:asciiTheme="minorHAnsi" w:eastAsiaTheme="minorHAnsi" w:hAnsiTheme="minorHAnsi" w:cstheme="minorBidi"/>
          <w:b w:val="0"/>
          <w:color w:val="000000" w:themeColor="text1"/>
          <w:sz w:val="22"/>
          <w:szCs w:val="20"/>
        </w:rPr>
        <w:id w:val="-1865734302"/>
        <w:docPartObj>
          <w:docPartGallery w:val="Table of Contents"/>
          <w:docPartUnique/>
        </w:docPartObj>
      </w:sdtPr>
      <w:sdtEndPr>
        <w:rPr>
          <w:bCs/>
          <w:noProof/>
        </w:rPr>
      </w:sdtEndPr>
      <w:sdtContent>
        <w:p w14:paraId="390FE7BD" w14:textId="0FAF052C" w:rsidR="004F4706" w:rsidRDefault="004F4706">
          <w:pPr>
            <w:pStyle w:val="TOCHeading"/>
          </w:pPr>
          <w:r>
            <w:t>Contents</w:t>
          </w:r>
        </w:p>
        <w:p w14:paraId="2187E88B" w14:textId="65DAA08F" w:rsidR="00B96FDC" w:rsidRDefault="00777336">
          <w:pPr>
            <w:pStyle w:val="TOC1"/>
            <w:rPr>
              <w:rFonts w:asciiTheme="minorHAnsi" w:eastAsiaTheme="minorEastAsia" w:hAnsiTheme="minorHAnsi"/>
              <w:noProof/>
              <w:kern w:val="2"/>
              <w:szCs w:val="24"/>
              <w:lang w:eastAsia="en-AU"/>
              <w14:ligatures w14:val="standardContextual"/>
            </w:rPr>
          </w:pPr>
          <w:r w:rsidRPr="00CA4861">
            <w:rPr>
              <w:sz w:val="22"/>
              <w:szCs w:val="22"/>
            </w:rPr>
            <w:fldChar w:fldCharType="begin"/>
          </w:r>
          <w:r w:rsidRPr="00CA4861">
            <w:rPr>
              <w:sz w:val="22"/>
              <w:szCs w:val="22"/>
            </w:rPr>
            <w:instrText xml:space="preserve"> TOC \o "1-2" \h \z \u </w:instrText>
          </w:r>
          <w:r w:rsidRPr="00CA4861">
            <w:rPr>
              <w:sz w:val="22"/>
              <w:szCs w:val="22"/>
            </w:rPr>
            <w:fldChar w:fldCharType="separate"/>
          </w:r>
          <w:hyperlink w:anchor="_Toc173417997" w:history="1">
            <w:r w:rsidR="00B96FDC" w:rsidRPr="00D756F3">
              <w:rPr>
                <w:rStyle w:val="Hyperlink"/>
                <w:rFonts w:ascii="Calibri" w:eastAsia="Calibri" w:hAnsi="Calibri" w:cs="Calibri"/>
                <w:noProof/>
                <w:lang w:eastAsia="en-AU" w:bidi="en-AU"/>
              </w:rPr>
              <w:t>1.</w:t>
            </w:r>
            <w:r w:rsidR="00B96FDC">
              <w:rPr>
                <w:rFonts w:asciiTheme="minorHAnsi" w:eastAsiaTheme="minorEastAsia" w:hAnsiTheme="minorHAnsi"/>
                <w:noProof/>
                <w:kern w:val="2"/>
                <w:szCs w:val="24"/>
                <w:lang w:eastAsia="en-AU"/>
                <w14:ligatures w14:val="standardContextual"/>
              </w:rPr>
              <w:tab/>
            </w:r>
            <w:r w:rsidR="00B96FDC" w:rsidRPr="00D756F3">
              <w:rPr>
                <w:rStyle w:val="Hyperlink"/>
                <w:rFonts w:eastAsia="Times New Roman"/>
                <w:noProof/>
              </w:rPr>
              <w:t>Definitions and Key Words</w:t>
            </w:r>
            <w:r w:rsidR="00B96FDC">
              <w:rPr>
                <w:noProof/>
                <w:webHidden/>
              </w:rPr>
              <w:tab/>
            </w:r>
            <w:r w:rsidR="00B96FDC">
              <w:rPr>
                <w:noProof/>
                <w:webHidden/>
              </w:rPr>
              <w:fldChar w:fldCharType="begin"/>
            </w:r>
            <w:r w:rsidR="00B96FDC">
              <w:rPr>
                <w:noProof/>
                <w:webHidden/>
              </w:rPr>
              <w:instrText xml:space="preserve"> PAGEREF _Toc173417997 \h </w:instrText>
            </w:r>
            <w:r w:rsidR="00B96FDC">
              <w:rPr>
                <w:noProof/>
                <w:webHidden/>
              </w:rPr>
            </w:r>
            <w:r w:rsidR="00B96FDC">
              <w:rPr>
                <w:noProof/>
                <w:webHidden/>
              </w:rPr>
              <w:fldChar w:fldCharType="separate"/>
            </w:r>
            <w:r w:rsidR="006C5822">
              <w:rPr>
                <w:noProof/>
                <w:webHidden/>
              </w:rPr>
              <w:t>5</w:t>
            </w:r>
            <w:r w:rsidR="00B96FDC">
              <w:rPr>
                <w:noProof/>
                <w:webHidden/>
              </w:rPr>
              <w:fldChar w:fldCharType="end"/>
            </w:r>
          </w:hyperlink>
        </w:p>
        <w:p w14:paraId="75F0EE3D" w14:textId="44B70F60" w:rsidR="00B96FDC" w:rsidRDefault="00B96FDC">
          <w:pPr>
            <w:pStyle w:val="TOC1"/>
            <w:rPr>
              <w:rFonts w:asciiTheme="minorHAnsi" w:eastAsiaTheme="minorEastAsia" w:hAnsiTheme="minorHAnsi"/>
              <w:noProof/>
              <w:kern w:val="2"/>
              <w:szCs w:val="24"/>
              <w:lang w:eastAsia="en-AU"/>
              <w14:ligatures w14:val="standardContextual"/>
            </w:rPr>
          </w:pPr>
          <w:hyperlink w:anchor="_Toc173417998" w:history="1">
            <w:r w:rsidRPr="00D756F3">
              <w:rPr>
                <w:rStyle w:val="Hyperlink"/>
                <w:noProof/>
              </w:rPr>
              <w:t>2.</w:t>
            </w:r>
            <w:r>
              <w:rPr>
                <w:rFonts w:asciiTheme="minorHAnsi" w:eastAsiaTheme="minorEastAsia" w:hAnsiTheme="minorHAnsi"/>
                <w:noProof/>
                <w:kern w:val="2"/>
                <w:szCs w:val="24"/>
                <w:lang w:eastAsia="en-AU"/>
                <w14:ligatures w14:val="standardContextual"/>
              </w:rPr>
              <w:tab/>
            </w:r>
            <w:r w:rsidRPr="00D756F3">
              <w:rPr>
                <w:rStyle w:val="Hyperlink"/>
                <w:noProof/>
              </w:rPr>
              <w:t>Overview of the Positive Behaviour Support Capability Framework</w:t>
            </w:r>
            <w:r>
              <w:rPr>
                <w:noProof/>
                <w:webHidden/>
              </w:rPr>
              <w:tab/>
            </w:r>
            <w:r>
              <w:rPr>
                <w:noProof/>
                <w:webHidden/>
              </w:rPr>
              <w:fldChar w:fldCharType="begin"/>
            </w:r>
            <w:r>
              <w:rPr>
                <w:noProof/>
                <w:webHidden/>
              </w:rPr>
              <w:instrText xml:space="preserve"> PAGEREF _Toc173417998 \h </w:instrText>
            </w:r>
            <w:r>
              <w:rPr>
                <w:noProof/>
                <w:webHidden/>
              </w:rPr>
            </w:r>
            <w:r>
              <w:rPr>
                <w:noProof/>
                <w:webHidden/>
              </w:rPr>
              <w:fldChar w:fldCharType="separate"/>
            </w:r>
            <w:r w:rsidR="006C5822">
              <w:rPr>
                <w:noProof/>
                <w:webHidden/>
              </w:rPr>
              <w:t>9</w:t>
            </w:r>
            <w:r>
              <w:rPr>
                <w:noProof/>
                <w:webHidden/>
              </w:rPr>
              <w:fldChar w:fldCharType="end"/>
            </w:r>
          </w:hyperlink>
        </w:p>
        <w:p w14:paraId="36F0A0E2" w14:textId="02C4ABE9" w:rsidR="00B96FDC" w:rsidRDefault="00B96FDC">
          <w:pPr>
            <w:pStyle w:val="TOC2"/>
            <w:rPr>
              <w:rFonts w:asciiTheme="minorHAnsi" w:eastAsiaTheme="minorEastAsia" w:hAnsiTheme="minorHAnsi"/>
              <w:noProof/>
              <w:color w:val="auto"/>
              <w:kern w:val="2"/>
              <w:sz w:val="24"/>
              <w:szCs w:val="24"/>
              <w:lang w:eastAsia="en-AU"/>
              <w14:ligatures w14:val="standardContextual"/>
            </w:rPr>
          </w:pPr>
          <w:hyperlink w:anchor="_Toc173417999" w:history="1">
            <w:r w:rsidRPr="00D756F3">
              <w:rPr>
                <w:rStyle w:val="Hyperlink"/>
                <w:noProof/>
              </w:rPr>
              <w:t>Context</w:t>
            </w:r>
            <w:r>
              <w:rPr>
                <w:noProof/>
                <w:webHidden/>
              </w:rPr>
              <w:tab/>
            </w:r>
            <w:r>
              <w:rPr>
                <w:noProof/>
                <w:webHidden/>
              </w:rPr>
              <w:fldChar w:fldCharType="begin"/>
            </w:r>
            <w:r>
              <w:rPr>
                <w:noProof/>
                <w:webHidden/>
              </w:rPr>
              <w:instrText xml:space="preserve"> PAGEREF _Toc173417999 \h </w:instrText>
            </w:r>
            <w:r>
              <w:rPr>
                <w:noProof/>
                <w:webHidden/>
              </w:rPr>
            </w:r>
            <w:r>
              <w:rPr>
                <w:noProof/>
                <w:webHidden/>
              </w:rPr>
              <w:fldChar w:fldCharType="separate"/>
            </w:r>
            <w:r w:rsidR="006C5822">
              <w:rPr>
                <w:noProof/>
                <w:webHidden/>
              </w:rPr>
              <w:t>9</w:t>
            </w:r>
            <w:r>
              <w:rPr>
                <w:noProof/>
                <w:webHidden/>
              </w:rPr>
              <w:fldChar w:fldCharType="end"/>
            </w:r>
          </w:hyperlink>
        </w:p>
        <w:p w14:paraId="4858C85B" w14:textId="1E93F507" w:rsidR="00B96FDC" w:rsidRDefault="00B96FDC">
          <w:pPr>
            <w:pStyle w:val="TOC1"/>
            <w:rPr>
              <w:rFonts w:asciiTheme="minorHAnsi" w:eastAsiaTheme="minorEastAsia" w:hAnsiTheme="minorHAnsi"/>
              <w:noProof/>
              <w:kern w:val="2"/>
              <w:szCs w:val="24"/>
              <w:lang w:eastAsia="en-AU"/>
              <w14:ligatures w14:val="standardContextual"/>
            </w:rPr>
          </w:pPr>
          <w:hyperlink w:anchor="_Toc173418000" w:history="1">
            <w:r w:rsidRPr="00D756F3">
              <w:rPr>
                <w:rStyle w:val="Hyperlink"/>
                <w:noProof/>
              </w:rPr>
              <w:t>3.</w:t>
            </w:r>
            <w:r>
              <w:rPr>
                <w:rFonts w:asciiTheme="minorHAnsi" w:eastAsiaTheme="minorEastAsia" w:hAnsiTheme="minorHAnsi"/>
                <w:noProof/>
                <w:kern w:val="2"/>
                <w:szCs w:val="24"/>
                <w:lang w:eastAsia="en-AU"/>
                <w14:ligatures w14:val="standardContextual"/>
              </w:rPr>
              <w:tab/>
            </w:r>
            <w:r w:rsidRPr="00D756F3">
              <w:rPr>
                <w:rStyle w:val="Hyperlink"/>
                <w:noProof/>
              </w:rPr>
              <w:t>Introduction</w:t>
            </w:r>
            <w:r>
              <w:rPr>
                <w:noProof/>
                <w:webHidden/>
              </w:rPr>
              <w:tab/>
            </w:r>
            <w:r>
              <w:rPr>
                <w:noProof/>
                <w:webHidden/>
              </w:rPr>
              <w:fldChar w:fldCharType="begin"/>
            </w:r>
            <w:r>
              <w:rPr>
                <w:noProof/>
                <w:webHidden/>
              </w:rPr>
              <w:instrText xml:space="preserve"> PAGEREF _Toc173418000 \h </w:instrText>
            </w:r>
            <w:r>
              <w:rPr>
                <w:noProof/>
                <w:webHidden/>
              </w:rPr>
            </w:r>
            <w:r>
              <w:rPr>
                <w:noProof/>
                <w:webHidden/>
              </w:rPr>
              <w:fldChar w:fldCharType="separate"/>
            </w:r>
            <w:r w:rsidR="006C5822">
              <w:rPr>
                <w:noProof/>
                <w:webHidden/>
              </w:rPr>
              <w:t>10</w:t>
            </w:r>
            <w:r>
              <w:rPr>
                <w:noProof/>
                <w:webHidden/>
              </w:rPr>
              <w:fldChar w:fldCharType="end"/>
            </w:r>
          </w:hyperlink>
        </w:p>
        <w:p w14:paraId="110B2520" w14:textId="75BB4AC3" w:rsidR="00B96FDC" w:rsidRDefault="00B96FDC">
          <w:pPr>
            <w:pStyle w:val="TOC2"/>
            <w:rPr>
              <w:rFonts w:asciiTheme="minorHAnsi" w:eastAsiaTheme="minorEastAsia" w:hAnsiTheme="minorHAnsi"/>
              <w:noProof/>
              <w:color w:val="auto"/>
              <w:kern w:val="2"/>
              <w:sz w:val="24"/>
              <w:szCs w:val="24"/>
              <w:lang w:eastAsia="en-AU"/>
              <w14:ligatures w14:val="standardContextual"/>
            </w:rPr>
          </w:pPr>
          <w:hyperlink w:anchor="_Toc173418001" w:history="1">
            <w:r w:rsidRPr="00D756F3">
              <w:rPr>
                <w:rStyle w:val="Hyperlink"/>
                <w:noProof/>
              </w:rPr>
              <w:t>Acknowledgements (2019)</w:t>
            </w:r>
            <w:r>
              <w:rPr>
                <w:noProof/>
                <w:webHidden/>
              </w:rPr>
              <w:tab/>
            </w:r>
            <w:r>
              <w:rPr>
                <w:noProof/>
                <w:webHidden/>
              </w:rPr>
              <w:fldChar w:fldCharType="begin"/>
            </w:r>
            <w:r>
              <w:rPr>
                <w:noProof/>
                <w:webHidden/>
              </w:rPr>
              <w:instrText xml:space="preserve"> PAGEREF _Toc173418001 \h </w:instrText>
            </w:r>
            <w:r>
              <w:rPr>
                <w:noProof/>
                <w:webHidden/>
              </w:rPr>
            </w:r>
            <w:r>
              <w:rPr>
                <w:noProof/>
                <w:webHidden/>
              </w:rPr>
              <w:fldChar w:fldCharType="separate"/>
            </w:r>
            <w:r w:rsidR="006C5822">
              <w:rPr>
                <w:noProof/>
                <w:webHidden/>
              </w:rPr>
              <w:t>11</w:t>
            </w:r>
            <w:r>
              <w:rPr>
                <w:noProof/>
                <w:webHidden/>
              </w:rPr>
              <w:fldChar w:fldCharType="end"/>
            </w:r>
          </w:hyperlink>
        </w:p>
        <w:p w14:paraId="739BFCD6" w14:textId="50B6CB54" w:rsidR="00B96FDC" w:rsidRDefault="00B96FDC">
          <w:pPr>
            <w:pStyle w:val="TOC2"/>
            <w:rPr>
              <w:rFonts w:asciiTheme="minorHAnsi" w:eastAsiaTheme="minorEastAsia" w:hAnsiTheme="minorHAnsi"/>
              <w:noProof/>
              <w:color w:val="auto"/>
              <w:kern w:val="2"/>
              <w:sz w:val="24"/>
              <w:szCs w:val="24"/>
              <w:lang w:eastAsia="en-AU"/>
              <w14:ligatures w14:val="standardContextual"/>
            </w:rPr>
          </w:pPr>
          <w:hyperlink w:anchor="_Toc173418002" w:history="1">
            <w:r w:rsidRPr="00D756F3">
              <w:rPr>
                <w:rStyle w:val="Hyperlink"/>
                <w:rFonts w:eastAsia="Times New Roman"/>
                <w:noProof/>
              </w:rPr>
              <w:t>Revisions of the PBS Capability Framework (2021 and 2024)</w:t>
            </w:r>
            <w:r>
              <w:rPr>
                <w:noProof/>
                <w:webHidden/>
              </w:rPr>
              <w:tab/>
            </w:r>
            <w:r>
              <w:rPr>
                <w:noProof/>
                <w:webHidden/>
              </w:rPr>
              <w:fldChar w:fldCharType="begin"/>
            </w:r>
            <w:r>
              <w:rPr>
                <w:noProof/>
                <w:webHidden/>
              </w:rPr>
              <w:instrText xml:space="preserve"> PAGEREF _Toc173418002 \h </w:instrText>
            </w:r>
            <w:r>
              <w:rPr>
                <w:noProof/>
                <w:webHidden/>
              </w:rPr>
            </w:r>
            <w:r>
              <w:rPr>
                <w:noProof/>
                <w:webHidden/>
              </w:rPr>
              <w:fldChar w:fldCharType="separate"/>
            </w:r>
            <w:r w:rsidR="006C5822">
              <w:rPr>
                <w:noProof/>
                <w:webHidden/>
              </w:rPr>
              <w:t>12</w:t>
            </w:r>
            <w:r>
              <w:rPr>
                <w:noProof/>
                <w:webHidden/>
              </w:rPr>
              <w:fldChar w:fldCharType="end"/>
            </w:r>
          </w:hyperlink>
        </w:p>
        <w:p w14:paraId="423F9122" w14:textId="78ADD977" w:rsidR="00B96FDC" w:rsidRDefault="00B96FDC">
          <w:pPr>
            <w:pStyle w:val="TOC2"/>
            <w:rPr>
              <w:rFonts w:asciiTheme="minorHAnsi" w:eastAsiaTheme="minorEastAsia" w:hAnsiTheme="minorHAnsi"/>
              <w:noProof/>
              <w:color w:val="auto"/>
              <w:kern w:val="2"/>
              <w:sz w:val="24"/>
              <w:szCs w:val="24"/>
              <w:lang w:eastAsia="en-AU"/>
              <w14:ligatures w14:val="standardContextual"/>
            </w:rPr>
          </w:pPr>
          <w:hyperlink w:anchor="_Toc173418003" w:history="1">
            <w:r w:rsidRPr="00D756F3">
              <w:rPr>
                <w:rStyle w:val="Hyperlink"/>
                <w:noProof/>
              </w:rPr>
              <w:t>Purpose</w:t>
            </w:r>
            <w:r>
              <w:rPr>
                <w:noProof/>
                <w:webHidden/>
              </w:rPr>
              <w:tab/>
            </w:r>
            <w:r>
              <w:rPr>
                <w:noProof/>
                <w:webHidden/>
              </w:rPr>
              <w:fldChar w:fldCharType="begin"/>
            </w:r>
            <w:r>
              <w:rPr>
                <w:noProof/>
                <w:webHidden/>
              </w:rPr>
              <w:instrText xml:space="preserve"> PAGEREF _Toc173418003 \h </w:instrText>
            </w:r>
            <w:r>
              <w:rPr>
                <w:noProof/>
                <w:webHidden/>
              </w:rPr>
            </w:r>
            <w:r>
              <w:rPr>
                <w:noProof/>
                <w:webHidden/>
              </w:rPr>
              <w:fldChar w:fldCharType="separate"/>
            </w:r>
            <w:r w:rsidR="006C5822">
              <w:rPr>
                <w:noProof/>
                <w:webHidden/>
              </w:rPr>
              <w:t>12</w:t>
            </w:r>
            <w:r>
              <w:rPr>
                <w:noProof/>
                <w:webHidden/>
              </w:rPr>
              <w:fldChar w:fldCharType="end"/>
            </w:r>
          </w:hyperlink>
        </w:p>
        <w:p w14:paraId="1BAF94B4" w14:textId="110823C4" w:rsidR="00B96FDC" w:rsidRDefault="00B96FDC">
          <w:pPr>
            <w:pStyle w:val="TOC2"/>
            <w:rPr>
              <w:rFonts w:asciiTheme="minorHAnsi" w:eastAsiaTheme="minorEastAsia" w:hAnsiTheme="minorHAnsi"/>
              <w:noProof/>
              <w:color w:val="auto"/>
              <w:kern w:val="2"/>
              <w:sz w:val="24"/>
              <w:szCs w:val="24"/>
              <w:lang w:eastAsia="en-AU"/>
              <w14:ligatures w14:val="standardContextual"/>
            </w:rPr>
          </w:pPr>
          <w:hyperlink w:anchor="_Toc173418004" w:history="1">
            <w:r w:rsidRPr="00D756F3">
              <w:rPr>
                <w:rStyle w:val="Hyperlink"/>
                <w:noProof/>
              </w:rPr>
              <w:t>Legislative Context</w:t>
            </w:r>
            <w:r>
              <w:rPr>
                <w:noProof/>
                <w:webHidden/>
              </w:rPr>
              <w:tab/>
            </w:r>
            <w:r>
              <w:rPr>
                <w:noProof/>
                <w:webHidden/>
              </w:rPr>
              <w:fldChar w:fldCharType="begin"/>
            </w:r>
            <w:r>
              <w:rPr>
                <w:noProof/>
                <w:webHidden/>
              </w:rPr>
              <w:instrText xml:space="preserve"> PAGEREF _Toc173418004 \h </w:instrText>
            </w:r>
            <w:r>
              <w:rPr>
                <w:noProof/>
                <w:webHidden/>
              </w:rPr>
            </w:r>
            <w:r>
              <w:rPr>
                <w:noProof/>
                <w:webHidden/>
              </w:rPr>
              <w:fldChar w:fldCharType="separate"/>
            </w:r>
            <w:r w:rsidR="006C5822">
              <w:rPr>
                <w:noProof/>
                <w:webHidden/>
              </w:rPr>
              <w:t>13</w:t>
            </w:r>
            <w:r>
              <w:rPr>
                <w:noProof/>
                <w:webHidden/>
              </w:rPr>
              <w:fldChar w:fldCharType="end"/>
            </w:r>
          </w:hyperlink>
        </w:p>
        <w:p w14:paraId="39E87E94" w14:textId="28C356FA" w:rsidR="00B96FDC" w:rsidRDefault="00B96FDC">
          <w:pPr>
            <w:pStyle w:val="TOC1"/>
            <w:rPr>
              <w:rFonts w:asciiTheme="minorHAnsi" w:eastAsiaTheme="minorEastAsia" w:hAnsiTheme="minorHAnsi"/>
              <w:noProof/>
              <w:kern w:val="2"/>
              <w:szCs w:val="24"/>
              <w:lang w:eastAsia="en-AU"/>
              <w14:ligatures w14:val="standardContextual"/>
            </w:rPr>
          </w:pPr>
          <w:hyperlink w:anchor="_Toc173418005" w:history="1">
            <w:r w:rsidRPr="00D756F3">
              <w:rPr>
                <w:rStyle w:val="Hyperlink"/>
                <w:noProof/>
              </w:rPr>
              <w:t>4.</w:t>
            </w:r>
            <w:r>
              <w:rPr>
                <w:rFonts w:asciiTheme="minorHAnsi" w:eastAsiaTheme="minorEastAsia" w:hAnsiTheme="minorHAnsi"/>
                <w:noProof/>
                <w:kern w:val="2"/>
                <w:szCs w:val="24"/>
                <w:lang w:eastAsia="en-AU"/>
                <w14:ligatures w14:val="standardContextual"/>
              </w:rPr>
              <w:tab/>
            </w:r>
            <w:r w:rsidRPr="00D756F3">
              <w:rPr>
                <w:rStyle w:val="Hyperlink"/>
                <w:noProof/>
              </w:rPr>
              <w:t xml:space="preserve">Who Is the PBS </w:t>
            </w:r>
            <w:r w:rsidRPr="00D756F3">
              <w:rPr>
                <w:rStyle w:val="Hyperlink"/>
                <w:rFonts w:cstheme="minorHAnsi"/>
                <w:noProof/>
              </w:rPr>
              <w:t xml:space="preserve">Capability </w:t>
            </w:r>
            <w:r w:rsidRPr="00D756F3">
              <w:rPr>
                <w:rStyle w:val="Hyperlink"/>
                <w:noProof/>
              </w:rPr>
              <w:t>Framework For?</w:t>
            </w:r>
            <w:r>
              <w:rPr>
                <w:noProof/>
                <w:webHidden/>
              </w:rPr>
              <w:tab/>
            </w:r>
            <w:r>
              <w:rPr>
                <w:noProof/>
                <w:webHidden/>
              </w:rPr>
              <w:fldChar w:fldCharType="begin"/>
            </w:r>
            <w:r>
              <w:rPr>
                <w:noProof/>
                <w:webHidden/>
              </w:rPr>
              <w:instrText xml:space="preserve"> PAGEREF _Toc173418005 \h </w:instrText>
            </w:r>
            <w:r>
              <w:rPr>
                <w:noProof/>
                <w:webHidden/>
              </w:rPr>
            </w:r>
            <w:r>
              <w:rPr>
                <w:noProof/>
                <w:webHidden/>
              </w:rPr>
              <w:fldChar w:fldCharType="separate"/>
            </w:r>
            <w:r w:rsidR="006C5822">
              <w:rPr>
                <w:noProof/>
                <w:webHidden/>
              </w:rPr>
              <w:t>15</w:t>
            </w:r>
            <w:r>
              <w:rPr>
                <w:noProof/>
                <w:webHidden/>
              </w:rPr>
              <w:fldChar w:fldCharType="end"/>
            </w:r>
          </w:hyperlink>
        </w:p>
        <w:p w14:paraId="274CCEA8" w14:textId="54112FAF" w:rsidR="00B96FDC" w:rsidRDefault="00B96FDC">
          <w:pPr>
            <w:pStyle w:val="TOC2"/>
            <w:rPr>
              <w:rFonts w:asciiTheme="minorHAnsi" w:eastAsiaTheme="minorEastAsia" w:hAnsiTheme="minorHAnsi"/>
              <w:noProof/>
              <w:color w:val="auto"/>
              <w:kern w:val="2"/>
              <w:sz w:val="24"/>
              <w:szCs w:val="24"/>
              <w:lang w:eastAsia="en-AU"/>
              <w14:ligatures w14:val="standardContextual"/>
            </w:rPr>
          </w:pPr>
          <w:hyperlink w:anchor="_Toc173418006" w:history="1">
            <w:r w:rsidRPr="00D756F3">
              <w:rPr>
                <w:rStyle w:val="Hyperlink"/>
                <w:noProof/>
              </w:rPr>
              <w:t>Behaviour Support Practitioner Levels</w:t>
            </w:r>
            <w:r>
              <w:rPr>
                <w:noProof/>
                <w:webHidden/>
              </w:rPr>
              <w:tab/>
            </w:r>
            <w:r>
              <w:rPr>
                <w:noProof/>
                <w:webHidden/>
              </w:rPr>
              <w:fldChar w:fldCharType="begin"/>
            </w:r>
            <w:r>
              <w:rPr>
                <w:noProof/>
                <w:webHidden/>
              </w:rPr>
              <w:instrText xml:space="preserve"> PAGEREF _Toc173418006 \h </w:instrText>
            </w:r>
            <w:r>
              <w:rPr>
                <w:noProof/>
                <w:webHidden/>
              </w:rPr>
            </w:r>
            <w:r>
              <w:rPr>
                <w:noProof/>
                <w:webHidden/>
              </w:rPr>
              <w:fldChar w:fldCharType="separate"/>
            </w:r>
            <w:r w:rsidR="006C5822">
              <w:rPr>
                <w:noProof/>
                <w:webHidden/>
              </w:rPr>
              <w:t>16</w:t>
            </w:r>
            <w:r>
              <w:rPr>
                <w:noProof/>
                <w:webHidden/>
              </w:rPr>
              <w:fldChar w:fldCharType="end"/>
            </w:r>
          </w:hyperlink>
        </w:p>
        <w:p w14:paraId="48A0C32B" w14:textId="7836666A" w:rsidR="00B96FDC" w:rsidRDefault="00B96FDC">
          <w:pPr>
            <w:pStyle w:val="TOC2"/>
            <w:rPr>
              <w:rFonts w:asciiTheme="minorHAnsi" w:eastAsiaTheme="minorEastAsia" w:hAnsiTheme="minorHAnsi"/>
              <w:noProof/>
              <w:color w:val="auto"/>
              <w:kern w:val="2"/>
              <w:sz w:val="24"/>
              <w:szCs w:val="24"/>
              <w:lang w:eastAsia="en-AU"/>
              <w14:ligatures w14:val="standardContextual"/>
            </w:rPr>
          </w:pPr>
          <w:hyperlink w:anchor="_Toc173418007" w:history="1">
            <w:r w:rsidRPr="00D756F3">
              <w:rPr>
                <w:rStyle w:val="Hyperlink"/>
                <w:noProof/>
              </w:rPr>
              <w:t>Positive Behaviour Support in a Team</w:t>
            </w:r>
            <w:r>
              <w:rPr>
                <w:noProof/>
                <w:webHidden/>
              </w:rPr>
              <w:tab/>
            </w:r>
            <w:r>
              <w:rPr>
                <w:noProof/>
                <w:webHidden/>
              </w:rPr>
              <w:fldChar w:fldCharType="begin"/>
            </w:r>
            <w:r>
              <w:rPr>
                <w:noProof/>
                <w:webHidden/>
              </w:rPr>
              <w:instrText xml:space="preserve"> PAGEREF _Toc173418007 \h </w:instrText>
            </w:r>
            <w:r>
              <w:rPr>
                <w:noProof/>
                <w:webHidden/>
              </w:rPr>
            </w:r>
            <w:r>
              <w:rPr>
                <w:noProof/>
                <w:webHidden/>
              </w:rPr>
              <w:fldChar w:fldCharType="separate"/>
            </w:r>
            <w:r w:rsidR="006C5822">
              <w:rPr>
                <w:noProof/>
                <w:webHidden/>
              </w:rPr>
              <w:t>17</w:t>
            </w:r>
            <w:r>
              <w:rPr>
                <w:noProof/>
                <w:webHidden/>
              </w:rPr>
              <w:fldChar w:fldCharType="end"/>
            </w:r>
          </w:hyperlink>
        </w:p>
        <w:p w14:paraId="5A6C350B" w14:textId="11D7D707" w:rsidR="00B96FDC" w:rsidRDefault="00B96FDC">
          <w:pPr>
            <w:pStyle w:val="TOC2"/>
            <w:rPr>
              <w:rFonts w:asciiTheme="minorHAnsi" w:eastAsiaTheme="minorEastAsia" w:hAnsiTheme="minorHAnsi"/>
              <w:noProof/>
              <w:color w:val="auto"/>
              <w:kern w:val="2"/>
              <w:sz w:val="24"/>
              <w:szCs w:val="24"/>
              <w:lang w:eastAsia="en-AU"/>
              <w14:ligatures w14:val="standardContextual"/>
            </w:rPr>
          </w:pPr>
          <w:hyperlink w:anchor="_Toc173418008" w:history="1">
            <w:r w:rsidRPr="00D756F3">
              <w:rPr>
                <w:rStyle w:val="Hyperlink"/>
                <w:noProof/>
              </w:rPr>
              <w:t>Other Stakeholders</w:t>
            </w:r>
            <w:r>
              <w:rPr>
                <w:noProof/>
                <w:webHidden/>
              </w:rPr>
              <w:tab/>
            </w:r>
            <w:r>
              <w:rPr>
                <w:noProof/>
                <w:webHidden/>
              </w:rPr>
              <w:fldChar w:fldCharType="begin"/>
            </w:r>
            <w:r>
              <w:rPr>
                <w:noProof/>
                <w:webHidden/>
              </w:rPr>
              <w:instrText xml:space="preserve"> PAGEREF _Toc173418008 \h </w:instrText>
            </w:r>
            <w:r>
              <w:rPr>
                <w:noProof/>
                <w:webHidden/>
              </w:rPr>
            </w:r>
            <w:r>
              <w:rPr>
                <w:noProof/>
                <w:webHidden/>
              </w:rPr>
              <w:fldChar w:fldCharType="separate"/>
            </w:r>
            <w:r w:rsidR="006C5822">
              <w:rPr>
                <w:noProof/>
                <w:webHidden/>
              </w:rPr>
              <w:t>18</w:t>
            </w:r>
            <w:r>
              <w:rPr>
                <w:noProof/>
                <w:webHidden/>
              </w:rPr>
              <w:fldChar w:fldCharType="end"/>
            </w:r>
          </w:hyperlink>
        </w:p>
        <w:p w14:paraId="043BBA78" w14:textId="1041B47D" w:rsidR="00B96FDC" w:rsidRDefault="00B96FDC">
          <w:pPr>
            <w:pStyle w:val="TOC1"/>
            <w:rPr>
              <w:rFonts w:asciiTheme="minorHAnsi" w:eastAsiaTheme="minorEastAsia" w:hAnsiTheme="minorHAnsi"/>
              <w:noProof/>
              <w:kern w:val="2"/>
              <w:szCs w:val="24"/>
              <w:lang w:eastAsia="en-AU"/>
              <w14:ligatures w14:val="standardContextual"/>
            </w:rPr>
          </w:pPr>
          <w:hyperlink w:anchor="_Toc173418009" w:history="1">
            <w:r w:rsidRPr="00D756F3">
              <w:rPr>
                <w:rStyle w:val="Hyperlink"/>
                <w:noProof/>
              </w:rPr>
              <w:t>5.</w:t>
            </w:r>
            <w:r>
              <w:rPr>
                <w:rFonts w:asciiTheme="minorHAnsi" w:eastAsiaTheme="minorEastAsia" w:hAnsiTheme="minorHAnsi"/>
                <w:noProof/>
                <w:kern w:val="2"/>
                <w:szCs w:val="24"/>
                <w:lang w:eastAsia="en-AU"/>
                <w14:ligatures w14:val="standardContextual"/>
              </w:rPr>
              <w:tab/>
            </w:r>
            <w:r w:rsidRPr="00D756F3">
              <w:rPr>
                <w:rStyle w:val="Hyperlink"/>
                <w:noProof/>
              </w:rPr>
              <w:t>Progression through the Practitioner Capability Levels</w:t>
            </w:r>
            <w:r>
              <w:rPr>
                <w:noProof/>
                <w:webHidden/>
              </w:rPr>
              <w:tab/>
            </w:r>
            <w:r>
              <w:rPr>
                <w:noProof/>
                <w:webHidden/>
              </w:rPr>
              <w:fldChar w:fldCharType="begin"/>
            </w:r>
            <w:r>
              <w:rPr>
                <w:noProof/>
                <w:webHidden/>
              </w:rPr>
              <w:instrText xml:space="preserve"> PAGEREF _Toc173418009 \h </w:instrText>
            </w:r>
            <w:r>
              <w:rPr>
                <w:noProof/>
                <w:webHidden/>
              </w:rPr>
            </w:r>
            <w:r>
              <w:rPr>
                <w:noProof/>
                <w:webHidden/>
              </w:rPr>
              <w:fldChar w:fldCharType="separate"/>
            </w:r>
            <w:r w:rsidR="006C5822">
              <w:rPr>
                <w:noProof/>
                <w:webHidden/>
              </w:rPr>
              <w:t>19</w:t>
            </w:r>
            <w:r>
              <w:rPr>
                <w:noProof/>
                <w:webHidden/>
              </w:rPr>
              <w:fldChar w:fldCharType="end"/>
            </w:r>
          </w:hyperlink>
        </w:p>
        <w:p w14:paraId="026D4E69" w14:textId="456C32E7" w:rsidR="00B96FDC" w:rsidRDefault="00B96FDC">
          <w:pPr>
            <w:pStyle w:val="TOC1"/>
            <w:rPr>
              <w:rFonts w:asciiTheme="minorHAnsi" w:eastAsiaTheme="minorEastAsia" w:hAnsiTheme="minorHAnsi"/>
              <w:noProof/>
              <w:kern w:val="2"/>
              <w:szCs w:val="24"/>
              <w:lang w:eastAsia="en-AU"/>
              <w14:ligatures w14:val="standardContextual"/>
            </w:rPr>
          </w:pPr>
          <w:hyperlink w:anchor="_Toc173418010" w:history="1">
            <w:r w:rsidRPr="00D756F3">
              <w:rPr>
                <w:rStyle w:val="Hyperlink"/>
                <w:noProof/>
              </w:rPr>
              <w:t>6.</w:t>
            </w:r>
            <w:r>
              <w:rPr>
                <w:rFonts w:asciiTheme="minorHAnsi" w:eastAsiaTheme="minorEastAsia" w:hAnsiTheme="minorHAnsi"/>
                <w:noProof/>
                <w:kern w:val="2"/>
                <w:szCs w:val="24"/>
                <w:lang w:eastAsia="en-AU"/>
                <w14:ligatures w14:val="standardContextual"/>
              </w:rPr>
              <w:tab/>
            </w:r>
            <w:r w:rsidRPr="00D756F3">
              <w:rPr>
                <w:rStyle w:val="Hyperlink"/>
                <w:noProof/>
              </w:rPr>
              <w:t>The Capability Domains</w:t>
            </w:r>
            <w:r>
              <w:rPr>
                <w:noProof/>
                <w:webHidden/>
              </w:rPr>
              <w:tab/>
            </w:r>
            <w:r>
              <w:rPr>
                <w:noProof/>
                <w:webHidden/>
              </w:rPr>
              <w:fldChar w:fldCharType="begin"/>
            </w:r>
            <w:r>
              <w:rPr>
                <w:noProof/>
                <w:webHidden/>
              </w:rPr>
              <w:instrText xml:space="preserve"> PAGEREF _Toc173418010 \h </w:instrText>
            </w:r>
            <w:r>
              <w:rPr>
                <w:noProof/>
                <w:webHidden/>
              </w:rPr>
            </w:r>
            <w:r>
              <w:rPr>
                <w:noProof/>
                <w:webHidden/>
              </w:rPr>
              <w:fldChar w:fldCharType="separate"/>
            </w:r>
            <w:r w:rsidR="006C5822">
              <w:rPr>
                <w:noProof/>
                <w:webHidden/>
              </w:rPr>
              <w:t>20</w:t>
            </w:r>
            <w:r>
              <w:rPr>
                <w:noProof/>
                <w:webHidden/>
              </w:rPr>
              <w:fldChar w:fldCharType="end"/>
            </w:r>
          </w:hyperlink>
        </w:p>
        <w:p w14:paraId="3665CA31" w14:textId="7A30517E" w:rsidR="00B96FDC" w:rsidRDefault="00B96FDC">
          <w:pPr>
            <w:pStyle w:val="TOC2"/>
            <w:rPr>
              <w:rFonts w:asciiTheme="minorHAnsi" w:eastAsiaTheme="minorEastAsia" w:hAnsiTheme="minorHAnsi"/>
              <w:noProof/>
              <w:color w:val="auto"/>
              <w:kern w:val="2"/>
              <w:sz w:val="24"/>
              <w:szCs w:val="24"/>
              <w:lang w:eastAsia="en-AU"/>
              <w14:ligatures w14:val="standardContextual"/>
            </w:rPr>
          </w:pPr>
          <w:hyperlink w:anchor="_Toc173418011" w:history="1">
            <w:r w:rsidRPr="00D756F3">
              <w:rPr>
                <w:rStyle w:val="Hyperlink"/>
                <w:noProof/>
              </w:rPr>
              <w:t>Principles and Values</w:t>
            </w:r>
            <w:r>
              <w:rPr>
                <w:noProof/>
                <w:webHidden/>
              </w:rPr>
              <w:tab/>
            </w:r>
            <w:r>
              <w:rPr>
                <w:noProof/>
                <w:webHidden/>
              </w:rPr>
              <w:fldChar w:fldCharType="begin"/>
            </w:r>
            <w:r>
              <w:rPr>
                <w:noProof/>
                <w:webHidden/>
              </w:rPr>
              <w:instrText xml:space="preserve"> PAGEREF _Toc173418011 \h </w:instrText>
            </w:r>
            <w:r>
              <w:rPr>
                <w:noProof/>
                <w:webHidden/>
              </w:rPr>
            </w:r>
            <w:r>
              <w:rPr>
                <w:noProof/>
                <w:webHidden/>
              </w:rPr>
              <w:fldChar w:fldCharType="separate"/>
            </w:r>
            <w:r w:rsidR="006C5822">
              <w:rPr>
                <w:noProof/>
                <w:webHidden/>
              </w:rPr>
              <w:t>21</w:t>
            </w:r>
            <w:r>
              <w:rPr>
                <w:noProof/>
                <w:webHidden/>
              </w:rPr>
              <w:fldChar w:fldCharType="end"/>
            </w:r>
          </w:hyperlink>
        </w:p>
        <w:p w14:paraId="7A0A8E8B" w14:textId="6AA6C49E" w:rsidR="00B96FDC" w:rsidRDefault="00B96FDC">
          <w:pPr>
            <w:pStyle w:val="TOC1"/>
            <w:rPr>
              <w:rFonts w:asciiTheme="minorHAnsi" w:eastAsiaTheme="minorEastAsia" w:hAnsiTheme="minorHAnsi"/>
              <w:noProof/>
              <w:kern w:val="2"/>
              <w:szCs w:val="24"/>
              <w:lang w:eastAsia="en-AU"/>
              <w14:ligatures w14:val="standardContextual"/>
            </w:rPr>
          </w:pPr>
          <w:hyperlink w:anchor="_Toc173418012" w:history="1">
            <w:r w:rsidRPr="00D756F3">
              <w:rPr>
                <w:rStyle w:val="Hyperlink"/>
                <w:noProof/>
              </w:rPr>
              <w:t>7.</w:t>
            </w:r>
            <w:r>
              <w:rPr>
                <w:rFonts w:asciiTheme="minorHAnsi" w:eastAsiaTheme="minorEastAsia" w:hAnsiTheme="minorHAnsi"/>
                <w:noProof/>
                <w:kern w:val="2"/>
                <w:szCs w:val="24"/>
                <w:lang w:eastAsia="en-AU"/>
                <w14:ligatures w14:val="standardContextual"/>
              </w:rPr>
              <w:tab/>
            </w:r>
            <w:r w:rsidRPr="00D756F3">
              <w:rPr>
                <w:rStyle w:val="Hyperlink"/>
                <w:noProof/>
              </w:rPr>
              <w:t>The PBS Capability Framework</w:t>
            </w:r>
            <w:r>
              <w:rPr>
                <w:noProof/>
                <w:webHidden/>
              </w:rPr>
              <w:tab/>
            </w:r>
            <w:r>
              <w:rPr>
                <w:noProof/>
                <w:webHidden/>
              </w:rPr>
              <w:fldChar w:fldCharType="begin"/>
            </w:r>
            <w:r>
              <w:rPr>
                <w:noProof/>
                <w:webHidden/>
              </w:rPr>
              <w:instrText xml:space="preserve"> PAGEREF _Toc173418012 \h </w:instrText>
            </w:r>
            <w:r>
              <w:rPr>
                <w:noProof/>
                <w:webHidden/>
              </w:rPr>
            </w:r>
            <w:r>
              <w:rPr>
                <w:noProof/>
                <w:webHidden/>
              </w:rPr>
              <w:fldChar w:fldCharType="separate"/>
            </w:r>
            <w:r w:rsidR="006C5822">
              <w:rPr>
                <w:noProof/>
                <w:webHidden/>
              </w:rPr>
              <w:t>22</w:t>
            </w:r>
            <w:r>
              <w:rPr>
                <w:noProof/>
                <w:webHidden/>
              </w:rPr>
              <w:fldChar w:fldCharType="end"/>
            </w:r>
          </w:hyperlink>
        </w:p>
        <w:p w14:paraId="020B6C0D" w14:textId="3FCAFFC2" w:rsidR="00B96FDC" w:rsidRDefault="00B96FDC">
          <w:pPr>
            <w:pStyle w:val="TOC2"/>
            <w:tabs>
              <w:tab w:val="left" w:pos="851"/>
            </w:tabs>
            <w:rPr>
              <w:rFonts w:asciiTheme="minorHAnsi" w:eastAsiaTheme="minorEastAsia" w:hAnsiTheme="minorHAnsi"/>
              <w:noProof/>
              <w:color w:val="auto"/>
              <w:kern w:val="2"/>
              <w:sz w:val="24"/>
              <w:szCs w:val="24"/>
              <w:lang w:eastAsia="en-AU"/>
              <w14:ligatures w14:val="standardContextual"/>
            </w:rPr>
          </w:pPr>
          <w:hyperlink w:anchor="_Toc173418013" w:history="1">
            <w:r w:rsidRPr="00D756F3">
              <w:rPr>
                <w:rStyle w:val="Hyperlink"/>
                <w:noProof/>
              </w:rPr>
              <w:t>7.1</w:t>
            </w:r>
            <w:r>
              <w:rPr>
                <w:rFonts w:asciiTheme="minorHAnsi" w:eastAsiaTheme="minorEastAsia" w:hAnsiTheme="minorHAnsi"/>
                <w:noProof/>
                <w:color w:val="auto"/>
                <w:kern w:val="2"/>
                <w:sz w:val="24"/>
                <w:szCs w:val="24"/>
                <w:lang w:eastAsia="en-AU"/>
                <w14:ligatures w14:val="standardContextual"/>
              </w:rPr>
              <w:tab/>
            </w:r>
            <w:r w:rsidRPr="00D756F3">
              <w:rPr>
                <w:rStyle w:val="Hyperlink"/>
                <w:noProof/>
              </w:rPr>
              <w:t>Capability Domain 1: Interim Response</w:t>
            </w:r>
            <w:r>
              <w:rPr>
                <w:noProof/>
                <w:webHidden/>
              </w:rPr>
              <w:tab/>
            </w:r>
            <w:r>
              <w:rPr>
                <w:noProof/>
                <w:webHidden/>
              </w:rPr>
              <w:fldChar w:fldCharType="begin"/>
            </w:r>
            <w:r>
              <w:rPr>
                <w:noProof/>
                <w:webHidden/>
              </w:rPr>
              <w:instrText xml:space="preserve"> PAGEREF _Toc173418013 \h </w:instrText>
            </w:r>
            <w:r>
              <w:rPr>
                <w:noProof/>
                <w:webHidden/>
              </w:rPr>
            </w:r>
            <w:r>
              <w:rPr>
                <w:noProof/>
                <w:webHidden/>
              </w:rPr>
              <w:fldChar w:fldCharType="separate"/>
            </w:r>
            <w:r w:rsidR="006C5822">
              <w:rPr>
                <w:noProof/>
                <w:webHidden/>
              </w:rPr>
              <w:t>23</w:t>
            </w:r>
            <w:r>
              <w:rPr>
                <w:noProof/>
                <w:webHidden/>
              </w:rPr>
              <w:fldChar w:fldCharType="end"/>
            </w:r>
          </w:hyperlink>
        </w:p>
        <w:p w14:paraId="0B3CE473" w14:textId="35D0EEEE" w:rsidR="00B96FDC" w:rsidRDefault="00B96FDC">
          <w:pPr>
            <w:pStyle w:val="TOC2"/>
            <w:tabs>
              <w:tab w:val="left" w:pos="851"/>
            </w:tabs>
            <w:rPr>
              <w:rFonts w:asciiTheme="minorHAnsi" w:eastAsiaTheme="minorEastAsia" w:hAnsiTheme="minorHAnsi"/>
              <w:noProof/>
              <w:color w:val="auto"/>
              <w:kern w:val="2"/>
              <w:sz w:val="24"/>
              <w:szCs w:val="24"/>
              <w:lang w:eastAsia="en-AU"/>
              <w14:ligatures w14:val="standardContextual"/>
            </w:rPr>
          </w:pPr>
          <w:hyperlink w:anchor="_Toc173418014" w:history="1">
            <w:r w:rsidRPr="00D756F3">
              <w:rPr>
                <w:rStyle w:val="Hyperlink"/>
                <w:noProof/>
              </w:rPr>
              <w:t>7.2</w:t>
            </w:r>
            <w:r>
              <w:rPr>
                <w:rFonts w:asciiTheme="minorHAnsi" w:eastAsiaTheme="minorEastAsia" w:hAnsiTheme="minorHAnsi"/>
                <w:noProof/>
                <w:color w:val="auto"/>
                <w:kern w:val="2"/>
                <w:sz w:val="24"/>
                <w:szCs w:val="24"/>
                <w:lang w:eastAsia="en-AU"/>
                <w14:ligatures w14:val="standardContextual"/>
              </w:rPr>
              <w:tab/>
            </w:r>
            <w:r w:rsidRPr="00D756F3">
              <w:rPr>
                <w:rStyle w:val="Hyperlink"/>
                <w:noProof/>
              </w:rPr>
              <w:t>Capability Domain 2: Functional Assessment</w:t>
            </w:r>
            <w:r>
              <w:rPr>
                <w:noProof/>
                <w:webHidden/>
              </w:rPr>
              <w:tab/>
            </w:r>
            <w:r>
              <w:rPr>
                <w:noProof/>
                <w:webHidden/>
              </w:rPr>
              <w:fldChar w:fldCharType="begin"/>
            </w:r>
            <w:r>
              <w:rPr>
                <w:noProof/>
                <w:webHidden/>
              </w:rPr>
              <w:instrText xml:space="preserve"> PAGEREF _Toc173418014 \h </w:instrText>
            </w:r>
            <w:r>
              <w:rPr>
                <w:noProof/>
                <w:webHidden/>
              </w:rPr>
            </w:r>
            <w:r>
              <w:rPr>
                <w:noProof/>
                <w:webHidden/>
              </w:rPr>
              <w:fldChar w:fldCharType="separate"/>
            </w:r>
            <w:r w:rsidR="006C5822">
              <w:rPr>
                <w:noProof/>
                <w:webHidden/>
              </w:rPr>
              <w:t>26</w:t>
            </w:r>
            <w:r>
              <w:rPr>
                <w:noProof/>
                <w:webHidden/>
              </w:rPr>
              <w:fldChar w:fldCharType="end"/>
            </w:r>
          </w:hyperlink>
        </w:p>
        <w:p w14:paraId="3A14CC53" w14:textId="1C9526AA" w:rsidR="00B96FDC" w:rsidRDefault="00B96FDC">
          <w:pPr>
            <w:pStyle w:val="TOC2"/>
            <w:tabs>
              <w:tab w:val="left" w:pos="851"/>
            </w:tabs>
            <w:rPr>
              <w:rFonts w:asciiTheme="minorHAnsi" w:eastAsiaTheme="minorEastAsia" w:hAnsiTheme="minorHAnsi"/>
              <w:noProof/>
              <w:color w:val="auto"/>
              <w:kern w:val="2"/>
              <w:sz w:val="24"/>
              <w:szCs w:val="24"/>
              <w:lang w:eastAsia="en-AU"/>
              <w14:ligatures w14:val="standardContextual"/>
            </w:rPr>
          </w:pPr>
          <w:hyperlink w:anchor="_Toc173418015" w:history="1">
            <w:r w:rsidRPr="00D756F3">
              <w:rPr>
                <w:rStyle w:val="Hyperlink"/>
                <w:noProof/>
              </w:rPr>
              <w:t>7.3</w:t>
            </w:r>
            <w:r>
              <w:rPr>
                <w:rFonts w:asciiTheme="minorHAnsi" w:eastAsiaTheme="minorEastAsia" w:hAnsiTheme="minorHAnsi"/>
                <w:noProof/>
                <w:color w:val="auto"/>
                <w:kern w:val="2"/>
                <w:sz w:val="24"/>
                <w:szCs w:val="24"/>
                <w:lang w:eastAsia="en-AU"/>
                <w14:ligatures w14:val="standardContextual"/>
              </w:rPr>
              <w:tab/>
            </w:r>
            <w:r w:rsidRPr="00D756F3">
              <w:rPr>
                <w:rStyle w:val="Hyperlink"/>
                <w:noProof/>
              </w:rPr>
              <w:t>Capability Domain 3: Planning</w:t>
            </w:r>
            <w:r>
              <w:rPr>
                <w:noProof/>
                <w:webHidden/>
              </w:rPr>
              <w:tab/>
            </w:r>
            <w:r>
              <w:rPr>
                <w:noProof/>
                <w:webHidden/>
              </w:rPr>
              <w:fldChar w:fldCharType="begin"/>
            </w:r>
            <w:r>
              <w:rPr>
                <w:noProof/>
                <w:webHidden/>
              </w:rPr>
              <w:instrText xml:space="preserve"> PAGEREF _Toc173418015 \h </w:instrText>
            </w:r>
            <w:r>
              <w:rPr>
                <w:noProof/>
                <w:webHidden/>
              </w:rPr>
            </w:r>
            <w:r>
              <w:rPr>
                <w:noProof/>
                <w:webHidden/>
              </w:rPr>
              <w:fldChar w:fldCharType="separate"/>
            </w:r>
            <w:r w:rsidR="006C5822">
              <w:rPr>
                <w:noProof/>
                <w:webHidden/>
              </w:rPr>
              <w:t>30</w:t>
            </w:r>
            <w:r>
              <w:rPr>
                <w:noProof/>
                <w:webHidden/>
              </w:rPr>
              <w:fldChar w:fldCharType="end"/>
            </w:r>
          </w:hyperlink>
        </w:p>
        <w:p w14:paraId="4AEF4DA1" w14:textId="7EA86506" w:rsidR="00B96FDC" w:rsidRDefault="00B96FDC">
          <w:pPr>
            <w:pStyle w:val="TOC2"/>
            <w:tabs>
              <w:tab w:val="left" w:pos="851"/>
            </w:tabs>
            <w:rPr>
              <w:rFonts w:asciiTheme="minorHAnsi" w:eastAsiaTheme="minorEastAsia" w:hAnsiTheme="minorHAnsi"/>
              <w:noProof/>
              <w:color w:val="auto"/>
              <w:kern w:val="2"/>
              <w:sz w:val="24"/>
              <w:szCs w:val="24"/>
              <w:lang w:eastAsia="en-AU"/>
              <w14:ligatures w14:val="standardContextual"/>
            </w:rPr>
          </w:pPr>
          <w:hyperlink w:anchor="_Toc173418016" w:history="1">
            <w:r w:rsidRPr="00D756F3">
              <w:rPr>
                <w:rStyle w:val="Hyperlink"/>
                <w:noProof/>
              </w:rPr>
              <w:t>7.4</w:t>
            </w:r>
            <w:r>
              <w:rPr>
                <w:rFonts w:asciiTheme="minorHAnsi" w:eastAsiaTheme="minorEastAsia" w:hAnsiTheme="minorHAnsi"/>
                <w:noProof/>
                <w:color w:val="auto"/>
                <w:kern w:val="2"/>
                <w:sz w:val="24"/>
                <w:szCs w:val="24"/>
                <w:lang w:eastAsia="en-AU"/>
                <w14:ligatures w14:val="standardContextual"/>
              </w:rPr>
              <w:tab/>
            </w:r>
            <w:r w:rsidRPr="00D756F3">
              <w:rPr>
                <w:rStyle w:val="Hyperlink"/>
                <w:noProof/>
              </w:rPr>
              <w:t>Capability Domain 4: Implementation</w:t>
            </w:r>
            <w:r>
              <w:rPr>
                <w:noProof/>
                <w:webHidden/>
              </w:rPr>
              <w:tab/>
            </w:r>
            <w:r>
              <w:rPr>
                <w:noProof/>
                <w:webHidden/>
              </w:rPr>
              <w:fldChar w:fldCharType="begin"/>
            </w:r>
            <w:r>
              <w:rPr>
                <w:noProof/>
                <w:webHidden/>
              </w:rPr>
              <w:instrText xml:space="preserve"> PAGEREF _Toc173418016 \h </w:instrText>
            </w:r>
            <w:r>
              <w:rPr>
                <w:noProof/>
                <w:webHidden/>
              </w:rPr>
            </w:r>
            <w:r>
              <w:rPr>
                <w:noProof/>
                <w:webHidden/>
              </w:rPr>
              <w:fldChar w:fldCharType="separate"/>
            </w:r>
            <w:r w:rsidR="006C5822">
              <w:rPr>
                <w:noProof/>
                <w:webHidden/>
              </w:rPr>
              <w:t>33</w:t>
            </w:r>
            <w:r>
              <w:rPr>
                <w:noProof/>
                <w:webHidden/>
              </w:rPr>
              <w:fldChar w:fldCharType="end"/>
            </w:r>
          </w:hyperlink>
        </w:p>
        <w:p w14:paraId="598200F7" w14:textId="22357E9C" w:rsidR="00B96FDC" w:rsidRDefault="00B96FDC">
          <w:pPr>
            <w:pStyle w:val="TOC2"/>
            <w:tabs>
              <w:tab w:val="left" w:pos="851"/>
            </w:tabs>
            <w:rPr>
              <w:rFonts w:asciiTheme="minorHAnsi" w:eastAsiaTheme="minorEastAsia" w:hAnsiTheme="minorHAnsi"/>
              <w:noProof/>
              <w:color w:val="auto"/>
              <w:kern w:val="2"/>
              <w:sz w:val="24"/>
              <w:szCs w:val="24"/>
              <w:lang w:eastAsia="en-AU"/>
              <w14:ligatures w14:val="standardContextual"/>
            </w:rPr>
          </w:pPr>
          <w:hyperlink w:anchor="_Toc173418017" w:history="1">
            <w:r w:rsidRPr="00D756F3">
              <w:rPr>
                <w:rStyle w:val="Hyperlink"/>
                <w:noProof/>
              </w:rPr>
              <w:t>7.5</w:t>
            </w:r>
            <w:r>
              <w:rPr>
                <w:rFonts w:asciiTheme="minorHAnsi" w:eastAsiaTheme="minorEastAsia" w:hAnsiTheme="minorHAnsi"/>
                <w:noProof/>
                <w:color w:val="auto"/>
                <w:kern w:val="2"/>
                <w:sz w:val="24"/>
                <w:szCs w:val="24"/>
                <w:lang w:eastAsia="en-AU"/>
                <w14:ligatures w14:val="standardContextual"/>
              </w:rPr>
              <w:tab/>
            </w:r>
            <w:r w:rsidRPr="00D756F3">
              <w:rPr>
                <w:rStyle w:val="Hyperlink"/>
                <w:noProof/>
              </w:rPr>
              <w:t>Capability Domain 5: Know it Works</w:t>
            </w:r>
            <w:r>
              <w:rPr>
                <w:noProof/>
                <w:webHidden/>
              </w:rPr>
              <w:tab/>
            </w:r>
            <w:r>
              <w:rPr>
                <w:noProof/>
                <w:webHidden/>
              </w:rPr>
              <w:fldChar w:fldCharType="begin"/>
            </w:r>
            <w:r>
              <w:rPr>
                <w:noProof/>
                <w:webHidden/>
              </w:rPr>
              <w:instrText xml:space="preserve"> PAGEREF _Toc173418017 \h </w:instrText>
            </w:r>
            <w:r>
              <w:rPr>
                <w:noProof/>
                <w:webHidden/>
              </w:rPr>
            </w:r>
            <w:r>
              <w:rPr>
                <w:noProof/>
                <w:webHidden/>
              </w:rPr>
              <w:fldChar w:fldCharType="separate"/>
            </w:r>
            <w:r w:rsidR="006C5822">
              <w:rPr>
                <w:noProof/>
                <w:webHidden/>
              </w:rPr>
              <w:t>36</w:t>
            </w:r>
            <w:r>
              <w:rPr>
                <w:noProof/>
                <w:webHidden/>
              </w:rPr>
              <w:fldChar w:fldCharType="end"/>
            </w:r>
          </w:hyperlink>
        </w:p>
        <w:p w14:paraId="6B6BD7A6" w14:textId="3F298F15" w:rsidR="00B96FDC" w:rsidRDefault="00B96FDC">
          <w:pPr>
            <w:pStyle w:val="TOC2"/>
            <w:tabs>
              <w:tab w:val="left" w:pos="851"/>
            </w:tabs>
            <w:rPr>
              <w:rFonts w:asciiTheme="minorHAnsi" w:eastAsiaTheme="minorEastAsia" w:hAnsiTheme="minorHAnsi"/>
              <w:noProof/>
              <w:color w:val="auto"/>
              <w:kern w:val="2"/>
              <w:sz w:val="24"/>
              <w:szCs w:val="24"/>
              <w:lang w:eastAsia="en-AU"/>
              <w14:ligatures w14:val="standardContextual"/>
            </w:rPr>
          </w:pPr>
          <w:hyperlink w:anchor="_Toc173418018" w:history="1">
            <w:r w:rsidRPr="00D756F3">
              <w:rPr>
                <w:rStyle w:val="Hyperlink"/>
                <w:noProof/>
              </w:rPr>
              <w:t>7.6</w:t>
            </w:r>
            <w:r>
              <w:rPr>
                <w:rFonts w:asciiTheme="minorHAnsi" w:eastAsiaTheme="minorEastAsia" w:hAnsiTheme="minorHAnsi"/>
                <w:noProof/>
                <w:color w:val="auto"/>
                <w:kern w:val="2"/>
                <w:sz w:val="24"/>
                <w:szCs w:val="24"/>
                <w:lang w:eastAsia="en-AU"/>
                <w14:ligatures w14:val="standardContextual"/>
              </w:rPr>
              <w:tab/>
            </w:r>
            <w:r w:rsidRPr="00D756F3">
              <w:rPr>
                <w:rStyle w:val="Hyperlink"/>
                <w:noProof/>
              </w:rPr>
              <w:t>Capability Domain 6: Restrictive Practice</w:t>
            </w:r>
            <w:r>
              <w:rPr>
                <w:noProof/>
                <w:webHidden/>
              </w:rPr>
              <w:tab/>
            </w:r>
            <w:r>
              <w:rPr>
                <w:noProof/>
                <w:webHidden/>
              </w:rPr>
              <w:fldChar w:fldCharType="begin"/>
            </w:r>
            <w:r>
              <w:rPr>
                <w:noProof/>
                <w:webHidden/>
              </w:rPr>
              <w:instrText xml:space="preserve"> PAGEREF _Toc173418018 \h </w:instrText>
            </w:r>
            <w:r>
              <w:rPr>
                <w:noProof/>
                <w:webHidden/>
              </w:rPr>
            </w:r>
            <w:r>
              <w:rPr>
                <w:noProof/>
                <w:webHidden/>
              </w:rPr>
              <w:fldChar w:fldCharType="separate"/>
            </w:r>
            <w:r w:rsidR="006C5822">
              <w:rPr>
                <w:noProof/>
                <w:webHidden/>
              </w:rPr>
              <w:t>39</w:t>
            </w:r>
            <w:r>
              <w:rPr>
                <w:noProof/>
                <w:webHidden/>
              </w:rPr>
              <w:fldChar w:fldCharType="end"/>
            </w:r>
          </w:hyperlink>
        </w:p>
        <w:p w14:paraId="233CE5EE" w14:textId="4539D9E6" w:rsidR="00B96FDC" w:rsidRDefault="00B96FDC">
          <w:pPr>
            <w:pStyle w:val="TOC2"/>
            <w:tabs>
              <w:tab w:val="left" w:pos="851"/>
            </w:tabs>
            <w:rPr>
              <w:rFonts w:asciiTheme="minorHAnsi" w:eastAsiaTheme="minorEastAsia" w:hAnsiTheme="minorHAnsi"/>
              <w:noProof/>
              <w:color w:val="auto"/>
              <w:kern w:val="2"/>
              <w:sz w:val="24"/>
              <w:szCs w:val="24"/>
              <w:lang w:eastAsia="en-AU"/>
              <w14:ligatures w14:val="standardContextual"/>
            </w:rPr>
          </w:pPr>
          <w:hyperlink w:anchor="_Toc173418019" w:history="1">
            <w:r w:rsidRPr="00D756F3">
              <w:rPr>
                <w:rStyle w:val="Hyperlink"/>
                <w:noProof/>
              </w:rPr>
              <w:t>7.7</w:t>
            </w:r>
            <w:r>
              <w:rPr>
                <w:rFonts w:asciiTheme="minorHAnsi" w:eastAsiaTheme="minorEastAsia" w:hAnsiTheme="minorHAnsi"/>
                <w:noProof/>
                <w:color w:val="auto"/>
                <w:kern w:val="2"/>
                <w:sz w:val="24"/>
                <w:szCs w:val="24"/>
                <w:lang w:eastAsia="en-AU"/>
                <w14:ligatures w14:val="standardContextual"/>
              </w:rPr>
              <w:tab/>
            </w:r>
            <w:r w:rsidRPr="00D756F3">
              <w:rPr>
                <w:rStyle w:val="Hyperlink"/>
                <w:noProof/>
              </w:rPr>
              <w:t>Capability Domain 7: Continuing Professional Development and Supervision (CPD)</w:t>
            </w:r>
            <w:r>
              <w:rPr>
                <w:noProof/>
                <w:webHidden/>
              </w:rPr>
              <w:tab/>
            </w:r>
            <w:r>
              <w:rPr>
                <w:noProof/>
                <w:webHidden/>
              </w:rPr>
              <w:fldChar w:fldCharType="begin"/>
            </w:r>
            <w:r>
              <w:rPr>
                <w:noProof/>
                <w:webHidden/>
              </w:rPr>
              <w:instrText xml:space="preserve"> PAGEREF _Toc173418019 \h </w:instrText>
            </w:r>
            <w:r>
              <w:rPr>
                <w:noProof/>
                <w:webHidden/>
              </w:rPr>
            </w:r>
            <w:r>
              <w:rPr>
                <w:noProof/>
                <w:webHidden/>
              </w:rPr>
              <w:fldChar w:fldCharType="separate"/>
            </w:r>
            <w:r w:rsidR="006C5822">
              <w:rPr>
                <w:noProof/>
                <w:webHidden/>
              </w:rPr>
              <w:t>43</w:t>
            </w:r>
            <w:r>
              <w:rPr>
                <w:noProof/>
                <w:webHidden/>
              </w:rPr>
              <w:fldChar w:fldCharType="end"/>
            </w:r>
          </w:hyperlink>
        </w:p>
        <w:p w14:paraId="724DA137" w14:textId="3E2466DB" w:rsidR="00B96FDC" w:rsidRDefault="00B96FDC">
          <w:pPr>
            <w:pStyle w:val="TOC1"/>
            <w:rPr>
              <w:rFonts w:asciiTheme="minorHAnsi" w:eastAsiaTheme="minorEastAsia" w:hAnsiTheme="minorHAnsi"/>
              <w:noProof/>
              <w:kern w:val="2"/>
              <w:szCs w:val="24"/>
              <w:lang w:eastAsia="en-AU"/>
              <w14:ligatures w14:val="standardContextual"/>
            </w:rPr>
          </w:pPr>
          <w:hyperlink w:anchor="_Toc173418020" w:history="1">
            <w:r w:rsidRPr="00D756F3">
              <w:rPr>
                <w:rStyle w:val="Hyperlink"/>
                <w:noProof/>
              </w:rPr>
              <w:t>8.</w:t>
            </w:r>
            <w:r>
              <w:rPr>
                <w:rFonts w:asciiTheme="minorHAnsi" w:eastAsiaTheme="minorEastAsia" w:hAnsiTheme="minorHAnsi"/>
                <w:noProof/>
                <w:kern w:val="2"/>
                <w:szCs w:val="24"/>
                <w:lang w:eastAsia="en-AU"/>
                <w14:ligatures w14:val="standardContextual"/>
              </w:rPr>
              <w:tab/>
            </w:r>
            <w:r w:rsidRPr="00D756F3">
              <w:rPr>
                <w:rStyle w:val="Hyperlink"/>
                <w:noProof/>
              </w:rPr>
              <w:t>References</w:t>
            </w:r>
            <w:r>
              <w:rPr>
                <w:noProof/>
                <w:webHidden/>
              </w:rPr>
              <w:tab/>
            </w:r>
            <w:r>
              <w:rPr>
                <w:noProof/>
                <w:webHidden/>
              </w:rPr>
              <w:fldChar w:fldCharType="begin"/>
            </w:r>
            <w:r>
              <w:rPr>
                <w:noProof/>
                <w:webHidden/>
              </w:rPr>
              <w:instrText xml:space="preserve"> PAGEREF _Toc173418020 \h </w:instrText>
            </w:r>
            <w:r>
              <w:rPr>
                <w:noProof/>
                <w:webHidden/>
              </w:rPr>
            </w:r>
            <w:r>
              <w:rPr>
                <w:noProof/>
                <w:webHidden/>
              </w:rPr>
              <w:fldChar w:fldCharType="separate"/>
            </w:r>
            <w:r w:rsidR="006C5822">
              <w:rPr>
                <w:noProof/>
                <w:webHidden/>
              </w:rPr>
              <w:t>47</w:t>
            </w:r>
            <w:r>
              <w:rPr>
                <w:noProof/>
                <w:webHidden/>
              </w:rPr>
              <w:fldChar w:fldCharType="end"/>
            </w:r>
          </w:hyperlink>
        </w:p>
        <w:p w14:paraId="323A1E18" w14:textId="272EBF4E" w:rsidR="004F4706" w:rsidRDefault="00777336">
          <w:r w:rsidRPr="00CA4861">
            <w:rPr>
              <w:rFonts w:asciiTheme="majorHAnsi" w:hAnsiTheme="majorHAnsi"/>
              <w:color w:val="auto"/>
              <w:szCs w:val="22"/>
            </w:rPr>
            <w:fldChar w:fldCharType="end"/>
          </w:r>
        </w:p>
      </w:sdtContent>
    </w:sdt>
    <w:p w14:paraId="1726BF40" w14:textId="30D7FB37" w:rsidR="001B64A9" w:rsidRDefault="00246117" w:rsidP="0074493C">
      <w:pPr>
        <w:suppressAutoHyphens w:val="0"/>
        <w:spacing w:before="120" w:after="120" w:line="240" w:lineRule="auto"/>
        <w:rPr>
          <w:color w:val="1F497D"/>
        </w:rPr>
      </w:pPr>
      <w:r>
        <w:rPr>
          <w:color w:val="1F497D"/>
        </w:rPr>
        <w:br w:type="page"/>
      </w:r>
    </w:p>
    <w:p w14:paraId="1F7B823B" w14:textId="7AD05616" w:rsidR="0074493C" w:rsidRPr="004B72DB" w:rsidRDefault="00962AE8" w:rsidP="00887272">
      <w:pPr>
        <w:pStyle w:val="Heading1"/>
        <w:numPr>
          <w:ilvl w:val="0"/>
          <w:numId w:val="76"/>
        </w:numPr>
        <w:ind w:left="357" w:hanging="357"/>
        <w:rPr>
          <w:rFonts w:ascii="Calibri" w:eastAsia="Calibri" w:hAnsi="Calibri" w:cs="Calibri"/>
          <w:color w:val="962C8B" w:themeColor="accent2"/>
          <w:szCs w:val="22"/>
          <w:lang w:eastAsia="en-AU" w:bidi="en-AU"/>
        </w:rPr>
      </w:pPr>
      <w:bookmarkStart w:id="1" w:name="_Toc152063224"/>
      <w:bookmarkStart w:id="2" w:name="_Toc152148845"/>
      <w:bookmarkStart w:id="3" w:name="_Toc152835990"/>
      <w:bookmarkStart w:id="4" w:name="_Toc161136084"/>
      <w:bookmarkStart w:id="5" w:name="_Toc167355450"/>
      <w:bookmarkStart w:id="6" w:name="_Toc173417997"/>
      <w:bookmarkStart w:id="7" w:name="_Toc5955469"/>
      <w:bookmarkStart w:id="8" w:name="_Toc10047215"/>
      <w:r w:rsidRPr="00962AE8">
        <w:rPr>
          <w:rFonts w:eastAsia="Times New Roman"/>
        </w:rPr>
        <w:lastRenderedPageBreak/>
        <w:t>Definitions</w:t>
      </w:r>
      <w:bookmarkEnd w:id="1"/>
      <w:bookmarkEnd w:id="2"/>
      <w:bookmarkEnd w:id="3"/>
      <w:r w:rsidR="0074493C">
        <w:rPr>
          <w:rFonts w:eastAsia="Times New Roman"/>
        </w:rPr>
        <w:t xml:space="preserve"> </w:t>
      </w:r>
      <w:r w:rsidR="0074493C" w:rsidRPr="00054BF4">
        <w:rPr>
          <w:rFonts w:eastAsia="Times New Roman"/>
        </w:rPr>
        <w:t>and</w:t>
      </w:r>
      <w:r w:rsidR="0074493C">
        <w:rPr>
          <w:rFonts w:eastAsia="Times New Roman"/>
        </w:rPr>
        <w:t xml:space="preserve"> </w:t>
      </w:r>
      <w:r w:rsidR="007A5675">
        <w:rPr>
          <w:rFonts w:eastAsia="Times New Roman"/>
        </w:rPr>
        <w:t>K</w:t>
      </w:r>
      <w:r w:rsidR="0074493C">
        <w:rPr>
          <w:rFonts w:eastAsia="Times New Roman"/>
        </w:rPr>
        <w:t xml:space="preserve">ey </w:t>
      </w:r>
      <w:r w:rsidR="007A5675">
        <w:rPr>
          <w:rFonts w:eastAsia="Times New Roman"/>
        </w:rPr>
        <w:t>W</w:t>
      </w:r>
      <w:r w:rsidR="0074493C">
        <w:rPr>
          <w:rFonts w:eastAsia="Times New Roman"/>
        </w:rPr>
        <w:t>ords</w:t>
      </w:r>
      <w:bookmarkEnd w:id="4"/>
      <w:bookmarkEnd w:id="5"/>
      <w:bookmarkEnd w:id="6"/>
    </w:p>
    <w:p w14:paraId="3BAE0786" w14:textId="77777777" w:rsidR="007F72B3" w:rsidRDefault="006E5E75" w:rsidP="007F72B3">
      <w:pPr>
        <w:pStyle w:val="BodyText"/>
        <w:spacing w:before="0" w:after="0" w:line="240" w:lineRule="auto"/>
      </w:pPr>
      <w:r>
        <w:t xml:space="preserve">The meaning of key terms and abbreviations in this </w:t>
      </w:r>
      <w:r w:rsidR="008531BC">
        <w:t>framework</w:t>
      </w:r>
      <w:r>
        <w:t xml:space="preserve"> are set out in the table below.</w:t>
      </w:r>
    </w:p>
    <w:p w14:paraId="661F9FE2" w14:textId="00258D65" w:rsidR="0090474D" w:rsidRPr="007F72B3" w:rsidRDefault="0090474D" w:rsidP="007F72B3">
      <w:pPr>
        <w:pStyle w:val="BodyText"/>
        <w:spacing w:before="0" w:after="0" w:line="240" w:lineRule="auto"/>
      </w:pPr>
      <w:r w:rsidRPr="00295EEE">
        <w:rPr>
          <w:b/>
          <w:bCs/>
          <w:i/>
        </w:rPr>
        <w:t xml:space="preserve">Table </w:t>
      </w:r>
      <w:r w:rsidRPr="00295EEE">
        <w:rPr>
          <w:b/>
          <w:bCs/>
          <w:i/>
          <w:iCs/>
        </w:rPr>
        <w:fldChar w:fldCharType="begin"/>
      </w:r>
      <w:r w:rsidRPr="00295EEE">
        <w:rPr>
          <w:b/>
          <w:bCs/>
          <w:i/>
        </w:rPr>
        <w:instrText xml:space="preserve"> SEQ Table \* ARABIC </w:instrText>
      </w:r>
      <w:r w:rsidRPr="00295EEE">
        <w:rPr>
          <w:b/>
          <w:bCs/>
          <w:i/>
          <w:iCs/>
        </w:rPr>
        <w:fldChar w:fldCharType="separate"/>
      </w:r>
      <w:r w:rsidR="007F72B3">
        <w:rPr>
          <w:b/>
          <w:bCs/>
          <w:i/>
          <w:iCs/>
          <w:noProof/>
        </w:rPr>
        <w:t>1</w:t>
      </w:r>
      <w:r w:rsidRPr="00295EEE">
        <w:rPr>
          <w:b/>
          <w:bCs/>
          <w:i/>
          <w:iCs/>
        </w:rPr>
        <w:fldChar w:fldCharType="end"/>
      </w:r>
      <w:r w:rsidRPr="00295EEE">
        <w:rPr>
          <w:b/>
          <w:bCs/>
          <w:i/>
        </w:rPr>
        <w:t xml:space="preserve"> – Definitions, key terms and abbreviations used in this document</w:t>
      </w:r>
    </w:p>
    <w:tbl>
      <w:tblPr>
        <w:tblStyle w:val="TableGrid1"/>
        <w:tblpPr w:leftFromText="180" w:rightFromText="180" w:vertAnchor="text" w:tblpY="528"/>
        <w:tblW w:w="0" w:type="auto"/>
        <w:tblBorders>
          <w:top w:val="none" w:sz="0" w:space="0" w:color="auto"/>
          <w:left w:val="none" w:sz="0" w:space="0" w:color="auto"/>
          <w:bottom w:val="single" w:sz="4" w:space="0" w:color="612C69"/>
          <w:right w:val="none" w:sz="0" w:space="0" w:color="auto"/>
          <w:insideH w:val="single" w:sz="4" w:space="0" w:color="612C69"/>
          <w:insideV w:val="none" w:sz="0" w:space="0" w:color="auto"/>
        </w:tblBorders>
        <w:tblLook w:val="04A0" w:firstRow="1" w:lastRow="0" w:firstColumn="1" w:lastColumn="0" w:noHBand="0" w:noVBand="1"/>
        <w:tblCaption w:val="Table 1 – Definitions, key terms and abbreviations used in this document"/>
        <w:tblDescription w:val="Template table for policy authors to include definitions, key terms and abbreviations used in this document"/>
      </w:tblPr>
      <w:tblGrid>
        <w:gridCol w:w="2410"/>
        <w:gridCol w:w="6544"/>
      </w:tblGrid>
      <w:tr w:rsidR="0090474D" w:rsidRPr="00883A40" w14:paraId="6543C8D8" w14:textId="77777777" w:rsidTr="00B72FCC">
        <w:trPr>
          <w:trHeight w:val="637"/>
        </w:trPr>
        <w:tc>
          <w:tcPr>
            <w:tcW w:w="2410" w:type="dxa"/>
            <w:tcBorders>
              <w:bottom w:val="single" w:sz="4" w:space="0" w:color="612C69"/>
            </w:tcBorders>
            <w:shd w:val="clear" w:color="auto" w:fill="612C69"/>
          </w:tcPr>
          <w:p w14:paraId="39600E33" w14:textId="77777777" w:rsidR="0090474D" w:rsidRPr="00883A40" w:rsidRDefault="0090474D" w:rsidP="005B2818">
            <w:pPr>
              <w:widowControl w:val="0"/>
              <w:suppressAutoHyphens w:val="0"/>
              <w:autoSpaceDE w:val="0"/>
              <w:autoSpaceDN w:val="0"/>
              <w:spacing w:before="40" w:after="0" w:line="240" w:lineRule="auto"/>
              <w:ind w:right="159"/>
              <w:rPr>
                <w:rFonts w:cs="Calibri"/>
                <w:b/>
                <w:bCs/>
                <w:color w:val="DDDDDD" w:themeColor="background2"/>
                <w:szCs w:val="22"/>
                <w:lang w:bidi="en-AU"/>
              </w:rPr>
            </w:pPr>
            <w:r w:rsidRPr="00883A40">
              <w:rPr>
                <w:rFonts w:cs="Calibri"/>
                <w:b/>
                <w:bCs/>
                <w:color w:val="DDDDDD" w:themeColor="background2"/>
                <w:szCs w:val="22"/>
                <w:lang w:bidi="en-AU"/>
              </w:rPr>
              <w:t>Term or Abbreviation</w:t>
            </w:r>
          </w:p>
        </w:tc>
        <w:tc>
          <w:tcPr>
            <w:tcW w:w="6544" w:type="dxa"/>
            <w:tcBorders>
              <w:bottom w:val="single" w:sz="4" w:space="0" w:color="612C69"/>
            </w:tcBorders>
            <w:shd w:val="clear" w:color="auto" w:fill="612C69"/>
          </w:tcPr>
          <w:p w14:paraId="350D9617" w14:textId="77777777" w:rsidR="0090474D" w:rsidRPr="00883A40" w:rsidRDefault="0090474D" w:rsidP="005B2818">
            <w:pPr>
              <w:widowControl w:val="0"/>
              <w:suppressAutoHyphens w:val="0"/>
              <w:autoSpaceDE w:val="0"/>
              <w:autoSpaceDN w:val="0"/>
              <w:spacing w:before="40" w:after="0" w:line="240" w:lineRule="auto"/>
              <w:ind w:right="159"/>
              <w:rPr>
                <w:rFonts w:cs="Calibri"/>
                <w:b/>
                <w:bCs/>
                <w:color w:val="DDDDDD" w:themeColor="background2"/>
                <w:szCs w:val="22"/>
                <w:lang w:bidi="en-AU"/>
              </w:rPr>
            </w:pPr>
            <w:r w:rsidRPr="00883A40">
              <w:rPr>
                <w:rFonts w:cs="Calibri"/>
                <w:b/>
                <w:bCs/>
                <w:color w:val="DDDDDD" w:themeColor="background2"/>
                <w:szCs w:val="22"/>
                <w:lang w:bidi="en-AU"/>
              </w:rPr>
              <w:t>Description</w:t>
            </w:r>
          </w:p>
        </w:tc>
      </w:tr>
      <w:tr w:rsidR="0090474D" w:rsidRPr="00D21E0E" w14:paraId="5CAF72BD" w14:textId="77777777" w:rsidTr="00B72FCC">
        <w:trPr>
          <w:trHeight w:val="2334"/>
        </w:trPr>
        <w:tc>
          <w:tcPr>
            <w:tcW w:w="2410" w:type="dxa"/>
            <w:tcBorders>
              <w:top w:val="single" w:sz="4" w:space="0" w:color="612C69"/>
            </w:tcBorders>
          </w:tcPr>
          <w:p w14:paraId="128AA7BF" w14:textId="77777777" w:rsidR="00F942D9" w:rsidRDefault="00F942D9" w:rsidP="00F942D9">
            <w:pPr>
              <w:widowControl w:val="0"/>
              <w:suppressAutoHyphens w:val="0"/>
              <w:autoSpaceDE w:val="0"/>
              <w:autoSpaceDN w:val="0"/>
              <w:spacing w:before="0" w:after="0" w:line="240" w:lineRule="auto"/>
              <w:ind w:right="159"/>
            </w:pPr>
          </w:p>
          <w:p w14:paraId="747CF429" w14:textId="28C7C2D8" w:rsidR="0090474D" w:rsidRPr="00D21E0E" w:rsidRDefault="0090474D" w:rsidP="005B2818">
            <w:pPr>
              <w:widowControl w:val="0"/>
              <w:suppressAutoHyphens w:val="0"/>
              <w:autoSpaceDE w:val="0"/>
              <w:autoSpaceDN w:val="0"/>
              <w:spacing w:before="0" w:after="0" w:line="240" w:lineRule="auto"/>
              <w:ind w:right="159"/>
            </w:pPr>
            <w:r w:rsidRPr="00D21E0E">
              <w:t>Behaviour support plan</w:t>
            </w:r>
          </w:p>
        </w:tc>
        <w:tc>
          <w:tcPr>
            <w:tcW w:w="6544" w:type="dxa"/>
            <w:tcBorders>
              <w:top w:val="single" w:sz="4" w:space="0" w:color="612C69"/>
            </w:tcBorders>
          </w:tcPr>
          <w:p w14:paraId="63B9E581" w14:textId="77777777" w:rsidR="00F942D9" w:rsidRDefault="00F942D9" w:rsidP="00F942D9">
            <w:pPr>
              <w:spacing w:before="0" w:after="0" w:line="240" w:lineRule="auto"/>
              <w:rPr>
                <w:rStyle w:val="ui-provider"/>
              </w:rPr>
            </w:pPr>
          </w:p>
          <w:p w14:paraId="0A4F9B01" w14:textId="66489649" w:rsidR="0090474D" w:rsidRPr="00D21E0E" w:rsidRDefault="0090474D" w:rsidP="005B2818">
            <w:pPr>
              <w:spacing w:before="0" w:after="0" w:line="240" w:lineRule="auto"/>
              <w:rPr>
                <w:rStyle w:val="ui-provider"/>
                <w:rFonts w:asciiTheme="minorHAnsi" w:eastAsiaTheme="minorHAnsi" w:hAnsiTheme="minorHAnsi" w:cstheme="minorBidi"/>
                <w:color w:val="000000" w:themeColor="text1"/>
                <w:lang w:eastAsia="en-US"/>
              </w:rPr>
            </w:pPr>
            <w:r w:rsidRPr="00D21E0E">
              <w:rPr>
                <w:rStyle w:val="ui-provider"/>
              </w:rPr>
              <w:t>A behaviour support plan (</w:t>
            </w:r>
            <w:r w:rsidRPr="00787BD0">
              <w:rPr>
                <w:rStyle w:val="ui-provider"/>
                <w:b/>
                <w:bCs/>
              </w:rPr>
              <w:t>BSP</w:t>
            </w:r>
            <w:r w:rsidRPr="00D21E0E">
              <w:rPr>
                <w:rStyle w:val="ui-provider"/>
              </w:rPr>
              <w:t>) is a document prepared in consultation with the person with disability, their family, carers, and other support people.</w:t>
            </w:r>
            <w:r w:rsidR="005B2818">
              <w:rPr>
                <w:rStyle w:val="ui-provider"/>
              </w:rPr>
              <w:t xml:space="preserve"> </w:t>
            </w:r>
            <w:r w:rsidRPr="00D21E0E">
              <w:rPr>
                <w:rStyle w:val="ui-provider"/>
              </w:rPr>
              <w:t>The BSP contains person-centred, proactive, and evidence-informed strategies to enhance the person’s quality of life. It addresses the needs of the person and reduces the likelihood and impact of behaviours of concern. There are two types of BSPs, interim and comprehensive. </w:t>
            </w:r>
          </w:p>
          <w:p w14:paraId="2AFA3AD3" w14:textId="77777777" w:rsidR="0090474D" w:rsidRPr="00D21E0E" w:rsidRDefault="0090474D" w:rsidP="005B2818">
            <w:pPr>
              <w:spacing w:before="0" w:after="0" w:line="240" w:lineRule="auto"/>
              <w:rPr>
                <w:rFonts w:eastAsia="Times New Roman" w:cs="Calibri"/>
                <w:szCs w:val="22"/>
              </w:rPr>
            </w:pPr>
          </w:p>
        </w:tc>
      </w:tr>
      <w:tr w:rsidR="008545D7" w:rsidRPr="00D21E0E" w14:paraId="7CC35636" w14:textId="77777777" w:rsidTr="00B72FCC">
        <w:trPr>
          <w:trHeight w:val="492"/>
        </w:trPr>
        <w:tc>
          <w:tcPr>
            <w:tcW w:w="2410" w:type="dxa"/>
            <w:tcBorders>
              <w:top w:val="single" w:sz="4" w:space="0" w:color="612C69"/>
            </w:tcBorders>
          </w:tcPr>
          <w:p w14:paraId="3F16CF1D" w14:textId="77777777" w:rsidR="008545D7" w:rsidRDefault="008545D7" w:rsidP="008545D7">
            <w:pPr>
              <w:widowControl w:val="0"/>
              <w:suppressAutoHyphens w:val="0"/>
              <w:autoSpaceDE w:val="0"/>
              <w:autoSpaceDN w:val="0"/>
              <w:spacing w:before="0" w:after="0"/>
              <w:ind w:right="159"/>
            </w:pPr>
          </w:p>
          <w:p w14:paraId="09A4D7F4" w14:textId="67A1A3D3" w:rsidR="008545D7" w:rsidRPr="00D21E0E" w:rsidRDefault="008545D7" w:rsidP="005B2818">
            <w:pPr>
              <w:widowControl w:val="0"/>
              <w:suppressAutoHyphens w:val="0"/>
              <w:autoSpaceDE w:val="0"/>
              <w:autoSpaceDN w:val="0"/>
              <w:spacing w:before="0" w:after="0"/>
              <w:ind w:right="159"/>
            </w:pPr>
            <w:r w:rsidRPr="008545D7">
              <w:t>Behaviour Support Rules</w:t>
            </w:r>
          </w:p>
        </w:tc>
        <w:tc>
          <w:tcPr>
            <w:tcW w:w="6544" w:type="dxa"/>
            <w:tcBorders>
              <w:top w:val="single" w:sz="4" w:space="0" w:color="612C69"/>
            </w:tcBorders>
          </w:tcPr>
          <w:p w14:paraId="502F3445" w14:textId="77777777" w:rsidR="008545D7" w:rsidRDefault="008545D7" w:rsidP="008545D7">
            <w:pPr>
              <w:spacing w:before="0" w:after="0" w:line="240" w:lineRule="auto"/>
              <w:rPr>
                <w:rFonts w:cs="Calibri"/>
                <w:szCs w:val="22"/>
                <w:lang w:bidi="en-AU"/>
              </w:rPr>
            </w:pPr>
          </w:p>
          <w:p w14:paraId="05DD5AB1" w14:textId="502BDA76" w:rsidR="008545D7" w:rsidRDefault="008545D7" w:rsidP="005B2818">
            <w:pPr>
              <w:spacing w:before="0" w:after="0" w:line="240" w:lineRule="auto"/>
              <w:rPr>
                <w:rFonts w:cs="Calibri"/>
                <w:szCs w:val="22"/>
                <w:lang w:bidi="en-AU"/>
              </w:rPr>
            </w:pPr>
            <w:r w:rsidRPr="008545D7">
              <w:rPr>
                <w:rFonts w:cs="Calibri"/>
                <w:szCs w:val="22"/>
                <w:lang w:bidi="en-AU"/>
              </w:rPr>
              <w:t xml:space="preserve">Refers to the National Disability Insurance Scheme (Restrictive Practices and Behaviour Support) Rules 2018 </w:t>
            </w:r>
            <w:r w:rsidR="009A77C1">
              <w:rPr>
                <w:rFonts w:cs="Calibri"/>
                <w:szCs w:val="22"/>
                <w:lang w:bidi="en-AU"/>
              </w:rPr>
              <w:t>pursuant to</w:t>
            </w:r>
            <w:r w:rsidRPr="008545D7">
              <w:rPr>
                <w:rFonts w:cs="Calibri"/>
                <w:szCs w:val="22"/>
                <w:lang w:bidi="en-AU"/>
              </w:rPr>
              <w:t xml:space="preserve"> the </w:t>
            </w:r>
            <w:bookmarkStart w:id="9" w:name="_Hlk182814001"/>
            <w:r w:rsidRPr="005B2818">
              <w:rPr>
                <w:rFonts w:cs="Calibri"/>
                <w:i/>
                <w:iCs/>
                <w:szCs w:val="22"/>
                <w:lang w:bidi="en-AU"/>
              </w:rPr>
              <w:t>National Disability Insurance Scheme Act 2013</w:t>
            </w:r>
            <w:r w:rsidR="00C857C1">
              <w:rPr>
                <w:rFonts w:cs="Calibri"/>
                <w:szCs w:val="22"/>
                <w:lang w:bidi="en-AU"/>
              </w:rPr>
              <w:t xml:space="preserve"> (NDIS Act)</w:t>
            </w:r>
            <w:r w:rsidRPr="008545D7">
              <w:rPr>
                <w:rFonts w:cs="Calibri"/>
                <w:szCs w:val="22"/>
                <w:lang w:bidi="en-AU"/>
              </w:rPr>
              <w:t>.</w:t>
            </w:r>
          </w:p>
          <w:bookmarkEnd w:id="9"/>
          <w:p w14:paraId="13FD7021" w14:textId="640A5DBC" w:rsidR="008545D7" w:rsidRPr="00D21E0E" w:rsidRDefault="008545D7" w:rsidP="005B2818">
            <w:pPr>
              <w:spacing w:before="0" w:after="0" w:line="240" w:lineRule="auto"/>
              <w:rPr>
                <w:rFonts w:cs="Calibri"/>
                <w:szCs w:val="22"/>
                <w:lang w:bidi="en-AU"/>
              </w:rPr>
            </w:pPr>
          </w:p>
        </w:tc>
      </w:tr>
      <w:tr w:rsidR="0090474D" w:rsidRPr="00D21E0E" w14:paraId="15F261AC" w14:textId="77777777" w:rsidTr="00B72FCC">
        <w:trPr>
          <w:trHeight w:val="492"/>
        </w:trPr>
        <w:tc>
          <w:tcPr>
            <w:tcW w:w="2410" w:type="dxa"/>
            <w:tcBorders>
              <w:top w:val="single" w:sz="4" w:space="0" w:color="612C69"/>
            </w:tcBorders>
          </w:tcPr>
          <w:p w14:paraId="369989AC" w14:textId="77777777" w:rsidR="008545D7" w:rsidRDefault="008545D7" w:rsidP="008545D7">
            <w:pPr>
              <w:widowControl w:val="0"/>
              <w:suppressAutoHyphens w:val="0"/>
              <w:autoSpaceDE w:val="0"/>
              <w:autoSpaceDN w:val="0"/>
              <w:spacing w:before="0" w:after="0"/>
              <w:ind w:right="159"/>
            </w:pPr>
          </w:p>
          <w:p w14:paraId="51D19E71" w14:textId="40B338DF" w:rsidR="0090474D" w:rsidRPr="00D21E0E" w:rsidRDefault="0090474D" w:rsidP="005B2818">
            <w:pPr>
              <w:widowControl w:val="0"/>
              <w:suppressAutoHyphens w:val="0"/>
              <w:autoSpaceDE w:val="0"/>
              <w:autoSpaceDN w:val="0"/>
              <w:spacing w:before="0" w:after="0"/>
              <w:ind w:right="159"/>
            </w:pPr>
            <w:r w:rsidRPr="00D21E0E">
              <w:t>BIP QEII</w:t>
            </w:r>
          </w:p>
        </w:tc>
        <w:tc>
          <w:tcPr>
            <w:tcW w:w="6544" w:type="dxa"/>
            <w:tcBorders>
              <w:top w:val="single" w:sz="4" w:space="0" w:color="612C69"/>
            </w:tcBorders>
          </w:tcPr>
          <w:p w14:paraId="3A8F2C7A" w14:textId="77777777" w:rsidR="008545D7" w:rsidRDefault="008545D7" w:rsidP="008545D7">
            <w:pPr>
              <w:spacing w:before="0" w:after="0" w:line="240" w:lineRule="auto"/>
              <w:rPr>
                <w:rFonts w:cs="Calibri"/>
                <w:szCs w:val="22"/>
                <w:lang w:bidi="en-AU"/>
              </w:rPr>
            </w:pPr>
          </w:p>
          <w:p w14:paraId="3A97E70E" w14:textId="2E1BAB3B" w:rsidR="004C39DC" w:rsidRPr="00D21E0E" w:rsidRDefault="0090474D" w:rsidP="005B2818">
            <w:pPr>
              <w:spacing w:before="0" w:after="0" w:line="240" w:lineRule="auto"/>
              <w:rPr>
                <w:rFonts w:cs="Calibri"/>
                <w:szCs w:val="22"/>
                <w:lang w:bidi="en-AU"/>
              </w:rPr>
            </w:pPr>
            <w:r w:rsidRPr="00D21E0E">
              <w:rPr>
                <w:rFonts w:cs="Calibri"/>
                <w:szCs w:val="22"/>
                <w:lang w:bidi="en-AU"/>
              </w:rPr>
              <w:t xml:space="preserve">Behaviour Intervention Plan Quality Evaluation, Version II tool, also known as the </w:t>
            </w:r>
            <w:r w:rsidRPr="00B82794">
              <w:rPr>
                <w:rFonts w:cs="Calibri"/>
                <w:b/>
                <w:bCs/>
                <w:szCs w:val="22"/>
                <w:lang w:bidi="en-AU"/>
              </w:rPr>
              <w:t>BIP QEII</w:t>
            </w:r>
            <w:r>
              <w:rPr>
                <w:rFonts w:cs="Calibri"/>
                <w:szCs w:val="22"/>
                <w:lang w:bidi="en-AU"/>
              </w:rPr>
              <w:t>.</w:t>
            </w:r>
          </w:p>
          <w:p w14:paraId="42280FC9" w14:textId="77777777" w:rsidR="0090474D" w:rsidRPr="00D21E0E" w:rsidRDefault="0090474D" w:rsidP="005B2818">
            <w:pPr>
              <w:spacing w:before="0" w:after="0" w:line="240" w:lineRule="auto"/>
              <w:rPr>
                <w:rFonts w:eastAsia="Times New Roman" w:cs="Calibri"/>
                <w:szCs w:val="22"/>
              </w:rPr>
            </w:pPr>
          </w:p>
        </w:tc>
      </w:tr>
      <w:tr w:rsidR="0090474D" w:rsidRPr="00D21E0E" w14:paraId="3A7D6855" w14:textId="77777777" w:rsidTr="0090474D">
        <w:trPr>
          <w:trHeight w:val="492"/>
        </w:trPr>
        <w:tc>
          <w:tcPr>
            <w:tcW w:w="2410" w:type="dxa"/>
            <w:tcBorders>
              <w:top w:val="single" w:sz="4" w:space="0" w:color="612C69"/>
              <w:bottom w:val="single" w:sz="4" w:space="0" w:color="612C69"/>
            </w:tcBorders>
          </w:tcPr>
          <w:p w14:paraId="37738CFE" w14:textId="77777777" w:rsidR="007F72B3" w:rsidRDefault="007F72B3" w:rsidP="007F72B3">
            <w:pPr>
              <w:widowControl w:val="0"/>
              <w:suppressAutoHyphens w:val="0"/>
              <w:autoSpaceDE w:val="0"/>
              <w:autoSpaceDN w:val="0"/>
              <w:spacing w:before="0" w:after="0"/>
              <w:ind w:right="159"/>
            </w:pPr>
          </w:p>
          <w:p w14:paraId="6B33D466" w14:textId="0237F30B" w:rsidR="0090474D" w:rsidRPr="00D21E0E" w:rsidRDefault="0090474D" w:rsidP="007F72B3">
            <w:pPr>
              <w:widowControl w:val="0"/>
              <w:suppressAutoHyphens w:val="0"/>
              <w:autoSpaceDE w:val="0"/>
              <w:autoSpaceDN w:val="0"/>
              <w:spacing w:before="0" w:after="0"/>
              <w:ind w:right="159"/>
            </w:pPr>
            <w:r w:rsidRPr="00D21E0E">
              <w:t xml:space="preserve">Comprehensive behaviour support plan </w:t>
            </w:r>
          </w:p>
        </w:tc>
        <w:tc>
          <w:tcPr>
            <w:tcW w:w="6544" w:type="dxa"/>
            <w:tcBorders>
              <w:top w:val="single" w:sz="4" w:space="0" w:color="612C69"/>
              <w:bottom w:val="single" w:sz="4" w:space="0" w:color="612C69"/>
            </w:tcBorders>
          </w:tcPr>
          <w:p w14:paraId="6474199A" w14:textId="77777777" w:rsidR="007F72B3" w:rsidRDefault="007F72B3" w:rsidP="007F72B3">
            <w:pPr>
              <w:spacing w:before="0" w:after="0" w:line="240" w:lineRule="auto"/>
              <w:rPr>
                <w:rStyle w:val="ui-provider"/>
              </w:rPr>
            </w:pPr>
          </w:p>
          <w:p w14:paraId="3E683BB9" w14:textId="6B34D249" w:rsidR="0090474D" w:rsidRDefault="0090474D" w:rsidP="007F72B3">
            <w:pPr>
              <w:spacing w:before="0" w:after="0" w:line="240" w:lineRule="auto"/>
              <w:rPr>
                <w:rStyle w:val="ui-provider"/>
              </w:rPr>
            </w:pPr>
            <w:r w:rsidRPr="00D21E0E">
              <w:rPr>
                <w:rStyle w:val="ui-provider"/>
              </w:rPr>
              <w:t>A comprehensive behaviour support plan (</w:t>
            </w:r>
            <w:r w:rsidRPr="00787BD0">
              <w:rPr>
                <w:rStyle w:val="ui-provider"/>
                <w:b/>
                <w:bCs/>
              </w:rPr>
              <w:t>Comprehensive BSP</w:t>
            </w:r>
            <w:r w:rsidRPr="00D21E0E">
              <w:rPr>
                <w:rStyle w:val="ui-provider"/>
              </w:rPr>
              <w:t>) is a holistic document based on a behaviour support assessment, including a functional behaviour</w:t>
            </w:r>
            <w:r>
              <w:rPr>
                <w:rStyle w:val="ui-provider"/>
              </w:rPr>
              <w:t>al</w:t>
            </w:r>
            <w:r w:rsidRPr="00D21E0E">
              <w:rPr>
                <w:rStyle w:val="ui-provider"/>
              </w:rPr>
              <w:t xml:space="preserve"> </w:t>
            </w:r>
            <w:r w:rsidRPr="00BD1BF2">
              <w:rPr>
                <w:rStyle w:val="ui-provider"/>
              </w:rPr>
              <w:t xml:space="preserve">assessment (s5 </w:t>
            </w:r>
            <w:r>
              <w:rPr>
                <w:rStyle w:val="ui-provider"/>
              </w:rPr>
              <w:t>B</w:t>
            </w:r>
            <w:r w:rsidRPr="00BD1BF2">
              <w:rPr>
                <w:rStyle w:val="ui-provider"/>
              </w:rPr>
              <w:t xml:space="preserve">ehaviour </w:t>
            </w:r>
            <w:r>
              <w:rPr>
                <w:rStyle w:val="ui-provider"/>
              </w:rPr>
              <w:t>S</w:t>
            </w:r>
            <w:r w:rsidRPr="00BD1BF2">
              <w:rPr>
                <w:rStyle w:val="ui-provider"/>
              </w:rPr>
              <w:t xml:space="preserve">upport </w:t>
            </w:r>
            <w:r>
              <w:rPr>
                <w:rStyle w:val="ui-provider"/>
              </w:rPr>
              <w:t>R</w:t>
            </w:r>
            <w:r w:rsidRPr="00BD1BF2">
              <w:rPr>
                <w:rStyle w:val="ui-provider"/>
              </w:rPr>
              <w:t>ules)</w:t>
            </w:r>
            <w:r>
              <w:rPr>
                <w:rStyle w:val="ui-provider"/>
              </w:rPr>
              <w:t>. I</w:t>
            </w:r>
            <w:r w:rsidRPr="00BD1BF2">
              <w:rPr>
                <w:rStyle w:val="ui-provider"/>
              </w:rPr>
              <w:t>t contains proactive and evidence-informed strategies to improve a person’s quality of life and support their progress towards positive change.</w:t>
            </w:r>
            <w:r w:rsidRPr="00D21E0E">
              <w:rPr>
                <w:rStyle w:val="ui-provider"/>
              </w:rPr>
              <w:t xml:space="preserve"> It addresses the underlying function(s) of the person’s behaviour of concern and where appropriate, identifies functionally equivalent replacement behaviours.</w:t>
            </w:r>
          </w:p>
          <w:p w14:paraId="265B908A" w14:textId="77777777" w:rsidR="00E94759" w:rsidRDefault="00E94759" w:rsidP="007F72B3">
            <w:pPr>
              <w:spacing w:before="0" w:after="0" w:line="240" w:lineRule="auto"/>
              <w:rPr>
                <w:rStyle w:val="ui-provider"/>
              </w:rPr>
            </w:pPr>
          </w:p>
          <w:p w14:paraId="110C009D" w14:textId="20E2DB59" w:rsidR="00751555" w:rsidRDefault="0090474D" w:rsidP="007F72B3">
            <w:pPr>
              <w:spacing w:before="0" w:after="0" w:line="240" w:lineRule="auto"/>
              <w:rPr>
                <w:rStyle w:val="ui-provider"/>
              </w:rPr>
            </w:pPr>
            <w:r w:rsidRPr="00D21E0E">
              <w:rPr>
                <w:rStyle w:val="ui-provider"/>
              </w:rPr>
              <w:t xml:space="preserve">A Comprehensive BSP outlines any environmental changes required, provides skill development opportunities, and includes response strategies to be followed when the behaviour(s) of concern occurs. The plan also identifies if, when and how any regulated restrictive practices are to be </w:t>
            </w:r>
            <w:r w:rsidR="006C33C2" w:rsidRPr="00D21E0E">
              <w:rPr>
                <w:rStyle w:val="ui-provider"/>
              </w:rPr>
              <w:t>applied and</w:t>
            </w:r>
            <w:r w:rsidRPr="00D21E0E">
              <w:rPr>
                <w:rStyle w:val="ui-provider"/>
              </w:rPr>
              <w:t xml:space="preserve"> includes fade out strategies to promote their reduction and elimination over time</w:t>
            </w:r>
            <w:r w:rsidR="007F72B3">
              <w:rPr>
                <w:rStyle w:val="ui-provider"/>
              </w:rPr>
              <w:t>.</w:t>
            </w:r>
          </w:p>
          <w:p w14:paraId="78A70526" w14:textId="3D68C62C" w:rsidR="005B2818" w:rsidRPr="00D21E0E" w:rsidRDefault="005B2818" w:rsidP="007F72B3">
            <w:pPr>
              <w:spacing w:before="0" w:after="0" w:line="240" w:lineRule="auto"/>
              <w:rPr>
                <w:rFonts w:eastAsia="Times New Roman" w:cs="Calibri"/>
                <w:szCs w:val="22"/>
              </w:rPr>
            </w:pPr>
          </w:p>
        </w:tc>
      </w:tr>
      <w:tr w:rsidR="0090474D" w:rsidRPr="00D21E0E" w14:paraId="448A8454" w14:textId="77777777" w:rsidTr="00B72FCC">
        <w:trPr>
          <w:trHeight w:val="492"/>
        </w:trPr>
        <w:tc>
          <w:tcPr>
            <w:tcW w:w="2410" w:type="dxa"/>
            <w:tcBorders>
              <w:top w:val="single" w:sz="4" w:space="0" w:color="612C69"/>
            </w:tcBorders>
          </w:tcPr>
          <w:p w14:paraId="72508794" w14:textId="77777777" w:rsidR="007F72B3" w:rsidRDefault="007F72B3" w:rsidP="007F72B3">
            <w:pPr>
              <w:widowControl w:val="0"/>
              <w:suppressAutoHyphens w:val="0"/>
              <w:autoSpaceDE w:val="0"/>
              <w:autoSpaceDN w:val="0"/>
              <w:spacing w:before="0" w:after="0"/>
              <w:ind w:right="159"/>
            </w:pPr>
          </w:p>
          <w:p w14:paraId="324C05CC" w14:textId="2F1C78BC" w:rsidR="0090474D" w:rsidRPr="00D21E0E" w:rsidRDefault="0090474D" w:rsidP="005B2818">
            <w:pPr>
              <w:widowControl w:val="0"/>
              <w:suppressAutoHyphens w:val="0"/>
              <w:autoSpaceDE w:val="0"/>
              <w:autoSpaceDN w:val="0"/>
              <w:spacing w:before="0" w:after="0"/>
              <w:ind w:right="159"/>
            </w:pPr>
            <w:r w:rsidRPr="00D21E0E">
              <w:t xml:space="preserve">Continuing Professional Development </w:t>
            </w:r>
            <w:r>
              <w:t>(</w:t>
            </w:r>
            <w:r w:rsidRPr="00D21E0E">
              <w:t>CPD</w:t>
            </w:r>
            <w:r>
              <w:t>)</w:t>
            </w:r>
          </w:p>
        </w:tc>
        <w:tc>
          <w:tcPr>
            <w:tcW w:w="6544" w:type="dxa"/>
            <w:tcBorders>
              <w:top w:val="single" w:sz="4" w:space="0" w:color="612C69"/>
            </w:tcBorders>
          </w:tcPr>
          <w:p w14:paraId="07778931" w14:textId="77777777" w:rsidR="007F72B3" w:rsidRDefault="007F72B3" w:rsidP="007F72B3">
            <w:pPr>
              <w:spacing w:before="0" w:after="0" w:line="240" w:lineRule="auto"/>
            </w:pPr>
          </w:p>
          <w:p w14:paraId="14833C50" w14:textId="77777777" w:rsidR="007F72B3" w:rsidRDefault="0090474D" w:rsidP="007F72B3">
            <w:pPr>
              <w:spacing w:before="0" w:after="0" w:line="240" w:lineRule="auto"/>
            </w:pPr>
            <w:r w:rsidRPr="00D21E0E">
              <w:t>Continuing Professional Development (</w:t>
            </w:r>
            <w:r w:rsidRPr="00B82794">
              <w:rPr>
                <w:b/>
                <w:bCs/>
              </w:rPr>
              <w:t>CPD</w:t>
            </w:r>
            <w:r w:rsidRPr="00D21E0E">
              <w:t>) is a commitment to maintaining, improving, and broadening personal and professional knowledge, expertise, and competence</w:t>
            </w:r>
            <w:r>
              <w:t>,</w:t>
            </w:r>
            <w:r w:rsidRPr="00D21E0E">
              <w:t xml:space="preserve"> and to ensure that </w:t>
            </w:r>
          </w:p>
          <w:p w14:paraId="72621574" w14:textId="41618224" w:rsidR="007F72B3" w:rsidRDefault="007F72B3" w:rsidP="007F72B3">
            <w:pPr>
              <w:spacing w:before="0" w:after="0" w:line="240" w:lineRule="auto"/>
            </w:pPr>
            <w:r w:rsidRPr="00D21E0E">
              <w:t xml:space="preserve">practitioners understand their scope of practice. Practitioners are </w:t>
            </w:r>
          </w:p>
          <w:p w14:paraId="5BF26952" w14:textId="77777777" w:rsidR="005B2818" w:rsidRDefault="005B2818" w:rsidP="007F72B3">
            <w:pPr>
              <w:spacing w:before="0" w:after="0" w:line="240" w:lineRule="auto"/>
            </w:pPr>
          </w:p>
          <w:p w14:paraId="1000E620" w14:textId="77777777" w:rsidR="005B2818" w:rsidRDefault="005B2818" w:rsidP="007F72B3">
            <w:pPr>
              <w:spacing w:before="0" w:after="0" w:line="240" w:lineRule="auto"/>
            </w:pPr>
          </w:p>
          <w:p w14:paraId="297933E5" w14:textId="77777777" w:rsidR="005B2818" w:rsidRDefault="005B2818" w:rsidP="007F72B3">
            <w:pPr>
              <w:spacing w:before="0" w:after="0" w:line="240" w:lineRule="auto"/>
            </w:pPr>
          </w:p>
          <w:p w14:paraId="13A2A857" w14:textId="58254948" w:rsidR="00751555" w:rsidRDefault="0090474D" w:rsidP="007F72B3">
            <w:pPr>
              <w:spacing w:before="0" w:after="0" w:line="240" w:lineRule="auto"/>
            </w:pPr>
            <w:r w:rsidRPr="00D21E0E">
              <w:t xml:space="preserve">required to work within their knowledge, skills, experience, </w:t>
            </w:r>
          </w:p>
          <w:p w14:paraId="7117EBE7" w14:textId="2B92ED76" w:rsidR="00633D9F" w:rsidRDefault="0090474D" w:rsidP="007F72B3">
            <w:pPr>
              <w:spacing w:before="0" w:after="0" w:line="240" w:lineRule="auto"/>
            </w:pPr>
            <w:r w:rsidRPr="00D21E0E">
              <w:t>qualifications, and their role</w:t>
            </w:r>
            <w:r>
              <w:t>,</w:t>
            </w:r>
            <w:r w:rsidRPr="00D21E0E">
              <w:t xml:space="preserve"> to ensure that the supports and services </w:t>
            </w:r>
          </w:p>
          <w:p w14:paraId="3952F4CD" w14:textId="110CF6D1" w:rsidR="00F942D9" w:rsidRDefault="0090474D" w:rsidP="007F72B3">
            <w:pPr>
              <w:spacing w:before="0" w:after="0" w:line="240" w:lineRule="auto"/>
            </w:pPr>
            <w:r w:rsidRPr="00D21E0E">
              <w:t>provided are safe, lawful, and effective.</w:t>
            </w:r>
          </w:p>
          <w:p w14:paraId="29873F0C" w14:textId="6911538E" w:rsidR="009D4F63" w:rsidRPr="005B2818" w:rsidRDefault="009D4F63" w:rsidP="005B2818">
            <w:pPr>
              <w:spacing w:before="0" w:after="0" w:line="240" w:lineRule="auto"/>
            </w:pPr>
          </w:p>
        </w:tc>
      </w:tr>
      <w:tr w:rsidR="0090474D" w:rsidRPr="00D21E0E" w14:paraId="034C9E27" w14:textId="77777777" w:rsidTr="00B72FCC">
        <w:trPr>
          <w:trHeight w:val="492"/>
        </w:trPr>
        <w:tc>
          <w:tcPr>
            <w:tcW w:w="2410" w:type="dxa"/>
            <w:tcBorders>
              <w:top w:val="single" w:sz="4" w:space="0" w:color="612C69"/>
            </w:tcBorders>
          </w:tcPr>
          <w:p w14:paraId="7C5492CC" w14:textId="77777777" w:rsidR="009D4F63" w:rsidRDefault="009D4F63" w:rsidP="009D4F63">
            <w:pPr>
              <w:widowControl w:val="0"/>
              <w:suppressAutoHyphens w:val="0"/>
              <w:autoSpaceDE w:val="0"/>
              <w:autoSpaceDN w:val="0"/>
              <w:spacing w:before="0" w:after="0" w:line="240" w:lineRule="auto"/>
              <w:ind w:right="159"/>
              <w:rPr>
                <w:rFonts w:asciiTheme="majorHAnsi" w:hAnsiTheme="majorHAnsi" w:cstheme="majorHAnsi"/>
                <w:szCs w:val="22"/>
              </w:rPr>
            </w:pPr>
          </w:p>
          <w:p w14:paraId="547BDAD3" w14:textId="744453ED" w:rsidR="0090474D" w:rsidRPr="005B2818" w:rsidRDefault="0090474D" w:rsidP="005B2818">
            <w:pPr>
              <w:widowControl w:val="0"/>
              <w:suppressAutoHyphens w:val="0"/>
              <w:autoSpaceDE w:val="0"/>
              <w:autoSpaceDN w:val="0"/>
              <w:spacing w:before="0" w:after="0" w:line="240" w:lineRule="auto"/>
              <w:ind w:right="159"/>
              <w:rPr>
                <w:rFonts w:asciiTheme="majorHAnsi" w:hAnsiTheme="majorHAnsi" w:cstheme="majorHAnsi"/>
                <w:szCs w:val="22"/>
              </w:rPr>
            </w:pPr>
            <w:r w:rsidRPr="005B2818">
              <w:rPr>
                <w:rFonts w:asciiTheme="majorHAnsi" w:hAnsiTheme="majorHAnsi" w:cstheme="majorHAnsi"/>
                <w:szCs w:val="22"/>
              </w:rPr>
              <w:t xml:space="preserve">Engaged </w:t>
            </w:r>
          </w:p>
        </w:tc>
        <w:tc>
          <w:tcPr>
            <w:tcW w:w="6544" w:type="dxa"/>
            <w:tcBorders>
              <w:top w:val="single" w:sz="4" w:space="0" w:color="612C69"/>
            </w:tcBorders>
          </w:tcPr>
          <w:p w14:paraId="69CAA46C" w14:textId="77777777" w:rsidR="009D4F63" w:rsidRDefault="009D4F63" w:rsidP="009D4F63">
            <w:pPr>
              <w:pStyle w:val="NormalWeb"/>
              <w:spacing w:before="0" w:beforeAutospacing="0" w:after="0" w:afterAutospacing="0"/>
              <w:rPr>
                <w:rFonts w:asciiTheme="majorHAnsi" w:hAnsiTheme="majorHAnsi" w:cstheme="majorHAnsi"/>
                <w:sz w:val="22"/>
                <w:szCs w:val="22"/>
              </w:rPr>
            </w:pPr>
          </w:p>
          <w:p w14:paraId="3A9B2020" w14:textId="1BF38F3C" w:rsidR="009D4F63" w:rsidRPr="005B2818" w:rsidRDefault="0090474D" w:rsidP="005B2818">
            <w:pPr>
              <w:pStyle w:val="NormalWeb"/>
              <w:spacing w:before="0" w:beforeAutospacing="0" w:after="0" w:afterAutospacing="0"/>
              <w:rPr>
                <w:rFonts w:asciiTheme="majorHAnsi" w:hAnsiTheme="majorHAnsi" w:cstheme="majorHAnsi"/>
                <w:sz w:val="22"/>
                <w:szCs w:val="22"/>
              </w:rPr>
            </w:pPr>
            <w:r w:rsidRPr="005B2818">
              <w:rPr>
                <w:rFonts w:asciiTheme="majorHAnsi" w:hAnsiTheme="majorHAnsi" w:cstheme="majorHAnsi"/>
                <w:sz w:val="22"/>
                <w:szCs w:val="22"/>
              </w:rPr>
              <w:t>A specialist behaviour support provider can be considered to be ‘engaged’ to develop a participant’s interim and/or comprehensive behaviour support plan from either</w:t>
            </w:r>
            <w:r w:rsidR="009D4F63" w:rsidRPr="005B2818">
              <w:rPr>
                <w:rFonts w:asciiTheme="majorHAnsi" w:hAnsiTheme="majorHAnsi" w:cstheme="majorHAnsi"/>
                <w:sz w:val="22"/>
                <w:szCs w:val="22"/>
              </w:rPr>
              <w:t>:</w:t>
            </w:r>
          </w:p>
          <w:p w14:paraId="0AB32D98" w14:textId="1B6EF412" w:rsidR="009D4F63" w:rsidRPr="005B2818" w:rsidRDefault="009D4F63" w:rsidP="005B2818">
            <w:pPr>
              <w:pStyle w:val="NormalWeb"/>
              <w:numPr>
                <w:ilvl w:val="0"/>
                <w:numId w:val="87"/>
              </w:numPr>
              <w:spacing w:before="0" w:beforeAutospacing="0" w:after="0" w:afterAutospacing="0"/>
              <w:rPr>
                <w:rFonts w:asciiTheme="majorHAnsi" w:hAnsiTheme="majorHAnsi" w:cstheme="majorHAnsi"/>
                <w:sz w:val="22"/>
                <w:szCs w:val="22"/>
              </w:rPr>
            </w:pPr>
            <w:r w:rsidRPr="005B2818">
              <w:rPr>
                <w:rFonts w:asciiTheme="majorHAnsi" w:hAnsiTheme="majorHAnsi" w:cstheme="majorHAnsi"/>
                <w:sz w:val="22"/>
                <w:szCs w:val="22"/>
              </w:rPr>
              <w:t xml:space="preserve">the date of the service agreement, or </w:t>
            </w:r>
          </w:p>
          <w:p w14:paraId="14D0415D" w14:textId="77777777" w:rsidR="009D4F63" w:rsidRPr="005B2818" w:rsidRDefault="009D4F63" w:rsidP="005B2818">
            <w:pPr>
              <w:pStyle w:val="NormalWeb"/>
              <w:numPr>
                <w:ilvl w:val="0"/>
                <w:numId w:val="87"/>
              </w:numPr>
              <w:spacing w:before="0" w:beforeAutospacing="0" w:after="0" w:afterAutospacing="0"/>
              <w:rPr>
                <w:rFonts w:asciiTheme="majorHAnsi" w:hAnsiTheme="majorHAnsi" w:cstheme="majorHAnsi"/>
                <w:sz w:val="22"/>
                <w:szCs w:val="22"/>
              </w:rPr>
            </w:pPr>
            <w:r w:rsidRPr="005B2818">
              <w:rPr>
                <w:rFonts w:asciiTheme="majorHAnsi" w:hAnsiTheme="majorHAnsi" w:cstheme="majorHAnsi"/>
                <w:sz w:val="22"/>
                <w:szCs w:val="22"/>
              </w:rPr>
              <w:t>the date specified in the service agreement (i.e. where a date is specified in the agreement by which the specialist behaviour support provider is to commence developing the plan).</w:t>
            </w:r>
          </w:p>
          <w:p w14:paraId="2E86C552" w14:textId="0D9F9107" w:rsidR="009D4F63" w:rsidRPr="005B2818" w:rsidRDefault="009D4F63" w:rsidP="005B2818">
            <w:pPr>
              <w:pStyle w:val="NormalWeb"/>
              <w:spacing w:before="0" w:beforeAutospacing="0" w:after="0" w:afterAutospacing="0"/>
              <w:ind w:left="360"/>
              <w:rPr>
                <w:rStyle w:val="ui-provider"/>
                <w:rFonts w:asciiTheme="majorHAnsi" w:hAnsiTheme="majorHAnsi" w:cstheme="majorHAnsi"/>
                <w:sz w:val="22"/>
                <w:szCs w:val="22"/>
              </w:rPr>
            </w:pPr>
          </w:p>
        </w:tc>
      </w:tr>
      <w:tr w:rsidR="006E3D8D" w:rsidRPr="0090474D" w14:paraId="45CAB47D" w14:textId="77777777" w:rsidTr="00B72FCC">
        <w:trPr>
          <w:trHeight w:val="492"/>
        </w:trPr>
        <w:tc>
          <w:tcPr>
            <w:tcW w:w="2410" w:type="dxa"/>
            <w:tcBorders>
              <w:top w:val="single" w:sz="4" w:space="0" w:color="612C69"/>
            </w:tcBorders>
          </w:tcPr>
          <w:p w14:paraId="005DFD2D" w14:textId="626571D8" w:rsidR="006E3D8D" w:rsidRPr="0090474D" w:rsidRDefault="006E3D8D" w:rsidP="0090474D">
            <w:r w:rsidRPr="006E3D8D">
              <w:t xml:space="preserve">Functional Behavioural Assessment </w:t>
            </w:r>
            <w:r w:rsidRPr="006E3D8D">
              <w:tab/>
            </w:r>
          </w:p>
        </w:tc>
        <w:tc>
          <w:tcPr>
            <w:tcW w:w="6544" w:type="dxa"/>
            <w:tcBorders>
              <w:top w:val="single" w:sz="4" w:space="0" w:color="612C69"/>
            </w:tcBorders>
          </w:tcPr>
          <w:p w14:paraId="30C662D8" w14:textId="4FF68F62" w:rsidR="006E3D8D" w:rsidRPr="0090474D" w:rsidRDefault="006E3D8D" w:rsidP="0090474D">
            <w:r>
              <w:t>T</w:t>
            </w:r>
            <w:r w:rsidRPr="006E3D8D">
              <w:t>he process for determining and understanding the function or purpose behind a person’s behaviour, and may involve the collection of data, observations, and information to develop an understanding of the relationship of events and circumstances that trigger and maintain the behaviour.</w:t>
            </w:r>
          </w:p>
        </w:tc>
      </w:tr>
      <w:tr w:rsidR="0090474D" w:rsidRPr="0090474D" w14:paraId="3EDFB14E" w14:textId="77777777" w:rsidTr="00B72FCC">
        <w:trPr>
          <w:trHeight w:val="492"/>
        </w:trPr>
        <w:tc>
          <w:tcPr>
            <w:tcW w:w="2410" w:type="dxa"/>
            <w:tcBorders>
              <w:top w:val="single" w:sz="4" w:space="0" w:color="612C69"/>
            </w:tcBorders>
          </w:tcPr>
          <w:p w14:paraId="4A93F10D" w14:textId="77777777" w:rsidR="0090474D" w:rsidRPr="0090474D" w:rsidRDefault="0090474D" w:rsidP="0090474D">
            <w:pPr>
              <w:rPr>
                <w:rFonts w:asciiTheme="minorHAnsi" w:eastAsiaTheme="minorHAnsi" w:hAnsiTheme="minorHAnsi" w:cstheme="minorBidi"/>
                <w:color w:val="000000" w:themeColor="text1"/>
                <w:lang w:eastAsia="en-US"/>
              </w:rPr>
            </w:pPr>
            <w:r w:rsidRPr="0090474D">
              <w:rPr>
                <w:rFonts w:asciiTheme="minorHAnsi" w:eastAsiaTheme="minorHAnsi" w:hAnsiTheme="minorHAnsi" w:cstheme="minorBidi"/>
                <w:color w:val="000000" w:themeColor="text1"/>
                <w:lang w:eastAsia="en-US"/>
              </w:rPr>
              <w:t>Guidelines</w:t>
            </w:r>
          </w:p>
        </w:tc>
        <w:tc>
          <w:tcPr>
            <w:tcW w:w="6544" w:type="dxa"/>
            <w:tcBorders>
              <w:top w:val="single" w:sz="4" w:space="0" w:color="612C69"/>
            </w:tcBorders>
          </w:tcPr>
          <w:p w14:paraId="35FCD0B6" w14:textId="5498143F" w:rsidR="0090474D" w:rsidRPr="0090474D" w:rsidRDefault="0090474D" w:rsidP="0090474D">
            <w:pPr>
              <w:rPr>
                <w:rFonts w:asciiTheme="minorHAnsi" w:eastAsiaTheme="minorHAnsi" w:hAnsiTheme="minorHAnsi" w:cstheme="minorBidi"/>
                <w:color w:val="000000" w:themeColor="text1"/>
                <w:lang w:eastAsia="en-US"/>
              </w:rPr>
            </w:pPr>
            <w:r w:rsidRPr="0090474D">
              <w:rPr>
                <w:rFonts w:asciiTheme="minorHAnsi" w:eastAsiaTheme="minorHAnsi" w:hAnsiTheme="minorHAnsi" w:cstheme="minorBidi"/>
                <w:color w:val="000000" w:themeColor="text1"/>
                <w:lang w:eastAsia="en-US"/>
              </w:rPr>
              <w:t>Refer</w:t>
            </w:r>
            <w:r w:rsidR="009479DF">
              <w:rPr>
                <w:rFonts w:asciiTheme="minorHAnsi" w:eastAsiaTheme="minorHAnsi" w:hAnsiTheme="minorHAnsi" w:cstheme="minorBidi"/>
                <w:color w:val="000000" w:themeColor="text1"/>
                <w:lang w:eastAsia="en-US"/>
              </w:rPr>
              <w:t>s</w:t>
            </w:r>
            <w:r w:rsidRPr="0090474D">
              <w:rPr>
                <w:rFonts w:asciiTheme="minorHAnsi" w:eastAsiaTheme="minorHAnsi" w:hAnsiTheme="minorHAnsi" w:cstheme="minorBidi"/>
                <w:color w:val="000000" w:themeColor="text1"/>
                <w:lang w:eastAsia="en-US"/>
              </w:rPr>
              <w:t xml:space="preserve"> to the</w:t>
            </w:r>
            <w:r w:rsidRPr="0090474D">
              <w:rPr>
                <w:rFonts w:asciiTheme="minorHAnsi" w:eastAsiaTheme="minorHAnsi" w:hAnsiTheme="minorHAnsi" w:cstheme="minorBidi"/>
                <w:i/>
                <w:iCs/>
                <w:color w:val="000000" w:themeColor="text1"/>
                <w:lang w:eastAsia="en-US"/>
              </w:rPr>
              <w:t xml:space="preserve"> </w:t>
            </w:r>
            <w:r w:rsidRPr="005B2818">
              <w:t>National Disability Insurance Scheme (NDIS Behaviour Support Practitioner Application) Guidelines 2020 (</w:t>
            </w:r>
            <w:r w:rsidRPr="005B2818">
              <w:rPr>
                <w:b/>
                <w:bCs/>
              </w:rPr>
              <w:t>Guidelines</w:t>
            </w:r>
            <w:r w:rsidRPr="00C857C1">
              <w:rPr>
                <w:rFonts w:asciiTheme="minorHAnsi" w:eastAsiaTheme="minorHAnsi" w:hAnsiTheme="minorHAnsi" w:cstheme="minorBidi"/>
                <w:color w:val="000000" w:themeColor="text1"/>
                <w:lang w:eastAsia="en-US"/>
              </w:rPr>
              <w:t>)</w:t>
            </w:r>
            <w:r w:rsidRPr="0090474D">
              <w:rPr>
                <w:rFonts w:asciiTheme="minorHAnsi" w:eastAsiaTheme="minorHAnsi" w:hAnsiTheme="minorHAnsi" w:cstheme="minorBidi"/>
                <w:color w:val="000000" w:themeColor="text1"/>
                <w:lang w:eastAsia="en-US"/>
              </w:rPr>
              <w:t xml:space="preserve"> that describe the process that is used by the NDIS Commissioner to assess whether an applicant is suitable or not suitable to be an ‘NDIS behaviour support practitioner’</w:t>
            </w:r>
            <w:r w:rsidR="007F72B3">
              <w:rPr>
                <w:rFonts w:asciiTheme="minorHAnsi" w:eastAsiaTheme="minorHAnsi" w:hAnsiTheme="minorHAnsi" w:cstheme="minorBidi"/>
                <w:color w:val="000000" w:themeColor="text1"/>
                <w:lang w:eastAsia="en-US"/>
              </w:rPr>
              <w:t>.</w:t>
            </w:r>
          </w:p>
        </w:tc>
      </w:tr>
      <w:tr w:rsidR="0090474D" w:rsidRPr="0090474D" w14:paraId="5D2DAD5C" w14:textId="77777777" w:rsidTr="00B72FCC">
        <w:trPr>
          <w:trHeight w:val="492"/>
        </w:trPr>
        <w:tc>
          <w:tcPr>
            <w:tcW w:w="2410" w:type="dxa"/>
            <w:tcBorders>
              <w:top w:val="single" w:sz="4" w:space="0" w:color="612C69"/>
            </w:tcBorders>
          </w:tcPr>
          <w:p w14:paraId="26A1D95A" w14:textId="77777777" w:rsidR="0090474D" w:rsidRPr="0090474D" w:rsidRDefault="0090474D" w:rsidP="0090474D">
            <w:pPr>
              <w:rPr>
                <w:rFonts w:asciiTheme="minorHAnsi" w:eastAsiaTheme="minorHAnsi" w:hAnsiTheme="minorHAnsi" w:cstheme="minorBidi"/>
                <w:color w:val="000000" w:themeColor="text1"/>
                <w:lang w:eastAsia="en-US"/>
              </w:rPr>
            </w:pPr>
            <w:r w:rsidRPr="0090474D">
              <w:rPr>
                <w:rFonts w:asciiTheme="minorHAnsi" w:eastAsiaTheme="minorHAnsi" w:hAnsiTheme="minorHAnsi" w:cstheme="minorBidi"/>
                <w:color w:val="000000" w:themeColor="text1"/>
                <w:lang w:eastAsia="en-US"/>
              </w:rPr>
              <w:t xml:space="preserve">Interim behaviour support plan </w:t>
            </w:r>
          </w:p>
        </w:tc>
        <w:tc>
          <w:tcPr>
            <w:tcW w:w="6544" w:type="dxa"/>
            <w:tcBorders>
              <w:top w:val="single" w:sz="4" w:space="0" w:color="612C69"/>
            </w:tcBorders>
          </w:tcPr>
          <w:p w14:paraId="104FB70A" w14:textId="444E1E26" w:rsidR="0090474D" w:rsidRPr="0090474D" w:rsidRDefault="0090474D" w:rsidP="0090474D">
            <w:pPr>
              <w:rPr>
                <w:rFonts w:asciiTheme="minorHAnsi" w:eastAsiaTheme="minorHAnsi" w:hAnsiTheme="minorHAnsi" w:cstheme="minorBidi"/>
                <w:color w:val="000000" w:themeColor="text1"/>
                <w:lang w:eastAsia="en-US"/>
              </w:rPr>
            </w:pPr>
            <w:r w:rsidRPr="0090474D">
              <w:rPr>
                <w:rFonts w:asciiTheme="minorHAnsi" w:eastAsiaTheme="minorHAnsi" w:hAnsiTheme="minorHAnsi" w:cstheme="minorBidi"/>
                <w:color w:val="000000" w:themeColor="text1"/>
                <w:lang w:eastAsia="en-US"/>
              </w:rPr>
              <w:t>An interim behaviour support plan (</w:t>
            </w:r>
            <w:r w:rsidRPr="0090474D">
              <w:rPr>
                <w:rFonts w:asciiTheme="minorHAnsi" w:eastAsiaTheme="minorHAnsi" w:hAnsiTheme="minorHAnsi" w:cstheme="minorBidi"/>
                <w:b/>
                <w:bCs/>
                <w:color w:val="000000" w:themeColor="text1"/>
                <w:lang w:eastAsia="en-US"/>
              </w:rPr>
              <w:t>Interim BSP</w:t>
            </w:r>
            <w:r w:rsidRPr="0090474D">
              <w:rPr>
                <w:rFonts w:asciiTheme="minorHAnsi" w:eastAsiaTheme="minorHAnsi" w:hAnsiTheme="minorHAnsi" w:cstheme="minorBidi"/>
                <w:color w:val="000000" w:themeColor="text1"/>
                <w:lang w:eastAsia="en-US"/>
              </w:rPr>
              <w:t>) is a short document that contains general preventative and responsive strategies designed to keep the person with disability and others safe. It clearly describes the behaviours of concern and includes protocols to follow to minimise the risk of harm. It also identifies if, when and how any regulated restrictive practices are to be applied. An Interim BSP focuses on safeguarding and risk mitigation whilst a functional behavioural assessment is undertaken and a Comprehensive BSP is developed with the person with disability.</w:t>
            </w:r>
          </w:p>
        </w:tc>
      </w:tr>
      <w:tr w:rsidR="00C857C1" w:rsidRPr="0090474D" w14:paraId="61480DAA" w14:textId="77777777" w:rsidTr="00B72FCC">
        <w:trPr>
          <w:trHeight w:val="492"/>
        </w:trPr>
        <w:tc>
          <w:tcPr>
            <w:tcW w:w="2410" w:type="dxa"/>
            <w:tcBorders>
              <w:top w:val="single" w:sz="4" w:space="0" w:color="612C69"/>
            </w:tcBorders>
          </w:tcPr>
          <w:p w14:paraId="137FDE09" w14:textId="07145EEF" w:rsidR="00C857C1" w:rsidRPr="0090474D" w:rsidRDefault="00C857C1" w:rsidP="0090474D">
            <w:r>
              <w:t>NDIS Act</w:t>
            </w:r>
          </w:p>
        </w:tc>
        <w:tc>
          <w:tcPr>
            <w:tcW w:w="6544" w:type="dxa"/>
            <w:tcBorders>
              <w:top w:val="single" w:sz="4" w:space="0" w:color="612C69"/>
            </w:tcBorders>
          </w:tcPr>
          <w:p w14:paraId="2B75CD0C" w14:textId="1C3E969B" w:rsidR="00C857C1" w:rsidRPr="0067320D" w:rsidRDefault="00C857C1" w:rsidP="00936918">
            <w:pPr>
              <w:rPr>
                <w:rFonts w:cs="Calibri"/>
                <w:i/>
                <w:iCs/>
                <w:szCs w:val="22"/>
                <w:lang w:bidi="en-AU"/>
              </w:rPr>
            </w:pPr>
            <w:hyperlink r:id="rId16" w:history="1">
              <w:r w:rsidRPr="0067320D">
                <w:rPr>
                  <w:rStyle w:val="Hyperlink"/>
                  <w:rFonts w:cs="Calibri"/>
                  <w:i/>
                  <w:iCs/>
                  <w:szCs w:val="22"/>
                  <w:lang w:val="en-US" w:bidi="en-AU"/>
                </w:rPr>
                <w:t xml:space="preserve">National Disability Insurance Scheme </w:t>
              </w:r>
              <w:r w:rsidRPr="0067320D">
                <w:rPr>
                  <w:rFonts w:cstheme="minorBidi"/>
                  <w:i/>
                  <w:iCs/>
                  <w:color w:val="000000" w:themeColor="text1"/>
                </w:rPr>
                <w:t>Act</w:t>
              </w:r>
              <w:r w:rsidRPr="0067320D">
                <w:rPr>
                  <w:rStyle w:val="Hyperlink"/>
                  <w:rFonts w:cs="Calibri"/>
                  <w:i/>
                  <w:iCs/>
                  <w:szCs w:val="22"/>
                  <w:lang w:val="en-US" w:bidi="en-AU"/>
                </w:rPr>
                <w:t xml:space="preserve"> 2013</w:t>
              </w:r>
            </w:hyperlink>
          </w:p>
        </w:tc>
      </w:tr>
      <w:tr w:rsidR="0090474D" w:rsidRPr="0090474D" w14:paraId="42E44DDE" w14:textId="48610C34" w:rsidTr="00B72FCC">
        <w:trPr>
          <w:trHeight w:val="1854"/>
        </w:trPr>
        <w:tc>
          <w:tcPr>
            <w:tcW w:w="2410" w:type="dxa"/>
            <w:tcBorders>
              <w:top w:val="single" w:sz="4" w:space="0" w:color="612C69"/>
            </w:tcBorders>
          </w:tcPr>
          <w:p w14:paraId="3C607B23" w14:textId="6BD52961" w:rsidR="0090474D" w:rsidRPr="0090474D" w:rsidRDefault="0090474D" w:rsidP="0090474D">
            <w:pPr>
              <w:rPr>
                <w:rFonts w:asciiTheme="minorHAnsi" w:eastAsiaTheme="minorHAnsi" w:hAnsiTheme="minorHAnsi" w:cstheme="minorBidi"/>
                <w:color w:val="000000" w:themeColor="text1"/>
                <w:lang w:eastAsia="en-US" w:bidi="en-AU"/>
              </w:rPr>
            </w:pPr>
            <w:r w:rsidRPr="0090474D">
              <w:rPr>
                <w:rFonts w:asciiTheme="minorHAnsi" w:eastAsiaTheme="minorHAnsi" w:hAnsiTheme="minorHAnsi" w:cstheme="minorBidi"/>
                <w:color w:val="000000" w:themeColor="text1"/>
                <w:lang w:eastAsia="en-US" w:bidi="en-AU"/>
              </w:rPr>
              <w:t xml:space="preserve">NDIS Behaviour Support Practitioner </w:t>
            </w:r>
          </w:p>
        </w:tc>
        <w:tc>
          <w:tcPr>
            <w:tcW w:w="6544" w:type="dxa"/>
            <w:tcBorders>
              <w:top w:val="single" w:sz="4" w:space="0" w:color="612C69"/>
            </w:tcBorders>
          </w:tcPr>
          <w:p w14:paraId="436D6874" w14:textId="77777777" w:rsidR="00751555" w:rsidRDefault="0090474D" w:rsidP="0090474D">
            <w:pPr>
              <w:rPr>
                <w:rFonts w:asciiTheme="minorHAnsi" w:eastAsiaTheme="minorHAnsi" w:hAnsiTheme="minorHAnsi" w:cstheme="minorBidi"/>
                <w:color w:val="000000" w:themeColor="text1"/>
                <w:lang w:eastAsia="en-US"/>
              </w:rPr>
            </w:pPr>
            <w:r w:rsidRPr="0090474D">
              <w:rPr>
                <w:rFonts w:asciiTheme="minorHAnsi" w:eastAsiaTheme="minorHAnsi" w:hAnsiTheme="minorHAnsi" w:cstheme="minorBidi"/>
                <w:color w:val="000000" w:themeColor="text1"/>
                <w:lang w:eastAsia="en-US"/>
              </w:rPr>
              <w:t xml:space="preserve">A person who is considered suitable by the NDIS Commissioner following an assessment undertaken pursuant to section 181D (2) of the </w:t>
            </w:r>
            <w:r w:rsidR="00C857C1" w:rsidRPr="005B2818">
              <w:t>NDIS Act</w:t>
            </w:r>
            <w:r w:rsidRPr="0090474D">
              <w:rPr>
                <w:rFonts w:asciiTheme="minorHAnsi" w:eastAsiaTheme="minorHAnsi" w:hAnsiTheme="minorHAnsi" w:cstheme="minorBidi"/>
                <w:color w:val="000000" w:themeColor="text1"/>
                <w:lang w:eastAsia="en-US"/>
              </w:rPr>
              <w:t xml:space="preserve"> to undertake behaviour support assessments (including functional behaviour assessments) and to develop behaviour support plans for NDIS participants that may contain regulated restrictive practices. A NDIS behaviour support practitioner is also a NDIS worker.</w:t>
            </w:r>
          </w:p>
          <w:p w14:paraId="08306020" w14:textId="32E1384F" w:rsidR="005B2818" w:rsidRPr="0090474D" w:rsidRDefault="005B2818" w:rsidP="0090474D">
            <w:pPr>
              <w:rPr>
                <w:rFonts w:asciiTheme="minorHAnsi" w:eastAsiaTheme="minorHAnsi" w:hAnsiTheme="minorHAnsi" w:cstheme="minorBidi"/>
                <w:color w:val="000000" w:themeColor="text1"/>
                <w:lang w:eastAsia="en-US"/>
              </w:rPr>
            </w:pPr>
          </w:p>
        </w:tc>
      </w:tr>
      <w:tr w:rsidR="0090474D" w:rsidRPr="0090474D" w14:paraId="21989BC1" w14:textId="77777777" w:rsidTr="00B72FCC">
        <w:trPr>
          <w:trHeight w:val="506"/>
        </w:trPr>
        <w:tc>
          <w:tcPr>
            <w:tcW w:w="2410" w:type="dxa"/>
            <w:tcBorders>
              <w:top w:val="single" w:sz="4" w:space="0" w:color="612C69"/>
              <w:bottom w:val="single" w:sz="4" w:space="0" w:color="612C69"/>
            </w:tcBorders>
          </w:tcPr>
          <w:p w14:paraId="64DA4CEB" w14:textId="77777777" w:rsidR="005B2818" w:rsidRDefault="005B2818" w:rsidP="005551EF">
            <w:pPr>
              <w:spacing w:before="0" w:after="0"/>
              <w:rPr>
                <w:rFonts w:asciiTheme="minorHAnsi" w:eastAsiaTheme="minorHAnsi" w:hAnsiTheme="minorHAnsi" w:cstheme="minorBidi"/>
                <w:color w:val="000000" w:themeColor="text1"/>
                <w:lang w:eastAsia="en-US" w:bidi="en-AU"/>
              </w:rPr>
            </w:pPr>
          </w:p>
          <w:p w14:paraId="77C297EC" w14:textId="619DF9E8" w:rsidR="0090474D" w:rsidRPr="0090474D" w:rsidRDefault="0090474D" w:rsidP="005B2818">
            <w:pPr>
              <w:spacing w:before="0" w:after="0"/>
              <w:rPr>
                <w:rFonts w:asciiTheme="minorHAnsi" w:eastAsiaTheme="minorHAnsi" w:hAnsiTheme="minorHAnsi" w:cstheme="minorBidi"/>
                <w:color w:val="000000" w:themeColor="text1"/>
                <w:lang w:eastAsia="en-US" w:bidi="en-AU"/>
              </w:rPr>
            </w:pPr>
            <w:r w:rsidRPr="0090474D">
              <w:rPr>
                <w:rFonts w:asciiTheme="minorHAnsi" w:eastAsiaTheme="minorHAnsi" w:hAnsiTheme="minorHAnsi" w:cstheme="minorBidi"/>
                <w:color w:val="000000" w:themeColor="text1"/>
                <w:lang w:eastAsia="en-US" w:bidi="en-AU"/>
              </w:rPr>
              <w:t xml:space="preserve">NDIS Commission </w:t>
            </w:r>
          </w:p>
        </w:tc>
        <w:tc>
          <w:tcPr>
            <w:tcW w:w="6544" w:type="dxa"/>
            <w:tcBorders>
              <w:top w:val="single" w:sz="4" w:space="0" w:color="612C69"/>
              <w:bottom w:val="single" w:sz="4" w:space="0" w:color="612C69"/>
            </w:tcBorders>
          </w:tcPr>
          <w:p w14:paraId="41AB6B00" w14:textId="77777777" w:rsidR="005B2818" w:rsidRDefault="005B2818" w:rsidP="005B2818">
            <w:pPr>
              <w:spacing w:before="0" w:after="0" w:line="240" w:lineRule="auto"/>
              <w:rPr>
                <w:rFonts w:asciiTheme="minorHAnsi" w:eastAsiaTheme="minorHAnsi" w:hAnsiTheme="minorHAnsi" w:cstheme="minorBidi"/>
                <w:color w:val="000000" w:themeColor="text1"/>
                <w:lang w:eastAsia="en-US"/>
              </w:rPr>
            </w:pPr>
          </w:p>
          <w:p w14:paraId="11111AAD" w14:textId="2421D9C0" w:rsidR="005551EF" w:rsidRDefault="0090474D" w:rsidP="005B2818">
            <w:pPr>
              <w:spacing w:before="0" w:after="0" w:line="240" w:lineRule="auto"/>
              <w:rPr>
                <w:rFonts w:asciiTheme="minorHAnsi" w:eastAsiaTheme="minorHAnsi" w:hAnsiTheme="minorHAnsi" w:cstheme="minorBidi"/>
                <w:color w:val="000000" w:themeColor="text1"/>
                <w:lang w:eastAsia="en-US"/>
              </w:rPr>
            </w:pPr>
            <w:r w:rsidRPr="0090474D">
              <w:rPr>
                <w:rFonts w:asciiTheme="minorHAnsi" w:eastAsiaTheme="minorHAnsi" w:hAnsiTheme="minorHAnsi" w:cstheme="minorBidi"/>
                <w:color w:val="000000" w:themeColor="text1"/>
                <w:lang w:eastAsia="en-US"/>
              </w:rPr>
              <w:t xml:space="preserve">The National Disability Insurance Scheme Quality and Safeguards Commission is a federal government agency established by section </w:t>
            </w:r>
          </w:p>
          <w:p w14:paraId="6ADF56B9" w14:textId="76456139" w:rsidR="0090474D" w:rsidRDefault="0090474D" w:rsidP="005551EF">
            <w:pPr>
              <w:spacing w:before="0" w:after="0" w:line="240" w:lineRule="auto"/>
              <w:rPr>
                <w:rFonts w:asciiTheme="minorHAnsi" w:eastAsiaTheme="minorHAnsi" w:hAnsiTheme="minorHAnsi" w:cstheme="minorBidi"/>
                <w:color w:val="000000" w:themeColor="text1"/>
                <w:lang w:eastAsia="en-US"/>
              </w:rPr>
            </w:pPr>
            <w:r w:rsidRPr="0090474D">
              <w:rPr>
                <w:rFonts w:asciiTheme="minorHAnsi" w:eastAsiaTheme="minorHAnsi" w:hAnsiTheme="minorHAnsi" w:cstheme="minorBidi"/>
                <w:color w:val="000000" w:themeColor="text1"/>
                <w:lang w:eastAsia="en-US"/>
              </w:rPr>
              <w:t xml:space="preserve">181A of </w:t>
            </w:r>
            <w:r w:rsidR="00C857C1">
              <w:rPr>
                <w:rFonts w:asciiTheme="minorHAnsi" w:eastAsiaTheme="minorHAnsi" w:hAnsiTheme="minorHAnsi" w:cstheme="minorBidi"/>
                <w:color w:val="000000" w:themeColor="text1"/>
                <w:lang w:eastAsia="en-US"/>
              </w:rPr>
              <w:t>the NDIS Act</w:t>
            </w:r>
            <w:r w:rsidRPr="0090474D">
              <w:rPr>
                <w:rFonts w:asciiTheme="minorHAnsi" w:eastAsiaTheme="minorHAnsi" w:hAnsiTheme="minorHAnsi" w:cstheme="minorBidi"/>
                <w:color w:val="000000" w:themeColor="text1"/>
                <w:lang w:eastAsia="en-US"/>
              </w:rPr>
              <w:t xml:space="preserve"> to improve the quality and safety of supports and services delivered to people with disability.</w:t>
            </w:r>
          </w:p>
          <w:p w14:paraId="02C02D5B" w14:textId="64A9D1C4" w:rsidR="00633D9F" w:rsidRPr="0090474D" w:rsidRDefault="00633D9F" w:rsidP="005B2818">
            <w:pPr>
              <w:spacing w:before="0" w:after="0" w:line="240" w:lineRule="auto"/>
              <w:rPr>
                <w:rFonts w:asciiTheme="minorHAnsi" w:eastAsiaTheme="minorHAnsi" w:hAnsiTheme="minorHAnsi" w:cstheme="minorBidi"/>
                <w:b/>
                <w:bCs/>
                <w:color w:val="000000" w:themeColor="text1"/>
                <w:lang w:eastAsia="en-US"/>
              </w:rPr>
            </w:pPr>
          </w:p>
        </w:tc>
      </w:tr>
      <w:tr w:rsidR="0090474D" w:rsidRPr="0090474D" w14:paraId="72CE9F90" w14:textId="77777777" w:rsidTr="00B72FCC">
        <w:trPr>
          <w:trHeight w:val="506"/>
        </w:trPr>
        <w:tc>
          <w:tcPr>
            <w:tcW w:w="2410" w:type="dxa"/>
            <w:tcBorders>
              <w:top w:val="single" w:sz="4" w:space="0" w:color="612C69"/>
              <w:bottom w:val="single" w:sz="4" w:space="0" w:color="612C69"/>
            </w:tcBorders>
          </w:tcPr>
          <w:p w14:paraId="12A7FE78" w14:textId="77777777" w:rsidR="005551EF" w:rsidRDefault="005551EF" w:rsidP="005551EF">
            <w:pPr>
              <w:spacing w:before="0" w:after="0"/>
              <w:rPr>
                <w:rFonts w:asciiTheme="minorHAnsi" w:eastAsiaTheme="minorHAnsi" w:hAnsiTheme="minorHAnsi" w:cstheme="minorBidi"/>
                <w:color w:val="000000" w:themeColor="text1"/>
                <w:lang w:eastAsia="en-US" w:bidi="en-AU"/>
              </w:rPr>
            </w:pPr>
          </w:p>
          <w:p w14:paraId="769C0E95" w14:textId="6CDDC3A8" w:rsidR="0090474D" w:rsidRPr="0090474D" w:rsidRDefault="0090474D" w:rsidP="005B2818">
            <w:pPr>
              <w:spacing w:before="0" w:after="0"/>
              <w:rPr>
                <w:rFonts w:asciiTheme="minorHAnsi" w:eastAsiaTheme="minorHAnsi" w:hAnsiTheme="minorHAnsi" w:cstheme="minorBidi"/>
                <w:color w:val="000000" w:themeColor="text1"/>
                <w:lang w:eastAsia="en-US" w:bidi="en-AU"/>
              </w:rPr>
            </w:pPr>
            <w:r w:rsidRPr="0090474D">
              <w:rPr>
                <w:rFonts w:asciiTheme="minorHAnsi" w:eastAsiaTheme="minorHAnsi" w:hAnsiTheme="minorHAnsi" w:cstheme="minorBidi"/>
                <w:color w:val="000000" w:themeColor="text1"/>
                <w:lang w:eastAsia="en-US" w:bidi="en-AU"/>
              </w:rPr>
              <w:t xml:space="preserve">NDIS Commissioner </w:t>
            </w:r>
          </w:p>
        </w:tc>
        <w:tc>
          <w:tcPr>
            <w:tcW w:w="6544" w:type="dxa"/>
            <w:tcBorders>
              <w:top w:val="single" w:sz="4" w:space="0" w:color="612C69"/>
              <w:bottom w:val="single" w:sz="4" w:space="0" w:color="612C69"/>
            </w:tcBorders>
          </w:tcPr>
          <w:p w14:paraId="186C9AFB" w14:textId="77777777" w:rsidR="005551EF" w:rsidRDefault="005551EF" w:rsidP="005551EF">
            <w:pPr>
              <w:spacing w:before="0" w:after="0" w:line="240" w:lineRule="auto"/>
              <w:rPr>
                <w:rFonts w:asciiTheme="minorHAnsi" w:eastAsiaTheme="minorHAnsi" w:hAnsiTheme="minorHAnsi" w:cstheme="minorBidi"/>
                <w:color w:val="000000" w:themeColor="text1"/>
                <w:lang w:eastAsia="en-US"/>
              </w:rPr>
            </w:pPr>
          </w:p>
          <w:p w14:paraId="3A778CE4" w14:textId="182AAC41" w:rsidR="0090474D" w:rsidRDefault="0090474D" w:rsidP="005551EF">
            <w:pPr>
              <w:spacing w:before="0" w:after="0" w:line="240" w:lineRule="auto"/>
              <w:rPr>
                <w:rFonts w:asciiTheme="minorHAnsi" w:eastAsiaTheme="minorHAnsi" w:hAnsiTheme="minorHAnsi" w:cstheme="minorBidi"/>
                <w:color w:val="000000" w:themeColor="text1"/>
                <w:lang w:eastAsia="en-US"/>
              </w:rPr>
            </w:pPr>
            <w:r w:rsidRPr="0090474D">
              <w:rPr>
                <w:rFonts w:asciiTheme="minorHAnsi" w:eastAsiaTheme="minorHAnsi" w:hAnsiTheme="minorHAnsi" w:cstheme="minorBidi"/>
                <w:color w:val="000000" w:themeColor="text1"/>
                <w:lang w:eastAsia="en-US"/>
              </w:rPr>
              <w:t xml:space="preserve">NDIS Commissioner means the Commissioner of the NDIS Quality and Safeguards Commission as referred to in section 181C of the </w:t>
            </w:r>
            <w:r w:rsidR="00C857C1" w:rsidRPr="005B2818">
              <w:t>NDIS Act</w:t>
            </w:r>
            <w:r w:rsidR="00C857C1">
              <w:rPr>
                <w:rFonts w:asciiTheme="minorHAnsi" w:eastAsiaTheme="minorHAnsi" w:hAnsiTheme="minorHAnsi" w:cstheme="minorBidi"/>
                <w:i/>
                <w:iCs/>
                <w:color w:val="000000" w:themeColor="text1"/>
                <w:lang w:eastAsia="en-US"/>
              </w:rPr>
              <w:t>.</w:t>
            </w:r>
          </w:p>
          <w:p w14:paraId="7DF6740A" w14:textId="067382C6" w:rsidR="005551EF" w:rsidRPr="0090474D" w:rsidRDefault="005551EF" w:rsidP="005B2818">
            <w:pPr>
              <w:spacing w:before="0" w:after="0" w:line="240" w:lineRule="auto"/>
              <w:rPr>
                <w:rFonts w:asciiTheme="minorHAnsi" w:eastAsiaTheme="minorHAnsi" w:hAnsiTheme="minorHAnsi" w:cstheme="minorBidi"/>
                <w:color w:val="000000" w:themeColor="text1"/>
                <w:lang w:eastAsia="en-US"/>
              </w:rPr>
            </w:pPr>
          </w:p>
        </w:tc>
      </w:tr>
      <w:tr w:rsidR="009D4F63" w:rsidRPr="0090474D" w14:paraId="0F8F7200" w14:textId="77777777" w:rsidTr="00B72FCC">
        <w:trPr>
          <w:trHeight w:val="506"/>
        </w:trPr>
        <w:tc>
          <w:tcPr>
            <w:tcW w:w="2410" w:type="dxa"/>
            <w:tcBorders>
              <w:top w:val="single" w:sz="4" w:space="0" w:color="612C69"/>
              <w:bottom w:val="single" w:sz="4" w:space="0" w:color="612C69"/>
            </w:tcBorders>
          </w:tcPr>
          <w:p w14:paraId="1D911604" w14:textId="77777777" w:rsidR="009D4F63" w:rsidRPr="005B2818" w:rsidRDefault="009D4F63" w:rsidP="005B2818">
            <w:pPr>
              <w:spacing w:before="0" w:after="0" w:line="240" w:lineRule="auto"/>
              <w:rPr>
                <w:szCs w:val="22"/>
              </w:rPr>
            </w:pPr>
          </w:p>
          <w:p w14:paraId="06DED61E" w14:textId="7232AFD9" w:rsidR="009D4F63" w:rsidRPr="00C857C1" w:rsidRDefault="009D4F63" w:rsidP="005B2818">
            <w:pPr>
              <w:spacing w:before="0" w:after="0" w:line="240" w:lineRule="auto"/>
              <w:rPr>
                <w:szCs w:val="22"/>
                <w:lang w:bidi="en-AU"/>
              </w:rPr>
            </w:pPr>
            <w:r w:rsidRPr="005B2818">
              <w:rPr>
                <w:szCs w:val="22"/>
              </w:rPr>
              <w:t>New entry level behaviour support practitioner pathway (also known as the alternative assessment pathway)</w:t>
            </w:r>
          </w:p>
        </w:tc>
        <w:tc>
          <w:tcPr>
            <w:tcW w:w="6544" w:type="dxa"/>
            <w:tcBorders>
              <w:top w:val="single" w:sz="4" w:space="0" w:color="612C69"/>
              <w:bottom w:val="single" w:sz="4" w:space="0" w:color="612C69"/>
            </w:tcBorders>
          </w:tcPr>
          <w:p w14:paraId="6E11518D" w14:textId="77777777" w:rsidR="009D4F63" w:rsidRPr="005B2818" w:rsidRDefault="009D4F63" w:rsidP="005551EF">
            <w:pPr>
              <w:pStyle w:val="Default"/>
              <w:rPr>
                <w:color w:val="auto"/>
                <w:sz w:val="22"/>
                <w:szCs w:val="22"/>
              </w:rPr>
            </w:pPr>
          </w:p>
          <w:p w14:paraId="0D0975B7" w14:textId="08D482FB" w:rsidR="009D4F63" w:rsidRPr="005B2818" w:rsidRDefault="009D4F63" w:rsidP="005551EF">
            <w:pPr>
              <w:pStyle w:val="Default"/>
              <w:rPr>
                <w:color w:val="auto"/>
                <w:sz w:val="22"/>
                <w:szCs w:val="22"/>
              </w:rPr>
            </w:pPr>
            <w:r w:rsidRPr="005B2818">
              <w:rPr>
                <w:color w:val="auto"/>
                <w:sz w:val="22"/>
                <w:szCs w:val="22"/>
              </w:rPr>
              <w:t>N</w:t>
            </w:r>
            <w:r w:rsidR="00D969E8">
              <w:rPr>
                <w:color w:val="auto"/>
                <w:sz w:val="22"/>
                <w:szCs w:val="22"/>
              </w:rPr>
              <w:t>DIS workers applying to be considered suitable as a NDIS practitioner through the N</w:t>
            </w:r>
            <w:r w:rsidRPr="005B2818">
              <w:rPr>
                <w:color w:val="auto"/>
                <w:sz w:val="22"/>
                <w:szCs w:val="22"/>
              </w:rPr>
              <w:t>ew entry-level behaviour support practitio</w:t>
            </w:r>
            <w:r w:rsidR="00D969E8">
              <w:rPr>
                <w:color w:val="auto"/>
                <w:sz w:val="22"/>
                <w:szCs w:val="22"/>
              </w:rPr>
              <w:t>ner pathway</w:t>
            </w:r>
            <w:r w:rsidR="00D83C36">
              <w:rPr>
                <w:color w:val="auto"/>
                <w:sz w:val="22"/>
                <w:szCs w:val="22"/>
              </w:rPr>
              <w:t>,</w:t>
            </w:r>
            <w:r w:rsidRPr="005B2818">
              <w:rPr>
                <w:color w:val="auto"/>
                <w:sz w:val="22"/>
                <w:szCs w:val="22"/>
              </w:rPr>
              <w:t xml:space="preserve"> may have limited portfolio evidence. Ongoing professional development is required to ensure progression towards meeting all Core practitioner level capabilities. New entry-level behaviour support practitioners considered suitable will have their suitability reconsidered at least 12 months after their suitability outcome.</w:t>
            </w:r>
          </w:p>
          <w:p w14:paraId="2DC8E895" w14:textId="4EB79557" w:rsidR="009D4F63" w:rsidRPr="00936918" w:rsidRDefault="009D4F63" w:rsidP="005B2818">
            <w:pPr>
              <w:pStyle w:val="Default"/>
              <w:rPr>
                <w:szCs w:val="22"/>
              </w:rPr>
            </w:pPr>
          </w:p>
        </w:tc>
      </w:tr>
      <w:tr w:rsidR="009D4F63" w:rsidRPr="0090474D" w14:paraId="141D1AA7" w14:textId="77777777" w:rsidTr="00B72FCC">
        <w:trPr>
          <w:trHeight w:val="506"/>
        </w:trPr>
        <w:tc>
          <w:tcPr>
            <w:tcW w:w="2410" w:type="dxa"/>
            <w:tcBorders>
              <w:top w:val="single" w:sz="4" w:space="0" w:color="612C69"/>
              <w:bottom w:val="single" w:sz="4" w:space="0" w:color="612C69"/>
            </w:tcBorders>
          </w:tcPr>
          <w:p w14:paraId="1AA65C96" w14:textId="460D7AB5" w:rsidR="009D4F63" w:rsidRPr="0090474D" w:rsidRDefault="009D4F63" w:rsidP="0090474D">
            <w:pPr>
              <w:rPr>
                <w:lang w:bidi="en-AU"/>
              </w:rPr>
            </w:pPr>
            <w:r w:rsidRPr="0090474D">
              <w:rPr>
                <w:rFonts w:asciiTheme="minorHAnsi" w:eastAsiaTheme="minorHAnsi" w:hAnsiTheme="minorHAnsi" w:cstheme="minorBidi"/>
                <w:color w:val="000000" w:themeColor="text1"/>
                <w:lang w:eastAsia="en-US" w:bidi="en-AU"/>
              </w:rPr>
              <w:t>PBS Capability Framework</w:t>
            </w:r>
          </w:p>
        </w:tc>
        <w:tc>
          <w:tcPr>
            <w:tcW w:w="6544" w:type="dxa"/>
            <w:tcBorders>
              <w:top w:val="single" w:sz="4" w:space="0" w:color="612C69"/>
              <w:bottom w:val="single" w:sz="4" w:space="0" w:color="612C69"/>
            </w:tcBorders>
          </w:tcPr>
          <w:p w14:paraId="7B3AA6C7" w14:textId="17E2BC85" w:rsidR="009D4F63" w:rsidRPr="0090474D" w:rsidRDefault="009D4F63" w:rsidP="0090474D">
            <w:r w:rsidRPr="0090474D">
              <w:rPr>
                <w:rFonts w:asciiTheme="minorHAnsi" w:eastAsiaTheme="minorHAnsi" w:hAnsiTheme="minorHAnsi" w:cstheme="minorBidi"/>
                <w:color w:val="000000" w:themeColor="text1"/>
                <w:lang w:eastAsia="en-US" w:bidi="en-AU"/>
              </w:rPr>
              <w:t>The Positive Behaviour Support Capability Framework (</w:t>
            </w:r>
            <w:r w:rsidRPr="0090474D">
              <w:rPr>
                <w:rFonts w:asciiTheme="minorHAnsi" w:eastAsiaTheme="minorHAnsi" w:hAnsiTheme="minorHAnsi" w:cstheme="minorBidi"/>
                <w:b/>
                <w:bCs/>
                <w:color w:val="000000" w:themeColor="text1"/>
                <w:lang w:eastAsia="en-US" w:bidi="en-AU"/>
              </w:rPr>
              <w:t>PBS Capability Framework</w:t>
            </w:r>
            <w:r w:rsidRPr="0090474D">
              <w:rPr>
                <w:rFonts w:asciiTheme="minorHAnsi" w:eastAsiaTheme="minorHAnsi" w:hAnsiTheme="minorHAnsi" w:cstheme="minorBidi"/>
                <w:color w:val="000000" w:themeColor="text1"/>
                <w:lang w:eastAsia="en-US" w:bidi="en-AU"/>
              </w:rPr>
              <w:t>) outlines the capabilities required of individuals providing specialist behaviour support under the National Disability Insurance Scheme (</w:t>
            </w:r>
            <w:r w:rsidRPr="0090474D">
              <w:rPr>
                <w:rFonts w:asciiTheme="minorHAnsi" w:eastAsiaTheme="minorHAnsi" w:hAnsiTheme="minorHAnsi" w:cstheme="minorBidi"/>
                <w:b/>
                <w:bCs/>
                <w:color w:val="000000" w:themeColor="text1"/>
                <w:lang w:eastAsia="en-US" w:bidi="en-AU"/>
              </w:rPr>
              <w:t>NDIS</w:t>
            </w:r>
            <w:r w:rsidRPr="0090474D">
              <w:rPr>
                <w:rFonts w:asciiTheme="minorHAnsi" w:eastAsiaTheme="minorHAnsi" w:hAnsiTheme="minorHAnsi" w:cstheme="minorBidi"/>
                <w:color w:val="000000" w:themeColor="text1"/>
                <w:lang w:eastAsia="en-US" w:bidi="en-AU"/>
              </w:rPr>
              <w:t>).</w:t>
            </w:r>
          </w:p>
        </w:tc>
      </w:tr>
      <w:tr w:rsidR="0090474D" w:rsidRPr="0090474D" w14:paraId="2067CCCD" w14:textId="77777777" w:rsidTr="00B72FCC">
        <w:trPr>
          <w:trHeight w:val="506"/>
        </w:trPr>
        <w:tc>
          <w:tcPr>
            <w:tcW w:w="2410" w:type="dxa"/>
            <w:tcBorders>
              <w:top w:val="single" w:sz="4" w:space="0" w:color="612C69"/>
              <w:bottom w:val="single" w:sz="4" w:space="0" w:color="612C69"/>
            </w:tcBorders>
          </w:tcPr>
          <w:p w14:paraId="7BCC41EF" w14:textId="7C47B87E" w:rsidR="0090474D" w:rsidRPr="0090474D" w:rsidRDefault="0090474D" w:rsidP="0090474D">
            <w:pPr>
              <w:rPr>
                <w:rFonts w:asciiTheme="minorHAnsi" w:eastAsiaTheme="minorHAnsi" w:hAnsiTheme="minorHAnsi" w:cstheme="minorBidi"/>
                <w:color w:val="000000" w:themeColor="text1"/>
                <w:lang w:eastAsia="en-US" w:bidi="en-AU"/>
              </w:rPr>
            </w:pPr>
            <w:r w:rsidRPr="0090474D">
              <w:rPr>
                <w:rFonts w:asciiTheme="minorHAnsi" w:eastAsiaTheme="minorHAnsi" w:hAnsiTheme="minorHAnsi" w:cstheme="minorBidi"/>
                <w:color w:val="000000" w:themeColor="text1"/>
                <w:lang w:eastAsia="en-US" w:bidi="en-AU"/>
              </w:rPr>
              <w:t>Positive Behaviour Support (PBS)</w:t>
            </w:r>
          </w:p>
        </w:tc>
        <w:tc>
          <w:tcPr>
            <w:tcW w:w="6544" w:type="dxa"/>
            <w:tcBorders>
              <w:top w:val="single" w:sz="4" w:space="0" w:color="612C69"/>
              <w:bottom w:val="single" w:sz="4" w:space="0" w:color="612C69"/>
            </w:tcBorders>
          </w:tcPr>
          <w:p w14:paraId="660A59F2" w14:textId="77777777" w:rsidR="0090474D" w:rsidRPr="0090474D" w:rsidRDefault="0090474D" w:rsidP="0090474D">
            <w:pPr>
              <w:rPr>
                <w:rFonts w:asciiTheme="minorHAnsi" w:eastAsiaTheme="minorHAnsi" w:hAnsiTheme="minorHAnsi" w:cstheme="minorBidi"/>
                <w:color w:val="000000" w:themeColor="text1"/>
                <w:lang w:eastAsia="en-US"/>
              </w:rPr>
            </w:pPr>
            <w:r w:rsidRPr="0090474D">
              <w:rPr>
                <w:rFonts w:asciiTheme="minorHAnsi" w:eastAsiaTheme="minorHAnsi" w:hAnsiTheme="minorHAnsi" w:cstheme="minorBidi"/>
                <w:color w:val="000000" w:themeColor="text1"/>
                <w:lang w:eastAsia="en-US"/>
              </w:rPr>
              <w:t>Positive Behaviour Support (</w:t>
            </w:r>
            <w:r w:rsidRPr="0090474D">
              <w:rPr>
                <w:rFonts w:asciiTheme="minorHAnsi" w:eastAsiaTheme="minorHAnsi" w:hAnsiTheme="minorHAnsi" w:cstheme="minorBidi"/>
                <w:b/>
                <w:bCs/>
                <w:color w:val="000000" w:themeColor="text1"/>
                <w:lang w:eastAsia="en-US"/>
              </w:rPr>
              <w:t>PBS</w:t>
            </w:r>
            <w:r w:rsidRPr="0090474D">
              <w:rPr>
                <w:rFonts w:asciiTheme="minorHAnsi" w:eastAsiaTheme="minorHAnsi" w:hAnsiTheme="minorHAnsi" w:cstheme="minorBidi"/>
                <w:color w:val="000000" w:themeColor="text1"/>
                <w:lang w:eastAsia="en-US"/>
              </w:rPr>
              <w:t>), also referred to as Behaviour Support, is a human rights and values led approach. It includes an ongoing process of assessment, intervention and data-based decision making.</w:t>
            </w:r>
          </w:p>
          <w:p w14:paraId="362976F3" w14:textId="77777777" w:rsidR="0090474D" w:rsidRPr="0090474D" w:rsidRDefault="0090474D" w:rsidP="0090474D">
            <w:pPr>
              <w:rPr>
                <w:rFonts w:asciiTheme="minorHAnsi" w:eastAsiaTheme="minorHAnsi" w:hAnsiTheme="minorHAnsi" w:cstheme="minorBidi"/>
                <w:color w:val="000000" w:themeColor="text1"/>
                <w:lang w:eastAsia="en-US"/>
              </w:rPr>
            </w:pPr>
            <w:r w:rsidRPr="0090474D">
              <w:rPr>
                <w:rFonts w:asciiTheme="minorHAnsi" w:eastAsiaTheme="minorHAnsi" w:hAnsiTheme="minorHAnsi" w:cstheme="minorBidi"/>
                <w:color w:val="000000" w:themeColor="text1"/>
                <w:lang w:eastAsia="en-US"/>
              </w:rPr>
              <w:t>PBS focuses on skill building, creating supportive contexts through ecological and systemic change and reducing the likelihood and impact of behaviours of concern. It relies on person-centred, proactive and evidence informed strategies that are respectful of a person’s dignity and aim to enhance the person’s quality of life.</w:t>
            </w:r>
          </w:p>
          <w:p w14:paraId="787E4D48" w14:textId="4283AB7B" w:rsidR="0090474D" w:rsidRPr="0090474D" w:rsidRDefault="0090474D" w:rsidP="0090474D">
            <w:pPr>
              <w:rPr>
                <w:rFonts w:asciiTheme="minorHAnsi" w:eastAsiaTheme="minorHAnsi" w:hAnsiTheme="minorHAnsi" w:cstheme="minorBidi"/>
                <w:color w:val="000000" w:themeColor="text1"/>
                <w:lang w:eastAsia="en-US"/>
              </w:rPr>
            </w:pPr>
            <w:r w:rsidRPr="0090474D">
              <w:rPr>
                <w:rFonts w:asciiTheme="minorHAnsi" w:eastAsiaTheme="minorHAnsi" w:hAnsiTheme="minorHAnsi" w:cstheme="minorBidi"/>
                <w:color w:val="000000" w:themeColor="text1"/>
                <w:lang w:eastAsia="en-US"/>
              </w:rPr>
              <w:t>PBS draws primarily from behavioural, educational, and social sciences, although other evidence-based strategies may be incorporated. It can be applied within a multi-tiered framework at the level of the individual and at the level of larger systems. (Adapted from Kincaid et al. 2016 and Leif et al. 202</w:t>
            </w:r>
            <w:r w:rsidR="00B6203B">
              <w:rPr>
                <w:rFonts w:asciiTheme="minorHAnsi" w:eastAsiaTheme="minorHAnsi" w:hAnsiTheme="minorHAnsi" w:cstheme="minorBidi"/>
                <w:color w:val="000000" w:themeColor="text1"/>
                <w:lang w:eastAsia="en-US"/>
              </w:rPr>
              <w:t>4</w:t>
            </w:r>
            <w:r w:rsidRPr="0090474D">
              <w:rPr>
                <w:rFonts w:asciiTheme="minorHAnsi" w:eastAsiaTheme="minorHAnsi" w:hAnsiTheme="minorHAnsi" w:cstheme="minorBidi"/>
                <w:color w:val="000000" w:themeColor="text1"/>
                <w:lang w:eastAsia="en-US"/>
              </w:rPr>
              <w:t>).</w:t>
            </w:r>
          </w:p>
        </w:tc>
      </w:tr>
      <w:tr w:rsidR="0090474D" w:rsidRPr="0090474D" w14:paraId="3A7FA924" w14:textId="77777777" w:rsidTr="00B72FCC">
        <w:trPr>
          <w:trHeight w:val="506"/>
        </w:trPr>
        <w:tc>
          <w:tcPr>
            <w:tcW w:w="2410" w:type="dxa"/>
            <w:tcBorders>
              <w:top w:val="single" w:sz="4" w:space="0" w:color="612C69"/>
              <w:bottom w:val="single" w:sz="4" w:space="0" w:color="612C69"/>
            </w:tcBorders>
          </w:tcPr>
          <w:p w14:paraId="5E6126E8" w14:textId="77777777" w:rsidR="0090474D" w:rsidRPr="0090474D" w:rsidRDefault="0090474D" w:rsidP="0090474D">
            <w:pPr>
              <w:rPr>
                <w:rFonts w:asciiTheme="minorHAnsi" w:eastAsiaTheme="minorHAnsi" w:hAnsiTheme="minorHAnsi" w:cstheme="minorBidi"/>
                <w:color w:val="000000" w:themeColor="text1"/>
                <w:lang w:eastAsia="en-US" w:bidi="en-AU"/>
              </w:rPr>
            </w:pPr>
            <w:r w:rsidRPr="0090474D">
              <w:rPr>
                <w:rFonts w:asciiTheme="minorHAnsi" w:eastAsiaTheme="minorHAnsi" w:hAnsiTheme="minorHAnsi" w:cstheme="minorBidi"/>
                <w:color w:val="000000" w:themeColor="text1"/>
                <w:lang w:eastAsia="en-US"/>
              </w:rPr>
              <w:t>Practice Standards Rules</w:t>
            </w:r>
          </w:p>
        </w:tc>
        <w:tc>
          <w:tcPr>
            <w:tcW w:w="6544" w:type="dxa"/>
            <w:tcBorders>
              <w:top w:val="single" w:sz="4" w:space="0" w:color="612C69"/>
              <w:bottom w:val="single" w:sz="4" w:space="0" w:color="612C69"/>
            </w:tcBorders>
          </w:tcPr>
          <w:p w14:paraId="3B154833" w14:textId="116AB81E" w:rsidR="0090474D" w:rsidRPr="0090474D" w:rsidRDefault="0090474D" w:rsidP="0090474D">
            <w:pPr>
              <w:rPr>
                <w:rFonts w:asciiTheme="minorHAnsi" w:eastAsiaTheme="minorHAnsi" w:hAnsiTheme="minorHAnsi" w:cstheme="minorBidi"/>
                <w:color w:val="000000" w:themeColor="text1"/>
                <w:lang w:eastAsia="en-US"/>
              </w:rPr>
            </w:pPr>
            <w:r w:rsidRPr="0090474D">
              <w:rPr>
                <w:rFonts w:asciiTheme="minorHAnsi" w:eastAsiaTheme="minorHAnsi" w:hAnsiTheme="minorHAnsi" w:cstheme="minorBidi"/>
                <w:color w:val="000000" w:themeColor="text1"/>
                <w:lang w:eastAsia="en-US"/>
              </w:rPr>
              <w:t xml:space="preserve">Refers to the </w:t>
            </w:r>
            <w:r w:rsidRPr="005B2818">
              <w:rPr>
                <w:iCs/>
              </w:rPr>
              <w:t>National Disability Insurance Scheme (Provider Registration and Practice Standards) Rules 2018</w:t>
            </w:r>
            <w:r w:rsidRPr="0090474D">
              <w:rPr>
                <w:rFonts w:asciiTheme="minorHAnsi" w:eastAsiaTheme="minorHAnsi" w:hAnsiTheme="minorHAnsi" w:cstheme="minorBidi"/>
                <w:color w:val="000000" w:themeColor="text1"/>
                <w:lang w:eastAsia="en-US"/>
              </w:rPr>
              <w:t xml:space="preserve"> that specify the quality standards to be met by registered NDIS providers to provide supports and services to NDIS participants.</w:t>
            </w:r>
          </w:p>
        </w:tc>
      </w:tr>
      <w:tr w:rsidR="0090474D" w:rsidRPr="0090474D" w14:paraId="7E7A1417" w14:textId="77777777" w:rsidTr="00B72FCC">
        <w:trPr>
          <w:trHeight w:val="506"/>
        </w:trPr>
        <w:tc>
          <w:tcPr>
            <w:tcW w:w="2410" w:type="dxa"/>
            <w:tcBorders>
              <w:top w:val="single" w:sz="4" w:space="0" w:color="612C69"/>
              <w:bottom w:val="single" w:sz="4" w:space="0" w:color="612C69"/>
            </w:tcBorders>
          </w:tcPr>
          <w:p w14:paraId="4E889109" w14:textId="77777777" w:rsidR="0090474D" w:rsidRPr="0090474D" w:rsidRDefault="0090474D" w:rsidP="0090474D">
            <w:pPr>
              <w:rPr>
                <w:rFonts w:asciiTheme="minorHAnsi" w:eastAsiaTheme="minorHAnsi" w:hAnsiTheme="minorHAnsi" w:cstheme="minorBidi"/>
                <w:color w:val="000000" w:themeColor="text1"/>
                <w:lang w:eastAsia="en-US" w:bidi="en-AU"/>
              </w:rPr>
            </w:pPr>
            <w:r w:rsidRPr="0090474D">
              <w:rPr>
                <w:rFonts w:asciiTheme="minorHAnsi" w:eastAsiaTheme="minorHAnsi" w:hAnsiTheme="minorHAnsi" w:cstheme="minorBidi"/>
                <w:color w:val="000000" w:themeColor="text1"/>
                <w:lang w:eastAsia="en-US" w:bidi="en-AU"/>
              </w:rPr>
              <w:lastRenderedPageBreak/>
              <w:t xml:space="preserve">Regulated restrictive practice </w:t>
            </w:r>
          </w:p>
        </w:tc>
        <w:tc>
          <w:tcPr>
            <w:tcW w:w="6544" w:type="dxa"/>
            <w:tcBorders>
              <w:top w:val="single" w:sz="4" w:space="0" w:color="612C69"/>
              <w:bottom w:val="single" w:sz="4" w:space="0" w:color="612C69"/>
            </w:tcBorders>
          </w:tcPr>
          <w:p w14:paraId="362682F0" w14:textId="5DBBD13A" w:rsidR="0090474D" w:rsidRPr="0090474D" w:rsidRDefault="0090474D" w:rsidP="0090474D">
            <w:pPr>
              <w:rPr>
                <w:rFonts w:asciiTheme="minorHAnsi" w:eastAsiaTheme="minorHAnsi" w:hAnsiTheme="minorHAnsi" w:cstheme="minorBidi"/>
                <w:color w:val="000000" w:themeColor="text1"/>
                <w:lang w:eastAsia="en-US"/>
              </w:rPr>
            </w:pPr>
            <w:r w:rsidRPr="0090474D">
              <w:rPr>
                <w:rFonts w:asciiTheme="minorHAnsi" w:eastAsiaTheme="minorHAnsi" w:hAnsiTheme="minorHAnsi" w:cstheme="minorBidi"/>
                <w:color w:val="000000" w:themeColor="text1"/>
                <w:lang w:eastAsia="en-US"/>
              </w:rPr>
              <w:t>A restrictive practice is a regulated restrictive practice if it is or involves any of the five types of restrictive practices that are subject to regulation and oversight by the NDIS Commission: (1) seclusion; (2) chemical restraint, (3) mechanical restraint, (4) physical restraint, and (5) environmental restraint (s6 Behaviour Support Rules)</w:t>
            </w:r>
          </w:p>
        </w:tc>
      </w:tr>
      <w:tr w:rsidR="0090474D" w:rsidRPr="0090474D" w14:paraId="3D73C52A" w14:textId="77777777" w:rsidTr="00B72FCC">
        <w:trPr>
          <w:trHeight w:val="506"/>
        </w:trPr>
        <w:tc>
          <w:tcPr>
            <w:tcW w:w="2410" w:type="dxa"/>
            <w:tcBorders>
              <w:top w:val="single" w:sz="4" w:space="0" w:color="612C69"/>
              <w:bottom w:val="single" w:sz="4" w:space="0" w:color="612C69"/>
            </w:tcBorders>
          </w:tcPr>
          <w:p w14:paraId="554B1B48" w14:textId="77777777" w:rsidR="0090474D" w:rsidRPr="0090474D" w:rsidRDefault="0090474D" w:rsidP="0090474D">
            <w:pPr>
              <w:rPr>
                <w:rFonts w:asciiTheme="minorHAnsi" w:eastAsiaTheme="minorHAnsi" w:hAnsiTheme="minorHAnsi" w:cstheme="minorBidi"/>
                <w:color w:val="000000" w:themeColor="text1"/>
                <w:lang w:eastAsia="en-US" w:bidi="en-AU"/>
              </w:rPr>
            </w:pPr>
            <w:r w:rsidRPr="0090474D">
              <w:rPr>
                <w:rFonts w:asciiTheme="minorHAnsi" w:eastAsiaTheme="minorHAnsi" w:hAnsiTheme="minorHAnsi" w:cstheme="minorBidi"/>
                <w:color w:val="000000" w:themeColor="text1"/>
                <w:lang w:eastAsia="en-US" w:bidi="en-AU"/>
              </w:rPr>
              <w:t xml:space="preserve">Self-Assessment Resource Guide </w:t>
            </w:r>
          </w:p>
        </w:tc>
        <w:tc>
          <w:tcPr>
            <w:tcW w:w="6544" w:type="dxa"/>
            <w:tcBorders>
              <w:top w:val="single" w:sz="4" w:space="0" w:color="612C69"/>
              <w:bottom w:val="single" w:sz="4" w:space="0" w:color="612C69"/>
            </w:tcBorders>
          </w:tcPr>
          <w:p w14:paraId="03F3DD0C" w14:textId="464AFB6A" w:rsidR="0090474D" w:rsidRPr="0090474D" w:rsidRDefault="0090474D" w:rsidP="0090474D">
            <w:pPr>
              <w:rPr>
                <w:rFonts w:asciiTheme="minorHAnsi" w:eastAsiaTheme="minorHAnsi" w:hAnsiTheme="minorHAnsi" w:cstheme="minorBidi"/>
                <w:color w:val="000000" w:themeColor="text1"/>
                <w:lang w:eastAsia="en-US" w:bidi="en-AU"/>
              </w:rPr>
            </w:pPr>
            <w:r w:rsidRPr="0090474D">
              <w:rPr>
                <w:rFonts w:asciiTheme="minorHAnsi" w:eastAsiaTheme="minorHAnsi" w:hAnsiTheme="minorHAnsi" w:cstheme="minorBidi"/>
                <w:color w:val="000000" w:themeColor="text1"/>
                <w:lang w:eastAsia="en-US" w:bidi="en-AU"/>
              </w:rPr>
              <w:t xml:space="preserve">A tool or resource that compliments the PBS Capability Framework to provide guidance on assessing capabilities against the PBS Capability Framework. </w:t>
            </w:r>
          </w:p>
        </w:tc>
      </w:tr>
      <w:tr w:rsidR="0090474D" w:rsidRPr="0090474D" w14:paraId="32A02667" w14:textId="77777777" w:rsidTr="00B72FCC">
        <w:trPr>
          <w:trHeight w:val="506"/>
        </w:trPr>
        <w:tc>
          <w:tcPr>
            <w:tcW w:w="2410" w:type="dxa"/>
            <w:tcBorders>
              <w:top w:val="single" w:sz="4" w:space="0" w:color="612C69"/>
              <w:bottom w:val="single" w:sz="4" w:space="0" w:color="612C69"/>
            </w:tcBorders>
          </w:tcPr>
          <w:p w14:paraId="1D5FB1C1" w14:textId="77777777" w:rsidR="0090474D" w:rsidRPr="0090474D" w:rsidRDefault="0090474D" w:rsidP="0090474D">
            <w:pPr>
              <w:rPr>
                <w:rFonts w:asciiTheme="minorHAnsi" w:eastAsiaTheme="minorHAnsi" w:hAnsiTheme="minorHAnsi" w:cstheme="minorBidi"/>
                <w:color w:val="000000" w:themeColor="text1"/>
                <w:lang w:eastAsia="en-US" w:bidi="en-AU"/>
              </w:rPr>
            </w:pPr>
            <w:r w:rsidRPr="0090474D">
              <w:rPr>
                <w:rFonts w:asciiTheme="minorHAnsi" w:eastAsiaTheme="minorHAnsi" w:hAnsiTheme="minorHAnsi" w:cstheme="minorBidi"/>
                <w:color w:val="000000" w:themeColor="text1"/>
                <w:lang w:eastAsia="en-US" w:bidi="en-AU"/>
              </w:rPr>
              <w:t>Supervisor</w:t>
            </w:r>
          </w:p>
        </w:tc>
        <w:tc>
          <w:tcPr>
            <w:tcW w:w="6544" w:type="dxa"/>
            <w:tcBorders>
              <w:top w:val="single" w:sz="4" w:space="0" w:color="612C69"/>
              <w:bottom w:val="single" w:sz="4" w:space="0" w:color="612C69"/>
            </w:tcBorders>
          </w:tcPr>
          <w:p w14:paraId="6D1DFDD8" w14:textId="7EB9CD6E" w:rsidR="0090474D" w:rsidRPr="0090474D" w:rsidRDefault="0090474D" w:rsidP="0090474D">
            <w:pPr>
              <w:rPr>
                <w:rFonts w:asciiTheme="minorHAnsi" w:eastAsiaTheme="minorHAnsi" w:hAnsiTheme="minorHAnsi" w:cstheme="minorBidi"/>
                <w:color w:val="000000" w:themeColor="text1"/>
                <w:lang w:eastAsia="en-US"/>
              </w:rPr>
            </w:pPr>
            <w:r w:rsidRPr="0090474D">
              <w:rPr>
                <w:rFonts w:asciiTheme="minorHAnsi" w:eastAsiaTheme="minorHAnsi" w:hAnsiTheme="minorHAnsi" w:cstheme="minorBidi"/>
                <w:color w:val="000000" w:themeColor="text1"/>
                <w:lang w:eastAsia="en-US"/>
              </w:rPr>
              <w:t>The supervisor of a NDIS behaviour support practitioner under a Supervision Agreement.</w:t>
            </w:r>
          </w:p>
        </w:tc>
      </w:tr>
      <w:tr w:rsidR="0090474D" w:rsidRPr="0090474D" w14:paraId="61DBCE90" w14:textId="77777777" w:rsidTr="00B72FCC">
        <w:trPr>
          <w:trHeight w:val="506"/>
        </w:trPr>
        <w:tc>
          <w:tcPr>
            <w:tcW w:w="2410" w:type="dxa"/>
            <w:tcBorders>
              <w:top w:val="single" w:sz="4" w:space="0" w:color="612C69"/>
              <w:bottom w:val="single" w:sz="4" w:space="0" w:color="612C69"/>
            </w:tcBorders>
          </w:tcPr>
          <w:p w14:paraId="44EE1CA7" w14:textId="77777777" w:rsidR="0090474D" w:rsidRPr="0090474D" w:rsidRDefault="0090474D" w:rsidP="0090474D">
            <w:pPr>
              <w:rPr>
                <w:rFonts w:asciiTheme="minorHAnsi" w:eastAsiaTheme="minorHAnsi" w:hAnsiTheme="minorHAnsi" w:cstheme="minorBidi"/>
                <w:color w:val="000000" w:themeColor="text1"/>
                <w:lang w:eastAsia="en-US" w:bidi="en-AU"/>
              </w:rPr>
            </w:pPr>
            <w:r w:rsidRPr="0090474D">
              <w:rPr>
                <w:rFonts w:asciiTheme="minorHAnsi" w:eastAsiaTheme="minorHAnsi" w:hAnsiTheme="minorHAnsi" w:cstheme="minorBidi"/>
                <w:color w:val="000000" w:themeColor="text1"/>
                <w:lang w:eastAsia="en-US" w:bidi="en-AU"/>
              </w:rPr>
              <w:t xml:space="preserve">Unauthorised restrictive practice </w:t>
            </w:r>
          </w:p>
        </w:tc>
        <w:tc>
          <w:tcPr>
            <w:tcW w:w="6544" w:type="dxa"/>
            <w:tcBorders>
              <w:top w:val="single" w:sz="4" w:space="0" w:color="612C69"/>
              <w:bottom w:val="single" w:sz="4" w:space="0" w:color="612C69"/>
            </w:tcBorders>
          </w:tcPr>
          <w:p w14:paraId="63FC51D2" w14:textId="0D7514BA" w:rsidR="0090474D" w:rsidRPr="0090474D" w:rsidRDefault="0090474D" w:rsidP="0090474D">
            <w:pPr>
              <w:rPr>
                <w:rFonts w:asciiTheme="minorHAnsi" w:eastAsiaTheme="minorHAnsi" w:hAnsiTheme="minorHAnsi" w:cstheme="minorBidi"/>
                <w:color w:val="000000" w:themeColor="text1"/>
                <w:lang w:eastAsia="en-US"/>
              </w:rPr>
            </w:pPr>
            <w:r w:rsidRPr="0090474D">
              <w:rPr>
                <w:rFonts w:asciiTheme="minorHAnsi" w:eastAsiaTheme="minorHAnsi" w:hAnsiTheme="minorHAnsi" w:cstheme="minorBidi"/>
                <w:color w:val="000000" w:themeColor="text1"/>
                <w:lang w:eastAsia="en-US"/>
              </w:rPr>
              <w:t>Where a regulated restrictive practice is used without authorisation by the relevant State or Territory (however described) or is not used in accordance with a behaviour support plan for the person with disability.</w:t>
            </w:r>
          </w:p>
        </w:tc>
      </w:tr>
      <w:tr w:rsidR="0090474D" w:rsidRPr="0090474D" w14:paraId="50AEEDA7" w14:textId="77777777" w:rsidTr="00B72FCC">
        <w:trPr>
          <w:trHeight w:val="506"/>
        </w:trPr>
        <w:tc>
          <w:tcPr>
            <w:tcW w:w="2410" w:type="dxa"/>
            <w:tcBorders>
              <w:top w:val="single" w:sz="4" w:space="0" w:color="612C69"/>
              <w:bottom w:val="single" w:sz="4" w:space="0" w:color="612C69"/>
            </w:tcBorders>
          </w:tcPr>
          <w:p w14:paraId="48904C05" w14:textId="77777777" w:rsidR="0090474D" w:rsidRPr="0090474D" w:rsidRDefault="0090474D" w:rsidP="0090474D">
            <w:pPr>
              <w:rPr>
                <w:rFonts w:asciiTheme="minorHAnsi" w:eastAsiaTheme="minorHAnsi" w:hAnsiTheme="minorHAnsi" w:cstheme="minorBidi"/>
                <w:color w:val="000000" w:themeColor="text1"/>
                <w:lang w:eastAsia="en-US" w:bidi="en-AU"/>
              </w:rPr>
            </w:pPr>
            <w:r w:rsidRPr="0090474D">
              <w:rPr>
                <w:rFonts w:asciiTheme="minorHAnsi" w:eastAsiaTheme="minorHAnsi" w:hAnsiTheme="minorHAnsi" w:cstheme="minorBidi"/>
                <w:color w:val="000000" w:themeColor="text1"/>
                <w:lang w:eastAsia="en-US"/>
              </w:rPr>
              <w:t>UNCRPD</w:t>
            </w:r>
          </w:p>
        </w:tc>
        <w:tc>
          <w:tcPr>
            <w:tcW w:w="6544" w:type="dxa"/>
            <w:tcBorders>
              <w:top w:val="single" w:sz="4" w:space="0" w:color="612C69"/>
              <w:bottom w:val="single" w:sz="4" w:space="0" w:color="612C69"/>
            </w:tcBorders>
          </w:tcPr>
          <w:p w14:paraId="28654904" w14:textId="4E72F068" w:rsidR="0090474D" w:rsidRPr="0090474D" w:rsidRDefault="0090474D" w:rsidP="0090474D">
            <w:pPr>
              <w:rPr>
                <w:rFonts w:asciiTheme="minorHAnsi" w:eastAsiaTheme="minorHAnsi" w:hAnsiTheme="minorHAnsi" w:cstheme="minorBidi"/>
                <w:color w:val="000000" w:themeColor="text1"/>
                <w:lang w:eastAsia="en-US" w:bidi="en-AU"/>
              </w:rPr>
            </w:pPr>
            <w:r w:rsidRPr="0090474D">
              <w:rPr>
                <w:rFonts w:asciiTheme="minorHAnsi" w:eastAsiaTheme="minorHAnsi" w:hAnsiTheme="minorHAnsi" w:cstheme="minorBidi"/>
                <w:color w:val="000000" w:themeColor="text1"/>
                <w:lang w:eastAsia="en-US" w:bidi="en-AU"/>
              </w:rPr>
              <w:t>The United Nations Conventions on the Rights of People with Disabilities (</w:t>
            </w:r>
            <w:r w:rsidRPr="0090474D">
              <w:rPr>
                <w:rFonts w:asciiTheme="minorHAnsi" w:eastAsiaTheme="minorHAnsi" w:hAnsiTheme="minorHAnsi" w:cstheme="minorBidi"/>
                <w:b/>
                <w:bCs/>
                <w:color w:val="000000" w:themeColor="text1"/>
                <w:lang w:eastAsia="en-US" w:bidi="en-AU"/>
              </w:rPr>
              <w:t>UNCRPD</w:t>
            </w:r>
            <w:r w:rsidRPr="0090474D">
              <w:rPr>
                <w:rFonts w:asciiTheme="minorHAnsi" w:eastAsiaTheme="minorHAnsi" w:hAnsiTheme="minorHAnsi" w:cstheme="minorBidi"/>
                <w:color w:val="000000" w:themeColor="text1"/>
                <w:lang w:eastAsia="en-US" w:bidi="en-AU"/>
              </w:rPr>
              <w:t>) is an international human rights convention which sets out the fundamental human rights of people with disability.</w:t>
            </w:r>
          </w:p>
        </w:tc>
      </w:tr>
    </w:tbl>
    <w:p w14:paraId="4458071A" w14:textId="0D1BBF3F" w:rsidR="00856C6D" w:rsidRDefault="00856C6D" w:rsidP="0090474D"/>
    <w:p w14:paraId="0A2D7630" w14:textId="506A8512" w:rsidR="0090474D" w:rsidRDefault="00856C6D" w:rsidP="00856C6D">
      <w:pPr>
        <w:suppressAutoHyphens w:val="0"/>
        <w:spacing w:before="120" w:after="120" w:line="240" w:lineRule="auto"/>
      </w:pPr>
      <w:r>
        <w:br w:type="page"/>
      </w:r>
    </w:p>
    <w:p w14:paraId="074950C2" w14:textId="28F2981B" w:rsidR="00877DBE" w:rsidRPr="00877DBE" w:rsidRDefault="00877DBE" w:rsidP="00936918">
      <w:pPr>
        <w:pStyle w:val="Heading1"/>
        <w:numPr>
          <w:ilvl w:val="0"/>
          <w:numId w:val="76"/>
        </w:numPr>
      </w:pPr>
      <w:bookmarkStart w:id="10" w:name="_Toc173417998"/>
      <w:bookmarkEnd w:id="7"/>
      <w:bookmarkEnd w:id="8"/>
      <w:r>
        <w:lastRenderedPageBreak/>
        <w:t>Overview of t</w:t>
      </w:r>
      <w:r w:rsidRPr="00916307">
        <w:t>he Positive Behaviour Support</w:t>
      </w:r>
      <w:r w:rsidR="00231B62" w:rsidRPr="00231B62">
        <w:t xml:space="preserve"> </w:t>
      </w:r>
      <w:r w:rsidR="00231B62" w:rsidRPr="00916307">
        <w:t>Capability Framework</w:t>
      </w:r>
      <w:bookmarkEnd w:id="10"/>
    </w:p>
    <w:p w14:paraId="28C8C520" w14:textId="77777777" w:rsidR="00A40947" w:rsidRPr="00916307" w:rsidRDefault="00916307" w:rsidP="002E1307">
      <w:pPr>
        <w:pStyle w:val="Heading2"/>
        <w:rPr>
          <w:highlight w:val="yellow"/>
        </w:rPr>
      </w:pPr>
      <w:bookmarkStart w:id="11" w:name="_Toc5955470"/>
      <w:bookmarkStart w:id="12" w:name="_Toc10047216"/>
      <w:bookmarkStart w:id="13" w:name="_Toc161136086"/>
      <w:bookmarkStart w:id="14" w:name="_Toc167355452"/>
      <w:bookmarkStart w:id="15" w:name="_Toc173417999"/>
      <w:r w:rsidRPr="00C81626">
        <w:t>Context</w:t>
      </w:r>
      <w:bookmarkEnd w:id="11"/>
      <w:bookmarkEnd w:id="12"/>
      <w:bookmarkEnd w:id="13"/>
      <w:bookmarkEnd w:id="14"/>
      <w:bookmarkEnd w:id="15"/>
    </w:p>
    <w:p w14:paraId="1C455349" w14:textId="5DA34631" w:rsidR="00203EF6" w:rsidRDefault="00751302" w:rsidP="009C6E12">
      <w:r w:rsidRPr="00AE78A6">
        <w:t>The N</w:t>
      </w:r>
      <w:r w:rsidR="00E6125F">
        <w:t xml:space="preserve">ational </w:t>
      </w:r>
      <w:r w:rsidRPr="00AE78A6">
        <w:t>D</w:t>
      </w:r>
      <w:r w:rsidR="00E6125F">
        <w:t xml:space="preserve">isability </w:t>
      </w:r>
      <w:r w:rsidRPr="00AE78A6">
        <w:t>I</w:t>
      </w:r>
      <w:r w:rsidR="00E6125F">
        <w:t xml:space="preserve">nsurance </w:t>
      </w:r>
      <w:r w:rsidRPr="00AE78A6">
        <w:t>S</w:t>
      </w:r>
      <w:r w:rsidR="00E6125F">
        <w:t>cheme</w:t>
      </w:r>
      <w:r w:rsidRPr="00AE78A6">
        <w:t xml:space="preserve"> Quality and Safeguards Commission </w:t>
      </w:r>
      <w:bookmarkStart w:id="16" w:name="_Hlk8379827"/>
      <w:r w:rsidRPr="00AE78A6">
        <w:t>(</w:t>
      </w:r>
      <w:r w:rsidRPr="009C6E12">
        <w:t>NDIS Commission</w:t>
      </w:r>
      <w:r w:rsidRPr="00AE78A6">
        <w:t>)</w:t>
      </w:r>
      <w:bookmarkEnd w:id="16"/>
      <w:r w:rsidRPr="00AE78A6">
        <w:t xml:space="preserve"> is committed to developing and implementing a Positive Behaviour Support Capability Framework </w:t>
      </w:r>
      <w:r w:rsidR="006950BA" w:rsidRPr="00AE78A6">
        <w:t>(</w:t>
      </w:r>
      <w:r w:rsidR="006950BA" w:rsidRPr="009C6E12">
        <w:t>PBS</w:t>
      </w:r>
      <w:r w:rsidR="006950BA" w:rsidRPr="00B82794">
        <w:t xml:space="preserve"> </w:t>
      </w:r>
      <w:r w:rsidR="006950BA" w:rsidRPr="009C6E12">
        <w:rPr>
          <w:rFonts w:cstheme="minorHAnsi"/>
        </w:rPr>
        <w:t xml:space="preserve">Capability </w:t>
      </w:r>
      <w:r w:rsidR="006950BA" w:rsidRPr="009C6E12">
        <w:t>Framework</w:t>
      </w:r>
      <w:r w:rsidR="006950BA" w:rsidRPr="00AE78A6">
        <w:t xml:space="preserve">) </w:t>
      </w:r>
      <w:r w:rsidRPr="00AE78A6">
        <w:t>that is consistent with its behaviour support function</w:t>
      </w:r>
      <w:r w:rsidR="008923DD">
        <w:t xml:space="preserve"> under the </w:t>
      </w:r>
      <w:r w:rsidR="008923DD">
        <w:rPr>
          <w:i/>
          <w:iCs/>
        </w:rPr>
        <w:t>National Disability Insurance Scheme Act 2013</w:t>
      </w:r>
      <w:r w:rsidR="008923DD">
        <w:t xml:space="preserve"> (Cth) (</w:t>
      </w:r>
      <w:r w:rsidR="008923DD" w:rsidRPr="009C6E12">
        <w:t>NDIS Act</w:t>
      </w:r>
      <w:r w:rsidR="008923DD">
        <w:t>)</w:t>
      </w:r>
      <w:r w:rsidRPr="00AE78A6">
        <w:t xml:space="preserve">. </w:t>
      </w:r>
      <w:bookmarkStart w:id="17" w:name="_Hlk161223758"/>
      <w:r w:rsidRPr="00AE78A6">
        <w:rPr>
          <w:rFonts w:cstheme="minorHAnsi"/>
        </w:rPr>
        <w:t xml:space="preserve">The </w:t>
      </w:r>
      <w:r w:rsidR="006950BA">
        <w:t xml:space="preserve">PBS </w:t>
      </w:r>
      <w:r w:rsidRPr="00AE78A6">
        <w:rPr>
          <w:rFonts w:cstheme="minorHAnsi"/>
        </w:rPr>
        <w:t>Capability Framework guides the NDIS Commission’s work on behaviour support capability and is used to consider the suitability of behaviour support practitioners to deliver specialist behaviour support services.</w:t>
      </w:r>
      <w:r w:rsidR="000442DB">
        <w:rPr>
          <w:rFonts w:cstheme="minorHAnsi"/>
        </w:rPr>
        <w:t xml:space="preserve"> Section 5 of the </w:t>
      </w:r>
      <w:r w:rsidR="003C35DB" w:rsidRPr="007D0FDF">
        <w:rPr>
          <w:i/>
          <w:iCs/>
        </w:rPr>
        <w:t>National Disability Insurance Scheme (Restrictive Practices and Behaviour Support) Rules 2018</w:t>
      </w:r>
      <w:r w:rsidR="003C35DB">
        <w:t xml:space="preserve"> (</w:t>
      </w:r>
      <w:r w:rsidR="003C35DB" w:rsidRPr="009C6E12">
        <w:t>Behaviour Support Rules</w:t>
      </w:r>
      <w:r w:rsidR="003C35DB">
        <w:t>)</w:t>
      </w:r>
      <w:r w:rsidR="00E954DE">
        <w:t xml:space="preserve"> </w:t>
      </w:r>
      <w:r w:rsidR="00203EF6" w:rsidRPr="00981B94">
        <w:t xml:space="preserve">define an ‘NDIS behaviour support practitioner’ as ‘a person the </w:t>
      </w:r>
      <w:r w:rsidR="009C6E12">
        <w:t xml:space="preserve">NDIS </w:t>
      </w:r>
      <w:r w:rsidR="00203EF6" w:rsidRPr="00981B94">
        <w:t>Commissioner considers suitable to undertake behaviour support assessments (including functional behavioural assessments) and to develop behaviour support plans that may contain the use of restrictive practices</w:t>
      </w:r>
      <w:r w:rsidR="006C33C2">
        <w:t>.’</w:t>
      </w:r>
    </w:p>
    <w:p w14:paraId="490525CF" w14:textId="560861B4" w:rsidR="00751302" w:rsidRPr="00AE78A6" w:rsidRDefault="00751302" w:rsidP="009C6E12">
      <w:r w:rsidRPr="00AE78A6">
        <w:rPr>
          <w:rFonts w:cstheme="minorHAnsi"/>
        </w:rPr>
        <w:t xml:space="preserve">The PBS Capability Framework </w:t>
      </w:r>
      <w:bookmarkStart w:id="18" w:name="_Toc519598896"/>
      <w:r w:rsidR="000442DB">
        <w:rPr>
          <w:rFonts w:cstheme="minorHAnsi"/>
        </w:rPr>
        <w:t>is aligned with</w:t>
      </w:r>
      <w:r w:rsidR="000442DB" w:rsidRPr="00AE78A6">
        <w:t xml:space="preserve"> </w:t>
      </w:r>
      <w:r w:rsidR="009A744E">
        <w:t>section</w:t>
      </w:r>
      <w:r w:rsidR="009A744E" w:rsidRPr="00AE78A6">
        <w:t xml:space="preserve"> </w:t>
      </w:r>
      <w:r w:rsidRPr="00AE78A6">
        <w:rPr>
          <w:bCs/>
        </w:rPr>
        <w:t xml:space="preserve">181H of the </w:t>
      </w:r>
      <w:r w:rsidR="008C18B2">
        <w:rPr>
          <w:bCs/>
          <w:iCs/>
        </w:rPr>
        <w:t xml:space="preserve">NDIS Act, </w:t>
      </w:r>
      <w:r w:rsidR="000442DB" w:rsidRPr="008C18B2">
        <w:rPr>
          <w:bCs/>
          <w:iCs/>
        </w:rPr>
        <w:t>which</w:t>
      </w:r>
      <w:r w:rsidR="000442DB">
        <w:rPr>
          <w:bCs/>
        </w:rPr>
        <w:t xml:space="preserve"> states that:</w:t>
      </w:r>
      <w:bookmarkEnd w:id="18"/>
      <w:r w:rsidRPr="00AE78A6">
        <w:rPr>
          <w:bCs/>
        </w:rPr>
        <w:t xml:space="preserve"> </w:t>
      </w:r>
    </w:p>
    <w:p w14:paraId="65884612" w14:textId="77777777" w:rsidR="00751302" w:rsidRPr="00AE78A6" w:rsidRDefault="00751302" w:rsidP="00751302">
      <w:pPr>
        <w:ind w:left="567"/>
      </w:pPr>
      <w:r w:rsidRPr="00AE78A6">
        <w:t>The NDIS Commissioner’s behaviour support function is to provide leadership in relation to behaviour support, and in the reduction and elimination of the use of restrictive practices, by NDIS providers, including by:</w:t>
      </w:r>
    </w:p>
    <w:p w14:paraId="37F51281" w14:textId="77777777" w:rsidR="00751302" w:rsidRPr="00AE78A6" w:rsidRDefault="00751302" w:rsidP="00751302">
      <w:pPr>
        <w:ind w:firstLine="720"/>
      </w:pPr>
      <w:r w:rsidRPr="00AE78A6">
        <w:t>(a) building capability in the development of behaviour support through:</w:t>
      </w:r>
    </w:p>
    <w:p w14:paraId="4FD3C344" w14:textId="4E5B4CD9" w:rsidR="00751302" w:rsidRPr="00AE78A6" w:rsidRDefault="00751302" w:rsidP="00723B15">
      <w:pPr>
        <w:pStyle w:val="ListParagraph"/>
        <w:numPr>
          <w:ilvl w:val="0"/>
          <w:numId w:val="14"/>
        </w:numPr>
        <w:spacing w:before="200" w:after="200" w:line="280" w:lineRule="atLeast"/>
        <w:ind w:left="1434" w:hanging="357"/>
        <w:contextualSpacing w:val="0"/>
      </w:pPr>
      <w:r w:rsidRPr="00AE78A6">
        <w:t>developing and implementing a competency framework for registered NDIS providers whose registration includes the provision of behaviour support assessments and developing behaviour support plans</w:t>
      </w:r>
    </w:p>
    <w:p w14:paraId="09F6F0D5" w14:textId="2B6D1DAD" w:rsidR="00751302" w:rsidRDefault="00751302" w:rsidP="00723B15">
      <w:pPr>
        <w:pStyle w:val="ListParagraph"/>
        <w:numPr>
          <w:ilvl w:val="0"/>
          <w:numId w:val="14"/>
        </w:numPr>
        <w:spacing w:before="200" w:after="200" w:line="280" w:lineRule="atLeast"/>
        <w:ind w:left="1434" w:hanging="357"/>
        <w:contextualSpacing w:val="0"/>
      </w:pPr>
      <w:r w:rsidRPr="00AE78A6">
        <w:t>assessing the skills and experience of such providers against the competency framework.</w:t>
      </w:r>
    </w:p>
    <w:p w14:paraId="3941CF8A" w14:textId="1C97158B" w:rsidR="006F6D26" w:rsidRDefault="00382E4F" w:rsidP="00FB4E1B">
      <w:r>
        <w:t xml:space="preserve">The </w:t>
      </w:r>
      <w:r w:rsidRPr="00E40559">
        <w:rPr>
          <w:i/>
          <w:iCs/>
        </w:rPr>
        <w:t xml:space="preserve">National Disability Insurance </w:t>
      </w:r>
      <w:r w:rsidR="00981B94" w:rsidRPr="00E40559">
        <w:rPr>
          <w:i/>
          <w:iCs/>
        </w:rPr>
        <w:t>S</w:t>
      </w:r>
      <w:r w:rsidRPr="00E40559">
        <w:rPr>
          <w:i/>
          <w:iCs/>
        </w:rPr>
        <w:t>cheme (NDIS Behaviour Support Practitioner Application) Guidelines 2020</w:t>
      </w:r>
      <w:r w:rsidRPr="00382E4F">
        <w:t xml:space="preserve"> </w:t>
      </w:r>
      <w:r w:rsidR="00D55ED2">
        <w:t>(</w:t>
      </w:r>
      <w:r w:rsidR="00D55ED2" w:rsidRPr="00806F33">
        <w:rPr>
          <w:b/>
          <w:bCs/>
        </w:rPr>
        <w:t>Guidelines</w:t>
      </w:r>
      <w:r w:rsidR="00D55ED2">
        <w:t xml:space="preserve">) </w:t>
      </w:r>
      <w:r w:rsidRPr="00382E4F">
        <w:t>describe</w:t>
      </w:r>
      <w:r w:rsidR="00876061">
        <w:t xml:space="preserve"> </w:t>
      </w:r>
      <w:r w:rsidR="00871D8A">
        <w:t>the</w:t>
      </w:r>
      <w:r w:rsidR="00D72792">
        <w:t xml:space="preserve"> </w:t>
      </w:r>
      <w:r w:rsidR="00876061">
        <w:t xml:space="preserve">process </w:t>
      </w:r>
      <w:r w:rsidR="00E954DE">
        <w:t>that is used by the NDIS Commissioner to assess whether an applicant is</w:t>
      </w:r>
      <w:r w:rsidR="00D72792">
        <w:t xml:space="preserve"> suitable or not suitable </w:t>
      </w:r>
      <w:r w:rsidR="00E954DE">
        <w:t>to be</w:t>
      </w:r>
      <w:r w:rsidR="00E954DE" w:rsidRPr="00382E4F">
        <w:t xml:space="preserve"> </w:t>
      </w:r>
      <w:r w:rsidR="00D72792">
        <w:t>a</w:t>
      </w:r>
      <w:r w:rsidR="00871D8A">
        <w:t>n</w:t>
      </w:r>
      <w:r w:rsidR="00D72792">
        <w:t xml:space="preserve"> </w:t>
      </w:r>
      <w:r w:rsidRPr="00382E4F">
        <w:t xml:space="preserve">‘NDIS behaviour support practitioner’ as defined by the </w:t>
      </w:r>
      <w:r w:rsidR="00876061">
        <w:t>Behaviour Support Rules</w:t>
      </w:r>
      <w:bookmarkStart w:id="19" w:name="_Toc5955471"/>
      <w:bookmarkStart w:id="20" w:name="_Toc10047217"/>
      <w:r w:rsidR="00FB4E1B">
        <w:t>.</w:t>
      </w:r>
      <w:bookmarkEnd w:id="19"/>
      <w:bookmarkEnd w:id="20"/>
      <w:r w:rsidR="009B5AC1">
        <w:t xml:space="preserve"> </w:t>
      </w:r>
      <w:r w:rsidR="00352CBC">
        <w:t>There are two pathways for assessment</w:t>
      </w:r>
      <w:r w:rsidR="006F6D26">
        <w:t>:</w:t>
      </w:r>
    </w:p>
    <w:p w14:paraId="51CB1C60" w14:textId="2B92346A" w:rsidR="006F6D26" w:rsidRDefault="008C18B2" w:rsidP="00806F33">
      <w:pPr>
        <w:pStyle w:val="ListParagraph"/>
        <w:numPr>
          <w:ilvl w:val="0"/>
          <w:numId w:val="83"/>
        </w:numPr>
      </w:pPr>
      <w:r>
        <w:t>t</w:t>
      </w:r>
      <w:r w:rsidR="00352CBC">
        <w:t xml:space="preserve">he </w:t>
      </w:r>
      <w:r w:rsidR="00F65517">
        <w:t>Self-Assessment</w:t>
      </w:r>
      <w:r w:rsidR="00352CBC">
        <w:t xml:space="preserve"> pathway</w:t>
      </w:r>
      <w:r w:rsidR="00E954DE">
        <w:t xml:space="preserve"> </w:t>
      </w:r>
      <w:r w:rsidR="006F6D26">
        <w:t>(</w:t>
      </w:r>
      <w:r w:rsidR="001709F0">
        <w:t>supported via the Self-Assessment Resource Guide</w:t>
      </w:r>
      <w:r w:rsidR="002C75CA">
        <w:t xml:space="preserve">) </w:t>
      </w:r>
      <w:r w:rsidR="00323C6B">
        <w:t>consists of</w:t>
      </w:r>
      <w:r w:rsidR="00CC11D0">
        <w:t xml:space="preserve"> </w:t>
      </w:r>
      <w:r w:rsidR="00FA2653">
        <w:t>applic</w:t>
      </w:r>
      <w:r w:rsidR="00CC11D0">
        <w:t xml:space="preserve">ant </w:t>
      </w:r>
      <w:r w:rsidR="00F65517">
        <w:t>self-assessment</w:t>
      </w:r>
      <w:r w:rsidR="001709F0">
        <w:t xml:space="preserve"> and supervisor endorsement</w:t>
      </w:r>
      <w:r w:rsidR="00CC11D0">
        <w:t>.</w:t>
      </w:r>
    </w:p>
    <w:p w14:paraId="0E51915B" w14:textId="77777777" w:rsidR="009232D7" w:rsidRDefault="008C18B2" w:rsidP="009C6E12">
      <w:pPr>
        <w:pStyle w:val="ListParagraph"/>
        <w:numPr>
          <w:ilvl w:val="0"/>
          <w:numId w:val="83"/>
        </w:numPr>
      </w:pPr>
      <w:r>
        <w:t>t</w:t>
      </w:r>
      <w:r w:rsidR="006C12DC">
        <w:t>he new entry level behaviour support practitioner pathway</w:t>
      </w:r>
      <w:r w:rsidR="000C66F7">
        <w:t xml:space="preserve"> </w:t>
      </w:r>
      <w:r w:rsidR="006C12DC">
        <w:t>(also known as the alternative assessment pathway</w:t>
      </w:r>
      <w:r w:rsidR="001709F0">
        <w:t>).</w:t>
      </w:r>
    </w:p>
    <w:p w14:paraId="1C62D3A1" w14:textId="393756AB" w:rsidR="00FB4E1B" w:rsidRPr="00005262" w:rsidRDefault="009B5AC1" w:rsidP="009232D7">
      <w:pPr>
        <w:pStyle w:val="Default"/>
        <w:rPr>
          <w:rFonts w:asciiTheme="minorHAnsi" w:hAnsiTheme="minorHAnsi" w:cstheme="minorHAnsi"/>
          <w:sz w:val="22"/>
          <w:szCs w:val="22"/>
        </w:rPr>
      </w:pPr>
      <w:r w:rsidRPr="00005262">
        <w:rPr>
          <w:rFonts w:asciiTheme="minorHAnsi" w:hAnsiTheme="minorHAnsi" w:cstheme="minorHAnsi"/>
          <w:sz w:val="22"/>
          <w:szCs w:val="22"/>
        </w:rPr>
        <w:t xml:space="preserve">The </w:t>
      </w:r>
      <w:r w:rsidR="002908A9" w:rsidRPr="00005262">
        <w:rPr>
          <w:rFonts w:asciiTheme="minorHAnsi" w:hAnsiTheme="minorHAnsi" w:cstheme="minorHAnsi"/>
          <w:sz w:val="22"/>
          <w:szCs w:val="22"/>
        </w:rPr>
        <w:t xml:space="preserve">PBS Capability </w:t>
      </w:r>
      <w:r w:rsidRPr="00005262">
        <w:rPr>
          <w:rFonts w:asciiTheme="minorHAnsi" w:hAnsiTheme="minorHAnsi" w:cstheme="minorHAnsi"/>
          <w:sz w:val="22"/>
          <w:szCs w:val="22"/>
        </w:rPr>
        <w:t>Framework</w:t>
      </w:r>
      <w:r w:rsidR="00B95A3B">
        <w:rPr>
          <w:rFonts w:asciiTheme="minorHAnsi" w:hAnsiTheme="minorHAnsi" w:cstheme="minorHAnsi"/>
          <w:sz w:val="22"/>
          <w:szCs w:val="22"/>
        </w:rPr>
        <w:t xml:space="preserve"> </w:t>
      </w:r>
      <w:r w:rsidR="006F6D26" w:rsidRPr="00005262">
        <w:rPr>
          <w:rFonts w:asciiTheme="minorHAnsi" w:hAnsiTheme="minorHAnsi" w:cstheme="minorHAnsi"/>
          <w:sz w:val="22"/>
          <w:szCs w:val="22"/>
        </w:rPr>
        <w:t>set</w:t>
      </w:r>
      <w:r w:rsidR="00C711B7">
        <w:rPr>
          <w:rFonts w:asciiTheme="minorHAnsi" w:hAnsiTheme="minorHAnsi" w:cstheme="minorHAnsi"/>
          <w:sz w:val="22"/>
          <w:szCs w:val="22"/>
        </w:rPr>
        <w:t>s</w:t>
      </w:r>
      <w:r w:rsidR="006F6D26" w:rsidRPr="00005262">
        <w:rPr>
          <w:rFonts w:asciiTheme="minorHAnsi" w:hAnsiTheme="minorHAnsi" w:cstheme="minorHAnsi"/>
          <w:sz w:val="22"/>
          <w:szCs w:val="22"/>
        </w:rPr>
        <w:t xml:space="preserve"> out</w:t>
      </w:r>
      <w:r w:rsidR="00964E0F" w:rsidRPr="00005262">
        <w:rPr>
          <w:rFonts w:asciiTheme="minorHAnsi" w:hAnsiTheme="minorHAnsi" w:cstheme="minorHAnsi"/>
          <w:sz w:val="22"/>
          <w:szCs w:val="22"/>
        </w:rPr>
        <w:t xml:space="preserve"> </w:t>
      </w:r>
      <w:r w:rsidR="002908A9" w:rsidRPr="00005262">
        <w:rPr>
          <w:rFonts w:asciiTheme="minorHAnsi" w:hAnsiTheme="minorHAnsi" w:cstheme="minorHAnsi"/>
          <w:sz w:val="22"/>
          <w:szCs w:val="22"/>
        </w:rPr>
        <w:t xml:space="preserve">the </w:t>
      </w:r>
      <w:r w:rsidR="009C6E12">
        <w:rPr>
          <w:rFonts w:asciiTheme="minorHAnsi" w:hAnsiTheme="minorHAnsi" w:cstheme="minorHAnsi"/>
          <w:sz w:val="22"/>
          <w:szCs w:val="22"/>
        </w:rPr>
        <w:t xml:space="preserve">NDIS </w:t>
      </w:r>
      <w:r w:rsidR="002908A9" w:rsidRPr="00005262">
        <w:rPr>
          <w:rFonts w:asciiTheme="minorHAnsi" w:hAnsiTheme="minorHAnsi" w:cstheme="minorHAnsi"/>
          <w:sz w:val="22"/>
          <w:szCs w:val="22"/>
        </w:rPr>
        <w:t xml:space="preserve">Commission’s policy position </w:t>
      </w:r>
      <w:r w:rsidR="006F6D26" w:rsidRPr="00005262">
        <w:rPr>
          <w:rFonts w:asciiTheme="minorHAnsi" w:hAnsiTheme="minorHAnsi" w:cstheme="minorHAnsi"/>
          <w:sz w:val="22"/>
          <w:szCs w:val="22"/>
        </w:rPr>
        <w:t xml:space="preserve">with respect to </w:t>
      </w:r>
      <w:r w:rsidR="002908A9" w:rsidRPr="00005262">
        <w:rPr>
          <w:rFonts w:asciiTheme="minorHAnsi" w:hAnsiTheme="minorHAnsi" w:cstheme="minorHAnsi"/>
          <w:sz w:val="22"/>
          <w:szCs w:val="22"/>
        </w:rPr>
        <w:t xml:space="preserve">the operationalisation of </w:t>
      </w:r>
      <w:r w:rsidRPr="00005262">
        <w:rPr>
          <w:rFonts w:asciiTheme="minorHAnsi" w:hAnsiTheme="minorHAnsi" w:cstheme="minorHAnsi"/>
          <w:sz w:val="22"/>
          <w:szCs w:val="22"/>
        </w:rPr>
        <w:t xml:space="preserve">the </w:t>
      </w:r>
      <w:r w:rsidR="002908A9" w:rsidRPr="00005262">
        <w:rPr>
          <w:rFonts w:asciiTheme="minorHAnsi" w:hAnsiTheme="minorHAnsi" w:cstheme="minorHAnsi"/>
          <w:sz w:val="22"/>
          <w:szCs w:val="22"/>
        </w:rPr>
        <w:t xml:space="preserve">Behaviour Support </w:t>
      </w:r>
      <w:r w:rsidRPr="00005262">
        <w:rPr>
          <w:rFonts w:asciiTheme="minorHAnsi" w:hAnsiTheme="minorHAnsi" w:cstheme="minorHAnsi"/>
          <w:sz w:val="22"/>
          <w:szCs w:val="22"/>
        </w:rPr>
        <w:t>Rules and the Guidelines</w:t>
      </w:r>
      <w:r w:rsidR="002908A9" w:rsidRPr="00005262">
        <w:rPr>
          <w:rFonts w:asciiTheme="minorHAnsi" w:hAnsiTheme="minorHAnsi" w:cstheme="minorHAnsi"/>
          <w:sz w:val="22"/>
          <w:szCs w:val="22"/>
        </w:rPr>
        <w:t>.</w:t>
      </w:r>
    </w:p>
    <w:p w14:paraId="0FCD0EE2" w14:textId="77777777" w:rsidR="002908A9" w:rsidRDefault="002908A9" w:rsidP="00550689">
      <w:bookmarkStart w:id="21" w:name="_Toc161136087"/>
      <w:bookmarkEnd w:id="17"/>
      <w:r>
        <w:br w:type="page"/>
      </w:r>
    </w:p>
    <w:p w14:paraId="330CF691" w14:textId="449E8124" w:rsidR="00FB4E1B" w:rsidRPr="00AE78A6" w:rsidRDefault="00FB4E1B" w:rsidP="00766A2E">
      <w:pPr>
        <w:pStyle w:val="Heading1"/>
        <w:numPr>
          <w:ilvl w:val="0"/>
          <w:numId w:val="76"/>
        </w:numPr>
      </w:pPr>
      <w:bookmarkStart w:id="22" w:name="_Toc167355453"/>
      <w:bookmarkStart w:id="23" w:name="_Toc173418000"/>
      <w:r>
        <w:lastRenderedPageBreak/>
        <w:t>Introduction</w:t>
      </w:r>
      <w:bookmarkEnd w:id="21"/>
      <w:bookmarkEnd w:id="22"/>
      <w:bookmarkEnd w:id="23"/>
      <w:r>
        <w:t xml:space="preserve"> </w:t>
      </w:r>
    </w:p>
    <w:p w14:paraId="0698E7B7" w14:textId="77777777" w:rsidR="009F0DB3" w:rsidRDefault="00912A1A" w:rsidP="00CB50D0">
      <w:r>
        <w:t xml:space="preserve">The PBS Capability Framework is a key policy document for both the behaviour support sector and the NDIS Commission. It is foundational in relation to the NDIS Commission’s behaviour support function and forms the basis for consideration of suitability of behaviour support practitioners to deliver services under the NDIS. </w:t>
      </w:r>
    </w:p>
    <w:p w14:paraId="78B3065B" w14:textId="10ED9C7B" w:rsidR="002908A9" w:rsidRDefault="00751302" w:rsidP="00CB50D0">
      <w:r w:rsidRPr="00AE78A6">
        <w:t xml:space="preserve">The PBS Capability Framework outlines the capabilities required of individuals providing behaviour support under the NDIS. The PBS </w:t>
      </w:r>
      <w:r w:rsidRPr="00AE78A6">
        <w:rPr>
          <w:rFonts w:cstheme="minorHAnsi"/>
        </w:rPr>
        <w:t xml:space="preserve">Capability </w:t>
      </w:r>
      <w:r w:rsidRPr="00AE78A6">
        <w:t xml:space="preserve">Framework has been produced by the NDIS Commission using best practice </w:t>
      </w:r>
      <w:bookmarkStart w:id="24" w:name="_Hlk8381614"/>
      <w:r w:rsidR="00FD7B16">
        <w:t>p</w:t>
      </w:r>
      <w:r w:rsidRPr="00AE78A6">
        <w:t xml:space="preserve">ositive </w:t>
      </w:r>
      <w:r w:rsidR="00FD7B16">
        <w:t>b</w:t>
      </w:r>
      <w:r w:rsidRPr="00AE78A6">
        <w:t xml:space="preserve">ehaviour </w:t>
      </w:r>
      <w:r w:rsidR="00FD7B16">
        <w:t>s</w:t>
      </w:r>
      <w:r w:rsidRPr="00AE78A6">
        <w:t xml:space="preserve">upport </w:t>
      </w:r>
      <w:bookmarkEnd w:id="24"/>
      <w:r w:rsidR="00D97A7E">
        <w:t xml:space="preserve">(PBS) </w:t>
      </w:r>
      <w:r w:rsidRPr="00AE78A6">
        <w:t xml:space="preserve">as its guidance. </w:t>
      </w:r>
      <w:r w:rsidR="001B3FD9" w:rsidRPr="001B3FD9">
        <w:t xml:space="preserve">The PBS Capability Framework </w:t>
      </w:r>
      <w:r w:rsidR="002908A9">
        <w:t xml:space="preserve">is </w:t>
      </w:r>
      <w:r w:rsidR="001B3FD9" w:rsidRPr="001B3FD9">
        <w:t>compl</w:t>
      </w:r>
      <w:r w:rsidR="00477CA6">
        <w:t>e</w:t>
      </w:r>
      <w:r w:rsidR="001B3FD9" w:rsidRPr="001B3FD9">
        <w:t>ment</w:t>
      </w:r>
      <w:r w:rsidR="002908A9">
        <w:t>ed by</w:t>
      </w:r>
      <w:r w:rsidR="001B3FD9" w:rsidRPr="001B3FD9">
        <w:t xml:space="preserve"> the Self</w:t>
      </w:r>
      <w:r w:rsidR="00723BD7">
        <w:t>-</w:t>
      </w:r>
      <w:r w:rsidR="001B3FD9" w:rsidRPr="001B3FD9">
        <w:t>Assessment Resource Guide (2021).</w:t>
      </w:r>
    </w:p>
    <w:p w14:paraId="4B00A3B5" w14:textId="549ACA6D" w:rsidR="00751302" w:rsidRPr="00AE78A6" w:rsidRDefault="001B3FD9" w:rsidP="00F859C7">
      <w:r w:rsidRPr="001B3FD9">
        <w:t xml:space="preserve">The broad purpose of the </w:t>
      </w:r>
      <w:r w:rsidR="00BF5315">
        <w:t>S</w:t>
      </w:r>
      <w:r w:rsidR="00BF5315" w:rsidRPr="001B3FD9">
        <w:t>elf-</w:t>
      </w:r>
      <w:r w:rsidR="00BF5315">
        <w:t>A</w:t>
      </w:r>
      <w:r w:rsidR="00BF5315" w:rsidRPr="001B3FD9">
        <w:t>ssessment</w:t>
      </w:r>
      <w:r w:rsidRPr="001B3FD9">
        <w:t xml:space="preserve"> </w:t>
      </w:r>
      <w:r w:rsidR="002908A9">
        <w:t>Resource G</w:t>
      </w:r>
      <w:r w:rsidRPr="001B3FD9">
        <w:t>uide is to provide guidance to behaviour support practitioners (whether they are registered providers or employed or otherwise engaged by registered providers) on how they can assess their own capabilities against the PBS Capability Framework</w:t>
      </w:r>
      <w:bookmarkStart w:id="25" w:name="_Hlk161223930"/>
      <w:r w:rsidRPr="001B3FD9">
        <w:t xml:space="preserve">. </w:t>
      </w:r>
      <w:r>
        <w:t>T</w:t>
      </w:r>
      <w:r w:rsidRPr="001B3FD9">
        <w:t>he PBS Capability Framework forms the basis for determining an individual practitioner’s suitability</w:t>
      </w:r>
      <w:r w:rsidR="002908A9">
        <w:t>.</w:t>
      </w:r>
      <w:r w:rsidRPr="001B3FD9">
        <w:t xml:space="preserve"> Practitioners and specialist behaviour support providers can and should continue to develop their capabilities in behaviour support and can progress through the levels of </w:t>
      </w:r>
      <w:r w:rsidR="00381739">
        <w:t xml:space="preserve">capability in </w:t>
      </w:r>
      <w:r w:rsidRPr="001B3FD9">
        <w:t>the PBS Capability Framework</w:t>
      </w:r>
      <w:r w:rsidR="003044D1">
        <w:t xml:space="preserve">, </w:t>
      </w:r>
      <w:bookmarkStart w:id="26" w:name="_Hlk184306909"/>
      <w:r w:rsidR="003044D1">
        <w:t>except in instances of entering via the alternat</w:t>
      </w:r>
      <w:r w:rsidR="00A75592">
        <w:t xml:space="preserve">ive </w:t>
      </w:r>
      <w:r w:rsidR="003044D1">
        <w:t>entry pathway (new behaviour support practitioner pathway)</w:t>
      </w:r>
      <w:bookmarkEnd w:id="26"/>
      <w:r w:rsidR="00F859C7">
        <w:t>.</w:t>
      </w:r>
    </w:p>
    <w:bookmarkEnd w:id="25"/>
    <w:p w14:paraId="729524AD" w14:textId="2BFA679D" w:rsidR="00751302" w:rsidRDefault="00751302" w:rsidP="00751302">
      <w:pPr>
        <w:rPr>
          <w:rFonts w:cs="HelveticaNeueLTStd-Lt"/>
        </w:rPr>
      </w:pPr>
      <w:r w:rsidRPr="00AE78A6">
        <w:rPr>
          <w:rFonts w:cs="HelveticaNeueLTStd-Lt"/>
        </w:rPr>
        <w:t xml:space="preserve">For the purposes of this document, PBS will be defined using the definition adopted </w:t>
      </w:r>
      <w:r w:rsidR="000F0D4F">
        <w:rPr>
          <w:rFonts w:cs="HelveticaNeueLTStd-Lt"/>
        </w:rPr>
        <w:t>from Kincaid et al. 2016</w:t>
      </w:r>
      <w:r w:rsidR="006F6D26">
        <w:rPr>
          <w:rFonts w:cs="HelveticaNeueLTStd-Lt"/>
        </w:rPr>
        <w:t>:</w:t>
      </w:r>
      <w:r w:rsidR="000F0D4F">
        <w:rPr>
          <w:rFonts w:cs="HelveticaNeueLTStd-Lt"/>
        </w:rPr>
        <w:t xml:space="preserve"> </w:t>
      </w:r>
    </w:p>
    <w:p w14:paraId="1A213046" w14:textId="07B3C8EF" w:rsidR="00067AC2" w:rsidRPr="00D21E0E" w:rsidRDefault="000F0D4F" w:rsidP="00005262">
      <w:pPr>
        <w:spacing w:before="0" w:after="0"/>
        <w:ind w:left="720"/>
        <w:rPr>
          <w:rFonts w:cstheme="minorHAnsi"/>
        </w:rPr>
      </w:pPr>
      <w:r w:rsidRPr="000F0D4F">
        <w:rPr>
          <w:rFonts w:cstheme="minorHAnsi"/>
          <w:color w:val="auto"/>
        </w:rPr>
        <w:t>Positive Behaviour Support (PBS)</w:t>
      </w:r>
      <w:r w:rsidR="00005262">
        <w:rPr>
          <w:rFonts w:cstheme="minorHAnsi"/>
          <w:color w:val="auto"/>
        </w:rPr>
        <w:t xml:space="preserve"> also known as Behaviour Support,</w:t>
      </w:r>
      <w:r w:rsidRPr="000F0D4F">
        <w:rPr>
          <w:rFonts w:cstheme="minorHAnsi"/>
          <w:color w:val="auto"/>
        </w:rPr>
        <w:t xml:space="preserve"> is a human rights and values led approach. It includes an ongoing process of assessment, intervention, and data-based decision making. PBS focuses on skill building, creating supportive contexts through ecological and systemic change and minimising behaviours that present a risk of harm to the person or others. It relies on person-centred, proactive and evidence informed strategies that are respectful of a person’s dignity and aim to enhance the person’s quality of life. PBS draws primarily from behavioural, educational, and social sciences, although other evidence-based strategies may be </w:t>
      </w:r>
      <w:r w:rsidRPr="00162348">
        <w:rPr>
          <w:rFonts w:cstheme="minorHAnsi"/>
          <w:color w:val="auto"/>
        </w:rPr>
        <w:t>incorporated. It may be applied within a multi-tiered framework at the level of the individual and at the level of larger systems</w:t>
      </w:r>
      <w:r w:rsidR="00067AC2">
        <w:rPr>
          <w:rFonts w:cstheme="minorHAnsi"/>
          <w:color w:val="auto"/>
        </w:rPr>
        <w:t xml:space="preserve"> </w:t>
      </w:r>
      <w:r w:rsidR="00067AC2" w:rsidRPr="00D21E0E">
        <w:rPr>
          <w:rStyle w:val="ui-provider"/>
        </w:rPr>
        <w:t>(Adapted from Kincaid et al. 2016 and Leif et al. 202</w:t>
      </w:r>
      <w:r w:rsidR="0035049A">
        <w:rPr>
          <w:rStyle w:val="ui-provider"/>
        </w:rPr>
        <w:t>4</w:t>
      </w:r>
      <w:r w:rsidR="00067AC2" w:rsidRPr="00D21E0E">
        <w:rPr>
          <w:rStyle w:val="ui-provider"/>
        </w:rPr>
        <w:t>)</w:t>
      </w:r>
    </w:p>
    <w:p w14:paraId="2D8427AE" w14:textId="2A0DAF3C" w:rsidR="00751302" w:rsidRPr="00AE78A6" w:rsidRDefault="00751302" w:rsidP="00751302">
      <w:r w:rsidRPr="00AE78A6">
        <w:t xml:space="preserve">Using the above </w:t>
      </w:r>
      <w:r w:rsidR="00C7357E">
        <w:t>definition</w:t>
      </w:r>
      <w:r w:rsidR="00C7357E" w:rsidRPr="00AE78A6">
        <w:t xml:space="preserve"> </w:t>
      </w:r>
      <w:r w:rsidRPr="00AE78A6">
        <w:t xml:space="preserve">of </w:t>
      </w:r>
      <w:r w:rsidR="00D97A7E">
        <w:t>PBS</w:t>
      </w:r>
      <w:r w:rsidRPr="00AE78A6">
        <w:t xml:space="preserve">, the PBS </w:t>
      </w:r>
      <w:r w:rsidRPr="00AE78A6">
        <w:rPr>
          <w:rFonts w:cstheme="minorHAnsi"/>
        </w:rPr>
        <w:t xml:space="preserve">Capability </w:t>
      </w:r>
      <w:r w:rsidRPr="00AE78A6">
        <w:t>Framework aims to establish expectations of best practice behaviour support</w:t>
      </w:r>
      <w:r w:rsidR="00C4370B">
        <w:t>, inclusive of appropriate safeguards</w:t>
      </w:r>
      <w:r w:rsidR="008A5CD0">
        <w:t>,</w:t>
      </w:r>
      <w:r w:rsidR="00C4370B">
        <w:t xml:space="preserve"> for NDIS participants, </w:t>
      </w:r>
      <w:r w:rsidR="00F65517">
        <w:t>practitioners,</w:t>
      </w:r>
      <w:r w:rsidR="00C4370B">
        <w:t xml:space="preserve"> and all relevant stakeholders. </w:t>
      </w:r>
      <w:r w:rsidRPr="009232D7">
        <w:t>Th</w:t>
      </w:r>
      <w:r w:rsidR="00C4370B" w:rsidRPr="009232D7">
        <w:t>e PBS</w:t>
      </w:r>
      <w:r w:rsidR="00E34AE6">
        <w:t xml:space="preserve"> </w:t>
      </w:r>
      <w:r w:rsidR="00C4370B" w:rsidRPr="009232D7">
        <w:t>C</w:t>
      </w:r>
      <w:r w:rsidR="00E34AE6">
        <w:t xml:space="preserve">apability </w:t>
      </w:r>
      <w:r w:rsidR="00C4370B" w:rsidRPr="009232D7">
        <w:t>F</w:t>
      </w:r>
      <w:r w:rsidR="00E34AE6">
        <w:t>ramework</w:t>
      </w:r>
      <w:r w:rsidR="00C4370B" w:rsidRPr="009232D7">
        <w:t xml:space="preserve"> outlines t</w:t>
      </w:r>
      <w:r w:rsidR="008A5CD0" w:rsidRPr="009232D7">
        <w:t>he</w:t>
      </w:r>
      <w:r w:rsidR="00C4370B" w:rsidRPr="009232D7">
        <w:t xml:space="preserve"> values, </w:t>
      </w:r>
      <w:r w:rsidR="008A5CD0" w:rsidRPr="009232D7">
        <w:t xml:space="preserve">capabilities, </w:t>
      </w:r>
      <w:r w:rsidR="00F65517" w:rsidRPr="009232D7">
        <w:t>knowledge,</w:t>
      </w:r>
      <w:r w:rsidRPr="009232D7">
        <w:t xml:space="preserve"> and skills </w:t>
      </w:r>
      <w:r w:rsidR="00912A1A">
        <w:t xml:space="preserve">required </w:t>
      </w:r>
      <w:r w:rsidR="008A5CD0" w:rsidRPr="009232D7">
        <w:t>to deliver effective positive behaviour support</w:t>
      </w:r>
      <w:r w:rsidR="009232D7">
        <w:t>.</w:t>
      </w:r>
      <w:r w:rsidR="008A5CD0" w:rsidRPr="009232D7">
        <w:t xml:space="preserve"> </w:t>
      </w:r>
      <w:r w:rsidR="00C4370B" w:rsidRPr="009232D7">
        <w:t>The P</w:t>
      </w:r>
      <w:r w:rsidR="008A5CD0" w:rsidRPr="009232D7">
        <w:t>BS</w:t>
      </w:r>
      <w:r w:rsidR="00E34AE6">
        <w:t xml:space="preserve"> </w:t>
      </w:r>
      <w:r w:rsidR="008A5CD0" w:rsidRPr="009232D7">
        <w:t>C</w:t>
      </w:r>
      <w:r w:rsidR="00E34AE6">
        <w:t xml:space="preserve">apability </w:t>
      </w:r>
      <w:r w:rsidR="008A5CD0" w:rsidRPr="009232D7">
        <w:t>F</w:t>
      </w:r>
      <w:r w:rsidR="00E34AE6">
        <w:t>ramework</w:t>
      </w:r>
      <w:r w:rsidR="00C4370B" w:rsidRPr="009232D7">
        <w:t xml:space="preserve"> </w:t>
      </w:r>
      <w:r w:rsidR="008A5CD0" w:rsidRPr="009232D7">
        <w:t>describes</w:t>
      </w:r>
      <w:r w:rsidR="00C4370B" w:rsidRPr="009232D7">
        <w:t xml:space="preserve"> and supports </w:t>
      </w:r>
      <w:r w:rsidR="001115B9" w:rsidRPr="009232D7">
        <w:t xml:space="preserve">professional progression through </w:t>
      </w:r>
      <w:r w:rsidR="008A5CD0" w:rsidRPr="009232D7">
        <w:t>four</w:t>
      </w:r>
      <w:r w:rsidR="001115B9" w:rsidRPr="009232D7">
        <w:t xml:space="preserve"> practitioner </w:t>
      </w:r>
      <w:r w:rsidR="008A5CD0" w:rsidRPr="009232D7">
        <w:t xml:space="preserve">capability </w:t>
      </w:r>
      <w:r w:rsidR="001115B9" w:rsidRPr="009232D7">
        <w:t>levels</w:t>
      </w:r>
      <w:r w:rsidR="008A5CD0" w:rsidRPr="009232D7">
        <w:t>.</w:t>
      </w:r>
      <w:r w:rsidRPr="00AE78A6">
        <w:t xml:space="preserve"> It is acknowledged that the NDIS has led to unprecedented sector change, which has impacted significantly on the behaviour support workforce across Australia. In response to these challenges, the NDIS Commission aims to strengthen the workforce and support its growth and capacity by articulating the capabilities to provide PBS under the NDIS. </w:t>
      </w:r>
    </w:p>
    <w:p w14:paraId="279E9B49" w14:textId="77777777" w:rsidR="008C20CF" w:rsidRDefault="00B376A2" w:rsidP="00883A40">
      <w:r>
        <w:t>Currently</w:t>
      </w:r>
      <w:r w:rsidR="00751302" w:rsidRPr="00AE78A6">
        <w:t xml:space="preserve">, </w:t>
      </w:r>
      <w:r w:rsidR="00751302" w:rsidRPr="00B376A2">
        <w:t xml:space="preserve">the PBS </w:t>
      </w:r>
      <w:r w:rsidR="00751302" w:rsidRPr="00B376A2">
        <w:rPr>
          <w:rFonts w:cstheme="minorHAnsi"/>
        </w:rPr>
        <w:t xml:space="preserve">Capability </w:t>
      </w:r>
      <w:r w:rsidR="00751302" w:rsidRPr="00B376A2">
        <w:t xml:space="preserve">Framework does not outline minimum years of practice, qualifications, </w:t>
      </w:r>
      <w:r w:rsidR="00BF5315" w:rsidRPr="00B376A2">
        <w:t>training,</w:t>
      </w:r>
      <w:r w:rsidR="00751302" w:rsidRPr="00B376A2">
        <w:t xml:space="preserve"> or professional development required to be a behaviour support practitioner; nor does it provide guidance </w:t>
      </w:r>
      <w:r w:rsidR="006F6D26">
        <w:t>as to</w:t>
      </w:r>
      <w:r w:rsidR="006F6D26" w:rsidRPr="00B376A2">
        <w:t xml:space="preserve"> </w:t>
      </w:r>
      <w:r w:rsidR="00751302" w:rsidRPr="00B376A2">
        <w:t>how practitioners can maintain registration with their professional accreditation body</w:t>
      </w:r>
      <w:r w:rsidR="00751302" w:rsidRPr="00AE78A6">
        <w:t xml:space="preserve">, if applicable. </w:t>
      </w:r>
      <w:r w:rsidR="001115B9">
        <w:t xml:space="preserve">Rather, the PBS Capability Framework is designed to </w:t>
      </w:r>
      <w:r w:rsidR="00751302" w:rsidRPr="00AE78A6">
        <w:t xml:space="preserve">raise the </w:t>
      </w:r>
      <w:r w:rsidR="00751302" w:rsidRPr="00AE78A6">
        <w:lastRenderedPageBreak/>
        <w:t xml:space="preserve">standard of practice for the delivery of behaviour support services and encourage NDIS providers to work incrementally towards excellence. </w:t>
      </w:r>
    </w:p>
    <w:p w14:paraId="50B72F29" w14:textId="5821E6C3" w:rsidR="00345EF4" w:rsidRDefault="00751302" w:rsidP="00883A40">
      <w:r w:rsidRPr="00AE78A6">
        <w:t xml:space="preserve">The </w:t>
      </w:r>
      <w:r w:rsidR="00E93EA8">
        <w:t xml:space="preserve">PBS Capability Framework </w:t>
      </w:r>
      <w:r w:rsidRPr="00AE78A6">
        <w:t>acknowledges the complexity of providing high</w:t>
      </w:r>
      <w:r w:rsidR="00082471">
        <w:t>-</w:t>
      </w:r>
      <w:r w:rsidRPr="00AE78A6">
        <w:t xml:space="preserve">quality PBS and </w:t>
      </w:r>
      <w:r w:rsidR="00D031A5">
        <w:t>this is reflected in</w:t>
      </w:r>
      <w:r w:rsidR="00E93EA8">
        <w:t xml:space="preserve"> </w:t>
      </w:r>
      <w:r w:rsidRPr="00AE78A6">
        <w:t xml:space="preserve">a tiered approach </w:t>
      </w:r>
      <w:r w:rsidR="00B23D8D">
        <w:t xml:space="preserve">for practitioner capability, </w:t>
      </w:r>
      <w:r w:rsidRPr="00AE78A6">
        <w:t>to capture the breadth and depth of practitioner skills and knowledge</w:t>
      </w:r>
      <w:r w:rsidR="00871D8A">
        <w:t xml:space="preserve">. The </w:t>
      </w:r>
      <w:r w:rsidR="00381739">
        <w:t>tiered approach</w:t>
      </w:r>
      <w:r w:rsidR="00345EF4">
        <w:t xml:space="preserve"> (also known as </w:t>
      </w:r>
      <w:r w:rsidR="009232D7">
        <w:t>p</w:t>
      </w:r>
      <w:r w:rsidR="00345EF4">
        <w:t xml:space="preserve">ractitioner </w:t>
      </w:r>
      <w:r w:rsidR="00B23D8D">
        <w:t>c</w:t>
      </w:r>
      <w:r w:rsidR="00345EF4">
        <w:t xml:space="preserve">apability levels), </w:t>
      </w:r>
      <w:r w:rsidR="00871D8A">
        <w:t xml:space="preserve">consists of four behaviour support practitioner </w:t>
      </w:r>
      <w:r w:rsidR="00345EF4">
        <w:t xml:space="preserve">capability </w:t>
      </w:r>
      <w:r w:rsidR="00871D8A">
        <w:t>levels</w:t>
      </w:r>
      <w:r w:rsidR="00345EF4">
        <w:t xml:space="preserve"> being:</w:t>
      </w:r>
    </w:p>
    <w:p w14:paraId="11F78EE9" w14:textId="234D7E4D" w:rsidR="00345EF4" w:rsidRDefault="00345EF4" w:rsidP="00345EF4">
      <w:pPr>
        <w:pStyle w:val="ListParagraph"/>
        <w:numPr>
          <w:ilvl w:val="0"/>
          <w:numId w:val="84"/>
        </w:numPr>
      </w:pPr>
      <w:r>
        <w:t xml:space="preserve">Core practitioner capabilities </w:t>
      </w:r>
    </w:p>
    <w:p w14:paraId="04D5AC75" w14:textId="13BE3128" w:rsidR="00345EF4" w:rsidRDefault="00345EF4" w:rsidP="00345EF4">
      <w:pPr>
        <w:pStyle w:val="ListParagraph"/>
        <w:numPr>
          <w:ilvl w:val="0"/>
          <w:numId w:val="84"/>
        </w:numPr>
      </w:pPr>
      <w:r>
        <w:t>Proficient practitioner capabilities</w:t>
      </w:r>
    </w:p>
    <w:p w14:paraId="6597185D" w14:textId="6CB81570" w:rsidR="00345EF4" w:rsidRDefault="00345EF4" w:rsidP="00345EF4">
      <w:pPr>
        <w:pStyle w:val="ListParagraph"/>
        <w:numPr>
          <w:ilvl w:val="0"/>
          <w:numId w:val="84"/>
        </w:numPr>
      </w:pPr>
      <w:r>
        <w:t xml:space="preserve">Advanced practitioner capabilities </w:t>
      </w:r>
    </w:p>
    <w:p w14:paraId="4ED86B18" w14:textId="77777777" w:rsidR="00345EF4" w:rsidRDefault="00345EF4" w:rsidP="00345EF4">
      <w:pPr>
        <w:pStyle w:val="ListParagraph"/>
        <w:numPr>
          <w:ilvl w:val="0"/>
          <w:numId w:val="84"/>
        </w:numPr>
      </w:pPr>
      <w:r>
        <w:t xml:space="preserve">Specialist practitioner capabilities </w:t>
      </w:r>
    </w:p>
    <w:p w14:paraId="25377F25" w14:textId="46798B3A" w:rsidR="000A545B" w:rsidRDefault="00345EF4" w:rsidP="009232D7">
      <w:r>
        <w:t>T</w:t>
      </w:r>
      <w:r w:rsidR="00751302" w:rsidRPr="00AE78A6">
        <w:t xml:space="preserve">he PBS </w:t>
      </w:r>
      <w:r w:rsidR="00751302" w:rsidRPr="00345EF4">
        <w:rPr>
          <w:rFonts w:cstheme="minorHAnsi"/>
        </w:rPr>
        <w:t xml:space="preserve">Capability </w:t>
      </w:r>
      <w:r w:rsidR="00751302" w:rsidRPr="00AE78A6">
        <w:t>Framework is designed to support providers, practitioners</w:t>
      </w:r>
      <w:r w:rsidR="00723BD7">
        <w:t>,</w:t>
      </w:r>
      <w:r w:rsidR="00751302" w:rsidRPr="00AE78A6">
        <w:t xml:space="preserve"> and organisa</w:t>
      </w:r>
      <w:r w:rsidR="00871D8A">
        <w:t>tions</w:t>
      </w:r>
      <w:r w:rsidR="00751302" w:rsidRPr="00AE78A6">
        <w:t xml:space="preserve"> to acquire capabilities at incremental levels</w:t>
      </w:r>
      <w:r w:rsidR="00AF3630">
        <w:t>. T</w:t>
      </w:r>
      <w:r w:rsidR="00751302" w:rsidRPr="00AE78A6">
        <w:t>he goal of</w:t>
      </w:r>
      <w:r w:rsidR="00AF3630">
        <w:t xml:space="preserve"> the PBS Capability Framework is to</w:t>
      </w:r>
      <w:r w:rsidR="00751302" w:rsidRPr="00AE78A6">
        <w:t xml:space="preserve"> </w:t>
      </w:r>
      <w:r w:rsidR="00281504">
        <w:t xml:space="preserve">build </w:t>
      </w:r>
      <w:r w:rsidR="00751302" w:rsidRPr="00AE78A6">
        <w:t xml:space="preserve">a highly skilled and capable workforce that focuses on improving the wellbeing and quality of life of people with disability who require behaviour support services. </w:t>
      </w:r>
      <w:bookmarkStart w:id="27" w:name="_Toc5955472"/>
      <w:bookmarkStart w:id="28" w:name="_Toc10047218"/>
    </w:p>
    <w:p w14:paraId="2C4253CE" w14:textId="5BE01D58" w:rsidR="00916307" w:rsidRPr="00AE78A6" w:rsidRDefault="00916307" w:rsidP="000A545B">
      <w:pPr>
        <w:pStyle w:val="Heading2"/>
      </w:pPr>
      <w:bookmarkStart w:id="29" w:name="_Toc161136088"/>
      <w:bookmarkStart w:id="30" w:name="_Toc167355454"/>
      <w:bookmarkStart w:id="31" w:name="_Toc173418001"/>
      <w:r w:rsidRPr="00AE78A6">
        <w:t>Acknowledg</w:t>
      </w:r>
      <w:r w:rsidR="001B3FE0">
        <w:t>e</w:t>
      </w:r>
      <w:r w:rsidRPr="00AE78A6">
        <w:t>ments</w:t>
      </w:r>
      <w:bookmarkEnd w:id="27"/>
      <w:bookmarkEnd w:id="28"/>
      <w:bookmarkEnd w:id="29"/>
      <w:r w:rsidR="00E015D0">
        <w:t xml:space="preserve"> (2019)</w:t>
      </w:r>
      <w:bookmarkEnd w:id="30"/>
      <w:bookmarkEnd w:id="31"/>
    </w:p>
    <w:p w14:paraId="0795C5E7" w14:textId="5FF4675E" w:rsidR="00751302" w:rsidRPr="00AE78A6" w:rsidRDefault="00751302" w:rsidP="00CB50D0">
      <w:r w:rsidRPr="00AE78A6">
        <w:t xml:space="preserve">The development of the PBS </w:t>
      </w:r>
      <w:r w:rsidRPr="00AE78A6">
        <w:rPr>
          <w:rFonts w:cstheme="minorHAnsi"/>
        </w:rPr>
        <w:t xml:space="preserve">Capability </w:t>
      </w:r>
      <w:r w:rsidRPr="00AE78A6">
        <w:t xml:space="preserve">Framework was informed by </w:t>
      </w:r>
      <w:r w:rsidR="00EA5167" w:rsidRPr="00AE78A6">
        <w:t>consider</w:t>
      </w:r>
      <w:r w:rsidR="00EA5167">
        <w:t>ing</w:t>
      </w:r>
      <w:r w:rsidRPr="00AE78A6">
        <w:t xml:space="preserve"> information from a range of sources. This included </w:t>
      </w:r>
      <w:r w:rsidR="00EA5167">
        <w:t xml:space="preserve">a </w:t>
      </w:r>
      <w:r w:rsidRPr="00AE78A6">
        <w:t>review of previous work completed on a draft competency framework (Birgden, 2018) and literature review; consultation with the States and Territories’ Behaviour Support Working Group (2018a, 2018b); and feedback from peak disability organisations in 2017</w:t>
      </w:r>
      <w:r w:rsidR="00AF3630">
        <w:t>-</w:t>
      </w:r>
      <w:r w:rsidRPr="00AE78A6">
        <w:t>18.</w:t>
      </w:r>
    </w:p>
    <w:p w14:paraId="17D5EE03" w14:textId="6512F511" w:rsidR="00751302" w:rsidRDefault="00751302" w:rsidP="00CB50D0">
      <w:pPr>
        <w:rPr>
          <w:rFonts w:eastAsia="Times New Roman"/>
        </w:rPr>
      </w:pPr>
      <w:r w:rsidRPr="00AE78A6">
        <w:t xml:space="preserve">Additional consultation occurred with key stakeholders </w:t>
      </w:r>
      <w:r w:rsidR="00D031A5">
        <w:t>including</w:t>
      </w:r>
      <w:r w:rsidR="00D031A5" w:rsidRPr="00AE78A6">
        <w:t xml:space="preserve"> </w:t>
      </w:r>
      <w:r w:rsidRPr="00AE78A6">
        <w:t>subject matter expert</w:t>
      </w:r>
      <w:r w:rsidR="00FB48EF">
        <w:t>i</w:t>
      </w:r>
      <w:r w:rsidR="00591DFC">
        <w:t>s</w:t>
      </w:r>
      <w:r w:rsidRPr="00AE78A6">
        <w:t xml:space="preserve">e, peak </w:t>
      </w:r>
      <w:r w:rsidR="00F65517" w:rsidRPr="00AE78A6">
        <w:t>bodies,</w:t>
      </w:r>
      <w:r w:rsidRPr="00AE78A6">
        <w:t xml:space="preserve"> and people with lived experience of cognitive impairment as identified by the NDIS Commission in 2019. </w:t>
      </w:r>
      <w:r w:rsidR="00281504">
        <w:t>The NDIS Commission thanks</w:t>
      </w:r>
      <w:r w:rsidR="006800AC" w:rsidRPr="006800AC">
        <w:t xml:space="preserve"> </w:t>
      </w:r>
      <w:r w:rsidR="006800AC" w:rsidRPr="00AF3630">
        <w:t>k</w:t>
      </w:r>
      <w:r w:rsidRPr="006800AC">
        <w:t>ey stakeholders who participated in the consultations for this framework</w:t>
      </w:r>
      <w:r w:rsidRPr="00AE78A6">
        <w:t xml:space="preserve">. The consultations provided consensus for the guiding principles and values on which the PBS </w:t>
      </w:r>
      <w:r w:rsidRPr="00AE78A6">
        <w:rPr>
          <w:rFonts w:cstheme="minorHAnsi"/>
        </w:rPr>
        <w:t xml:space="preserve">Capability </w:t>
      </w:r>
      <w:r w:rsidRPr="00AE78A6">
        <w:t xml:space="preserve">Framework has been built. The views of people with lived experience and peak bodies also highlighted the need for practitioners to demonstrate these principles and values </w:t>
      </w:r>
      <w:r w:rsidR="00B23D8D">
        <w:t xml:space="preserve">that can be reflected by utilising </w:t>
      </w:r>
      <w:r w:rsidR="00B23D8D">
        <w:rPr>
          <w:rFonts w:eastAsia="Times New Roman"/>
        </w:rPr>
        <w:t xml:space="preserve">effective interpersonal skills </w:t>
      </w:r>
      <w:r w:rsidRPr="00AE78A6">
        <w:t>and valuing</w:t>
      </w:r>
      <w:r w:rsidRPr="00AE78A6">
        <w:rPr>
          <w:rFonts w:eastAsia="Times New Roman"/>
        </w:rPr>
        <w:t xml:space="preserve"> the voice</w:t>
      </w:r>
      <w:r w:rsidR="00281504">
        <w:rPr>
          <w:rFonts w:eastAsia="Times New Roman"/>
        </w:rPr>
        <w:t>s</w:t>
      </w:r>
      <w:r w:rsidRPr="00AE78A6">
        <w:rPr>
          <w:rFonts w:eastAsia="Times New Roman"/>
        </w:rPr>
        <w:t xml:space="preserve"> of pe</w:t>
      </w:r>
      <w:r w:rsidR="00281504">
        <w:rPr>
          <w:rFonts w:eastAsia="Times New Roman"/>
        </w:rPr>
        <w:t>ople</w:t>
      </w:r>
      <w:r w:rsidRPr="00AE78A6">
        <w:rPr>
          <w:rFonts w:eastAsia="Times New Roman"/>
        </w:rPr>
        <w:t xml:space="preserve"> with disability</w:t>
      </w:r>
      <w:r w:rsidR="00B23D8D">
        <w:rPr>
          <w:rFonts w:eastAsia="Times New Roman"/>
        </w:rPr>
        <w:t xml:space="preserve">. </w:t>
      </w:r>
    </w:p>
    <w:p w14:paraId="05189A52" w14:textId="7E69B0F5" w:rsidR="00751302" w:rsidRPr="00AE78A6" w:rsidRDefault="00281504" w:rsidP="00CB50D0">
      <w:r>
        <w:t>The NDIS Commission also r</w:t>
      </w:r>
      <w:r w:rsidR="00751302" w:rsidRPr="00AE78A6">
        <w:t>ecogni</w:t>
      </w:r>
      <w:r>
        <w:t>ses</w:t>
      </w:r>
      <w:r w:rsidR="00751302" w:rsidRPr="00AE78A6">
        <w:t xml:space="preserve"> the following significant documents that </w:t>
      </w:r>
      <w:r>
        <w:t>were</w:t>
      </w:r>
      <w:r w:rsidR="00C2594A">
        <w:t xml:space="preserve"> used in</w:t>
      </w:r>
      <w:r w:rsidR="00751302" w:rsidRPr="00AE78A6">
        <w:t xml:space="preserve"> the conceptualisation and development of the PBS </w:t>
      </w:r>
      <w:r w:rsidR="00751302" w:rsidRPr="00AE78A6">
        <w:rPr>
          <w:rFonts w:cstheme="minorHAnsi"/>
        </w:rPr>
        <w:t xml:space="preserve">Capability </w:t>
      </w:r>
      <w:r w:rsidR="00751302" w:rsidRPr="00AE78A6">
        <w:t>Framework:</w:t>
      </w:r>
    </w:p>
    <w:p w14:paraId="1BE4FC3B" w14:textId="44FC6876" w:rsidR="00751302" w:rsidRPr="001A0C2A" w:rsidRDefault="00751302" w:rsidP="00262A69">
      <w:pPr>
        <w:pStyle w:val="ListParagraph"/>
        <w:numPr>
          <w:ilvl w:val="0"/>
          <w:numId w:val="15"/>
        </w:numPr>
        <w:spacing w:before="200" w:after="200" w:line="280" w:lineRule="atLeast"/>
        <w:ind w:left="714" w:hanging="357"/>
        <w:contextualSpacing w:val="0"/>
      </w:pPr>
      <w:r w:rsidRPr="00AF3630">
        <w:rPr>
          <w:rFonts w:cs="HelveticaNeueLTStd-Lt"/>
          <w:i/>
        </w:rPr>
        <w:t xml:space="preserve">National </w:t>
      </w:r>
      <w:r w:rsidR="00F032E6" w:rsidRPr="006422C9">
        <w:rPr>
          <w:rFonts w:cs="HelveticaNeueLTStd-Lt"/>
          <w:i/>
        </w:rPr>
        <w:t>framework for reducing and eliminating the use of restrictive practices in the disability services sector</w:t>
      </w:r>
      <w:r w:rsidR="00F032E6" w:rsidRPr="00AE78A6">
        <w:rPr>
          <w:rFonts w:cs="HelveticaNeueLTStd-Lt"/>
        </w:rPr>
        <w:t xml:space="preserve"> </w:t>
      </w:r>
      <w:r w:rsidRPr="001A0C2A">
        <w:rPr>
          <w:rFonts w:cs="HelveticaNeueLTStd-Lt"/>
        </w:rPr>
        <w:t>(Australian Government,</w:t>
      </w:r>
      <w:r w:rsidR="00F032E6" w:rsidRPr="001A0C2A">
        <w:rPr>
          <w:rFonts w:cs="HelveticaNeueLTStd-Lt"/>
        </w:rPr>
        <w:t xml:space="preserve"> </w:t>
      </w:r>
      <w:r w:rsidRPr="001A0C2A">
        <w:rPr>
          <w:rFonts w:cs="HelveticaNeueLTStd-Lt"/>
        </w:rPr>
        <w:t xml:space="preserve">2014) </w:t>
      </w:r>
    </w:p>
    <w:p w14:paraId="3AAD1F01" w14:textId="301AAF20" w:rsidR="00751302" w:rsidRPr="00AE78A6" w:rsidRDefault="00751302" w:rsidP="00262A69">
      <w:pPr>
        <w:pStyle w:val="ListParagraph"/>
        <w:numPr>
          <w:ilvl w:val="0"/>
          <w:numId w:val="15"/>
        </w:numPr>
        <w:spacing w:before="200" w:after="200" w:line="280" w:lineRule="atLeast"/>
        <w:ind w:left="714" w:hanging="357"/>
        <w:contextualSpacing w:val="0"/>
      </w:pPr>
      <w:r w:rsidRPr="00AF3630">
        <w:rPr>
          <w:i/>
        </w:rPr>
        <w:t xml:space="preserve">Service standards 2016/2017. Supplementary module 2 — Behaviour support </w:t>
      </w:r>
      <w:r w:rsidRPr="006422C9">
        <w:t>[Unpublished]</w:t>
      </w:r>
      <w:r w:rsidRPr="00AE78A6">
        <w:t xml:space="preserve"> </w:t>
      </w:r>
      <w:r w:rsidR="00F032E6">
        <w:t>(</w:t>
      </w:r>
      <w:r w:rsidR="00F032E6" w:rsidRPr="001463F3">
        <w:t>Nankervis, Lambrick</w:t>
      </w:r>
      <w:r w:rsidR="00A23BEE">
        <w:t>,</w:t>
      </w:r>
      <w:r w:rsidR="00F032E6" w:rsidRPr="001463F3">
        <w:t xml:space="preserve"> &amp; Koelink</w:t>
      </w:r>
      <w:r w:rsidR="006422C9">
        <w:t>,</w:t>
      </w:r>
      <w:r w:rsidR="00F032E6" w:rsidRPr="001463F3">
        <w:t xml:space="preserve"> </w:t>
      </w:r>
      <w:r w:rsidRPr="00AE78A6">
        <w:t>2017)</w:t>
      </w:r>
    </w:p>
    <w:p w14:paraId="1E8B2C5A" w14:textId="30E7D78C" w:rsidR="00751302" w:rsidRPr="00AE78A6" w:rsidRDefault="00751302" w:rsidP="00262A69">
      <w:pPr>
        <w:pStyle w:val="ListParagraph"/>
        <w:numPr>
          <w:ilvl w:val="0"/>
          <w:numId w:val="15"/>
        </w:numPr>
        <w:spacing w:before="200" w:after="200" w:line="280" w:lineRule="atLeast"/>
        <w:ind w:left="714" w:hanging="357"/>
        <w:contextualSpacing w:val="0"/>
      </w:pPr>
      <w:r w:rsidRPr="002A2602">
        <w:rPr>
          <w:rFonts w:cs="HelveticaNeueLTStd-Lt"/>
          <w:i/>
        </w:rPr>
        <w:t>National Disability Insurance Scheme (Provider Registration and Practice Standards) Rules 2018</w:t>
      </w:r>
      <w:r w:rsidRPr="00AE78A6">
        <w:t xml:space="preserve"> </w:t>
      </w:r>
      <w:r w:rsidR="00231B62">
        <w:t>(Practice Standards Rules)</w:t>
      </w:r>
    </w:p>
    <w:p w14:paraId="67B18C0C" w14:textId="1F2FB8B1" w:rsidR="00751302" w:rsidRPr="00054BF4" w:rsidRDefault="00751302" w:rsidP="00262A69">
      <w:pPr>
        <w:pStyle w:val="ListParagraph"/>
        <w:numPr>
          <w:ilvl w:val="0"/>
          <w:numId w:val="15"/>
        </w:numPr>
        <w:spacing w:before="200" w:after="200" w:line="280" w:lineRule="atLeast"/>
        <w:ind w:left="714" w:hanging="357"/>
        <w:contextualSpacing w:val="0"/>
        <w:rPr>
          <w:rFonts w:cs="HelveticaNeueLTStd-Lt"/>
        </w:rPr>
      </w:pPr>
      <w:r w:rsidRPr="002A2602">
        <w:rPr>
          <w:i/>
        </w:rPr>
        <w:t>National Disability Insurance Scheme (Quality Indicators) Guidelines 2018</w:t>
      </w:r>
      <w:r w:rsidR="00611A91">
        <w:rPr>
          <w:iCs/>
        </w:rPr>
        <w:t xml:space="preserve"> (</w:t>
      </w:r>
      <w:r w:rsidR="00611A91" w:rsidRPr="008D41FE">
        <w:rPr>
          <w:iCs/>
        </w:rPr>
        <w:t>Quality Indicators Guidelines</w:t>
      </w:r>
      <w:r w:rsidR="00611A91" w:rsidRPr="00054BF4">
        <w:rPr>
          <w:iCs/>
        </w:rPr>
        <w:t>)</w:t>
      </w:r>
      <w:r w:rsidRPr="00054BF4">
        <w:t xml:space="preserve"> </w:t>
      </w:r>
    </w:p>
    <w:p w14:paraId="3D59574D" w14:textId="30E125A7" w:rsidR="009814AA" w:rsidRPr="00322029" w:rsidRDefault="006E0E3F" w:rsidP="00262A69">
      <w:pPr>
        <w:pStyle w:val="ListParagraph"/>
        <w:numPr>
          <w:ilvl w:val="0"/>
          <w:numId w:val="15"/>
        </w:numPr>
        <w:spacing w:before="200" w:after="200" w:line="280" w:lineRule="atLeast"/>
        <w:ind w:left="714" w:hanging="357"/>
        <w:contextualSpacing w:val="0"/>
        <w:rPr>
          <w:rFonts w:cs="HelveticaNeueLTStd-Lt"/>
          <w:iCs/>
        </w:rPr>
      </w:pPr>
      <w:r w:rsidRPr="007D0FDF">
        <w:rPr>
          <w:i/>
          <w:iCs/>
        </w:rPr>
        <w:lastRenderedPageBreak/>
        <w:t>National Disability Insurance Scheme (Restrictive Practices and Behaviour Support) Rules 2018</w:t>
      </w:r>
      <w:r>
        <w:rPr>
          <w:i/>
          <w:iCs/>
        </w:rPr>
        <w:t xml:space="preserve"> </w:t>
      </w:r>
      <w:r w:rsidRPr="00550689">
        <w:t>(</w:t>
      </w:r>
      <w:r w:rsidR="00322029" w:rsidRPr="006E0E3F">
        <w:rPr>
          <w:rFonts w:cs="HelveticaNeueLTStd-Lt"/>
        </w:rPr>
        <w:t>B</w:t>
      </w:r>
      <w:r w:rsidR="00322029">
        <w:rPr>
          <w:rFonts w:cs="HelveticaNeueLTStd-Lt"/>
          <w:iCs/>
        </w:rPr>
        <w:t>ehaviour Support Rules</w:t>
      </w:r>
      <w:r>
        <w:rPr>
          <w:rFonts w:cs="HelveticaNeueLTStd-Lt"/>
          <w:iCs/>
        </w:rPr>
        <w:t>)</w:t>
      </w:r>
    </w:p>
    <w:p w14:paraId="21569DC6" w14:textId="77777777" w:rsidR="00751302" w:rsidRPr="00AE78A6" w:rsidRDefault="00751302" w:rsidP="00262A69">
      <w:pPr>
        <w:pStyle w:val="ListParagraph"/>
        <w:numPr>
          <w:ilvl w:val="0"/>
          <w:numId w:val="15"/>
        </w:numPr>
        <w:spacing w:before="200" w:after="200" w:line="280" w:lineRule="atLeast"/>
        <w:ind w:left="714" w:hanging="357"/>
        <w:contextualSpacing w:val="0"/>
        <w:rPr>
          <w:rFonts w:cs="HelveticaNeueLTStd-Lt"/>
        </w:rPr>
      </w:pPr>
      <w:r w:rsidRPr="002A2602">
        <w:rPr>
          <w:rFonts w:cs="HelveticaNeueLTStd-Lt"/>
          <w:i/>
        </w:rPr>
        <w:t>Challenging behaviour and learning disabilities: Prevention and interventions for people with learning disabilities whose behaviour challenges</w:t>
      </w:r>
      <w:r w:rsidRPr="00AE78A6">
        <w:rPr>
          <w:rFonts w:cs="HelveticaNeueLTStd-Lt"/>
        </w:rPr>
        <w:t xml:space="preserve"> (National Institute for Health and Care Excellence, 2015) </w:t>
      </w:r>
    </w:p>
    <w:p w14:paraId="12EF809C" w14:textId="77777777" w:rsidR="00751302" w:rsidRPr="00AE78A6" w:rsidRDefault="00751302" w:rsidP="00262A69">
      <w:pPr>
        <w:pStyle w:val="ListParagraph"/>
        <w:numPr>
          <w:ilvl w:val="0"/>
          <w:numId w:val="15"/>
        </w:numPr>
        <w:spacing w:before="200" w:after="200" w:line="280" w:lineRule="atLeast"/>
        <w:ind w:left="714" w:hanging="357"/>
        <w:contextualSpacing w:val="0"/>
        <w:rPr>
          <w:rFonts w:cs="HelveticaNeueLTStd-Lt"/>
        </w:rPr>
      </w:pPr>
      <w:r w:rsidRPr="002A2602">
        <w:rPr>
          <w:rFonts w:cs="HelveticaNeueLTStd-Lt"/>
          <w:i/>
        </w:rPr>
        <w:t>Positive Behaviour Support: A scoping review of best practice frameworks</w:t>
      </w:r>
      <w:r w:rsidRPr="00AE78A6">
        <w:rPr>
          <w:rFonts w:cs="HelveticaNeueLTStd-Lt"/>
        </w:rPr>
        <w:t xml:space="preserve"> (NDIS Quality and Safeguards Commission, 2018)</w:t>
      </w:r>
    </w:p>
    <w:p w14:paraId="419D72CC" w14:textId="491BD32C" w:rsidR="00DC3884" w:rsidRPr="00883A40" w:rsidRDefault="00751302" w:rsidP="00262A69">
      <w:pPr>
        <w:pStyle w:val="ListParagraph"/>
        <w:numPr>
          <w:ilvl w:val="0"/>
          <w:numId w:val="15"/>
        </w:numPr>
        <w:spacing w:before="200" w:after="200" w:line="280" w:lineRule="atLeast"/>
        <w:ind w:left="714" w:hanging="357"/>
        <w:contextualSpacing w:val="0"/>
        <w:rPr>
          <w:color w:val="605E5C"/>
          <w:shd w:val="clear" w:color="auto" w:fill="E1DFDD"/>
        </w:rPr>
      </w:pPr>
      <w:r w:rsidRPr="002A2602">
        <w:rPr>
          <w:i/>
        </w:rPr>
        <w:t>Positive Behavioural Support: A competence framework</w:t>
      </w:r>
      <w:r w:rsidRPr="00AE78A6">
        <w:t xml:space="preserve"> (Positive Behavioural Support Coalition UK, 2015)</w:t>
      </w:r>
      <w:r w:rsidR="00281504">
        <w:t>.</w:t>
      </w:r>
    </w:p>
    <w:p w14:paraId="0CBDE7BA" w14:textId="31A5FBF5" w:rsidR="00C258EE" w:rsidRPr="00236F46" w:rsidRDefault="002E1307" w:rsidP="00CB50D0">
      <w:pPr>
        <w:pStyle w:val="Heading2"/>
        <w:rPr>
          <w:rFonts w:eastAsia="Times New Roman"/>
        </w:rPr>
      </w:pPr>
      <w:bookmarkStart w:id="32" w:name="_Toc167355455"/>
      <w:bookmarkStart w:id="33" w:name="_Toc173418002"/>
      <w:r w:rsidRPr="00236F46">
        <w:rPr>
          <w:rFonts w:eastAsia="Times New Roman"/>
        </w:rPr>
        <w:t>Revision</w:t>
      </w:r>
      <w:r w:rsidR="00A814DF" w:rsidRPr="00236F46">
        <w:rPr>
          <w:rFonts w:eastAsia="Times New Roman"/>
        </w:rPr>
        <w:t>s</w:t>
      </w:r>
      <w:r w:rsidRPr="00236F46">
        <w:rPr>
          <w:rFonts w:eastAsia="Times New Roman"/>
        </w:rPr>
        <w:t xml:space="preserve"> of </w:t>
      </w:r>
      <w:r w:rsidR="00B376A2" w:rsidRPr="00236F46">
        <w:rPr>
          <w:rFonts w:eastAsia="Times New Roman"/>
        </w:rPr>
        <w:t xml:space="preserve">the </w:t>
      </w:r>
      <w:r w:rsidRPr="00236F46">
        <w:rPr>
          <w:rFonts w:eastAsia="Times New Roman"/>
        </w:rPr>
        <w:t>PBS Capability Framework (</w:t>
      </w:r>
      <w:r w:rsidR="00A814DF" w:rsidRPr="00236F46">
        <w:rPr>
          <w:rFonts w:eastAsia="Times New Roman"/>
        </w:rPr>
        <w:t xml:space="preserve">2021 and </w:t>
      </w:r>
      <w:r w:rsidRPr="00236F46">
        <w:rPr>
          <w:rFonts w:eastAsia="Times New Roman"/>
        </w:rPr>
        <w:t>2024)</w:t>
      </w:r>
      <w:bookmarkEnd w:id="32"/>
      <w:bookmarkEnd w:id="33"/>
    </w:p>
    <w:p w14:paraId="16A69F62" w14:textId="495EC870" w:rsidR="00912A1A" w:rsidRDefault="00912A1A" w:rsidP="00912A1A">
      <w:pPr>
        <w:rPr>
          <w:rFonts w:eastAsia="Times New Roman"/>
          <w:szCs w:val="22"/>
        </w:rPr>
      </w:pPr>
      <w:r w:rsidRPr="00CB50D0">
        <w:rPr>
          <w:rFonts w:eastAsia="Times New Roman"/>
          <w:szCs w:val="22"/>
        </w:rPr>
        <w:t xml:space="preserve">The NDIS Commission updated the PBS Capability Framework </w:t>
      </w:r>
      <w:r>
        <w:rPr>
          <w:rFonts w:eastAsia="Times New Roman"/>
          <w:szCs w:val="22"/>
        </w:rPr>
        <w:t xml:space="preserve">(Version 1) </w:t>
      </w:r>
      <w:r w:rsidRPr="00CB50D0">
        <w:rPr>
          <w:rFonts w:eastAsia="Times New Roman"/>
          <w:szCs w:val="22"/>
        </w:rPr>
        <w:t>in 2021</w:t>
      </w:r>
      <w:r>
        <w:rPr>
          <w:rFonts w:eastAsia="Times New Roman"/>
          <w:szCs w:val="22"/>
        </w:rPr>
        <w:t xml:space="preserve"> </w:t>
      </w:r>
      <w:r w:rsidRPr="00CB50D0">
        <w:rPr>
          <w:rFonts w:eastAsia="Times New Roman"/>
          <w:szCs w:val="22"/>
        </w:rPr>
        <w:t>following the publication of the</w:t>
      </w:r>
      <w:r w:rsidRPr="00CB50D0">
        <w:rPr>
          <w:szCs w:val="22"/>
        </w:rPr>
        <w:t xml:space="preserve"> Guidelines and the Self-Assessment Resource Guide for the PBS Capability Framework </w:t>
      </w:r>
      <w:r>
        <w:rPr>
          <w:szCs w:val="22"/>
        </w:rPr>
        <w:t xml:space="preserve">(May </w:t>
      </w:r>
      <w:r w:rsidRPr="00262A69">
        <w:rPr>
          <w:szCs w:val="22"/>
        </w:rPr>
        <w:t>2021</w:t>
      </w:r>
      <w:r>
        <w:rPr>
          <w:szCs w:val="22"/>
        </w:rPr>
        <w:t>)</w:t>
      </w:r>
      <w:r>
        <w:rPr>
          <w:rFonts w:eastAsia="Times New Roman"/>
          <w:szCs w:val="22"/>
        </w:rPr>
        <w:t xml:space="preserve"> and </w:t>
      </w:r>
      <w:r w:rsidRPr="00CB50D0">
        <w:rPr>
          <w:rFonts w:eastAsia="Times New Roman"/>
          <w:szCs w:val="22"/>
        </w:rPr>
        <w:t>an internal review</w:t>
      </w:r>
      <w:r w:rsidR="00C65CC7">
        <w:rPr>
          <w:rFonts w:eastAsia="Times New Roman"/>
          <w:szCs w:val="22"/>
        </w:rPr>
        <w:t>,</w:t>
      </w:r>
      <w:r w:rsidRPr="00CB50D0">
        <w:rPr>
          <w:rFonts w:eastAsia="Times New Roman"/>
          <w:szCs w:val="22"/>
        </w:rPr>
        <w:t xml:space="preserve"> to ensure the framework, guidelines, and self-assessment tools </w:t>
      </w:r>
      <w:r>
        <w:rPr>
          <w:rFonts w:eastAsia="Times New Roman"/>
          <w:szCs w:val="22"/>
        </w:rPr>
        <w:t>were consistent</w:t>
      </w:r>
      <w:r w:rsidRPr="00CB50D0">
        <w:rPr>
          <w:rFonts w:eastAsia="Times New Roman"/>
          <w:szCs w:val="22"/>
        </w:rPr>
        <w:t xml:space="preserve"> with the intent of the </w:t>
      </w:r>
      <w:r>
        <w:rPr>
          <w:rFonts w:eastAsia="Times New Roman"/>
          <w:szCs w:val="22"/>
        </w:rPr>
        <w:t>NDIS Act</w:t>
      </w:r>
      <w:r w:rsidRPr="00CB50D0">
        <w:rPr>
          <w:rFonts w:eastAsia="Times New Roman"/>
          <w:szCs w:val="22"/>
        </w:rPr>
        <w:t>.</w:t>
      </w:r>
      <w:r>
        <w:rPr>
          <w:rFonts w:eastAsia="Times New Roman"/>
          <w:szCs w:val="22"/>
        </w:rPr>
        <w:t xml:space="preserve"> The PBS Capability Framework</w:t>
      </w:r>
      <w:r w:rsidRPr="00CB50D0">
        <w:rPr>
          <w:rFonts w:eastAsia="Times New Roman"/>
          <w:szCs w:val="22"/>
        </w:rPr>
        <w:t xml:space="preserve"> </w:t>
      </w:r>
      <w:r>
        <w:rPr>
          <w:rFonts w:eastAsia="Times New Roman"/>
          <w:szCs w:val="22"/>
        </w:rPr>
        <w:t xml:space="preserve">Version 2 was amended in June 2024 to </w:t>
      </w:r>
      <w:r>
        <w:t xml:space="preserve">align with the NDIS Commission’s Operational Policy Framework </w:t>
      </w:r>
      <w:r>
        <w:rPr>
          <w:rFonts w:eastAsia="Times New Roman"/>
          <w:szCs w:val="22"/>
        </w:rPr>
        <w:t>and reflect</w:t>
      </w:r>
      <w:r w:rsidR="006C5822">
        <w:rPr>
          <w:rFonts w:eastAsia="Times New Roman"/>
          <w:szCs w:val="22"/>
        </w:rPr>
        <w:t>s</w:t>
      </w:r>
      <w:r>
        <w:rPr>
          <w:rFonts w:eastAsia="Times New Roman"/>
          <w:szCs w:val="22"/>
        </w:rPr>
        <w:t xml:space="preserve"> </w:t>
      </w:r>
      <w:r w:rsidRPr="00CB50D0">
        <w:rPr>
          <w:rFonts w:eastAsia="Times New Roman"/>
          <w:szCs w:val="22"/>
        </w:rPr>
        <w:t>the following documents:</w:t>
      </w:r>
    </w:p>
    <w:p w14:paraId="75C77272" w14:textId="11D9C348" w:rsidR="00912A1A" w:rsidRPr="00843C83" w:rsidRDefault="00912A1A" w:rsidP="00912A1A">
      <w:pPr>
        <w:pStyle w:val="ListParagraph"/>
        <w:numPr>
          <w:ilvl w:val="0"/>
          <w:numId w:val="73"/>
        </w:numPr>
        <w:spacing w:before="200" w:after="200" w:line="280" w:lineRule="atLeast"/>
        <w:contextualSpacing w:val="0"/>
        <w:rPr>
          <w:color w:val="000000" w:themeColor="text1"/>
        </w:rPr>
      </w:pPr>
      <w:r w:rsidRPr="00F8513F">
        <w:rPr>
          <w:color w:val="000000" w:themeColor="text1"/>
        </w:rPr>
        <w:t xml:space="preserve">National Disability Insurance Scheme (NDIS Behaviour Support Practitioner Application) Guidelines 2020  </w:t>
      </w:r>
    </w:p>
    <w:p w14:paraId="7F7E80F6" w14:textId="48320BD1" w:rsidR="00912A1A" w:rsidRDefault="00912A1A" w:rsidP="00912A1A">
      <w:pPr>
        <w:pStyle w:val="ListParagraph"/>
        <w:numPr>
          <w:ilvl w:val="0"/>
          <w:numId w:val="73"/>
        </w:numPr>
      </w:pPr>
      <w:r>
        <w:t>Fact Sheet -</w:t>
      </w:r>
      <w:r w:rsidR="006C5822">
        <w:t xml:space="preserve"> </w:t>
      </w:r>
      <w:r>
        <w:t xml:space="preserve">New behaviour support practitioners: Applying for suitability (2022) </w:t>
      </w:r>
    </w:p>
    <w:p w14:paraId="04A75863" w14:textId="282CDE40" w:rsidR="00697715" w:rsidRDefault="00912A1A" w:rsidP="00262A69">
      <w:r>
        <w:t>Version 3 (June 2024) of the PBS Capability Framework also included a definition section</w:t>
      </w:r>
      <w:r w:rsidR="00E60C6B">
        <w:t xml:space="preserve">, </w:t>
      </w:r>
      <w:r>
        <w:t xml:space="preserve">provided clarity </w:t>
      </w:r>
      <w:r w:rsidR="00E60C6B">
        <w:t>concerning</w:t>
      </w:r>
      <w:r>
        <w:t xml:space="preserve"> the two application pathways, and progression through the practitioner capability levels. The PBS Capability Framework Version 3 was </w:t>
      </w:r>
      <w:r w:rsidR="009F0DB3">
        <w:t>reviewed, and this current version now</w:t>
      </w:r>
      <w:r>
        <w:t xml:space="preserve"> include</w:t>
      </w:r>
      <w:r w:rsidR="009F0DB3">
        <w:t>s</w:t>
      </w:r>
      <w:r>
        <w:t xml:space="preserve"> additional definitions and further information on the new entry </w:t>
      </w:r>
      <w:r w:rsidR="00F12F2A">
        <w:t xml:space="preserve">level </w:t>
      </w:r>
      <w:r>
        <w:t xml:space="preserve">behaviour support practitioner pathway. </w:t>
      </w:r>
    </w:p>
    <w:p w14:paraId="0451E938" w14:textId="7AF708EA" w:rsidR="00916307" w:rsidRPr="00236F46" w:rsidRDefault="00916307" w:rsidP="00916307">
      <w:pPr>
        <w:pStyle w:val="Heading2"/>
      </w:pPr>
      <w:bookmarkStart w:id="34" w:name="_Toc5955473"/>
      <w:bookmarkStart w:id="35" w:name="_Toc10047219"/>
      <w:bookmarkStart w:id="36" w:name="_Toc161136089"/>
      <w:bookmarkStart w:id="37" w:name="_Toc167355456"/>
      <w:bookmarkStart w:id="38" w:name="_Toc173418003"/>
      <w:r w:rsidRPr="00236F46">
        <w:t>Purpose</w:t>
      </w:r>
      <w:bookmarkEnd w:id="34"/>
      <w:bookmarkEnd w:id="35"/>
      <w:bookmarkEnd w:id="36"/>
      <w:bookmarkEnd w:id="37"/>
      <w:bookmarkEnd w:id="38"/>
    </w:p>
    <w:p w14:paraId="556CB720" w14:textId="77777777" w:rsidR="00751302" w:rsidRPr="00AE78A6" w:rsidRDefault="00751302" w:rsidP="00751302">
      <w:r w:rsidRPr="00AE78A6">
        <w:t xml:space="preserve">The purpose of the PBS </w:t>
      </w:r>
      <w:r w:rsidRPr="00AE78A6">
        <w:rPr>
          <w:rFonts w:cstheme="minorHAnsi"/>
        </w:rPr>
        <w:t xml:space="preserve">Capability </w:t>
      </w:r>
      <w:r w:rsidRPr="00AE78A6">
        <w:t xml:space="preserve">Framework is to: </w:t>
      </w:r>
    </w:p>
    <w:p w14:paraId="46BA1FCA" w14:textId="2E1D59B8" w:rsidR="00751302" w:rsidRPr="007A1177" w:rsidRDefault="00751302" w:rsidP="00723B15">
      <w:pPr>
        <w:pStyle w:val="ListParagraph"/>
        <w:numPr>
          <w:ilvl w:val="0"/>
          <w:numId w:val="16"/>
        </w:numPr>
        <w:spacing w:before="200" w:after="200" w:line="280" w:lineRule="atLeast"/>
        <w:contextualSpacing w:val="0"/>
      </w:pPr>
      <w:r w:rsidRPr="007A1177">
        <w:t xml:space="preserve">Define the principles and values base of </w:t>
      </w:r>
      <w:r w:rsidR="008C1D9E" w:rsidRPr="007A1177">
        <w:t>positive behaviour support (</w:t>
      </w:r>
      <w:r w:rsidRPr="007A1177">
        <w:t>PBS</w:t>
      </w:r>
      <w:r w:rsidR="008C1D9E" w:rsidRPr="007A1177">
        <w:t xml:space="preserve">). </w:t>
      </w:r>
    </w:p>
    <w:p w14:paraId="6D626810" w14:textId="69322AEE" w:rsidR="00751302" w:rsidRDefault="00751302" w:rsidP="00723B15">
      <w:pPr>
        <w:pStyle w:val="ListParagraph"/>
        <w:numPr>
          <w:ilvl w:val="0"/>
          <w:numId w:val="16"/>
        </w:numPr>
        <w:spacing w:before="200" w:after="200" w:line="280" w:lineRule="atLeast"/>
        <w:contextualSpacing w:val="0"/>
      </w:pPr>
      <w:r w:rsidRPr="007A1177">
        <w:t xml:space="preserve">Define the key </w:t>
      </w:r>
      <w:r w:rsidR="005470DC" w:rsidRPr="007A1177">
        <w:t xml:space="preserve">capability </w:t>
      </w:r>
      <w:r w:rsidRPr="007A1177">
        <w:t>domains of best practice PBS in the NDIS context that is person-centred and rights-based</w:t>
      </w:r>
      <w:r w:rsidR="008C1D9E" w:rsidRPr="007A1177">
        <w:t>.</w:t>
      </w:r>
    </w:p>
    <w:p w14:paraId="048CEFD5" w14:textId="45964E18" w:rsidR="0023692D" w:rsidRPr="007A1177" w:rsidRDefault="0023692D" w:rsidP="00723B15">
      <w:pPr>
        <w:pStyle w:val="ListParagraph"/>
        <w:numPr>
          <w:ilvl w:val="0"/>
          <w:numId w:val="16"/>
        </w:numPr>
        <w:spacing w:before="200" w:after="200" w:line="280" w:lineRule="atLeast"/>
        <w:contextualSpacing w:val="0"/>
      </w:pPr>
      <w:r>
        <w:t>O</w:t>
      </w:r>
      <w:r w:rsidRPr="00AE78A6">
        <w:t>utline the capabilities required of individuals providing behaviour support under the National Disability Insurance Scheme (NDIS).</w:t>
      </w:r>
    </w:p>
    <w:p w14:paraId="733F2C4A" w14:textId="55CA84DD" w:rsidR="00751302" w:rsidRPr="007A1177" w:rsidRDefault="00751302" w:rsidP="00723B15">
      <w:pPr>
        <w:pStyle w:val="ListParagraph"/>
        <w:numPr>
          <w:ilvl w:val="0"/>
          <w:numId w:val="16"/>
        </w:numPr>
        <w:spacing w:before="200" w:after="200" w:line="280" w:lineRule="atLeast"/>
        <w:contextualSpacing w:val="0"/>
      </w:pPr>
      <w:r w:rsidRPr="007A1177">
        <w:t>Embed a clear commitment to the reduction and elimination of restrictive practices and a focus on proactive practice</w:t>
      </w:r>
      <w:r w:rsidR="008C1D9E" w:rsidRPr="007A1177">
        <w:t>.</w:t>
      </w:r>
    </w:p>
    <w:p w14:paraId="40BA3B32" w14:textId="13DFED82" w:rsidR="00AF480D" w:rsidRPr="007A1177" w:rsidRDefault="00751302" w:rsidP="00736491">
      <w:pPr>
        <w:pStyle w:val="ListParagraph"/>
        <w:numPr>
          <w:ilvl w:val="0"/>
          <w:numId w:val="16"/>
        </w:numPr>
        <w:spacing w:before="200" w:after="200" w:line="280" w:lineRule="atLeast"/>
        <w:contextualSpacing w:val="0"/>
      </w:pPr>
      <w:r w:rsidRPr="007A1177">
        <w:t xml:space="preserve">Maintain and develop the existing workforce by providing a framework for </w:t>
      </w:r>
      <w:r w:rsidR="0037086C">
        <w:t xml:space="preserve">reviewing and developing </w:t>
      </w:r>
      <w:r w:rsidRPr="007A1177">
        <w:t>capabilit</w:t>
      </w:r>
      <w:r w:rsidR="0037086C">
        <w:t>ies</w:t>
      </w:r>
      <w:r w:rsidR="009E7D81">
        <w:t xml:space="preserve"> </w:t>
      </w:r>
      <w:r w:rsidR="00680E40">
        <w:t xml:space="preserve">for behaviour support practitioners </w:t>
      </w:r>
      <w:r w:rsidR="009E7D81">
        <w:t>that is utilised in conjunction with the Self-Assessment Resource Guide.</w:t>
      </w:r>
    </w:p>
    <w:p w14:paraId="77653C9A" w14:textId="34DC3C28" w:rsidR="00736491" w:rsidRPr="007A1177" w:rsidRDefault="00751302" w:rsidP="00736491">
      <w:pPr>
        <w:pStyle w:val="ListParagraph"/>
        <w:numPr>
          <w:ilvl w:val="0"/>
          <w:numId w:val="16"/>
        </w:numPr>
        <w:spacing w:before="200" w:after="200" w:line="280" w:lineRule="atLeast"/>
        <w:contextualSpacing w:val="0"/>
      </w:pPr>
      <w:r w:rsidRPr="007A1177">
        <w:lastRenderedPageBreak/>
        <w:t xml:space="preserve">Outline </w:t>
      </w:r>
      <w:r w:rsidRPr="00BF50FB">
        <w:t>expectations</w:t>
      </w:r>
      <w:r w:rsidRPr="007A1177">
        <w:t xml:space="preserve"> for supervision and continuing professional development within the behaviour support context</w:t>
      </w:r>
      <w:bookmarkStart w:id="39" w:name="_Toc5955474"/>
      <w:bookmarkStart w:id="40" w:name="_Toc10047220"/>
      <w:r w:rsidR="00784C83" w:rsidRPr="007A1177">
        <w:t>.</w:t>
      </w:r>
    </w:p>
    <w:p w14:paraId="4B19E5C3" w14:textId="7834A779" w:rsidR="009B5AC1" w:rsidRPr="000F0D4F" w:rsidRDefault="007E2FE7" w:rsidP="00F43C35">
      <w:pPr>
        <w:pStyle w:val="ListParagraph"/>
        <w:numPr>
          <w:ilvl w:val="0"/>
          <w:numId w:val="16"/>
        </w:numPr>
        <w:rPr>
          <w:color w:val="000000"/>
        </w:rPr>
      </w:pPr>
      <w:r w:rsidRPr="000F0D4F">
        <w:t xml:space="preserve">Support the operation </w:t>
      </w:r>
      <w:r w:rsidR="007A1177" w:rsidRPr="000F0D4F">
        <w:t xml:space="preserve">of the </w:t>
      </w:r>
      <w:r w:rsidR="009B5AC1" w:rsidRPr="000F0D4F">
        <w:rPr>
          <w:color w:val="000000"/>
        </w:rPr>
        <w:t>Behaviour Support Rules</w:t>
      </w:r>
      <w:r w:rsidR="00CC45A0" w:rsidRPr="000F0D4F">
        <w:rPr>
          <w:color w:val="000000"/>
        </w:rPr>
        <w:t xml:space="preserve"> </w:t>
      </w:r>
      <w:r w:rsidR="009B5AC1" w:rsidRPr="000F0D4F">
        <w:rPr>
          <w:color w:val="000000"/>
        </w:rPr>
        <w:t>(</w:t>
      </w:r>
      <w:r w:rsidR="009D6BC4">
        <w:rPr>
          <w:color w:val="000000"/>
        </w:rPr>
        <w:t xml:space="preserve">in particular, </w:t>
      </w:r>
      <w:r w:rsidR="009B5AC1" w:rsidRPr="000F0D4F">
        <w:rPr>
          <w:color w:val="000000"/>
        </w:rPr>
        <w:t xml:space="preserve">section 5) </w:t>
      </w:r>
      <w:r w:rsidR="007A1177" w:rsidRPr="000F0D4F">
        <w:rPr>
          <w:color w:val="000000"/>
        </w:rPr>
        <w:t xml:space="preserve">and the </w:t>
      </w:r>
      <w:r w:rsidR="007A1177" w:rsidRPr="001115B9">
        <w:rPr>
          <w:color w:val="000000"/>
        </w:rPr>
        <w:t>Guidelines</w:t>
      </w:r>
      <w:r w:rsidR="000F0D4F">
        <w:rPr>
          <w:i/>
          <w:iCs/>
          <w:color w:val="000000"/>
        </w:rPr>
        <w:t>,</w:t>
      </w:r>
      <w:r w:rsidR="00663A10" w:rsidRPr="000F0D4F">
        <w:rPr>
          <w:i/>
          <w:iCs/>
          <w:color w:val="000000"/>
        </w:rPr>
        <w:t xml:space="preserve"> </w:t>
      </w:r>
      <w:r w:rsidRPr="000F0D4F">
        <w:rPr>
          <w:color w:val="000000"/>
        </w:rPr>
        <w:t>in conjunction with</w:t>
      </w:r>
      <w:r w:rsidR="00C80EDC" w:rsidRPr="000F0D4F">
        <w:rPr>
          <w:color w:val="000000"/>
        </w:rPr>
        <w:t xml:space="preserve"> </w:t>
      </w:r>
      <w:r w:rsidR="00663A10" w:rsidRPr="000F0D4F">
        <w:rPr>
          <w:color w:val="000000"/>
        </w:rPr>
        <w:t>the</w:t>
      </w:r>
      <w:r w:rsidR="00663A10" w:rsidRPr="000F0D4F">
        <w:rPr>
          <w:rStyle w:val="ui-provider"/>
        </w:rPr>
        <w:t xml:space="preserve"> </w:t>
      </w:r>
      <w:r w:rsidR="00663A10" w:rsidRPr="001115B9">
        <w:rPr>
          <w:rStyle w:val="ui-provider"/>
        </w:rPr>
        <w:t xml:space="preserve">Self-Assessment Resource Guide for the </w:t>
      </w:r>
      <w:r w:rsidR="006F4A79">
        <w:rPr>
          <w:rStyle w:val="ui-provider"/>
        </w:rPr>
        <w:t xml:space="preserve">PBS </w:t>
      </w:r>
      <w:r w:rsidR="00663A10" w:rsidRPr="001115B9">
        <w:rPr>
          <w:rStyle w:val="ui-provider"/>
        </w:rPr>
        <w:t xml:space="preserve">Capability Framework </w:t>
      </w:r>
      <w:r w:rsidR="006E0E3F">
        <w:rPr>
          <w:rStyle w:val="ui-provider"/>
        </w:rPr>
        <w:t xml:space="preserve">(V2.0, 2021) </w:t>
      </w:r>
      <w:r w:rsidRPr="000F0D4F">
        <w:rPr>
          <w:color w:val="000000"/>
        </w:rPr>
        <w:t>with respect to</w:t>
      </w:r>
      <w:r w:rsidR="007A1177" w:rsidRPr="000F0D4F">
        <w:rPr>
          <w:color w:val="000000"/>
        </w:rPr>
        <w:t xml:space="preserve"> the assessment, consideration and </w:t>
      </w:r>
      <w:r w:rsidR="007A1177" w:rsidRPr="008D50FF">
        <w:rPr>
          <w:color w:val="000000"/>
        </w:rPr>
        <w:t>revocation</w:t>
      </w:r>
      <w:r w:rsidR="007A1177" w:rsidRPr="000F0D4F">
        <w:rPr>
          <w:color w:val="000000"/>
        </w:rPr>
        <w:t xml:space="preserve"> of practitioner suitability</w:t>
      </w:r>
      <w:r w:rsidR="00CC45A0" w:rsidRPr="000F0D4F">
        <w:rPr>
          <w:color w:val="000000"/>
        </w:rPr>
        <w:t>.</w:t>
      </w:r>
    </w:p>
    <w:p w14:paraId="43CFECE3" w14:textId="584C04E9" w:rsidR="00916307" w:rsidRDefault="00916307" w:rsidP="00BF50FB">
      <w:pPr>
        <w:pStyle w:val="Heading2"/>
      </w:pPr>
      <w:bookmarkStart w:id="41" w:name="_Toc161136090"/>
      <w:bookmarkStart w:id="42" w:name="_Toc167355457"/>
      <w:bookmarkStart w:id="43" w:name="_Toc173418004"/>
      <w:r w:rsidRPr="00AE78A6">
        <w:t>Legislative Context</w:t>
      </w:r>
      <w:bookmarkEnd w:id="39"/>
      <w:bookmarkEnd w:id="40"/>
      <w:bookmarkEnd w:id="41"/>
      <w:bookmarkEnd w:id="42"/>
      <w:bookmarkEnd w:id="43"/>
    </w:p>
    <w:p w14:paraId="35930A29" w14:textId="30A0C89A" w:rsidR="001D64AC" w:rsidRPr="000C66F7" w:rsidRDefault="00382E4F" w:rsidP="00751302">
      <w:pPr>
        <w:rPr>
          <w:color w:val="auto"/>
        </w:rPr>
      </w:pPr>
      <w:r w:rsidRPr="000C66F7">
        <w:rPr>
          <w:color w:val="auto"/>
        </w:rPr>
        <w:t xml:space="preserve">The PBS Capability Framework </w:t>
      </w:r>
      <w:r w:rsidR="00E56773" w:rsidRPr="000C66F7">
        <w:rPr>
          <w:color w:val="auto"/>
        </w:rPr>
        <w:t xml:space="preserve">is consistent with </w:t>
      </w:r>
      <w:r w:rsidRPr="000C66F7">
        <w:rPr>
          <w:color w:val="auto"/>
        </w:rPr>
        <w:t xml:space="preserve">section 181H of the </w:t>
      </w:r>
      <w:r w:rsidR="00913246" w:rsidRPr="000C66F7">
        <w:rPr>
          <w:color w:val="auto"/>
        </w:rPr>
        <w:t>NDIS Act</w:t>
      </w:r>
      <w:r w:rsidR="009D6BC4" w:rsidRPr="000C66F7">
        <w:rPr>
          <w:color w:val="auto"/>
        </w:rPr>
        <w:t>,</w:t>
      </w:r>
      <w:r w:rsidR="001D64AC" w:rsidRPr="000C66F7">
        <w:rPr>
          <w:color w:val="auto"/>
        </w:rPr>
        <w:t xml:space="preserve"> which sets out the </w:t>
      </w:r>
      <w:r w:rsidR="009C6E12">
        <w:rPr>
          <w:color w:val="auto"/>
        </w:rPr>
        <w:t xml:space="preserve">NDIS </w:t>
      </w:r>
      <w:r w:rsidR="001D64AC" w:rsidRPr="000C66F7">
        <w:rPr>
          <w:color w:val="auto"/>
        </w:rPr>
        <w:t>Commissioner’s role in building capability in the development of behaviour support, including by developing and implementing a competency framework for registered NDIS providers whose registration includes the provision of behaviour support assessments and developing behaviour supports plans. The PBS Capability Framework forms part of the competency framework</w:t>
      </w:r>
      <w:r w:rsidR="00565458" w:rsidRPr="000C66F7">
        <w:rPr>
          <w:color w:val="auto"/>
        </w:rPr>
        <w:t xml:space="preserve"> against </w:t>
      </w:r>
      <w:r w:rsidR="001D64AC" w:rsidRPr="000C66F7">
        <w:rPr>
          <w:color w:val="auto"/>
        </w:rPr>
        <w:t>which</w:t>
      </w:r>
      <w:r w:rsidR="00142958" w:rsidRPr="000C66F7">
        <w:rPr>
          <w:color w:val="auto"/>
        </w:rPr>
        <w:t xml:space="preserve"> NDIS</w:t>
      </w:r>
      <w:r w:rsidR="001D64AC" w:rsidRPr="000C66F7">
        <w:rPr>
          <w:color w:val="auto"/>
        </w:rPr>
        <w:t xml:space="preserve"> behaviour support practitioners (who are engaged by NDIS </w:t>
      </w:r>
      <w:r w:rsidR="00D21E0E" w:rsidRPr="000C66F7">
        <w:rPr>
          <w:color w:val="auto"/>
        </w:rPr>
        <w:t>p</w:t>
      </w:r>
      <w:r w:rsidR="001D64AC" w:rsidRPr="000C66F7">
        <w:rPr>
          <w:color w:val="auto"/>
        </w:rPr>
        <w:t>roviders</w:t>
      </w:r>
      <w:r w:rsidR="002C3459" w:rsidRPr="000C66F7">
        <w:rPr>
          <w:color w:val="auto"/>
        </w:rPr>
        <w:t xml:space="preserve"> of specialist behaviour support</w:t>
      </w:r>
      <w:r w:rsidR="001D64AC" w:rsidRPr="000C66F7">
        <w:rPr>
          <w:color w:val="auto"/>
        </w:rPr>
        <w:t>) self-assess as part of the behaviour support practitioner application process.</w:t>
      </w:r>
    </w:p>
    <w:p w14:paraId="49C3C9D9" w14:textId="379FDB42" w:rsidR="008D50FF" w:rsidRPr="00E40559" w:rsidRDefault="005B13CD" w:rsidP="005B13CD">
      <w:r w:rsidRPr="00E40559">
        <w:t xml:space="preserve">Section 5 of the </w:t>
      </w:r>
      <w:r w:rsidR="0058047E">
        <w:t>Behaviour Support Rules</w:t>
      </w:r>
      <w:r w:rsidR="0058047E" w:rsidRPr="00E40559" w:rsidDel="0058047E">
        <w:rPr>
          <w:color w:val="auto"/>
        </w:rPr>
        <w:t xml:space="preserve"> </w:t>
      </w:r>
      <w:r w:rsidRPr="00E40559">
        <w:rPr>
          <w:color w:val="auto"/>
        </w:rPr>
        <w:t>gives the</w:t>
      </w:r>
      <w:r w:rsidR="009C6E12">
        <w:rPr>
          <w:color w:val="auto"/>
        </w:rPr>
        <w:t xml:space="preserve"> NDIS</w:t>
      </w:r>
      <w:r w:rsidRPr="00E40559">
        <w:rPr>
          <w:color w:val="auto"/>
        </w:rPr>
        <w:t xml:space="preserve"> </w:t>
      </w:r>
      <w:r w:rsidR="00565458">
        <w:rPr>
          <w:color w:val="auto"/>
        </w:rPr>
        <w:t xml:space="preserve">Commissioner the </w:t>
      </w:r>
      <w:r w:rsidRPr="00E40559">
        <w:rPr>
          <w:color w:val="auto"/>
        </w:rPr>
        <w:t xml:space="preserve">power to decide on the suitability of a NDIS behaviour support practitioner. </w:t>
      </w:r>
      <w:r w:rsidR="008D50FF" w:rsidRPr="008D50FF">
        <w:t>Th</w:t>
      </w:r>
      <w:r w:rsidR="008D50FF" w:rsidRPr="00E40559">
        <w:t xml:space="preserve">e </w:t>
      </w:r>
      <w:r w:rsidR="008D50FF" w:rsidRPr="001115B9">
        <w:t>Guidelines</w:t>
      </w:r>
      <w:r w:rsidR="008D50FF" w:rsidRPr="00E40559">
        <w:t xml:space="preserve"> outline the requirements for making an application for behaviour support practitioner suitability and the process and considerations for determining suitability</w:t>
      </w:r>
      <w:r w:rsidR="008D50FF">
        <w:t xml:space="preserve">. The </w:t>
      </w:r>
      <w:r w:rsidR="00166CFE">
        <w:t>G</w:t>
      </w:r>
      <w:r w:rsidR="008D50FF">
        <w:t>uidelines also include provision</w:t>
      </w:r>
      <w:r w:rsidR="002C3459">
        <w:t>s</w:t>
      </w:r>
      <w:r w:rsidR="008D50FF">
        <w:t xml:space="preserve"> for reconsideration </w:t>
      </w:r>
      <w:r w:rsidR="0058047E">
        <w:t xml:space="preserve">of </w:t>
      </w:r>
      <w:r w:rsidR="008D50FF">
        <w:t xml:space="preserve">suitability and the </w:t>
      </w:r>
      <w:r w:rsidR="0058047E">
        <w:t xml:space="preserve">revocation </w:t>
      </w:r>
      <w:r w:rsidR="008D50FF">
        <w:t xml:space="preserve">of </w:t>
      </w:r>
      <w:r w:rsidR="0063762D">
        <w:t xml:space="preserve">a </w:t>
      </w:r>
      <w:r w:rsidR="00565458">
        <w:t>finding of suitability</w:t>
      </w:r>
      <w:r w:rsidR="008D50FF">
        <w:t xml:space="preserve">. </w:t>
      </w:r>
    </w:p>
    <w:p w14:paraId="1ABF8C85" w14:textId="2DCD7481" w:rsidR="00751302" w:rsidRPr="00AE78A6" w:rsidRDefault="00E96814" w:rsidP="009C30A6">
      <w:r>
        <w:t>T</w:t>
      </w:r>
      <w:r w:rsidR="00751302" w:rsidRPr="00AE78A6">
        <w:t xml:space="preserve">he PBS </w:t>
      </w:r>
      <w:r w:rsidR="00751302" w:rsidRPr="000C6825">
        <w:rPr>
          <w:rFonts w:cstheme="minorHAnsi"/>
        </w:rPr>
        <w:t xml:space="preserve">Capability </w:t>
      </w:r>
      <w:r w:rsidR="00751302" w:rsidRPr="00AE78A6">
        <w:t xml:space="preserve">Framework is </w:t>
      </w:r>
      <w:r>
        <w:t xml:space="preserve">underpinned by </w:t>
      </w:r>
      <w:r w:rsidR="00751302" w:rsidRPr="00AE78A6">
        <w:t xml:space="preserve">the </w:t>
      </w:r>
      <w:r w:rsidR="0058047E">
        <w:rPr>
          <w:bCs/>
          <w:iCs/>
        </w:rPr>
        <w:t>NDIS Act</w:t>
      </w:r>
      <w:r w:rsidR="00565458">
        <w:rPr>
          <w:bCs/>
          <w:iCs/>
        </w:rPr>
        <w:t>,</w:t>
      </w:r>
      <w:r w:rsidR="0058047E">
        <w:rPr>
          <w:bCs/>
          <w:iCs/>
        </w:rPr>
        <w:t xml:space="preserve"> </w:t>
      </w:r>
      <w:r w:rsidR="00751302" w:rsidRPr="00AE78A6">
        <w:t xml:space="preserve">which supports the United Nations Convention on the Rights of Persons with Disabilities </w:t>
      </w:r>
      <w:r w:rsidR="007C537F" w:rsidRPr="00AE78A6">
        <w:t xml:space="preserve">(2006) </w:t>
      </w:r>
      <w:r w:rsidR="00751302" w:rsidRPr="00AE78A6">
        <w:t>(</w:t>
      </w:r>
      <w:r w:rsidR="00200858" w:rsidRPr="000A545B">
        <w:t>UN</w:t>
      </w:r>
      <w:r w:rsidR="00751302" w:rsidRPr="000A545B">
        <w:t>CRPD</w:t>
      </w:r>
      <w:r w:rsidR="00751302" w:rsidRPr="00AE78A6">
        <w:t>) (Chan, French</w:t>
      </w:r>
      <w:r w:rsidR="00457F43">
        <w:t>,</w:t>
      </w:r>
      <w:r w:rsidR="00751302" w:rsidRPr="00AE78A6">
        <w:t xml:space="preserve"> &amp; Webber, 2011). </w:t>
      </w:r>
      <w:r>
        <w:t>I</w:t>
      </w:r>
      <w:r w:rsidR="00751302" w:rsidRPr="00AE78A6">
        <w:t xml:space="preserve">t is expected that all </w:t>
      </w:r>
      <w:r w:rsidR="00C90C95">
        <w:t xml:space="preserve">behaviour support </w:t>
      </w:r>
      <w:r w:rsidR="00751302" w:rsidRPr="00AE78A6">
        <w:t xml:space="preserve">practitioners will be familiar with </w:t>
      </w:r>
      <w:r>
        <w:t>the Convention’s</w:t>
      </w:r>
      <w:r w:rsidR="00751302" w:rsidRPr="00AE78A6">
        <w:t xml:space="preserve"> general obligations (Articles 3 to 9) and particularly mindful of their </w:t>
      </w:r>
      <w:r>
        <w:t xml:space="preserve">professional </w:t>
      </w:r>
      <w:r w:rsidR="00751302" w:rsidRPr="00AE78A6">
        <w:t>obligations under Articles 12, 13, 14, 16, 19, 21 and 26.</w:t>
      </w:r>
    </w:p>
    <w:p w14:paraId="417E8BCE" w14:textId="3E790220" w:rsidR="00751302" w:rsidRPr="00AE78A6" w:rsidRDefault="00751302" w:rsidP="006D02CE">
      <w:r w:rsidRPr="00AE78A6">
        <w:rPr>
          <w:b/>
        </w:rPr>
        <w:t>Article 12</w:t>
      </w:r>
      <w:r w:rsidRPr="004C77BC">
        <w:t>:</w:t>
      </w:r>
      <w:r w:rsidRPr="00AE78A6">
        <w:t xml:space="preserve"> Equal recognition as a person before the law. This article </w:t>
      </w:r>
      <w:r w:rsidR="009A749C">
        <w:t xml:space="preserve">provides that safeguards and supports should be implemented to ensure people with disability are </w:t>
      </w:r>
      <w:r w:rsidRPr="00AE78A6">
        <w:t>protect</w:t>
      </w:r>
      <w:r w:rsidR="009A749C">
        <w:t>ed</w:t>
      </w:r>
      <w:r w:rsidRPr="00AE78A6">
        <w:t xml:space="preserve"> from abuse</w:t>
      </w:r>
      <w:r w:rsidR="009A749C">
        <w:t xml:space="preserve">, able to exercise choice and control, and may enjoy </w:t>
      </w:r>
      <w:r w:rsidRPr="00AE78A6">
        <w:t>financial</w:t>
      </w:r>
      <w:r w:rsidR="009A749C">
        <w:t xml:space="preserve"> rights and interests</w:t>
      </w:r>
      <w:r w:rsidRPr="00AE78A6">
        <w:t xml:space="preserve"> </w:t>
      </w:r>
      <w:r w:rsidR="009A749C">
        <w:t>free of</w:t>
      </w:r>
      <w:r w:rsidR="009A749C" w:rsidRPr="00AE78A6">
        <w:t xml:space="preserve"> </w:t>
      </w:r>
      <w:r w:rsidRPr="00AE78A6">
        <w:t>coercion.</w:t>
      </w:r>
    </w:p>
    <w:p w14:paraId="2EC62E3C" w14:textId="77777777" w:rsidR="00751302" w:rsidRPr="00AE78A6" w:rsidRDefault="00751302" w:rsidP="006D02CE">
      <w:r w:rsidRPr="00AE78A6">
        <w:rPr>
          <w:b/>
        </w:rPr>
        <w:t>Article 13</w:t>
      </w:r>
      <w:r w:rsidRPr="00AE78A6">
        <w:t>: The right to justice.</w:t>
      </w:r>
    </w:p>
    <w:p w14:paraId="03E889D2" w14:textId="700E1D14" w:rsidR="00751302" w:rsidRPr="00AE78A6" w:rsidRDefault="00751302" w:rsidP="006D02CE">
      <w:r w:rsidRPr="00AE78A6">
        <w:rPr>
          <w:b/>
        </w:rPr>
        <w:t>Article 14</w:t>
      </w:r>
      <w:r w:rsidRPr="00AE78A6">
        <w:t>: The right to liberty and security. This article recognises the importance of protection against the removal of liberty illegally and without reason, and to protections under the law if liberty is taken away.</w:t>
      </w:r>
    </w:p>
    <w:p w14:paraId="0AFBDE7C" w14:textId="4ADC75F5" w:rsidR="00751302" w:rsidRPr="00AE78A6" w:rsidRDefault="00751302" w:rsidP="006D02CE">
      <w:r w:rsidRPr="00AE78A6">
        <w:rPr>
          <w:b/>
        </w:rPr>
        <w:t>Article 16</w:t>
      </w:r>
      <w:r w:rsidRPr="00AE78A6">
        <w:t xml:space="preserve">: Freedom from exploitation, </w:t>
      </w:r>
      <w:r w:rsidR="00BF5315" w:rsidRPr="00AE78A6">
        <w:t>violence,</w:t>
      </w:r>
      <w:r w:rsidRPr="00AE78A6">
        <w:t xml:space="preserve"> and abuse. This article is the most direct link with </w:t>
      </w:r>
      <w:r w:rsidRPr="001A0C2A">
        <w:t xml:space="preserve">the </w:t>
      </w:r>
      <w:r w:rsidRPr="001A0C2A">
        <w:rPr>
          <w:rFonts w:cs="HelveticaNeueLTStd-Lt"/>
        </w:rPr>
        <w:t>Australian Government’s (2014) commitment</w:t>
      </w:r>
      <w:r w:rsidRPr="00AE78A6">
        <w:rPr>
          <w:rFonts w:cs="HelveticaNeueLTStd-Lt"/>
        </w:rPr>
        <w:t xml:space="preserve"> to the reduction and elimination of restrictive practices</w:t>
      </w:r>
      <w:r w:rsidR="00C33EF6">
        <w:rPr>
          <w:rFonts w:cs="HelveticaNeueLTStd-Lt"/>
        </w:rPr>
        <w:t>,</w:t>
      </w:r>
      <w:r w:rsidRPr="00AE78A6">
        <w:rPr>
          <w:rFonts w:cs="HelveticaNeueLTStd-Lt"/>
        </w:rPr>
        <w:t xml:space="preserve"> </w:t>
      </w:r>
      <w:r w:rsidRPr="00F65517">
        <w:rPr>
          <w:rFonts w:cs="HelveticaNeueLTStd-Lt"/>
        </w:rPr>
        <w:t>and is supported by a Zero Tolerance Framework (National Disability Services, 2016</w:t>
      </w:r>
      <w:r w:rsidR="00F23D79" w:rsidRPr="00F65517">
        <w:rPr>
          <w:rFonts w:cs="HelveticaNeueLTStd-Lt"/>
        </w:rPr>
        <w:t>;</w:t>
      </w:r>
      <w:r w:rsidRPr="00F65517">
        <w:rPr>
          <w:rFonts w:cs="HelveticaNeueLTStd-Lt"/>
        </w:rPr>
        <w:t xml:space="preserve"> 2018)</w:t>
      </w:r>
      <w:r w:rsidR="00F65517">
        <w:rPr>
          <w:rFonts w:cs="HelveticaNeueLTStd-Lt"/>
        </w:rPr>
        <w:t>.</w:t>
      </w:r>
      <w:r w:rsidR="00E133A7" w:rsidRPr="00F65517">
        <w:rPr>
          <w:rFonts w:cs="HelveticaNeueLTStd-Lt"/>
        </w:rPr>
        <w:t xml:space="preserve"> </w:t>
      </w:r>
    </w:p>
    <w:p w14:paraId="7B93006D" w14:textId="77777777" w:rsidR="00751302" w:rsidRPr="00AE78A6" w:rsidRDefault="00751302" w:rsidP="006D02CE">
      <w:r w:rsidRPr="00AE78A6">
        <w:rPr>
          <w:b/>
        </w:rPr>
        <w:t>Article 19</w:t>
      </w:r>
      <w:r w:rsidRPr="00AE78A6">
        <w:t>: Living independently and being included in the community. This article covers people making choices about where they live, who they live with, and the supports they seek to be part of the community.</w:t>
      </w:r>
    </w:p>
    <w:p w14:paraId="51845D71" w14:textId="5759F91D" w:rsidR="00751302" w:rsidRPr="00AE78A6" w:rsidRDefault="00751302" w:rsidP="006D02CE">
      <w:r w:rsidRPr="00AE78A6">
        <w:rPr>
          <w:b/>
        </w:rPr>
        <w:t>Article 21</w:t>
      </w:r>
      <w:r w:rsidRPr="00AE78A6">
        <w:t>: Freedom of expression and opinion</w:t>
      </w:r>
      <w:r w:rsidR="001936E3" w:rsidRPr="00AE78A6">
        <w:t>,</w:t>
      </w:r>
      <w:r w:rsidRPr="00AE78A6">
        <w:t xml:space="preserve"> and access to information. This article</w:t>
      </w:r>
      <w:r w:rsidR="00CD4FAC">
        <w:t xml:space="preserve"> </w:t>
      </w:r>
      <w:r w:rsidR="00BD6EAD" w:rsidRPr="00837A7B">
        <w:t>is about the right to say what one thinks through the type of communication that a person chooses.</w:t>
      </w:r>
      <w:r w:rsidR="00CD4FAC">
        <w:t xml:space="preserve"> </w:t>
      </w:r>
    </w:p>
    <w:p w14:paraId="5E019E07" w14:textId="1873515C" w:rsidR="00751302" w:rsidRPr="00AE78A6" w:rsidRDefault="00751302" w:rsidP="006D02CE">
      <w:r w:rsidRPr="00AE78A6">
        <w:rPr>
          <w:b/>
        </w:rPr>
        <w:lastRenderedPageBreak/>
        <w:t>Article 26</w:t>
      </w:r>
      <w:r w:rsidRPr="00AE78A6">
        <w:t xml:space="preserve">: Habilitation and rehabilitation. This article </w:t>
      </w:r>
      <w:r w:rsidR="00CD4FAC">
        <w:t xml:space="preserve">promotes the enjoyment of </w:t>
      </w:r>
      <w:r w:rsidRPr="00AE78A6">
        <w:t>peop</w:t>
      </w:r>
      <w:r w:rsidR="00FD273C">
        <w:t>le wi</w:t>
      </w:r>
      <w:r w:rsidRPr="00AE78A6">
        <w:t>th disabilit</w:t>
      </w:r>
      <w:r w:rsidR="008F0245">
        <w:t>y</w:t>
      </w:r>
      <w:r w:rsidRPr="00AE78A6">
        <w:t xml:space="preserve"> to </w:t>
      </w:r>
      <w:r w:rsidR="00CD4FAC">
        <w:t xml:space="preserve">maximum </w:t>
      </w:r>
      <w:r w:rsidRPr="00AE78A6">
        <w:t>independence, full abilit</w:t>
      </w:r>
      <w:r w:rsidR="00CD4FAC">
        <w:t>y</w:t>
      </w:r>
      <w:r w:rsidR="00457F43">
        <w:t>,</w:t>
      </w:r>
      <w:r w:rsidRPr="00AE78A6">
        <w:t xml:space="preserve"> and </w:t>
      </w:r>
      <w:r w:rsidR="00CD4FAC">
        <w:t xml:space="preserve">to </w:t>
      </w:r>
      <w:r w:rsidRPr="00AE78A6">
        <w:t>be involved in all aspects of life</w:t>
      </w:r>
      <w:r w:rsidR="00401C17">
        <w:t>.</w:t>
      </w:r>
    </w:p>
    <w:p w14:paraId="7F18548C" w14:textId="5B298A72" w:rsidR="00751302" w:rsidRPr="00AE78A6" w:rsidRDefault="00751302" w:rsidP="006D02CE">
      <w:r w:rsidRPr="00AE78A6">
        <w:t xml:space="preserve">In addition to the </w:t>
      </w:r>
      <w:r w:rsidR="00240B21">
        <w:t>UN</w:t>
      </w:r>
      <w:r w:rsidRPr="00AE78A6">
        <w:t xml:space="preserve">CRPD, it is expected that </w:t>
      </w:r>
      <w:r w:rsidR="00384210">
        <w:t xml:space="preserve">NDIS </w:t>
      </w:r>
      <w:r w:rsidR="00401C17">
        <w:t xml:space="preserve">behaviour support </w:t>
      </w:r>
      <w:r w:rsidRPr="00AE78A6">
        <w:t>practitioners will have a thorough understanding of</w:t>
      </w:r>
      <w:r w:rsidR="00240B21">
        <w:t>:</w:t>
      </w:r>
    </w:p>
    <w:p w14:paraId="63706F2D" w14:textId="678C5DCE" w:rsidR="00751302" w:rsidRPr="00AE78A6" w:rsidRDefault="00240B21" w:rsidP="006D02CE">
      <w:pPr>
        <w:pStyle w:val="ListParagraph"/>
        <w:numPr>
          <w:ilvl w:val="0"/>
          <w:numId w:val="17"/>
        </w:numPr>
        <w:spacing w:before="200" w:after="200" w:line="280" w:lineRule="atLeast"/>
        <w:ind w:left="714" w:hanging="357"/>
        <w:contextualSpacing w:val="0"/>
      </w:pPr>
      <w:r>
        <w:rPr>
          <w:rFonts w:cs="HelveticaNeueLTStd-Lt"/>
        </w:rPr>
        <w:t xml:space="preserve">the </w:t>
      </w:r>
      <w:r w:rsidR="00751302" w:rsidRPr="001115B9">
        <w:rPr>
          <w:rFonts w:cs="HelveticaNeueLTStd-Lt"/>
          <w:i/>
          <w:iCs/>
        </w:rPr>
        <w:t>NDIS (Provider Registration and Practice Standards) Rules 2018</w:t>
      </w:r>
      <w:r w:rsidR="00783267">
        <w:rPr>
          <w:rFonts w:cs="HelveticaNeueLTStd-Lt"/>
        </w:rPr>
        <w:t xml:space="preserve"> </w:t>
      </w:r>
      <w:r w:rsidR="00384210">
        <w:rPr>
          <w:rFonts w:cs="HelveticaNeueLTStd-Lt"/>
        </w:rPr>
        <w:t xml:space="preserve">(Cth) </w:t>
      </w:r>
      <w:r w:rsidR="00783267">
        <w:rPr>
          <w:rFonts w:cs="HelveticaNeueLTStd-Lt"/>
        </w:rPr>
        <w:t>(</w:t>
      </w:r>
      <w:r w:rsidR="00783267" w:rsidRPr="006D02CE">
        <w:rPr>
          <w:rFonts w:cs="HelveticaNeueLTStd-Lt"/>
        </w:rPr>
        <w:t>Practice Standards Rules</w:t>
      </w:r>
      <w:r w:rsidR="00783267">
        <w:rPr>
          <w:rFonts w:cs="HelveticaNeueLTStd-Lt"/>
        </w:rPr>
        <w:t>)</w:t>
      </w:r>
      <w:r w:rsidR="00751302" w:rsidRPr="00AE78A6">
        <w:rPr>
          <w:rFonts w:cs="HelveticaNeueLTStd-Lt"/>
        </w:rPr>
        <w:t xml:space="preserve">, the </w:t>
      </w:r>
      <w:r w:rsidR="00565458">
        <w:t>Behaviour Support Rules</w:t>
      </w:r>
      <w:r w:rsidR="00110031">
        <w:t xml:space="preserve">, </w:t>
      </w:r>
      <w:r w:rsidR="00751302" w:rsidRPr="00AE78A6">
        <w:t xml:space="preserve">the </w:t>
      </w:r>
      <w:r w:rsidR="00565458">
        <w:t>Guidelines</w:t>
      </w:r>
      <w:r w:rsidR="00110031">
        <w:t xml:space="preserve">, </w:t>
      </w:r>
      <w:r w:rsidR="00565458">
        <w:t xml:space="preserve">the NDIS </w:t>
      </w:r>
      <w:r w:rsidR="00F65517">
        <w:t>Act,</w:t>
      </w:r>
      <w:r w:rsidR="00751302" w:rsidRPr="00AE78A6">
        <w:rPr>
          <w:i/>
        </w:rPr>
        <w:t xml:space="preserve"> </w:t>
      </w:r>
      <w:r w:rsidR="00751302" w:rsidRPr="00AE78A6">
        <w:t xml:space="preserve">and other relevant national </w:t>
      </w:r>
      <w:r w:rsidR="00D254C2">
        <w:t>laws</w:t>
      </w:r>
      <w:r>
        <w:t>; and</w:t>
      </w:r>
    </w:p>
    <w:p w14:paraId="6B65F5F9" w14:textId="0152386C" w:rsidR="00751302" w:rsidRPr="00AE78A6" w:rsidRDefault="00240B21" w:rsidP="006D02CE">
      <w:pPr>
        <w:pStyle w:val="ListParagraph"/>
        <w:numPr>
          <w:ilvl w:val="0"/>
          <w:numId w:val="17"/>
        </w:numPr>
        <w:spacing w:before="200" w:after="200" w:line="280" w:lineRule="atLeast"/>
        <w:contextualSpacing w:val="0"/>
      </w:pPr>
      <w:r>
        <w:t xml:space="preserve">relevant </w:t>
      </w:r>
      <w:r w:rsidR="00401C17">
        <w:t>s</w:t>
      </w:r>
      <w:r w:rsidR="00751302" w:rsidRPr="00AE78A6">
        <w:t xml:space="preserve">tate and </w:t>
      </w:r>
      <w:r w:rsidR="00401C17">
        <w:t>t</w:t>
      </w:r>
      <w:r w:rsidR="00751302" w:rsidRPr="00AE78A6">
        <w:t>erritor</w:t>
      </w:r>
      <w:r w:rsidR="00F12DCF">
        <w:t>y</w:t>
      </w:r>
      <w:r w:rsidR="00751302" w:rsidRPr="00AE78A6">
        <w:t xml:space="preserve"> </w:t>
      </w:r>
      <w:r w:rsidR="00D254C2">
        <w:t>laws</w:t>
      </w:r>
      <w:r w:rsidR="00751302" w:rsidRPr="00AE78A6">
        <w:t xml:space="preserve"> and policies</w:t>
      </w:r>
      <w:r w:rsidR="00E44065">
        <w:t>.</w:t>
      </w:r>
    </w:p>
    <w:p w14:paraId="79071F3E" w14:textId="77777777" w:rsidR="000A545B" w:rsidRDefault="00751302" w:rsidP="006D02CE">
      <w:r w:rsidRPr="00AE78A6">
        <w:t>As the PBS Capability Framework is a national document, practitioners are expected to apply the capabilities outlined below</w:t>
      </w:r>
      <w:r w:rsidR="00FA4D1D">
        <w:t>,</w:t>
      </w:r>
      <w:r w:rsidRPr="00AE78A6">
        <w:t xml:space="preserve"> </w:t>
      </w:r>
      <w:r w:rsidR="00E40559">
        <w:t xml:space="preserve">in addition </w:t>
      </w:r>
      <w:r w:rsidR="00E40559" w:rsidRPr="00E40559">
        <w:t xml:space="preserve">to </w:t>
      </w:r>
      <w:r w:rsidR="00240B21">
        <w:t xml:space="preserve">any requirements set out by </w:t>
      </w:r>
      <w:r w:rsidRPr="00E40559">
        <w:t xml:space="preserve">state or territory </w:t>
      </w:r>
      <w:r w:rsidR="00E40559" w:rsidRPr="00E40559">
        <w:t xml:space="preserve">legislation and applicable </w:t>
      </w:r>
      <w:r w:rsidRPr="00E40559">
        <w:t>policies</w:t>
      </w:r>
      <w:r w:rsidR="00FA4D1D">
        <w:t xml:space="preserve">. </w:t>
      </w:r>
      <w:r w:rsidR="00FA4D1D">
        <w:rPr>
          <w:color w:val="000000"/>
          <w:szCs w:val="22"/>
        </w:rPr>
        <w:t>A</w:t>
      </w:r>
      <w:r w:rsidR="00E31050">
        <w:rPr>
          <w:color w:val="000000"/>
          <w:szCs w:val="22"/>
        </w:rPr>
        <w:t xml:space="preserve"> </w:t>
      </w:r>
      <w:r w:rsidR="00FA4D1D">
        <w:rPr>
          <w:color w:val="000000"/>
          <w:szCs w:val="22"/>
        </w:rPr>
        <w:t>behaviour support plan</w:t>
      </w:r>
      <w:r w:rsidR="00E31050">
        <w:rPr>
          <w:color w:val="000000"/>
          <w:szCs w:val="22"/>
        </w:rPr>
        <w:t xml:space="preserve"> </w:t>
      </w:r>
      <w:r w:rsidR="00FA4D1D">
        <w:rPr>
          <w:color w:val="000000"/>
          <w:szCs w:val="22"/>
        </w:rPr>
        <w:t>for a person with disability that contains</w:t>
      </w:r>
      <w:r w:rsidR="00E31050">
        <w:rPr>
          <w:color w:val="000000"/>
          <w:szCs w:val="22"/>
        </w:rPr>
        <w:t xml:space="preserve"> </w:t>
      </w:r>
      <w:r w:rsidR="00FA4D1D">
        <w:rPr>
          <w:color w:val="000000"/>
          <w:szCs w:val="22"/>
        </w:rPr>
        <w:t>a regulated restrictive practice must be developed</w:t>
      </w:r>
      <w:r w:rsidR="00E31050">
        <w:rPr>
          <w:color w:val="000000"/>
          <w:szCs w:val="22"/>
        </w:rPr>
        <w:t xml:space="preserve"> </w:t>
      </w:r>
      <w:r w:rsidR="00FA4D1D">
        <w:rPr>
          <w:color w:val="000000"/>
          <w:szCs w:val="22"/>
        </w:rPr>
        <w:t>in accordance with any authorisation process (however described) in the State or Territory in which the regulated restrictive practice is or is proposed to be used.</w:t>
      </w:r>
      <w:r w:rsidR="00FA4D1D" w:rsidRPr="00E40559" w:rsidDel="00FA4D1D">
        <w:t xml:space="preserve"> </w:t>
      </w:r>
    </w:p>
    <w:p w14:paraId="746E04A2" w14:textId="0849246D" w:rsidR="00E31050" w:rsidRDefault="00E31050" w:rsidP="006D02CE">
      <w:r>
        <w:br w:type="page"/>
      </w:r>
    </w:p>
    <w:p w14:paraId="57E835F7" w14:textId="3E6DDB09" w:rsidR="00916307" w:rsidRPr="00AE78A6" w:rsidRDefault="00916307" w:rsidP="002519B9">
      <w:pPr>
        <w:pStyle w:val="Heading1"/>
        <w:numPr>
          <w:ilvl w:val="0"/>
          <w:numId w:val="76"/>
        </w:numPr>
      </w:pPr>
      <w:bookmarkStart w:id="44" w:name="_Toc5955475"/>
      <w:bookmarkStart w:id="45" w:name="_Toc10047221"/>
      <w:bookmarkStart w:id="46" w:name="_Toc161136091"/>
      <w:bookmarkStart w:id="47" w:name="_Toc167355458"/>
      <w:bookmarkStart w:id="48" w:name="_Toc173418005"/>
      <w:r w:rsidRPr="00AE78A6">
        <w:lastRenderedPageBreak/>
        <w:t xml:space="preserve">Who </w:t>
      </w:r>
      <w:r w:rsidR="0016641D">
        <w:t>I</w:t>
      </w:r>
      <w:r w:rsidRPr="00AE78A6">
        <w:t xml:space="preserve">s the PBS </w:t>
      </w:r>
      <w:r w:rsidRPr="00AE78A6">
        <w:rPr>
          <w:rFonts w:cstheme="minorHAnsi"/>
        </w:rPr>
        <w:t xml:space="preserve">Capability </w:t>
      </w:r>
      <w:r w:rsidRPr="00AE78A6">
        <w:t xml:space="preserve">Framework </w:t>
      </w:r>
      <w:r w:rsidR="0016641D">
        <w:t>F</w:t>
      </w:r>
      <w:r w:rsidR="0016641D" w:rsidRPr="00AE78A6">
        <w:t>or</w:t>
      </w:r>
      <w:r w:rsidRPr="00AE78A6">
        <w:t>?</w:t>
      </w:r>
      <w:bookmarkEnd w:id="44"/>
      <w:bookmarkEnd w:id="45"/>
      <w:bookmarkEnd w:id="46"/>
      <w:bookmarkEnd w:id="47"/>
      <w:bookmarkEnd w:id="48"/>
    </w:p>
    <w:p w14:paraId="026B307B" w14:textId="0E3CCEC1" w:rsidR="00ED70BC" w:rsidRPr="00AE78A6" w:rsidRDefault="00ED70BC" w:rsidP="00ED70BC">
      <w:r w:rsidRPr="00AE78A6">
        <w:t xml:space="preserve">The PBS </w:t>
      </w:r>
      <w:r w:rsidRPr="00AE78A6">
        <w:rPr>
          <w:rFonts w:cstheme="minorHAnsi"/>
        </w:rPr>
        <w:t xml:space="preserve">Capability </w:t>
      </w:r>
      <w:r w:rsidRPr="00AE78A6">
        <w:t xml:space="preserve">Framework is for behaviour support practitioners who intend to register in their own right as sole practitioners under registration group 0110 (specialist behaviour support), or behaviour support practitioners who will be working for, or be engaged by, a registered 0110 service provider. These practitioners need to be considered suitable by the NDIS Commission to deliver specialist positive behaviour support as a NDIS behaviour support practitioner </w:t>
      </w:r>
      <w:r w:rsidR="006A6884">
        <w:t>(</w:t>
      </w:r>
      <w:r w:rsidR="00F65517">
        <w:t>Guidelines</w:t>
      </w:r>
      <w:r w:rsidR="006A6884">
        <w:t>, 2021)</w:t>
      </w:r>
      <w:r w:rsidR="00F65517">
        <w:t>.</w:t>
      </w:r>
      <w:r w:rsidR="006A6884">
        <w:t xml:space="preserve"> </w:t>
      </w:r>
      <w:r w:rsidR="00457F43">
        <w:t xml:space="preserve">According to the </w:t>
      </w:r>
      <w:r w:rsidR="00457F43" w:rsidRPr="00AE78A6">
        <w:rPr>
          <w:rFonts w:cs="HelveticaNeueLTStd-Lt"/>
        </w:rPr>
        <w:t>NDIS Rules</w:t>
      </w:r>
      <w:r w:rsidR="00457F43">
        <w:rPr>
          <w:rFonts w:cs="HelveticaNeueLTStd-Lt"/>
        </w:rPr>
        <w:t>, a</w:t>
      </w:r>
      <w:r w:rsidRPr="00AE78A6">
        <w:t xml:space="preserve"> NDIS behaviour support practitioner can “undertake behaviour support assessments (including functional behaviour assessments) and</w:t>
      </w:r>
      <w:r w:rsidR="00C93234">
        <w:t xml:space="preserve"> </w:t>
      </w:r>
      <w:r w:rsidRPr="00AE78A6">
        <w:t>develop behaviour support plans that may contain the use of restrictive practices</w:t>
      </w:r>
      <w:r w:rsidR="00E14CC6">
        <w:t xml:space="preserve">” </w:t>
      </w:r>
      <w:r w:rsidR="00783267">
        <w:rPr>
          <w:rFonts w:cs="HelveticaNeueLTStd-Lt"/>
        </w:rPr>
        <w:t xml:space="preserve">(see section 5 of the </w:t>
      </w:r>
      <w:r w:rsidR="009E698D">
        <w:rPr>
          <w:rFonts w:cs="HelveticaNeueLTStd-Lt"/>
        </w:rPr>
        <w:t>Behaviour Support</w:t>
      </w:r>
      <w:r w:rsidR="00783267">
        <w:rPr>
          <w:rFonts w:cs="HelveticaNeueLTStd-Lt"/>
        </w:rPr>
        <w:t xml:space="preserve"> Rules)</w:t>
      </w:r>
      <w:r w:rsidRPr="00AE78A6">
        <w:t xml:space="preserve">. </w:t>
      </w:r>
    </w:p>
    <w:p w14:paraId="05983550" w14:textId="279E64CD" w:rsidR="003A67B6" w:rsidRDefault="00ED70BC" w:rsidP="00ED70BC">
      <w:r w:rsidRPr="00AE78A6">
        <w:t xml:space="preserve">There are four levels </w:t>
      </w:r>
      <w:r w:rsidR="006009AE">
        <w:t xml:space="preserve">of capabilities described </w:t>
      </w:r>
      <w:r w:rsidRPr="00AE78A6">
        <w:t xml:space="preserve">within the PBS </w:t>
      </w:r>
      <w:r w:rsidRPr="00AE78A6">
        <w:rPr>
          <w:rFonts w:cstheme="minorHAnsi"/>
        </w:rPr>
        <w:t xml:space="preserve">Capability </w:t>
      </w:r>
      <w:r w:rsidRPr="00AE78A6">
        <w:t xml:space="preserve">Framework. These levels articulate the capabilities of a core practitioner through to recognising the expertise of highly experienced and specialist practitioners. </w:t>
      </w:r>
      <w:r w:rsidR="003A67B6">
        <w:t>Applicants applying for practitioner suitability and practitioners already deemed suitable under the</w:t>
      </w:r>
      <w:r w:rsidR="009C6E12">
        <w:t xml:space="preserve"> NDIS</w:t>
      </w:r>
      <w:r w:rsidR="003A67B6">
        <w:t xml:space="preserve"> Commissioner, need </w:t>
      </w:r>
      <w:r w:rsidR="00783267">
        <w:t>be aware of</w:t>
      </w:r>
      <w:r w:rsidR="003A67B6">
        <w:t xml:space="preserve"> and work within</w:t>
      </w:r>
      <w:r w:rsidR="000C66F7">
        <w:t xml:space="preserve"> their</w:t>
      </w:r>
      <w:r w:rsidR="002B7C9F">
        <w:t xml:space="preserve"> scope of practice </w:t>
      </w:r>
      <w:r w:rsidR="000C66F7" w:rsidRPr="00D21E0E">
        <w:rPr>
          <w:color w:val="auto"/>
        </w:rPr>
        <w:t xml:space="preserve">knowledge, skills, experience, </w:t>
      </w:r>
      <w:r w:rsidR="00F65517" w:rsidRPr="00D21E0E">
        <w:rPr>
          <w:color w:val="auto"/>
        </w:rPr>
        <w:t>qualifications,</w:t>
      </w:r>
      <w:r w:rsidR="000C66F7" w:rsidRPr="00D21E0E">
        <w:rPr>
          <w:color w:val="auto"/>
        </w:rPr>
        <w:t xml:space="preserve"> and their role</w:t>
      </w:r>
      <w:r w:rsidR="00067AC2">
        <w:rPr>
          <w:color w:val="auto"/>
        </w:rPr>
        <w:t>,</w:t>
      </w:r>
      <w:r w:rsidR="000C66F7" w:rsidRPr="00D21E0E">
        <w:rPr>
          <w:color w:val="auto"/>
        </w:rPr>
        <w:t xml:space="preserve"> to ensure that the supports and services provided are safe, </w:t>
      </w:r>
      <w:r w:rsidR="00F65517" w:rsidRPr="00D21E0E">
        <w:rPr>
          <w:color w:val="auto"/>
        </w:rPr>
        <w:t>lawful,</w:t>
      </w:r>
      <w:r w:rsidR="000C66F7" w:rsidRPr="00D21E0E">
        <w:rPr>
          <w:color w:val="auto"/>
        </w:rPr>
        <w:t xml:space="preserve"> and effective.</w:t>
      </w:r>
      <w:r w:rsidR="003A67B6">
        <w:t xml:space="preserve"> </w:t>
      </w:r>
    </w:p>
    <w:p w14:paraId="652F99CD" w14:textId="1D998648" w:rsidR="00ED70BC" w:rsidRPr="00295EEE" w:rsidRDefault="00ED70BC" w:rsidP="00ED70BC">
      <w:pPr>
        <w:rPr>
          <w:b/>
          <w:bCs/>
          <w:i/>
          <w:iCs/>
        </w:rPr>
      </w:pPr>
      <w:r w:rsidRPr="00295EEE">
        <w:rPr>
          <w:b/>
          <w:bCs/>
          <w:i/>
          <w:iCs/>
        </w:rPr>
        <w:t xml:space="preserve">Figure 1 </w:t>
      </w:r>
      <w:r w:rsidR="000C70D3" w:rsidRPr="00295EEE">
        <w:rPr>
          <w:b/>
          <w:bCs/>
          <w:i/>
          <w:iCs/>
        </w:rPr>
        <w:t>reflects</w:t>
      </w:r>
      <w:r w:rsidRPr="00295EEE">
        <w:rPr>
          <w:b/>
          <w:bCs/>
          <w:i/>
          <w:iCs/>
        </w:rPr>
        <w:t xml:space="preserve"> the </w:t>
      </w:r>
      <w:r w:rsidR="00C93234" w:rsidRPr="00295EEE">
        <w:rPr>
          <w:b/>
          <w:bCs/>
          <w:i/>
          <w:iCs/>
        </w:rPr>
        <w:t xml:space="preserve">four capability levels </w:t>
      </w:r>
      <w:r w:rsidR="00B60DBC" w:rsidRPr="00295EEE">
        <w:rPr>
          <w:b/>
          <w:bCs/>
          <w:i/>
          <w:iCs/>
        </w:rPr>
        <w:t xml:space="preserve">described within </w:t>
      </w:r>
      <w:r w:rsidRPr="00295EEE">
        <w:rPr>
          <w:b/>
          <w:bCs/>
          <w:i/>
          <w:iCs/>
        </w:rPr>
        <w:t>the framework.</w:t>
      </w:r>
      <w:r w:rsidR="006009AE" w:rsidRPr="00295EEE">
        <w:rPr>
          <w:b/>
          <w:bCs/>
          <w:i/>
          <w:iCs/>
        </w:rPr>
        <w:t xml:space="preserve"> </w:t>
      </w:r>
    </w:p>
    <w:p w14:paraId="022BFA38" w14:textId="32FD4D55" w:rsidR="00ED70BC" w:rsidRDefault="009B0CB2" w:rsidP="00ED70BC">
      <w:r>
        <w:rPr>
          <w:noProof/>
          <w:lang w:eastAsia="en-AU"/>
        </w:rPr>
        <mc:AlternateContent>
          <mc:Choice Requires="wpg">
            <w:drawing>
              <wp:inline distT="0" distB="0" distL="0" distR="0" wp14:anchorId="01FD04CA" wp14:editId="3179616B">
                <wp:extent cx="5030470" cy="3857625"/>
                <wp:effectExtent l="0" t="0" r="17780" b="28575"/>
                <wp:docPr id="29" name="Group 29" descr="Figure 1: Progression pathway for NDIS behaviour support practitioners through the PBS Capability Framework"/>
                <wp:cNvGraphicFramePr/>
                <a:graphic xmlns:a="http://schemas.openxmlformats.org/drawingml/2006/main">
                  <a:graphicData uri="http://schemas.microsoft.com/office/word/2010/wordprocessingGroup">
                    <wpg:wgp>
                      <wpg:cNvGrpSpPr/>
                      <wpg:grpSpPr>
                        <a:xfrm>
                          <a:off x="0" y="0"/>
                          <a:ext cx="5030470" cy="3857625"/>
                          <a:chOff x="0" y="0"/>
                          <a:chExt cx="5038725" cy="3524250"/>
                        </a:xfrm>
                      </wpg:grpSpPr>
                      <wpg:grpSp>
                        <wpg:cNvPr id="27" name="Group 27"/>
                        <wpg:cNvGrpSpPr/>
                        <wpg:grpSpPr>
                          <a:xfrm>
                            <a:off x="200025" y="123825"/>
                            <a:ext cx="4552950" cy="3219450"/>
                            <a:chOff x="0" y="0"/>
                            <a:chExt cx="4552950" cy="3219450"/>
                          </a:xfrm>
                        </wpg:grpSpPr>
                        <wps:wsp>
                          <wps:cNvPr id="14" name="Rectangle: Rounded Corners 14"/>
                          <wps:cNvSpPr/>
                          <wps:spPr>
                            <a:xfrm>
                              <a:off x="1438275" y="0"/>
                              <a:ext cx="1676400" cy="790575"/>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6E8578F" w14:textId="2E1AEC3E" w:rsidR="00962AE8" w:rsidRPr="00ED70BC" w:rsidRDefault="00962AE8" w:rsidP="00ED70BC">
                                <w:pPr>
                                  <w:jc w:val="center"/>
                                  <w:rPr>
                                    <w:b/>
                                    <w:sz w:val="30"/>
                                    <w:szCs w:val="30"/>
                                  </w:rPr>
                                </w:pPr>
                                <w:r w:rsidRPr="00ED70BC">
                                  <w:rPr>
                                    <w:b/>
                                    <w:sz w:val="30"/>
                                    <w:szCs w:val="30"/>
                                  </w:rPr>
                                  <w:t xml:space="preserve">Core </w:t>
                                </w:r>
                                <w:r w:rsidR="00C93234">
                                  <w:rPr>
                                    <w:b/>
                                    <w:sz w:val="30"/>
                                    <w:szCs w:val="30"/>
                                  </w:rPr>
                                  <w:t xml:space="preserve">Practitioner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Rounded Corners 16"/>
                          <wps:cNvSpPr/>
                          <wps:spPr>
                            <a:xfrm>
                              <a:off x="1247818" y="1191636"/>
                              <a:ext cx="2113604" cy="844515"/>
                            </a:xfrm>
                            <a:prstGeom prst="roundRect">
                              <a:avLst/>
                            </a:prstGeom>
                            <a:solidFill>
                              <a:schemeClr val="accent1">
                                <a:lumMod val="60000"/>
                                <a:lumOff val="40000"/>
                              </a:schemeClr>
                            </a:solidFill>
                          </wps:spPr>
                          <wps:style>
                            <a:lnRef idx="2">
                              <a:schemeClr val="accent2">
                                <a:shade val="50000"/>
                              </a:schemeClr>
                            </a:lnRef>
                            <a:fillRef idx="1">
                              <a:schemeClr val="accent2"/>
                            </a:fillRef>
                            <a:effectRef idx="0">
                              <a:schemeClr val="accent2"/>
                            </a:effectRef>
                            <a:fontRef idx="minor">
                              <a:schemeClr val="lt1"/>
                            </a:fontRef>
                          </wps:style>
                          <wps:txbx>
                            <w:txbxContent>
                              <w:p w14:paraId="4B6B6A12" w14:textId="18C05419" w:rsidR="00962AE8" w:rsidRPr="00ED70BC" w:rsidRDefault="00962AE8" w:rsidP="003C18CB">
                                <w:pPr>
                                  <w:rPr>
                                    <w:b/>
                                    <w:sz w:val="30"/>
                                    <w:szCs w:val="30"/>
                                  </w:rPr>
                                </w:pPr>
                                <w:r w:rsidRPr="00ED70BC">
                                  <w:rPr>
                                    <w:b/>
                                    <w:sz w:val="30"/>
                                    <w:szCs w:val="30"/>
                                  </w:rPr>
                                  <w:t xml:space="preserve">Proficient </w:t>
                                </w:r>
                                <w:r w:rsidR="00C93234">
                                  <w:rPr>
                                    <w:b/>
                                    <w:sz w:val="30"/>
                                    <w:szCs w:val="30"/>
                                  </w:rPr>
                                  <w:t xml:space="preserve">Practitioner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Rounded Corners 17"/>
                          <wps:cNvSpPr/>
                          <wps:spPr>
                            <a:xfrm>
                              <a:off x="0" y="2419350"/>
                              <a:ext cx="1676400" cy="790575"/>
                            </a:xfrm>
                            <a:prstGeom prst="roundRect">
                              <a:avLst/>
                            </a:prstGeom>
                            <a:solidFill>
                              <a:schemeClr val="accent1">
                                <a:lumMod val="75000"/>
                              </a:schemeClr>
                            </a:solidFill>
                            <a:ln>
                              <a:solidFill>
                                <a:srgbClr val="7030A0"/>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5A35647E" w14:textId="6B9D8FDF" w:rsidR="00962AE8" w:rsidRPr="00ED70BC" w:rsidRDefault="00962AE8" w:rsidP="000C66F7">
                                <w:pPr>
                                  <w:jc w:val="center"/>
                                  <w:rPr>
                                    <w:b/>
                                    <w:color w:val="FFFFFF" w:themeColor="background1"/>
                                    <w:sz w:val="30"/>
                                    <w:szCs w:val="30"/>
                                  </w:rPr>
                                </w:pPr>
                                <w:r w:rsidRPr="00ED70BC">
                                  <w:rPr>
                                    <w:b/>
                                    <w:color w:val="FFFFFF" w:themeColor="background1"/>
                                    <w:sz w:val="30"/>
                                    <w:szCs w:val="30"/>
                                  </w:rPr>
                                  <w:t xml:space="preserve">Advanced </w:t>
                                </w:r>
                                <w:r w:rsidR="00C93234">
                                  <w:rPr>
                                    <w:b/>
                                    <w:color w:val="FFFFFF" w:themeColor="background1"/>
                                    <w:sz w:val="30"/>
                                    <w:szCs w:val="30"/>
                                  </w:rPr>
                                  <w:t>Practitioner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Rounded Corners 20"/>
                          <wps:cNvSpPr/>
                          <wps:spPr>
                            <a:xfrm>
                              <a:off x="2876550" y="2428875"/>
                              <a:ext cx="1676400" cy="790575"/>
                            </a:xfrm>
                            <a:prstGeom prst="roundRect">
                              <a:avLst/>
                            </a:prstGeom>
                            <a:solidFill>
                              <a:srgbClr val="02833F"/>
                            </a:solidFill>
                          </wps:spPr>
                          <wps:style>
                            <a:lnRef idx="2">
                              <a:schemeClr val="accent6">
                                <a:shade val="50000"/>
                              </a:schemeClr>
                            </a:lnRef>
                            <a:fillRef idx="1">
                              <a:schemeClr val="accent6"/>
                            </a:fillRef>
                            <a:effectRef idx="0">
                              <a:schemeClr val="accent6"/>
                            </a:effectRef>
                            <a:fontRef idx="minor">
                              <a:schemeClr val="lt1"/>
                            </a:fontRef>
                          </wps:style>
                          <wps:txbx>
                            <w:txbxContent>
                              <w:p w14:paraId="0A151EB5" w14:textId="0845B046" w:rsidR="00962AE8" w:rsidRPr="00ED70BC" w:rsidRDefault="00962AE8" w:rsidP="00ED70BC">
                                <w:pPr>
                                  <w:jc w:val="center"/>
                                  <w:rPr>
                                    <w:b/>
                                    <w:color w:val="FFFFFF" w:themeColor="background1"/>
                                    <w:sz w:val="30"/>
                                    <w:szCs w:val="30"/>
                                  </w:rPr>
                                </w:pPr>
                                <w:r w:rsidRPr="00ED70BC">
                                  <w:rPr>
                                    <w:b/>
                                    <w:color w:val="FFFFFF" w:themeColor="background1"/>
                                    <w:sz w:val="30"/>
                                    <w:szCs w:val="30"/>
                                  </w:rPr>
                                  <w:t xml:space="preserve">Specialist </w:t>
                                </w:r>
                                <w:r w:rsidR="00C93234">
                                  <w:rPr>
                                    <w:b/>
                                    <w:color w:val="FFFFFF" w:themeColor="background1"/>
                                    <w:sz w:val="30"/>
                                    <w:szCs w:val="30"/>
                                  </w:rPr>
                                  <w:t xml:space="preserve">Practitioner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Arrow: Down 23"/>
                          <wps:cNvSpPr/>
                          <wps:spPr>
                            <a:xfrm>
                              <a:off x="2133600" y="819150"/>
                              <a:ext cx="304800" cy="304800"/>
                            </a:xfrm>
                            <a:prstGeom prst="downArrow">
                              <a:avLst/>
                            </a:prstGeom>
                            <a:solidFill>
                              <a:schemeClr val="bg1">
                                <a:lumMod val="75000"/>
                              </a:schemeClr>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Arrow: Down 24"/>
                          <wps:cNvSpPr/>
                          <wps:spPr>
                            <a:xfrm rot="2600367">
                              <a:off x="1762132" y="2033803"/>
                              <a:ext cx="232798" cy="533400"/>
                            </a:xfrm>
                            <a:prstGeom prst="downArrow">
                              <a:avLst/>
                            </a:prstGeom>
                            <a:solidFill>
                              <a:schemeClr val="bg1">
                                <a:lumMod val="75000"/>
                              </a:schemeClr>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Arrow: Down 26"/>
                          <wps:cNvSpPr/>
                          <wps:spPr>
                            <a:xfrm rot="18835687">
                              <a:off x="2550794" y="2028826"/>
                              <a:ext cx="232798" cy="533400"/>
                            </a:xfrm>
                            <a:prstGeom prst="downArrow">
                              <a:avLst/>
                            </a:prstGeom>
                            <a:solidFill>
                              <a:schemeClr val="bg1">
                                <a:lumMod val="75000"/>
                              </a:schemeClr>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8" name="Rectangle 28"/>
                        <wps:cNvSpPr/>
                        <wps:spPr>
                          <a:xfrm>
                            <a:off x="0" y="0"/>
                            <a:ext cx="5038725" cy="3524250"/>
                          </a:xfrm>
                          <a:prstGeom prst="rect">
                            <a:avLst/>
                          </a:prstGeom>
                          <a:noFill/>
                          <a:ln w="19050">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1FD04CA" id="Group 29" o:spid="_x0000_s1026" alt="Figure 1: Progression pathway for NDIS behaviour support practitioners through the PBS Capability Framework" style="width:396.1pt;height:303.75pt;mso-position-horizontal-relative:char;mso-position-vertical-relative:line" coordsize="50387,35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">
                <v:group id="Group 27" o:spid="_x0000_s1027" style="position:absolute;left:2000;top:1238;width:45529;height:32194" coordsize="45529,3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oundrect id="Rectangle: Rounded Corners 14" o:spid="_x0000_s1028" style="position:absolute;left:14382;width:16764;height:7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" fillcolor="#c59bd7 [1300]" strokecolor="#2f1739 [1604]" strokeweight="1pt">
                    <v:stroke joinstyle="miter"/>
                    <v:textbox>
                      <w:txbxContent>
                        <w:p w14:paraId="66E8578F" w14:textId="2E1AEC3E" w:rsidR="00962AE8" w:rsidRPr="00ED70BC" w:rsidRDefault="00962AE8" w:rsidP="00ED70BC">
                          <w:pPr>
                            <w:jc w:val="center"/>
                            <w:rPr>
                              <w:b/>
                              <w:sz w:val="30"/>
                              <w:szCs w:val="30"/>
                            </w:rPr>
                          </w:pPr>
                          <w:r w:rsidRPr="00ED70BC">
                            <w:rPr>
                              <w:b/>
                              <w:sz w:val="30"/>
                              <w:szCs w:val="30"/>
                            </w:rPr>
                            <w:t xml:space="preserve">Core </w:t>
                          </w:r>
                          <w:r w:rsidR="00C93234">
                            <w:rPr>
                              <w:b/>
                              <w:sz w:val="30"/>
                              <w:szCs w:val="30"/>
                            </w:rPr>
                            <w:t xml:space="preserve">Practitioner </w:t>
                          </w:r>
                        </w:p>
                      </w:txbxContent>
                    </v:textbox>
                  </v:roundrect>
                  <v:roundrect id="Rectangle: Rounded Corners 16" o:spid="_x0000_s1029" style="position:absolute;left:12478;top:11916;width:21136;height:84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" fillcolor="#a869c3 [1940]" strokecolor="#4a1644 [1605]" strokeweight="1pt">
                    <v:stroke joinstyle="miter"/>
                    <v:textbox>
                      <w:txbxContent>
                        <w:p w14:paraId="4B6B6A12" w14:textId="18C05419" w:rsidR="00962AE8" w:rsidRPr="00ED70BC" w:rsidRDefault="00962AE8" w:rsidP="003C18CB">
                          <w:pPr>
                            <w:rPr>
                              <w:b/>
                              <w:sz w:val="30"/>
                              <w:szCs w:val="30"/>
                            </w:rPr>
                          </w:pPr>
                          <w:r w:rsidRPr="00ED70BC">
                            <w:rPr>
                              <w:b/>
                              <w:sz w:val="30"/>
                              <w:szCs w:val="30"/>
                            </w:rPr>
                            <w:t xml:space="preserve">Proficient </w:t>
                          </w:r>
                          <w:r w:rsidR="00C93234">
                            <w:rPr>
                              <w:b/>
                              <w:sz w:val="30"/>
                              <w:szCs w:val="30"/>
                            </w:rPr>
                            <w:t xml:space="preserve">Practitioner </w:t>
                          </w:r>
                        </w:p>
                      </w:txbxContent>
                    </v:textbox>
                  </v:roundrect>
                  <v:roundrect id="Rectangle: Rounded Corners 17" o:spid="_x0000_s1030" style="position:absolute;top:24193;width:16764;height:79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" fillcolor="#472256 [2404]" strokecolor="#7030a0" strokeweight="1pt">
                    <v:stroke joinstyle="miter"/>
                    <v:textbox>
                      <w:txbxContent>
                        <w:p w14:paraId="5A35647E" w14:textId="6B9D8FDF" w:rsidR="00962AE8" w:rsidRPr="00ED70BC" w:rsidRDefault="00962AE8" w:rsidP="000C66F7">
                          <w:pPr>
                            <w:jc w:val="center"/>
                            <w:rPr>
                              <w:b/>
                              <w:color w:val="FFFFFF" w:themeColor="background1"/>
                              <w:sz w:val="30"/>
                              <w:szCs w:val="30"/>
                            </w:rPr>
                          </w:pPr>
                          <w:r w:rsidRPr="00ED70BC">
                            <w:rPr>
                              <w:b/>
                              <w:color w:val="FFFFFF" w:themeColor="background1"/>
                              <w:sz w:val="30"/>
                              <w:szCs w:val="30"/>
                            </w:rPr>
                            <w:t xml:space="preserve">Advanced </w:t>
                          </w:r>
                          <w:r w:rsidR="00C93234">
                            <w:rPr>
                              <w:b/>
                              <w:color w:val="FFFFFF" w:themeColor="background1"/>
                              <w:sz w:val="30"/>
                              <w:szCs w:val="30"/>
                            </w:rPr>
                            <w:t>Practitioner</w:t>
                          </w:r>
                        </w:p>
                      </w:txbxContent>
                    </v:textbox>
                  </v:roundrect>
                  <v:roundrect id="Rectangle: Rounded Corners 20" o:spid="_x0000_s1031" style="position:absolute;left:28765;top:24288;width:16764;height:79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" fillcolor="#02833f" strokecolor="#4f6521 [1609]" strokeweight="1pt">
                    <v:stroke joinstyle="miter"/>
                    <v:textbox>
                      <w:txbxContent>
                        <w:p w14:paraId="0A151EB5" w14:textId="0845B046" w:rsidR="00962AE8" w:rsidRPr="00ED70BC" w:rsidRDefault="00962AE8" w:rsidP="00ED70BC">
                          <w:pPr>
                            <w:jc w:val="center"/>
                            <w:rPr>
                              <w:b/>
                              <w:color w:val="FFFFFF" w:themeColor="background1"/>
                              <w:sz w:val="30"/>
                              <w:szCs w:val="30"/>
                            </w:rPr>
                          </w:pPr>
                          <w:r w:rsidRPr="00ED70BC">
                            <w:rPr>
                              <w:b/>
                              <w:color w:val="FFFFFF" w:themeColor="background1"/>
                              <w:sz w:val="30"/>
                              <w:szCs w:val="30"/>
                            </w:rPr>
                            <w:t xml:space="preserve">Specialist </w:t>
                          </w:r>
                          <w:r w:rsidR="00C93234">
                            <w:rPr>
                              <w:b/>
                              <w:color w:val="FFFFFF" w:themeColor="background1"/>
                              <w:sz w:val="30"/>
                              <w:szCs w:val="30"/>
                            </w:rPr>
                            <w:t xml:space="preserve">Practitioner </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3" o:spid="_x0000_s1032" type="#_x0000_t67" style="position:absolute;left:21336;top:8191;width:3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" adj="10800" fillcolor="#bfbfbf [2412]" strokecolor="black [1600]" strokeweight="1pt"/>
                  <v:shape id="Arrow: Down 24" o:spid="_x0000_s1033" type="#_x0000_t67" style="position:absolute;left:17621;top:20338;width:2328;height:5334;rotation:28402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" adj="16886" fillcolor="#bfbfbf [2412]" strokecolor="black [1600]" strokeweight="1pt"/>
                  <v:shape id="Arrow: Down 26" o:spid="_x0000_s1034" type="#_x0000_t67" style="position:absolute;left:25507;top:20288;width:2328;height:5334;rotation:-30193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" adj="16886" fillcolor="#bfbfbf [2412]" strokecolor="black [1600]" strokeweight="1pt"/>
                </v:group>
                <v:rect id="Rectangle 28" o:spid="_x0000_s1035" style="position:absolute;width:50387;height:352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" filled="f" strokecolor="black [3213]" strokeweight="1.5pt"/>
                <w10:anchorlock/>
              </v:group>
            </w:pict>
          </mc:Fallback>
        </mc:AlternateContent>
      </w:r>
    </w:p>
    <w:p w14:paraId="1E54D5F7" w14:textId="0B813DD3" w:rsidR="000A545B" w:rsidRDefault="000A545B" w:rsidP="008D41FE">
      <w:pPr>
        <w:rPr>
          <w:rStyle w:val="Heading3Char"/>
          <w:rFonts w:eastAsiaTheme="minorHAnsi" w:cstheme="minorBidi"/>
          <w:b w:val="0"/>
          <w:sz w:val="22"/>
          <w:szCs w:val="22"/>
        </w:rPr>
      </w:pPr>
      <w:r>
        <w:rPr>
          <w:rStyle w:val="Heading3Char"/>
          <w:rFonts w:eastAsiaTheme="minorHAnsi" w:cstheme="minorBidi"/>
          <w:b w:val="0"/>
          <w:sz w:val="22"/>
          <w:szCs w:val="22"/>
        </w:rPr>
        <w:br w:type="page"/>
      </w:r>
    </w:p>
    <w:p w14:paraId="6D992373" w14:textId="77777777" w:rsidR="000A545B" w:rsidRPr="00370D17" w:rsidRDefault="000A545B" w:rsidP="008D41FE">
      <w:pPr>
        <w:pStyle w:val="Heading2"/>
      </w:pPr>
      <w:bookmarkStart w:id="49" w:name="_Toc173418006"/>
      <w:r w:rsidRPr="00370D17">
        <w:rPr>
          <w:rStyle w:val="Heading3Char"/>
          <w:b/>
          <w:color w:val="85367B"/>
          <w:sz w:val="34"/>
          <w:szCs w:val="34"/>
        </w:rPr>
        <w:lastRenderedPageBreak/>
        <w:t>Behaviour Support Practitioner Levels</w:t>
      </w:r>
      <w:bookmarkEnd w:id="49"/>
      <w:r w:rsidRPr="00370D17">
        <w:t xml:space="preserve"> </w:t>
      </w:r>
    </w:p>
    <w:p w14:paraId="26F1E365" w14:textId="77777777" w:rsidR="000A545B" w:rsidRDefault="000A545B" w:rsidP="000A545B">
      <w:r w:rsidRPr="00AE78A6">
        <w:t xml:space="preserve">Practitioner levels within this framework are defined as follows. </w:t>
      </w:r>
    </w:p>
    <w:p w14:paraId="21417990" w14:textId="77777777" w:rsidR="000A545B" w:rsidRPr="00AE78A6" w:rsidRDefault="000A545B" w:rsidP="000A545B">
      <w:pPr>
        <w:pStyle w:val="ListParagraph"/>
        <w:numPr>
          <w:ilvl w:val="0"/>
          <w:numId w:val="18"/>
        </w:numPr>
        <w:spacing w:before="200" w:after="200" w:line="280" w:lineRule="atLeast"/>
        <w:contextualSpacing w:val="0"/>
        <w:rPr>
          <w:b/>
        </w:rPr>
      </w:pPr>
      <w:r w:rsidRPr="00AE78A6">
        <w:rPr>
          <w:b/>
        </w:rPr>
        <w:t>Core</w:t>
      </w:r>
      <w:r w:rsidRPr="00AE78A6">
        <w:t xml:space="preserve">: This level describes the expectations of an entry-level behaviour support practitioner. </w:t>
      </w:r>
      <w:r>
        <w:t>A</w:t>
      </w:r>
      <w:r w:rsidRPr="00AE78A6">
        <w:t xml:space="preserve"> core practitioner</w:t>
      </w:r>
      <w:r>
        <w:t xml:space="preserve"> is expected to</w:t>
      </w:r>
      <w:r w:rsidRPr="00AE78A6">
        <w:t xml:space="preserve">: </w:t>
      </w:r>
    </w:p>
    <w:p w14:paraId="67E15237" w14:textId="77777777" w:rsidR="000A545B" w:rsidRPr="00AE78A6" w:rsidRDefault="000A545B" w:rsidP="000A545B">
      <w:pPr>
        <w:pStyle w:val="ListParagraph"/>
        <w:numPr>
          <w:ilvl w:val="0"/>
          <w:numId w:val="19"/>
        </w:numPr>
        <w:spacing w:before="200" w:after="200" w:line="280" w:lineRule="atLeast"/>
        <w:contextualSpacing w:val="0"/>
      </w:pPr>
      <w:r w:rsidRPr="00AE78A6">
        <w:t>Recall, understand and apply concepts relating to disability and PBS in general circumstances</w:t>
      </w:r>
    </w:p>
    <w:p w14:paraId="4A1BFE11" w14:textId="77777777" w:rsidR="000A545B" w:rsidRPr="00AE78A6" w:rsidRDefault="000A545B" w:rsidP="000A545B">
      <w:pPr>
        <w:pStyle w:val="ListParagraph"/>
        <w:numPr>
          <w:ilvl w:val="0"/>
          <w:numId w:val="19"/>
        </w:numPr>
        <w:spacing w:before="200" w:after="200" w:line="280" w:lineRule="atLeast"/>
        <w:contextualSpacing w:val="0"/>
      </w:pPr>
      <w:r w:rsidRPr="00AE78A6">
        <w:t>Have a core understanding of other models of practice which are complementary to PBS (e.</w:t>
      </w:r>
      <w:r>
        <w:t>g.,</w:t>
      </w:r>
      <w:r w:rsidRPr="00AE78A6">
        <w:t xml:space="preserve"> environmental enrichment</w:t>
      </w:r>
      <w:r>
        <w:t>,</w:t>
      </w:r>
      <w:r w:rsidRPr="00AE78A6">
        <w:t xml:space="preserve"> </w:t>
      </w:r>
      <w:r>
        <w:t>p</w:t>
      </w:r>
      <w:r w:rsidRPr="00AE78A6">
        <w:t>erson-</w:t>
      </w:r>
      <w:r>
        <w:t>c</w:t>
      </w:r>
      <w:r w:rsidRPr="00AE78A6">
        <w:t xml:space="preserve">entred </w:t>
      </w:r>
      <w:r>
        <w:t>a</w:t>
      </w:r>
      <w:r w:rsidRPr="00AE78A6">
        <w:t xml:space="preserve">ctive </w:t>
      </w:r>
      <w:r>
        <w:t>s</w:t>
      </w:r>
      <w:r w:rsidRPr="00AE78A6">
        <w:t>upport)</w:t>
      </w:r>
    </w:p>
    <w:p w14:paraId="2EEEB635" w14:textId="77777777" w:rsidR="000A545B" w:rsidRPr="00AE78A6" w:rsidRDefault="000A545B" w:rsidP="000A545B">
      <w:pPr>
        <w:pStyle w:val="ListParagraph"/>
        <w:numPr>
          <w:ilvl w:val="0"/>
          <w:numId w:val="19"/>
        </w:numPr>
        <w:spacing w:before="200" w:after="200" w:line="280" w:lineRule="atLeast"/>
        <w:contextualSpacing w:val="0"/>
      </w:pPr>
      <w:r w:rsidRPr="00AE78A6">
        <w:t>Access and actively participate in supervision and supervised practice (a core practitioner works under the supervision of practitioner</w:t>
      </w:r>
      <w:r>
        <w:t xml:space="preserve"> rated as proficient or above</w:t>
      </w:r>
      <w:r w:rsidRPr="00AE78A6">
        <w:t>)</w:t>
      </w:r>
      <w:r>
        <w:t>.</w:t>
      </w:r>
    </w:p>
    <w:p w14:paraId="16D0D58A" w14:textId="77777777" w:rsidR="000A545B" w:rsidRDefault="000A545B" w:rsidP="00B65FC8">
      <w:pPr>
        <w:ind w:left="357"/>
      </w:pPr>
      <w:r w:rsidRPr="002D1C7E">
        <w:t>Note</w:t>
      </w:r>
      <w:r>
        <w:t>:</w:t>
      </w:r>
      <w:r w:rsidRPr="00AE78A6">
        <w:t xml:space="preserve"> Independently recommending restrictive practices is outside of the scope of a </w:t>
      </w:r>
      <w:r>
        <w:t>c</w:t>
      </w:r>
      <w:r w:rsidRPr="00AE78A6">
        <w:t xml:space="preserve">ore </w:t>
      </w:r>
      <w:r>
        <w:t>p</w:t>
      </w:r>
      <w:r w:rsidRPr="00AE78A6">
        <w:t xml:space="preserve">ractitioner and </w:t>
      </w:r>
      <w:r>
        <w:t>should</w:t>
      </w:r>
      <w:r w:rsidRPr="00AE78A6">
        <w:t xml:space="preserve"> be done under supervision </w:t>
      </w:r>
      <w:r>
        <w:t>(</w:t>
      </w:r>
      <w:r w:rsidRPr="00AE78A6">
        <w:t xml:space="preserve">see </w:t>
      </w:r>
      <w:r>
        <w:t xml:space="preserve">the </w:t>
      </w:r>
      <w:r w:rsidRPr="00AE78A6">
        <w:t>PBS Capability Framework</w:t>
      </w:r>
      <w:r>
        <w:t>)</w:t>
      </w:r>
      <w:r w:rsidRPr="00AE78A6">
        <w:t xml:space="preserve">.  </w:t>
      </w:r>
    </w:p>
    <w:p w14:paraId="6F105340" w14:textId="77777777" w:rsidR="000A545B" w:rsidRPr="00AE78A6" w:rsidRDefault="000A545B" w:rsidP="00B65FC8">
      <w:pPr>
        <w:pStyle w:val="ListParagraph"/>
        <w:numPr>
          <w:ilvl w:val="0"/>
          <w:numId w:val="18"/>
        </w:numPr>
        <w:spacing w:before="200" w:after="200" w:line="280" w:lineRule="atLeast"/>
        <w:ind w:left="357"/>
        <w:contextualSpacing w:val="0"/>
        <w:rPr>
          <w:b/>
        </w:rPr>
      </w:pPr>
      <w:r w:rsidRPr="00AE78A6">
        <w:rPr>
          <w:b/>
        </w:rPr>
        <w:t>Proficient</w:t>
      </w:r>
      <w:r w:rsidRPr="00AE78A6">
        <w:t>: In addition to meeting the core capabilities, a proficient practitioner</w:t>
      </w:r>
      <w:r>
        <w:t xml:space="preserve"> is expected to</w:t>
      </w:r>
      <w:r w:rsidRPr="00AE78A6">
        <w:t xml:space="preserve">: </w:t>
      </w:r>
    </w:p>
    <w:p w14:paraId="6056C425" w14:textId="77777777" w:rsidR="000A545B" w:rsidRPr="00AE78A6" w:rsidRDefault="000A545B" w:rsidP="000A545B">
      <w:pPr>
        <w:pStyle w:val="ListParagraph"/>
        <w:numPr>
          <w:ilvl w:val="0"/>
          <w:numId w:val="20"/>
        </w:numPr>
        <w:spacing w:before="200" w:after="200" w:line="280" w:lineRule="atLeast"/>
        <w:contextualSpacing w:val="0"/>
      </w:pPr>
      <w:r w:rsidRPr="00AE78A6">
        <w:t xml:space="preserve">Analyse and evaluate information </w:t>
      </w:r>
    </w:p>
    <w:p w14:paraId="7BAFB00E" w14:textId="77777777" w:rsidR="000A545B" w:rsidRPr="00AE78A6" w:rsidRDefault="000A545B" w:rsidP="000A545B">
      <w:pPr>
        <w:pStyle w:val="ListParagraph"/>
        <w:numPr>
          <w:ilvl w:val="0"/>
          <w:numId w:val="20"/>
        </w:numPr>
        <w:spacing w:before="200" w:after="200" w:line="280" w:lineRule="atLeast"/>
        <w:contextualSpacing w:val="0"/>
      </w:pPr>
      <w:r w:rsidRPr="00AE78A6">
        <w:t xml:space="preserve">Evaluate the quality of behaviour support plans </w:t>
      </w:r>
    </w:p>
    <w:p w14:paraId="1E020984" w14:textId="77777777" w:rsidR="000A545B" w:rsidRPr="00AE78A6" w:rsidRDefault="000A545B" w:rsidP="000A545B">
      <w:pPr>
        <w:pStyle w:val="ListParagraph"/>
        <w:numPr>
          <w:ilvl w:val="0"/>
          <w:numId w:val="20"/>
        </w:numPr>
        <w:spacing w:before="200" w:after="200" w:line="280" w:lineRule="atLeast"/>
        <w:contextualSpacing w:val="0"/>
      </w:pPr>
      <w:r w:rsidRPr="00AE78A6">
        <w:t xml:space="preserve">Constructively </w:t>
      </w:r>
      <w:r>
        <w:t>promote</w:t>
      </w:r>
      <w:r w:rsidRPr="00AE78A6">
        <w:t xml:space="preserve"> PBS across the organisation </w:t>
      </w:r>
    </w:p>
    <w:p w14:paraId="4F33CD51" w14:textId="77777777" w:rsidR="000A545B" w:rsidRPr="00AE78A6" w:rsidRDefault="000A545B" w:rsidP="000A545B">
      <w:pPr>
        <w:pStyle w:val="ListParagraph"/>
        <w:numPr>
          <w:ilvl w:val="0"/>
          <w:numId w:val="20"/>
        </w:numPr>
        <w:spacing w:before="200" w:after="200" w:line="280" w:lineRule="atLeast"/>
        <w:contextualSpacing w:val="0"/>
      </w:pPr>
      <w:r w:rsidRPr="00AE78A6">
        <w:t>Access and actively participate in supervision to build on behaviour support knowledge and skills (from an advanced or specialist practitioner)</w:t>
      </w:r>
    </w:p>
    <w:p w14:paraId="11587764" w14:textId="77777777" w:rsidR="000A545B" w:rsidRPr="00AE78A6" w:rsidRDefault="000A545B" w:rsidP="000A545B">
      <w:pPr>
        <w:pStyle w:val="ListParagraph"/>
        <w:numPr>
          <w:ilvl w:val="0"/>
          <w:numId w:val="20"/>
        </w:numPr>
        <w:spacing w:before="200" w:after="200" w:line="280" w:lineRule="atLeast"/>
        <w:contextualSpacing w:val="0"/>
      </w:pPr>
      <w:r w:rsidRPr="00AE78A6">
        <w:t xml:space="preserve">Provide and participate in peer supervision with another proficient practitioner (if relevant to their supervision schedule) </w:t>
      </w:r>
    </w:p>
    <w:p w14:paraId="09E8FE70" w14:textId="77777777" w:rsidR="000A545B" w:rsidRDefault="000A545B" w:rsidP="000A545B">
      <w:pPr>
        <w:pStyle w:val="ListParagraph"/>
        <w:numPr>
          <w:ilvl w:val="0"/>
          <w:numId w:val="20"/>
        </w:numPr>
        <w:spacing w:before="200" w:after="200" w:line="280" w:lineRule="atLeast"/>
        <w:contextualSpacing w:val="0"/>
      </w:pPr>
      <w:r>
        <w:t>Supervise</w:t>
      </w:r>
      <w:r w:rsidRPr="00AE78A6">
        <w:t xml:space="preserve"> a core practitioner (if the proficient practitioner has the skills and knowledge base to do so)</w:t>
      </w:r>
      <w:r>
        <w:t>.</w:t>
      </w:r>
    </w:p>
    <w:p w14:paraId="24D15DF9" w14:textId="77777777" w:rsidR="000A545B" w:rsidRPr="00AE78A6" w:rsidRDefault="000A545B" w:rsidP="000A545B">
      <w:pPr>
        <w:pStyle w:val="ListParagraph"/>
        <w:numPr>
          <w:ilvl w:val="0"/>
          <w:numId w:val="18"/>
        </w:numPr>
        <w:spacing w:before="200" w:after="200" w:line="280" w:lineRule="atLeast"/>
        <w:contextualSpacing w:val="0"/>
        <w:rPr>
          <w:b/>
        </w:rPr>
      </w:pPr>
      <w:r w:rsidRPr="00AE78A6">
        <w:rPr>
          <w:b/>
        </w:rPr>
        <w:t>Advanced</w:t>
      </w:r>
      <w:r w:rsidRPr="00EC58C8">
        <w:t xml:space="preserve">: </w:t>
      </w:r>
      <w:r w:rsidRPr="00AE78A6">
        <w:t>An advanced practitioner</w:t>
      </w:r>
      <w:r w:rsidRPr="00AE78A6">
        <w:rPr>
          <w:b/>
        </w:rPr>
        <w:t xml:space="preserve"> </w:t>
      </w:r>
      <w:r w:rsidRPr="00AE78A6">
        <w:t xml:space="preserve">has advanced skills across all levels of the PBS </w:t>
      </w:r>
      <w:r w:rsidRPr="00AE78A6">
        <w:rPr>
          <w:rFonts w:cstheme="minorHAnsi"/>
        </w:rPr>
        <w:t xml:space="preserve">Capability </w:t>
      </w:r>
      <w:r w:rsidRPr="00AE78A6">
        <w:t xml:space="preserve">Framework. </w:t>
      </w:r>
      <w:r>
        <w:t>A</w:t>
      </w:r>
      <w:r w:rsidRPr="00AE78A6">
        <w:t>n advanced practitioner</w:t>
      </w:r>
      <w:r>
        <w:t xml:space="preserve"> is expected to</w:t>
      </w:r>
      <w:r w:rsidRPr="00AE78A6">
        <w:t>:</w:t>
      </w:r>
    </w:p>
    <w:p w14:paraId="0F0ED6C0" w14:textId="77777777" w:rsidR="000A545B" w:rsidRPr="00AE78A6" w:rsidRDefault="000A545B" w:rsidP="000A545B">
      <w:pPr>
        <w:pStyle w:val="ListParagraph"/>
        <w:numPr>
          <w:ilvl w:val="0"/>
          <w:numId w:val="21"/>
        </w:numPr>
        <w:spacing w:before="200" w:after="200" w:line="280" w:lineRule="atLeast"/>
        <w:contextualSpacing w:val="0"/>
        <w:rPr>
          <w:b/>
        </w:rPr>
      </w:pPr>
      <w:r w:rsidRPr="00AE78A6">
        <w:t>Synthesise and integrate information from a range of sources</w:t>
      </w:r>
    </w:p>
    <w:p w14:paraId="47514D8E" w14:textId="77777777" w:rsidR="000A545B" w:rsidRPr="00AE78A6" w:rsidRDefault="000A545B" w:rsidP="000A545B">
      <w:pPr>
        <w:pStyle w:val="ListParagraph"/>
        <w:numPr>
          <w:ilvl w:val="0"/>
          <w:numId w:val="21"/>
        </w:numPr>
        <w:spacing w:before="200" w:after="200" w:line="280" w:lineRule="atLeast"/>
        <w:contextualSpacing w:val="0"/>
        <w:rPr>
          <w:b/>
        </w:rPr>
      </w:pPr>
      <w:r>
        <w:t>Demonstrate h</w:t>
      </w:r>
      <w:r w:rsidRPr="00AE78A6">
        <w:t>igh</w:t>
      </w:r>
      <w:r>
        <w:t>-</w:t>
      </w:r>
      <w:r w:rsidRPr="00AE78A6">
        <w:t>level critical thinking and analytical skills to make effective decisions in complex situations</w:t>
      </w:r>
    </w:p>
    <w:p w14:paraId="15191735" w14:textId="77777777" w:rsidR="000A545B" w:rsidRPr="00AE78A6" w:rsidRDefault="000A545B" w:rsidP="000A545B">
      <w:pPr>
        <w:pStyle w:val="ListParagraph"/>
        <w:numPr>
          <w:ilvl w:val="0"/>
          <w:numId w:val="21"/>
        </w:numPr>
        <w:spacing w:before="200" w:after="200" w:line="280" w:lineRule="atLeast"/>
        <w:contextualSpacing w:val="0"/>
        <w:rPr>
          <w:b/>
        </w:rPr>
      </w:pPr>
      <w:r>
        <w:t>Demonstrate h</w:t>
      </w:r>
      <w:r w:rsidRPr="00AE78A6">
        <w:t>igh</w:t>
      </w:r>
      <w:r>
        <w:t>-</w:t>
      </w:r>
      <w:r w:rsidRPr="00AE78A6">
        <w:t xml:space="preserve">level knowledge </w:t>
      </w:r>
      <w:r>
        <w:t xml:space="preserve">of </w:t>
      </w:r>
      <w:r w:rsidRPr="00AE78A6">
        <w:t xml:space="preserve">and skills </w:t>
      </w:r>
      <w:r>
        <w:t>in areas covered by</w:t>
      </w:r>
      <w:r w:rsidRPr="00AE78A6">
        <w:t xml:space="preserve"> the PBS </w:t>
      </w:r>
      <w:r w:rsidRPr="00AE78A6">
        <w:rPr>
          <w:rFonts w:cstheme="minorHAnsi"/>
        </w:rPr>
        <w:t xml:space="preserve">Capability </w:t>
      </w:r>
      <w:r w:rsidRPr="00AE78A6">
        <w:t>Framework and in fields that complement the PBS approach</w:t>
      </w:r>
    </w:p>
    <w:p w14:paraId="7E9BFED4" w14:textId="77777777" w:rsidR="000A545B" w:rsidRPr="00AE78A6" w:rsidRDefault="000A545B" w:rsidP="000A545B">
      <w:pPr>
        <w:pStyle w:val="ListParagraph"/>
        <w:numPr>
          <w:ilvl w:val="0"/>
          <w:numId w:val="21"/>
        </w:numPr>
        <w:spacing w:before="200" w:after="200" w:line="280" w:lineRule="atLeast"/>
        <w:contextualSpacing w:val="0"/>
        <w:rPr>
          <w:b/>
        </w:rPr>
      </w:pPr>
      <w:r w:rsidRPr="00AE78A6">
        <w:t>Shape strategic thinking in PBS</w:t>
      </w:r>
    </w:p>
    <w:p w14:paraId="418BFC28" w14:textId="77777777" w:rsidR="000A545B" w:rsidRPr="00AE78A6" w:rsidRDefault="000A545B" w:rsidP="000A545B">
      <w:pPr>
        <w:pStyle w:val="ListParagraph"/>
        <w:numPr>
          <w:ilvl w:val="0"/>
          <w:numId w:val="21"/>
        </w:numPr>
        <w:spacing w:before="200" w:after="200" w:line="280" w:lineRule="atLeast"/>
        <w:contextualSpacing w:val="0"/>
        <w:rPr>
          <w:b/>
        </w:rPr>
      </w:pPr>
      <w:r w:rsidRPr="00AE78A6">
        <w:t>Achieve results in system change that enhances the rights of persons with disability</w:t>
      </w:r>
    </w:p>
    <w:p w14:paraId="32556F29" w14:textId="77777777" w:rsidR="000A545B" w:rsidRPr="00AE78A6" w:rsidRDefault="000A545B" w:rsidP="000A545B">
      <w:pPr>
        <w:pStyle w:val="ListParagraph"/>
        <w:numPr>
          <w:ilvl w:val="0"/>
          <w:numId w:val="21"/>
        </w:numPr>
        <w:spacing w:before="200" w:after="200" w:line="280" w:lineRule="atLeast"/>
        <w:contextualSpacing w:val="0"/>
        <w:rPr>
          <w:b/>
        </w:rPr>
      </w:pPr>
      <w:r w:rsidRPr="00AE78A6">
        <w:t>Provide practice leadership across settings and interactions with stakeholders</w:t>
      </w:r>
    </w:p>
    <w:p w14:paraId="12964F90" w14:textId="77777777" w:rsidR="000A545B" w:rsidRPr="00AE78A6" w:rsidRDefault="000A545B" w:rsidP="000A545B">
      <w:pPr>
        <w:pStyle w:val="ListParagraph"/>
        <w:numPr>
          <w:ilvl w:val="0"/>
          <w:numId w:val="21"/>
        </w:numPr>
        <w:spacing w:before="200" w:after="200" w:line="280" w:lineRule="atLeast"/>
        <w:contextualSpacing w:val="0"/>
        <w:rPr>
          <w:b/>
        </w:rPr>
      </w:pPr>
      <w:r>
        <w:lastRenderedPageBreak/>
        <w:t xml:space="preserve">Use </w:t>
      </w:r>
      <w:r w:rsidRPr="00AE78A6">
        <w:t xml:space="preserve">knowledge and practical skills </w:t>
      </w:r>
      <w:r>
        <w:t xml:space="preserve">gained </w:t>
      </w:r>
      <w:r w:rsidRPr="00AE78A6">
        <w:t>through further study and/or extensive practical experience to provide specialist behaviour support as part of an interdisciplinary team working in complex contexts</w:t>
      </w:r>
    </w:p>
    <w:p w14:paraId="2B770EB9" w14:textId="77777777" w:rsidR="000A545B" w:rsidRPr="00AE78A6" w:rsidRDefault="000A545B" w:rsidP="000A545B">
      <w:pPr>
        <w:pStyle w:val="ListParagraph"/>
        <w:numPr>
          <w:ilvl w:val="0"/>
          <w:numId w:val="21"/>
        </w:numPr>
        <w:spacing w:before="200" w:after="200" w:line="280" w:lineRule="atLeast"/>
        <w:contextualSpacing w:val="0"/>
      </w:pPr>
      <w:r w:rsidRPr="00AE78A6">
        <w:t xml:space="preserve">Access and participate in supervision </w:t>
      </w:r>
      <w:r>
        <w:t xml:space="preserve">as the supervisee (including </w:t>
      </w:r>
      <w:r w:rsidRPr="00AE78A6">
        <w:t>peer supervision with another advanced practitioner</w:t>
      </w:r>
      <w:r>
        <w:t>)</w:t>
      </w:r>
    </w:p>
    <w:p w14:paraId="117C86A8" w14:textId="77777777" w:rsidR="000A545B" w:rsidRPr="00AE78A6" w:rsidRDefault="000A545B" w:rsidP="000A545B">
      <w:pPr>
        <w:pStyle w:val="ListParagraph"/>
        <w:numPr>
          <w:ilvl w:val="0"/>
          <w:numId w:val="21"/>
        </w:numPr>
        <w:spacing w:before="200" w:after="200" w:line="280" w:lineRule="atLeast"/>
        <w:contextualSpacing w:val="0"/>
      </w:pPr>
      <w:r>
        <w:t>S</w:t>
      </w:r>
      <w:r w:rsidRPr="00AE78A6">
        <w:t>upervis</w:t>
      </w:r>
      <w:r>
        <w:t>e</w:t>
      </w:r>
      <w:r w:rsidRPr="00AE78A6">
        <w:t xml:space="preserve"> other practitioners at all levels</w:t>
      </w:r>
    </w:p>
    <w:p w14:paraId="71469E64" w14:textId="77777777" w:rsidR="000A545B" w:rsidRDefault="000A545B" w:rsidP="000A545B">
      <w:pPr>
        <w:pStyle w:val="ListParagraph"/>
        <w:numPr>
          <w:ilvl w:val="0"/>
          <w:numId w:val="21"/>
        </w:numPr>
        <w:spacing w:before="200" w:after="200" w:line="280" w:lineRule="atLeast"/>
        <w:contextualSpacing w:val="0"/>
      </w:pPr>
      <w:r>
        <w:t>Have the skills to perform in</w:t>
      </w:r>
      <w:r w:rsidRPr="00AE78A6">
        <w:t xml:space="preserve"> a managerial or practice leadership position</w:t>
      </w:r>
      <w:r>
        <w:t>.</w:t>
      </w:r>
    </w:p>
    <w:p w14:paraId="0CBE1BEB" w14:textId="77777777" w:rsidR="000A545B" w:rsidRPr="00AE78A6" w:rsidRDefault="000A545B" w:rsidP="000A545B">
      <w:pPr>
        <w:pStyle w:val="ListParagraph"/>
        <w:numPr>
          <w:ilvl w:val="0"/>
          <w:numId w:val="18"/>
        </w:numPr>
        <w:spacing w:before="200" w:after="200" w:line="280" w:lineRule="atLeast"/>
        <w:contextualSpacing w:val="0"/>
        <w:rPr>
          <w:b/>
        </w:rPr>
      </w:pPr>
      <w:r w:rsidRPr="00AE78A6">
        <w:rPr>
          <w:b/>
        </w:rPr>
        <w:t>Specialist</w:t>
      </w:r>
      <w:r w:rsidRPr="002A2602">
        <w:t>:</w:t>
      </w:r>
      <w:r w:rsidRPr="00AE78A6">
        <w:t xml:space="preserve"> A specialist practitioner is recognised for their area of specialisation in or relevant to PBS, in addition to a level of proficiency. Areas of specialisation may include, but are not limited to: </w:t>
      </w:r>
    </w:p>
    <w:p w14:paraId="7441BEDD" w14:textId="77777777" w:rsidR="000A545B" w:rsidRPr="00AE78A6" w:rsidRDefault="000A545B" w:rsidP="000A545B">
      <w:pPr>
        <w:pStyle w:val="ListParagraph"/>
        <w:numPr>
          <w:ilvl w:val="0"/>
          <w:numId w:val="22"/>
        </w:numPr>
        <w:spacing w:before="200" w:after="200" w:line="280" w:lineRule="atLeast"/>
        <w:contextualSpacing w:val="0"/>
      </w:pPr>
      <w:r>
        <w:t>A p</w:t>
      </w:r>
      <w:r w:rsidRPr="00AE78A6">
        <w:t xml:space="preserve">ractice speciality </w:t>
      </w:r>
      <w:r>
        <w:t>(</w:t>
      </w:r>
      <w:r w:rsidRPr="00AE78A6">
        <w:t>e.g.</w:t>
      </w:r>
      <w:r>
        <w:t>,</w:t>
      </w:r>
      <w:r w:rsidRPr="00AE78A6">
        <w:t xml:space="preserve"> </w:t>
      </w:r>
      <w:r>
        <w:t>f</w:t>
      </w:r>
      <w:r w:rsidRPr="00AE78A6">
        <w:t>orensic, trauma-informed practice, augmentative and alternative communication</w:t>
      </w:r>
      <w:r>
        <w:t>)</w:t>
      </w:r>
      <w:r w:rsidRPr="00AE78A6">
        <w:t xml:space="preserve"> </w:t>
      </w:r>
    </w:p>
    <w:p w14:paraId="194422D7" w14:textId="77777777" w:rsidR="000A545B" w:rsidRPr="00AE78A6" w:rsidRDefault="000A545B" w:rsidP="000A545B">
      <w:pPr>
        <w:pStyle w:val="ListParagraph"/>
        <w:numPr>
          <w:ilvl w:val="0"/>
          <w:numId w:val="22"/>
        </w:numPr>
        <w:spacing w:before="200" w:after="200" w:line="280" w:lineRule="atLeast"/>
        <w:contextualSpacing w:val="0"/>
      </w:pPr>
      <w:r w:rsidRPr="00AE78A6">
        <w:t xml:space="preserve">Dual diagnosis </w:t>
      </w:r>
      <w:r>
        <w:t>(</w:t>
      </w:r>
      <w:r w:rsidRPr="00AE78A6">
        <w:t>e.g.</w:t>
      </w:r>
      <w:r>
        <w:t>,</w:t>
      </w:r>
      <w:r w:rsidRPr="00AE78A6">
        <w:t xml:space="preserve"> </w:t>
      </w:r>
      <w:r>
        <w:t>i</w:t>
      </w:r>
      <w:r w:rsidRPr="00AE78A6">
        <w:t>ntellectual disability and mental health</w:t>
      </w:r>
      <w:r>
        <w:t>)</w:t>
      </w:r>
    </w:p>
    <w:p w14:paraId="65F96400" w14:textId="77777777" w:rsidR="000A545B" w:rsidRPr="00AE78A6" w:rsidRDefault="000A545B" w:rsidP="000A545B">
      <w:pPr>
        <w:pStyle w:val="ListParagraph"/>
        <w:numPr>
          <w:ilvl w:val="0"/>
          <w:numId w:val="22"/>
        </w:numPr>
        <w:spacing w:before="200" w:after="200" w:line="280" w:lineRule="atLeast"/>
        <w:contextualSpacing w:val="0"/>
      </w:pPr>
      <w:r w:rsidRPr="00AE78A6">
        <w:t>A specific population or cultural group</w:t>
      </w:r>
    </w:p>
    <w:p w14:paraId="2B7E424C" w14:textId="288BB97D" w:rsidR="000A545B" w:rsidRPr="00AE78A6" w:rsidRDefault="000A545B" w:rsidP="000A545B">
      <w:pPr>
        <w:pStyle w:val="ListParagraph"/>
        <w:numPr>
          <w:ilvl w:val="0"/>
          <w:numId w:val="22"/>
        </w:numPr>
        <w:spacing w:before="200" w:after="200" w:line="280" w:lineRule="atLeast"/>
        <w:contextualSpacing w:val="0"/>
      </w:pPr>
      <w:r w:rsidRPr="00AE78A6">
        <w:t>A specific age group</w:t>
      </w:r>
      <w:r>
        <w:t xml:space="preserve"> </w:t>
      </w:r>
      <w:r w:rsidRPr="00AE78A6">
        <w:t>or transition point</w:t>
      </w:r>
    </w:p>
    <w:p w14:paraId="25C21F79" w14:textId="77777777" w:rsidR="000A545B" w:rsidRPr="00AE78A6" w:rsidRDefault="000A545B" w:rsidP="000A545B">
      <w:pPr>
        <w:ind w:left="360"/>
      </w:pPr>
      <w:r w:rsidRPr="00AE78A6">
        <w:t xml:space="preserve">In addition to their area of specialisation, </w:t>
      </w:r>
      <w:r>
        <w:t xml:space="preserve">a </w:t>
      </w:r>
      <w:r w:rsidRPr="00AE78A6">
        <w:t xml:space="preserve">specialist practitioner </w:t>
      </w:r>
      <w:r>
        <w:t>is expected to</w:t>
      </w:r>
      <w:r w:rsidRPr="00AE78A6">
        <w:t xml:space="preserve">: </w:t>
      </w:r>
    </w:p>
    <w:p w14:paraId="233E31D6" w14:textId="77777777" w:rsidR="000A545B" w:rsidRPr="00AE78A6" w:rsidRDefault="000A545B" w:rsidP="00766A2E">
      <w:pPr>
        <w:pStyle w:val="ListParagraph"/>
        <w:numPr>
          <w:ilvl w:val="0"/>
          <w:numId w:val="23"/>
        </w:numPr>
        <w:spacing w:before="200" w:after="200" w:line="280" w:lineRule="atLeast"/>
        <w:contextualSpacing w:val="0"/>
      </w:pPr>
      <w:r w:rsidRPr="00AE78A6">
        <w:t xml:space="preserve">Have the skills and ability to provide supervision and support to other </w:t>
      </w:r>
      <w:r>
        <w:t xml:space="preserve">behaviour support </w:t>
      </w:r>
      <w:r w:rsidRPr="00AE78A6">
        <w:t>practitioners in their area of expertise</w:t>
      </w:r>
    </w:p>
    <w:p w14:paraId="240AA028" w14:textId="1357B0ED" w:rsidR="000A545B" w:rsidRPr="00AE78A6" w:rsidRDefault="000A545B" w:rsidP="000A545B">
      <w:pPr>
        <w:pStyle w:val="ListParagraph"/>
        <w:numPr>
          <w:ilvl w:val="0"/>
          <w:numId w:val="23"/>
        </w:numPr>
        <w:spacing w:before="200" w:after="200" w:line="280" w:lineRule="atLeast"/>
        <w:contextualSpacing w:val="0"/>
      </w:pPr>
      <w:r w:rsidRPr="00AE78A6">
        <w:t>Access and participate in supervision</w:t>
      </w:r>
      <w:r>
        <w:t xml:space="preserve"> as the supervisee (including </w:t>
      </w:r>
      <w:r w:rsidRPr="00AE78A6">
        <w:t xml:space="preserve">peer supervision with another </w:t>
      </w:r>
      <w:r>
        <w:t xml:space="preserve">specialist </w:t>
      </w:r>
      <w:r w:rsidRPr="00AE78A6">
        <w:t>practitioner</w:t>
      </w:r>
      <w:r>
        <w:t>)</w:t>
      </w:r>
    </w:p>
    <w:p w14:paraId="53C26CFE" w14:textId="77777777" w:rsidR="000A545B" w:rsidRPr="00AE78A6" w:rsidRDefault="000A545B" w:rsidP="000A545B">
      <w:pPr>
        <w:pStyle w:val="Heading2"/>
      </w:pPr>
      <w:bookmarkStart w:id="50" w:name="_Toc173418007"/>
      <w:r w:rsidRPr="00AE78A6">
        <w:t>P</w:t>
      </w:r>
      <w:r>
        <w:t>ositive Behaviour Support in</w:t>
      </w:r>
      <w:r w:rsidRPr="00AE78A6">
        <w:t xml:space="preserve"> a Team</w:t>
      </w:r>
      <w:bookmarkEnd w:id="50"/>
      <w:r w:rsidRPr="00AE78A6">
        <w:t xml:space="preserve"> </w:t>
      </w:r>
    </w:p>
    <w:p w14:paraId="64DC41AF" w14:textId="77777777" w:rsidR="000A545B" w:rsidRPr="00AE78A6" w:rsidRDefault="000A545B" w:rsidP="000A545B">
      <w:r w:rsidRPr="00AE78A6">
        <w:t xml:space="preserve">Behaviour </w:t>
      </w:r>
      <w:r>
        <w:t>s</w:t>
      </w:r>
      <w:r w:rsidRPr="00AE78A6">
        <w:t xml:space="preserve">upport practitioners will work in a range of settings, team structures and geographical locations. If the behaviour support needs </w:t>
      </w:r>
      <w:r>
        <w:t xml:space="preserve">of a participant </w:t>
      </w:r>
      <w:r w:rsidRPr="00AE78A6">
        <w:t xml:space="preserve">are not complex, then </w:t>
      </w:r>
      <w:r>
        <w:t xml:space="preserve">a positive behaviour support plan </w:t>
      </w:r>
      <w:r w:rsidRPr="00AE78A6">
        <w:t>may be implemented by a sole practitioner who lead</w:t>
      </w:r>
      <w:r>
        <w:t>s</w:t>
      </w:r>
      <w:r w:rsidRPr="00AE78A6">
        <w:t xml:space="preserve"> and coordinat</w:t>
      </w:r>
      <w:r>
        <w:t>es</w:t>
      </w:r>
      <w:r w:rsidRPr="00AE78A6">
        <w:t xml:space="preserve"> a team that includes the person with disability and their key support people.</w:t>
      </w:r>
    </w:p>
    <w:p w14:paraId="70D0C89D" w14:textId="2DA13905" w:rsidR="000A545B" w:rsidRPr="00AE78A6" w:rsidRDefault="000A545B" w:rsidP="000A545B">
      <w:r w:rsidRPr="00AE78A6">
        <w:t xml:space="preserve">If the behaviour support needs </w:t>
      </w:r>
      <w:r>
        <w:t xml:space="preserve">of a participant </w:t>
      </w:r>
      <w:r w:rsidRPr="00AE78A6">
        <w:t>are complex</w:t>
      </w:r>
      <w:r>
        <w:t>,</w:t>
      </w:r>
      <w:r w:rsidRPr="00AE78A6">
        <w:t xml:space="preserve"> then </w:t>
      </w:r>
      <w:r>
        <w:t>a</w:t>
      </w:r>
      <w:r w:rsidRPr="00AE78A6">
        <w:t xml:space="preserve"> </w:t>
      </w:r>
      <w:r>
        <w:t xml:space="preserve">positive behaviour support </w:t>
      </w:r>
      <w:r w:rsidRPr="00AE78A6">
        <w:t xml:space="preserve">plan </w:t>
      </w:r>
      <w:r>
        <w:t>may</w:t>
      </w:r>
      <w:r w:rsidRPr="00AE78A6">
        <w:t xml:space="preserve"> be implemented by an interdisciplinary team of professionals, the person </w:t>
      </w:r>
      <w:r>
        <w:t xml:space="preserve">with disability </w:t>
      </w:r>
      <w:r w:rsidRPr="00AE78A6">
        <w:t xml:space="preserve">and their support </w:t>
      </w:r>
      <w:r>
        <w:t>network</w:t>
      </w:r>
      <w:r w:rsidRPr="00AE78A6">
        <w:t xml:space="preserve">. Additionally, some </w:t>
      </w:r>
      <w:r>
        <w:t xml:space="preserve">behaviour support </w:t>
      </w:r>
      <w:r w:rsidRPr="00AE78A6">
        <w:t xml:space="preserve">practitioners may work in situations where PBS is implemented across an organisation, or where there are different </w:t>
      </w:r>
      <w:r>
        <w:t>capability levels</w:t>
      </w:r>
      <w:r w:rsidRPr="00AE78A6">
        <w:t xml:space="preserve"> of practitioners who are involved at different stages depending on the complexity of the</w:t>
      </w:r>
      <w:r>
        <w:t xml:space="preserve"> issues</w:t>
      </w:r>
      <w:r w:rsidRPr="00AE78A6">
        <w:t xml:space="preserve">. Regardless of the context, it is fundamentally important that a </w:t>
      </w:r>
      <w:r>
        <w:t xml:space="preserve">behaviour support </w:t>
      </w:r>
      <w:r w:rsidRPr="00AE78A6">
        <w:t>practitioner has a clear understanding of the functions and responsibilities of their role and has the supports in place to provide</w:t>
      </w:r>
      <w:r>
        <w:t xml:space="preserve"> safe,</w:t>
      </w:r>
      <w:r w:rsidRPr="00AE78A6">
        <w:t xml:space="preserve"> </w:t>
      </w:r>
      <w:r w:rsidR="00F65517" w:rsidRPr="00AE78A6">
        <w:t>high</w:t>
      </w:r>
      <w:r w:rsidR="00F65517">
        <w:t>-</w:t>
      </w:r>
      <w:r w:rsidR="00F65517" w:rsidRPr="00AE78A6">
        <w:t>quality,</w:t>
      </w:r>
      <w:r w:rsidRPr="00AE78A6">
        <w:t xml:space="preserve"> and accountable service delivery. </w:t>
      </w:r>
    </w:p>
    <w:p w14:paraId="14AD1A69" w14:textId="77777777" w:rsidR="000A545B" w:rsidRPr="00370D17" w:rsidRDefault="000A545B" w:rsidP="000A545B">
      <w:pPr>
        <w:pStyle w:val="Heading2"/>
      </w:pPr>
      <w:bookmarkStart w:id="51" w:name="_Toc173418008"/>
      <w:r w:rsidRPr="00370D17">
        <w:lastRenderedPageBreak/>
        <w:t>Other Stakeholders</w:t>
      </w:r>
      <w:bookmarkEnd w:id="51"/>
    </w:p>
    <w:p w14:paraId="4FDAECDC" w14:textId="77777777" w:rsidR="000A545B" w:rsidRPr="00AE78A6" w:rsidRDefault="000A545B" w:rsidP="000A545B">
      <w:r w:rsidRPr="00AE78A6">
        <w:t xml:space="preserve">The PBS </w:t>
      </w:r>
      <w:r w:rsidRPr="00AE78A6">
        <w:rPr>
          <w:rFonts w:cstheme="minorHAnsi"/>
        </w:rPr>
        <w:t xml:space="preserve">Capability </w:t>
      </w:r>
      <w:r w:rsidRPr="00AE78A6">
        <w:t>Framework recognises that there are numerous stakeholders who are key contact</w:t>
      </w:r>
      <w:r>
        <w:t>s</w:t>
      </w:r>
      <w:r w:rsidRPr="00AE78A6">
        <w:t xml:space="preserve"> for the </w:t>
      </w:r>
      <w:r>
        <w:t xml:space="preserve">behaviour support </w:t>
      </w:r>
      <w:r w:rsidRPr="00AE78A6">
        <w:t>practitioner</w:t>
      </w:r>
      <w:r w:rsidRPr="00AE78A6" w:rsidDel="00DD0640">
        <w:t xml:space="preserve"> </w:t>
      </w:r>
      <w:r w:rsidRPr="00AE78A6">
        <w:t xml:space="preserve">and central to effective positive behaviour support. The PBS </w:t>
      </w:r>
      <w:r w:rsidRPr="00AE78A6">
        <w:rPr>
          <w:rFonts w:cstheme="minorHAnsi"/>
        </w:rPr>
        <w:t xml:space="preserve">Capability </w:t>
      </w:r>
      <w:r w:rsidRPr="00AE78A6">
        <w:t>Framework is not designed to articulate the roles and expectations of these team members specifically</w:t>
      </w:r>
      <w:r>
        <w:t>,</w:t>
      </w:r>
      <w:r w:rsidRPr="00AE78A6">
        <w:t xml:space="preserve"> but will refer to </w:t>
      </w:r>
      <w:r>
        <w:t>these stakeholders</w:t>
      </w:r>
      <w:r w:rsidRPr="00AE78A6">
        <w:t xml:space="preserve"> when engagement with </w:t>
      </w:r>
      <w:r>
        <w:t>them</w:t>
      </w:r>
      <w:r w:rsidRPr="00AE78A6">
        <w:t xml:space="preserve"> is a skill required of </w:t>
      </w:r>
      <w:r>
        <w:t xml:space="preserve">behaviour support </w:t>
      </w:r>
      <w:r w:rsidRPr="00AE78A6">
        <w:t xml:space="preserve">practitioners. These stakeholders include: </w:t>
      </w:r>
    </w:p>
    <w:p w14:paraId="1CBD8F0A" w14:textId="77777777" w:rsidR="000A545B" w:rsidRPr="00AE78A6" w:rsidRDefault="000A545B" w:rsidP="00766A2E">
      <w:pPr>
        <w:pStyle w:val="ListParagraph"/>
        <w:numPr>
          <w:ilvl w:val="0"/>
          <w:numId w:val="24"/>
        </w:numPr>
        <w:spacing w:before="200" w:after="200" w:line="280" w:lineRule="atLeast"/>
        <w:contextualSpacing w:val="0"/>
      </w:pPr>
      <w:r w:rsidRPr="00AE78A6">
        <w:t>The person</w:t>
      </w:r>
      <w:r>
        <w:t>: I</w:t>
      </w:r>
      <w:r w:rsidRPr="00AE78A6">
        <w:t xml:space="preserve">n the PBS </w:t>
      </w:r>
      <w:r w:rsidRPr="00AE78A6">
        <w:rPr>
          <w:rFonts w:cstheme="minorHAnsi"/>
        </w:rPr>
        <w:t xml:space="preserve">Capability </w:t>
      </w:r>
      <w:r w:rsidRPr="00AE78A6">
        <w:t xml:space="preserve">Framework, this term </w:t>
      </w:r>
      <w:r>
        <w:t>is</w:t>
      </w:r>
      <w:r w:rsidRPr="00AE78A6">
        <w:t xml:space="preserve"> used to refer to the person </w:t>
      </w:r>
      <w:r>
        <w:t xml:space="preserve">with disability </w:t>
      </w:r>
      <w:r w:rsidRPr="00AE78A6">
        <w:t>(participant) who</w:t>
      </w:r>
      <w:r>
        <w:t xml:space="preserve"> is the recipient of the specialist </w:t>
      </w:r>
      <w:r w:rsidRPr="00AE78A6">
        <w:t>behaviour</w:t>
      </w:r>
      <w:r>
        <w:t xml:space="preserve"> support services. </w:t>
      </w:r>
    </w:p>
    <w:p w14:paraId="2F252151" w14:textId="09A3A4CB" w:rsidR="000A545B" w:rsidRPr="00AE78A6" w:rsidRDefault="000A545B" w:rsidP="000A545B">
      <w:pPr>
        <w:pStyle w:val="ListParagraph"/>
        <w:numPr>
          <w:ilvl w:val="0"/>
          <w:numId w:val="24"/>
        </w:numPr>
        <w:spacing w:before="200" w:after="200" w:line="280" w:lineRule="atLeast"/>
        <w:contextualSpacing w:val="0"/>
      </w:pPr>
      <w:r w:rsidRPr="00AE78A6">
        <w:t>Implementer</w:t>
      </w:r>
      <w:r>
        <w:t>: T</w:t>
      </w:r>
      <w:r w:rsidRPr="00AE78A6">
        <w:t xml:space="preserve">his term is inclusive of anyone who would be involved in the implementation and monitoring of a </w:t>
      </w:r>
      <w:r>
        <w:t xml:space="preserve">behaviour support </w:t>
      </w:r>
      <w:r w:rsidRPr="00AE78A6">
        <w:t>plan</w:t>
      </w:r>
      <w:r>
        <w:t>,</w:t>
      </w:r>
      <w:r w:rsidRPr="00AE78A6">
        <w:t xml:space="preserve"> including disability support workers, </w:t>
      </w:r>
      <w:r w:rsidR="00F65517" w:rsidRPr="00AE78A6">
        <w:t>family,</w:t>
      </w:r>
      <w:r w:rsidRPr="00AE78A6">
        <w:t xml:space="preserve"> and carers. This role may at times extend to other roles</w:t>
      </w:r>
      <w:r>
        <w:t>,</w:t>
      </w:r>
      <w:r w:rsidRPr="00AE78A6">
        <w:t xml:space="preserve"> such as teachers or volunteers. </w:t>
      </w:r>
    </w:p>
    <w:p w14:paraId="3E7BDA1F" w14:textId="77777777" w:rsidR="000A545B" w:rsidRPr="00AE78A6" w:rsidRDefault="000A545B" w:rsidP="000A545B">
      <w:pPr>
        <w:pStyle w:val="ListParagraph"/>
        <w:numPr>
          <w:ilvl w:val="0"/>
          <w:numId w:val="24"/>
        </w:numPr>
        <w:spacing w:before="200" w:after="200" w:line="280" w:lineRule="atLeast"/>
        <w:contextualSpacing w:val="0"/>
      </w:pPr>
      <w:r w:rsidRPr="00AE78A6">
        <w:t>Service providers</w:t>
      </w:r>
      <w:r>
        <w:t>:</w:t>
      </w:r>
      <w:r w:rsidRPr="00AE78A6">
        <w:t xml:space="preserve"> </w:t>
      </w:r>
      <w:r>
        <w:t>These are o</w:t>
      </w:r>
      <w:r w:rsidRPr="00AE78A6">
        <w:t>rganisations registered to provide services under the NDIS.</w:t>
      </w:r>
    </w:p>
    <w:p w14:paraId="306BABDB" w14:textId="77777777" w:rsidR="000A545B" w:rsidRPr="00AE78A6" w:rsidRDefault="000A545B" w:rsidP="000A545B">
      <w:pPr>
        <w:pStyle w:val="ListParagraph"/>
        <w:numPr>
          <w:ilvl w:val="0"/>
          <w:numId w:val="24"/>
        </w:numPr>
        <w:spacing w:before="200" w:after="200" w:line="280" w:lineRule="atLeast"/>
        <w:contextualSpacing w:val="0"/>
      </w:pPr>
      <w:r w:rsidRPr="00AE78A6">
        <w:t>Others</w:t>
      </w:r>
      <w:r>
        <w:t>: These may be c</w:t>
      </w:r>
      <w:r w:rsidRPr="00AE78A6">
        <w:t xml:space="preserve">o-residents </w:t>
      </w:r>
      <w:r>
        <w:t>or</w:t>
      </w:r>
      <w:r w:rsidRPr="00AE78A6">
        <w:t xml:space="preserve"> other</w:t>
      </w:r>
      <w:r>
        <w:t xml:space="preserve"> people</w:t>
      </w:r>
      <w:r w:rsidRPr="00AE78A6">
        <w:t xml:space="preserve"> with whom the person and their support networks may be in contact. </w:t>
      </w:r>
    </w:p>
    <w:p w14:paraId="2DACCD2C" w14:textId="77777777" w:rsidR="000A545B" w:rsidRPr="00AE78A6" w:rsidRDefault="000A545B" w:rsidP="000A545B">
      <w:pPr>
        <w:pStyle w:val="ListParagraph"/>
        <w:numPr>
          <w:ilvl w:val="0"/>
          <w:numId w:val="24"/>
        </w:numPr>
        <w:spacing w:before="200" w:after="200" w:line="280" w:lineRule="atLeast"/>
        <w:contextualSpacing w:val="0"/>
      </w:pPr>
      <w:r w:rsidRPr="00AE78A6">
        <w:t>Professionals</w:t>
      </w:r>
      <w:r>
        <w:t xml:space="preserve">: </w:t>
      </w:r>
      <w:r w:rsidRPr="00AE78A6">
        <w:t xml:space="preserve">This may include a range of disability and mainstream specialists who support the person with </w:t>
      </w:r>
      <w:r>
        <w:t xml:space="preserve">disability who has </w:t>
      </w:r>
      <w:r w:rsidRPr="00AE78A6">
        <w:t>complex needs. They may include professionals with backgrounds in medicine, psychiatry, education, allied health, or justice.</w:t>
      </w:r>
    </w:p>
    <w:p w14:paraId="5947D7F1" w14:textId="77777777" w:rsidR="000A545B" w:rsidRPr="002519B9" w:rsidRDefault="000A545B" w:rsidP="000A545B">
      <w:pPr>
        <w:rPr>
          <w:color w:val="auto"/>
        </w:rPr>
      </w:pPr>
      <w:r w:rsidRPr="00AE78A6">
        <w:t>While family members are included as implementers, a person’s family member</w:t>
      </w:r>
      <w:r>
        <w:t>(s)</w:t>
      </w:r>
      <w:r w:rsidRPr="00AE78A6">
        <w:t xml:space="preserve"> </w:t>
      </w:r>
      <w:r w:rsidRPr="002519B9">
        <w:rPr>
          <w:rFonts w:cs="Calibri"/>
          <w:color w:val="auto"/>
          <w:szCs w:val="22"/>
          <w:lang w:bidi="en-AU"/>
        </w:rPr>
        <w:t xml:space="preserve">take on a range of roles when providing behaviour support. The nuances of family implemented positive behaviour support, including the use of regulated restrictive practices (where this is included in a person’s behaviour support plan) does not perfectly align with the expectations of an implementer as outlined in the PBS Capability Framework. </w:t>
      </w:r>
      <w:r>
        <w:rPr>
          <w:rFonts w:cs="Calibri"/>
          <w:color w:val="auto"/>
          <w:szCs w:val="22"/>
          <w:lang w:bidi="en-AU"/>
        </w:rPr>
        <w:t xml:space="preserve">It is expected that behaviour support practitioners work with family members in line with the practitioner capabilities to promote best practice positive behaviour support, whilst acknowledging that families are not regulated under NDIS legislation. </w:t>
      </w:r>
    </w:p>
    <w:p w14:paraId="343412EA" w14:textId="77777777" w:rsidR="000A545B" w:rsidRDefault="000A545B" w:rsidP="000A545B">
      <w:r>
        <w:br w:type="page"/>
      </w:r>
    </w:p>
    <w:p w14:paraId="0E0175C1" w14:textId="7FA98350" w:rsidR="001709F0" w:rsidRDefault="000C66F7" w:rsidP="001709F0">
      <w:pPr>
        <w:pStyle w:val="Heading1"/>
        <w:numPr>
          <w:ilvl w:val="0"/>
          <w:numId w:val="76"/>
        </w:numPr>
      </w:pPr>
      <w:bookmarkStart w:id="52" w:name="_Toc167355459"/>
      <w:bookmarkStart w:id="53" w:name="_Toc173418009"/>
      <w:r w:rsidRPr="00370D17">
        <w:lastRenderedPageBreak/>
        <w:t xml:space="preserve">Progression through the </w:t>
      </w:r>
      <w:r w:rsidR="009060AB" w:rsidRPr="00370D17">
        <w:t>Practitioner C</w:t>
      </w:r>
      <w:r w:rsidRPr="00370D17">
        <w:t xml:space="preserve">apability </w:t>
      </w:r>
      <w:r w:rsidR="009060AB" w:rsidRPr="00370D17">
        <w:t>L</w:t>
      </w:r>
      <w:r w:rsidRPr="00370D17">
        <w:t>evels</w:t>
      </w:r>
      <w:bookmarkEnd w:id="52"/>
      <w:bookmarkEnd w:id="53"/>
      <w:r w:rsidRPr="00370D17">
        <w:t xml:space="preserve"> </w:t>
      </w:r>
    </w:p>
    <w:p w14:paraId="6EACA415" w14:textId="77777777" w:rsidR="00483036" w:rsidRPr="005C5B04" w:rsidRDefault="00483036" w:rsidP="00483036">
      <w:pPr>
        <w:rPr>
          <w:rStyle w:val="normaltextrun"/>
          <w:rFonts w:ascii="Calibri" w:hAnsi="Calibri" w:cs="Calibri"/>
          <w:szCs w:val="22"/>
        </w:rPr>
      </w:pPr>
      <w:r w:rsidRPr="005C5B04">
        <w:rPr>
          <w:rStyle w:val="normaltextrun"/>
          <w:rFonts w:ascii="Calibri" w:hAnsi="Calibri" w:cs="Calibri"/>
          <w:szCs w:val="22"/>
        </w:rPr>
        <w:t xml:space="preserve">Practitioners and specialist behaviour support providers can and should continue to develop their capabilities in behaviour support. Practitioners can progress through the capability levels of the PBS Capability Framework with the support of their supervisor and through continuing professional development. </w:t>
      </w:r>
    </w:p>
    <w:p w14:paraId="701FBEC6" w14:textId="72057DF8" w:rsidR="00483036" w:rsidRPr="005C5B04" w:rsidRDefault="00483036" w:rsidP="00483036">
      <w:pPr>
        <w:pStyle w:val="NormalWeb"/>
        <w:spacing w:before="200" w:beforeAutospacing="0" w:after="200" w:afterAutospacing="0" w:line="280" w:lineRule="atLeast"/>
        <w:rPr>
          <w:rFonts w:asciiTheme="minorHAnsi" w:hAnsiTheme="minorHAnsi" w:cstheme="minorHAnsi"/>
          <w:sz w:val="22"/>
          <w:szCs w:val="22"/>
        </w:rPr>
      </w:pPr>
      <w:r w:rsidRPr="005C5B04">
        <w:rPr>
          <w:rFonts w:asciiTheme="minorHAnsi" w:hAnsiTheme="minorHAnsi" w:cstheme="minorHAnsi"/>
          <w:sz w:val="22"/>
          <w:szCs w:val="22"/>
        </w:rPr>
        <w:t xml:space="preserve">Whilst the PBS Capability Framework forms the basis for determining an individual practitioner’s suitability, the practitioner capability levels do not form part of the legal requirement to be considered suitable as a NDIS behaviour support practitioner. The NDIS Commission implements the Guidelines to consider practitioners’ applications for suitability and provides one of three outcomes of </w:t>
      </w:r>
      <w:r w:rsidRPr="005C5B04">
        <w:rPr>
          <w:rFonts w:asciiTheme="minorHAnsi" w:hAnsiTheme="minorHAnsi" w:cstheme="minorHAnsi"/>
          <w:i/>
          <w:iCs/>
          <w:sz w:val="22"/>
          <w:szCs w:val="22"/>
        </w:rPr>
        <w:t>suitable</w:t>
      </w:r>
      <w:r w:rsidRPr="005C5B04">
        <w:rPr>
          <w:rFonts w:asciiTheme="minorHAnsi" w:hAnsiTheme="minorHAnsi" w:cstheme="minorHAnsi"/>
          <w:sz w:val="22"/>
          <w:szCs w:val="22"/>
        </w:rPr>
        <w:t xml:space="preserve">, </w:t>
      </w:r>
      <w:r w:rsidRPr="005C5B04">
        <w:rPr>
          <w:rFonts w:asciiTheme="minorHAnsi" w:hAnsiTheme="minorHAnsi" w:cstheme="minorHAnsi"/>
          <w:i/>
          <w:iCs/>
          <w:sz w:val="22"/>
          <w:szCs w:val="22"/>
        </w:rPr>
        <w:t>not suitable,</w:t>
      </w:r>
      <w:r w:rsidRPr="005C5B04">
        <w:rPr>
          <w:rFonts w:asciiTheme="minorHAnsi" w:hAnsiTheme="minorHAnsi" w:cstheme="minorHAnsi"/>
          <w:sz w:val="22"/>
          <w:szCs w:val="22"/>
        </w:rPr>
        <w:t xml:space="preserve"> or </w:t>
      </w:r>
      <w:r w:rsidRPr="005C5B04">
        <w:rPr>
          <w:rFonts w:asciiTheme="minorHAnsi" w:hAnsiTheme="minorHAnsi" w:cstheme="minorHAnsi"/>
          <w:i/>
          <w:iCs/>
          <w:sz w:val="22"/>
          <w:szCs w:val="22"/>
        </w:rPr>
        <w:t>unable to make a decision</w:t>
      </w:r>
      <w:r w:rsidRPr="005C5B04">
        <w:rPr>
          <w:rFonts w:asciiTheme="minorHAnsi" w:hAnsiTheme="minorHAnsi" w:cstheme="minorHAnsi"/>
          <w:sz w:val="22"/>
          <w:szCs w:val="22"/>
        </w:rPr>
        <w:t xml:space="preserve"> based on submitted information from applicants. The NDIS Commission does not endorse practitioner capability levels through this process. </w:t>
      </w:r>
    </w:p>
    <w:p w14:paraId="0CE6A998" w14:textId="77777777" w:rsidR="00483036" w:rsidRPr="008C20CF" w:rsidRDefault="00483036" w:rsidP="00483036">
      <w:pPr>
        <w:pStyle w:val="Heading2"/>
        <w:rPr>
          <w:color w:val="5D174B" w:themeColor="accent3" w:themeShade="80"/>
        </w:rPr>
      </w:pPr>
      <w:bookmarkStart w:id="54" w:name="_Hlk184996026"/>
      <w:r w:rsidRPr="008C20CF">
        <w:rPr>
          <w:color w:val="5D174B" w:themeColor="accent3" w:themeShade="80"/>
        </w:rPr>
        <w:t>Who can progress through the capability levels?</w:t>
      </w:r>
    </w:p>
    <w:p w14:paraId="0804E2D8" w14:textId="77777777" w:rsidR="00483036" w:rsidRPr="005C5B04" w:rsidRDefault="00483036" w:rsidP="00483036">
      <w:pPr>
        <w:pStyle w:val="NormalWeb"/>
        <w:numPr>
          <w:ilvl w:val="0"/>
          <w:numId w:val="99"/>
        </w:numPr>
        <w:spacing w:before="200" w:beforeAutospacing="0" w:after="200" w:afterAutospacing="0" w:line="280" w:lineRule="atLeast"/>
        <w:ind w:left="357"/>
        <w:rPr>
          <w:rFonts w:asciiTheme="minorHAnsi" w:hAnsiTheme="minorHAnsi" w:cstheme="minorHAnsi"/>
          <w:sz w:val="22"/>
          <w:szCs w:val="22"/>
        </w:rPr>
      </w:pPr>
      <w:bookmarkStart w:id="55" w:name="_Hlk184995714"/>
      <w:r w:rsidRPr="005C5B04">
        <w:rPr>
          <w:rFonts w:asciiTheme="minorHAnsi" w:hAnsiTheme="minorHAnsi" w:cstheme="minorHAnsi"/>
          <w:sz w:val="22"/>
          <w:szCs w:val="22"/>
        </w:rPr>
        <w:t>Progression only applies to practitioners who have had their suitability determined through the self-assessment pathway.</w:t>
      </w:r>
    </w:p>
    <w:bookmarkEnd w:id="55"/>
    <w:p w14:paraId="3E7F3BE8" w14:textId="6285F72D" w:rsidR="00483036" w:rsidRDefault="00483036" w:rsidP="00483036">
      <w:pPr>
        <w:pStyle w:val="NormalWeb"/>
        <w:spacing w:before="200" w:beforeAutospacing="0" w:after="200" w:afterAutospacing="0" w:line="280" w:lineRule="atLeast"/>
        <w:ind w:left="357"/>
        <w:rPr>
          <w:rStyle w:val="eop"/>
          <w:rFonts w:ascii="Calibri" w:hAnsi="Calibri" w:cs="Calibri"/>
          <w:sz w:val="22"/>
          <w:szCs w:val="22"/>
          <w:shd w:val="clear" w:color="auto" w:fill="FFFFFF"/>
        </w:rPr>
      </w:pPr>
      <w:r w:rsidRPr="005C5B04">
        <w:rPr>
          <w:rFonts w:asciiTheme="minorHAnsi" w:hAnsiTheme="minorHAnsi" w:cstheme="minorHAnsi"/>
          <w:sz w:val="22"/>
          <w:szCs w:val="22"/>
        </w:rPr>
        <w:t xml:space="preserve">If a practitioner has been considered suitable as a NDIS behaviour support practitioner through </w:t>
      </w:r>
      <w:r>
        <w:rPr>
          <w:rFonts w:asciiTheme="minorHAnsi" w:hAnsiTheme="minorHAnsi" w:cstheme="minorHAnsi"/>
          <w:sz w:val="22"/>
          <w:szCs w:val="22"/>
        </w:rPr>
        <w:t xml:space="preserve">the </w:t>
      </w:r>
      <w:r w:rsidRPr="005C5B04">
        <w:rPr>
          <w:rFonts w:asciiTheme="minorHAnsi" w:hAnsiTheme="minorHAnsi" w:cstheme="minorHAnsi"/>
          <w:sz w:val="22"/>
          <w:szCs w:val="22"/>
        </w:rPr>
        <w:t>self-assessment</w:t>
      </w:r>
      <w:r>
        <w:rPr>
          <w:rFonts w:asciiTheme="minorHAnsi" w:hAnsiTheme="minorHAnsi" w:cstheme="minorHAnsi"/>
          <w:sz w:val="22"/>
          <w:szCs w:val="22"/>
        </w:rPr>
        <w:t xml:space="preserve"> </w:t>
      </w:r>
      <w:r w:rsidR="006C33C2">
        <w:rPr>
          <w:rFonts w:asciiTheme="minorHAnsi" w:hAnsiTheme="minorHAnsi" w:cstheme="minorHAnsi"/>
          <w:sz w:val="22"/>
          <w:szCs w:val="22"/>
        </w:rPr>
        <w:t>pathway,</w:t>
      </w:r>
      <w:r w:rsidRPr="005C5B04">
        <w:rPr>
          <w:rFonts w:asciiTheme="minorHAnsi" w:hAnsiTheme="minorHAnsi" w:cstheme="minorHAnsi"/>
          <w:sz w:val="22"/>
          <w:szCs w:val="22"/>
        </w:rPr>
        <w:t xml:space="preserve"> they can continue to progress through the practitioner </w:t>
      </w:r>
      <w:r>
        <w:rPr>
          <w:rFonts w:asciiTheme="minorHAnsi" w:hAnsiTheme="minorHAnsi" w:cstheme="minorHAnsi"/>
          <w:sz w:val="22"/>
          <w:szCs w:val="22"/>
        </w:rPr>
        <w:t xml:space="preserve">capability </w:t>
      </w:r>
      <w:r w:rsidRPr="005C5B04">
        <w:rPr>
          <w:rFonts w:asciiTheme="minorHAnsi" w:hAnsiTheme="minorHAnsi" w:cstheme="minorHAnsi"/>
          <w:sz w:val="22"/>
          <w:szCs w:val="22"/>
        </w:rPr>
        <w:t>levels through professional and clinical supervision arrangements</w:t>
      </w:r>
      <w:r w:rsidR="00EE4B97">
        <w:rPr>
          <w:rFonts w:asciiTheme="minorHAnsi" w:hAnsiTheme="minorHAnsi" w:cstheme="minorHAnsi"/>
          <w:sz w:val="22"/>
          <w:szCs w:val="22"/>
        </w:rPr>
        <w:t>,</w:t>
      </w:r>
      <w:r w:rsidRPr="005C5B04">
        <w:rPr>
          <w:rFonts w:asciiTheme="minorHAnsi" w:hAnsiTheme="minorHAnsi" w:cstheme="minorHAnsi"/>
          <w:sz w:val="22"/>
          <w:szCs w:val="22"/>
        </w:rPr>
        <w:t xml:space="preserve"> without needing to submit a progression application to the NDIS Commission. </w:t>
      </w:r>
      <w:r w:rsidRPr="005C5B04">
        <w:rPr>
          <w:rStyle w:val="normaltextrun"/>
          <w:rFonts w:ascii="Calibri" w:hAnsi="Calibri" w:cs="Calibri"/>
          <w:sz w:val="22"/>
          <w:szCs w:val="22"/>
        </w:rPr>
        <w:t>Any feedback provided by the NDIS Commission is for educative purposes only.</w:t>
      </w:r>
    </w:p>
    <w:p w14:paraId="3229F90A" w14:textId="6478680C" w:rsidR="00483036" w:rsidRPr="005C5B04" w:rsidRDefault="00483036" w:rsidP="00483036">
      <w:pPr>
        <w:pStyle w:val="NormalWeb"/>
        <w:numPr>
          <w:ilvl w:val="0"/>
          <w:numId w:val="99"/>
        </w:numPr>
        <w:spacing w:before="200" w:beforeAutospacing="0" w:after="200" w:afterAutospacing="0" w:line="280" w:lineRule="atLeast"/>
        <w:ind w:left="357"/>
        <w:rPr>
          <w:rFonts w:asciiTheme="minorHAnsi" w:hAnsiTheme="minorHAnsi" w:cstheme="minorHAnsi"/>
          <w:bCs/>
          <w:sz w:val="22"/>
          <w:szCs w:val="22"/>
        </w:rPr>
      </w:pPr>
      <w:r w:rsidRPr="005C5B04">
        <w:rPr>
          <w:rFonts w:asciiTheme="minorHAnsi" w:hAnsiTheme="minorHAnsi" w:cstheme="minorHAnsi"/>
          <w:bCs/>
          <w:sz w:val="22"/>
          <w:szCs w:val="22"/>
        </w:rPr>
        <w:t xml:space="preserve">Progression does not apply to New Entry Level </w:t>
      </w:r>
      <w:r w:rsidR="00EE4B97">
        <w:rPr>
          <w:rFonts w:asciiTheme="minorHAnsi" w:hAnsiTheme="minorHAnsi" w:cstheme="minorHAnsi"/>
          <w:bCs/>
          <w:sz w:val="22"/>
          <w:szCs w:val="22"/>
        </w:rPr>
        <w:t xml:space="preserve">behaviour support </w:t>
      </w:r>
      <w:r w:rsidRPr="005C5B04">
        <w:rPr>
          <w:rFonts w:asciiTheme="minorHAnsi" w:hAnsiTheme="minorHAnsi" w:cstheme="minorHAnsi"/>
          <w:bCs/>
          <w:sz w:val="22"/>
          <w:szCs w:val="22"/>
        </w:rPr>
        <w:t>practitioners.</w:t>
      </w:r>
    </w:p>
    <w:p w14:paraId="0F43D299" w14:textId="77777777" w:rsidR="00483036" w:rsidRPr="00A23A8C" w:rsidRDefault="00483036" w:rsidP="00483036">
      <w:pPr>
        <w:pStyle w:val="NormalWeb"/>
        <w:spacing w:before="200" w:beforeAutospacing="0" w:after="200" w:afterAutospacing="0" w:line="280" w:lineRule="atLeast"/>
        <w:ind w:left="357"/>
        <w:rPr>
          <w:rStyle w:val="normaltextrun"/>
          <w:rFonts w:asciiTheme="minorHAnsi" w:hAnsiTheme="minorHAnsi" w:cstheme="minorHAnsi"/>
          <w:b/>
          <w:bCs/>
          <w:sz w:val="22"/>
          <w:szCs w:val="22"/>
        </w:rPr>
      </w:pPr>
      <w:r w:rsidRPr="00A23A8C">
        <w:rPr>
          <w:rFonts w:asciiTheme="minorHAnsi" w:hAnsiTheme="minorHAnsi" w:cstheme="minorHAnsi"/>
          <w:bCs/>
          <w:sz w:val="22"/>
          <w:szCs w:val="22"/>
        </w:rPr>
        <w:t xml:space="preserve">If a practitioner has been considered suitable through the </w:t>
      </w:r>
      <w:r>
        <w:rPr>
          <w:rFonts w:asciiTheme="minorHAnsi" w:hAnsiTheme="minorHAnsi" w:cstheme="minorHAnsi"/>
          <w:sz w:val="22"/>
          <w:szCs w:val="22"/>
        </w:rPr>
        <w:t>n</w:t>
      </w:r>
      <w:r w:rsidRPr="00A23A8C">
        <w:rPr>
          <w:rFonts w:asciiTheme="minorHAnsi" w:hAnsiTheme="minorHAnsi" w:cstheme="minorHAnsi"/>
          <w:sz w:val="22"/>
          <w:szCs w:val="22"/>
        </w:rPr>
        <w:t xml:space="preserve">ew entry level behaviour support practitioner pathway, they </w:t>
      </w:r>
      <w:r w:rsidRPr="00A23A8C">
        <w:rPr>
          <w:rFonts w:asciiTheme="minorHAnsi" w:hAnsiTheme="minorHAnsi" w:cstheme="minorHAnsi"/>
          <w:bCs/>
          <w:sz w:val="22"/>
          <w:szCs w:val="22"/>
        </w:rPr>
        <w:t xml:space="preserve">will have their suitability re-considered by the NDIS Commission at least 12 months after receiving their suitability outcome. </w:t>
      </w:r>
    </w:p>
    <w:bookmarkEnd w:id="54"/>
    <w:p w14:paraId="4358E28D" w14:textId="77777777" w:rsidR="00483036" w:rsidRDefault="00483036" w:rsidP="00483036"/>
    <w:p w14:paraId="7376D4B8" w14:textId="77777777" w:rsidR="00483036" w:rsidRDefault="00483036" w:rsidP="00483036"/>
    <w:p w14:paraId="5BF75204" w14:textId="77777777" w:rsidR="00483036" w:rsidRDefault="00483036" w:rsidP="00483036"/>
    <w:p w14:paraId="1CA2D71F" w14:textId="77777777" w:rsidR="00483036" w:rsidRDefault="00483036" w:rsidP="00483036"/>
    <w:p w14:paraId="06AB2856" w14:textId="77777777" w:rsidR="00483036" w:rsidRDefault="00483036" w:rsidP="00483036"/>
    <w:p w14:paraId="1B6FC8CC" w14:textId="77777777" w:rsidR="00483036" w:rsidRDefault="00483036" w:rsidP="00483036"/>
    <w:p w14:paraId="77E81500" w14:textId="77777777" w:rsidR="00483036" w:rsidRPr="00483036" w:rsidRDefault="00483036" w:rsidP="00843C83"/>
    <w:p w14:paraId="2D609E58" w14:textId="53042AD5" w:rsidR="00916307" w:rsidRPr="00370D17" w:rsidRDefault="00916307" w:rsidP="00587C59">
      <w:pPr>
        <w:pStyle w:val="Heading1"/>
        <w:numPr>
          <w:ilvl w:val="0"/>
          <w:numId w:val="76"/>
        </w:numPr>
      </w:pPr>
      <w:bookmarkStart w:id="56" w:name="_Toc167884914"/>
      <w:bookmarkStart w:id="57" w:name="_Toc167884915"/>
      <w:bookmarkStart w:id="58" w:name="_Toc167884916"/>
      <w:bookmarkStart w:id="59" w:name="_Toc167884917"/>
      <w:bookmarkStart w:id="60" w:name="_Toc167884918"/>
      <w:bookmarkStart w:id="61" w:name="_Toc167884919"/>
      <w:bookmarkStart w:id="62" w:name="_Toc167884920"/>
      <w:bookmarkStart w:id="63" w:name="_Toc167884921"/>
      <w:bookmarkStart w:id="64" w:name="_Toc167884922"/>
      <w:bookmarkStart w:id="65" w:name="_Toc167884923"/>
      <w:bookmarkStart w:id="66" w:name="_Toc167884924"/>
      <w:bookmarkStart w:id="67" w:name="_Toc5955478"/>
      <w:bookmarkStart w:id="68" w:name="_Toc10047224"/>
      <w:bookmarkStart w:id="69" w:name="_Toc161136094"/>
      <w:bookmarkStart w:id="70" w:name="_Toc167355462"/>
      <w:bookmarkStart w:id="71" w:name="_Toc173418010"/>
      <w:bookmarkEnd w:id="56"/>
      <w:bookmarkEnd w:id="57"/>
      <w:bookmarkEnd w:id="58"/>
      <w:bookmarkEnd w:id="59"/>
      <w:bookmarkEnd w:id="60"/>
      <w:bookmarkEnd w:id="61"/>
      <w:bookmarkEnd w:id="62"/>
      <w:bookmarkEnd w:id="63"/>
      <w:bookmarkEnd w:id="64"/>
      <w:bookmarkEnd w:id="65"/>
      <w:bookmarkEnd w:id="66"/>
      <w:r w:rsidRPr="00370D17">
        <w:lastRenderedPageBreak/>
        <w:t>The Capability Domains</w:t>
      </w:r>
      <w:bookmarkEnd w:id="67"/>
      <w:bookmarkEnd w:id="68"/>
      <w:bookmarkEnd w:id="69"/>
      <w:bookmarkEnd w:id="70"/>
      <w:bookmarkEnd w:id="71"/>
    </w:p>
    <w:p w14:paraId="6EA76AB6" w14:textId="77777777" w:rsidR="004E1BDD" w:rsidRPr="00AE78A6" w:rsidRDefault="004E1BDD" w:rsidP="004E1BDD">
      <w:r w:rsidRPr="00AE78A6">
        <w:t xml:space="preserve">The PBS </w:t>
      </w:r>
      <w:r w:rsidRPr="00AE78A6">
        <w:rPr>
          <w:rFonts w:cstheme="minorHAnsi"/>
        </w:rPr>
        <w:t xml:space="preserve">Capability </w:t>
      </w:r>
      <w:r w:rsidRPr="00AE78A6">
        <w:t xml:space="preserve">Framework describes seven key domains, all of which draw from a central core of principles and values. The domains are: </w:t>
      </w:r>
    </w:p>
    <w:p w14:paraId="27B5B2AB" w14:textId="77777777" w:rsidR="004E1BDD" w:rsidRPr="00EC4FBC" w:rsidRDefault="004E1BDD" w:rsidP="00B54DBF">
      <w:pPr>
        <w:pStyle w:val="ListParagraph"/>
        <w:numPr>
          <w:ilvl w:val="0"/>
          <w:numId w:val="62"/>
        </w:numPr>
        <w:spacing w:before="200" w:after="200" w:line="280" w:lineRule="atLeast"/>
        <w:ind w:left="714" w:hanging="357"/>
        <w:contextualSpacing w:val="0"/>
      </w:pPr>
      <w:r w:rsidRPr="00EC4FBC">
        <w:t xml:space="preserve">Interim Response </w:t>
      </w:r>
    </w:p>
    <w:p w14:paraId="009408FD" w14:textId="77777777" w:rsidR="004E1BDD" w:rsidRPr="00806917" w:rsidRDefault="004E1BDD" w:rsidP="009937F9">
      <w:pPr>
        <w:pStyle w:val="ListParagraph"/>
        <w:numPr>
          <w:ilvl w:val="0"/>
          <w:numId w:val="62"/>
        </w:numPr>
        <w:spacing w:before="200" w:after="200" w:line="280" w:lineRule="atLeast"/>
        <w:contextualSpacing w:val="0"/>
      </w:pPr>
      <w:r w:rsidRPr="00806917">
        <w:t>Functional Assessment</w:t>
      </w:r>
    </w:p>
    <w:p w14:paraId="4A299499" w14:textId="77777777" w:rsidR="004E1BDD" w:rsidRPr="00EC4FBC" w:rsidRDefault="004E1BDD" w:rsidP="009937F9">
      <w:pPr>
        <w:pStyle w:val="ListParagraph"/>
        <w:numPr>
          <w:ilvl w:val="0"/>
          <w:numId w:val="62"/>
        </w:numPr>
        <w:spacing w:before="200" w:after="200" w:line="280" w:lineRule="atLeast"/>
        <w:contextualSpacing w:val="0"/>
      </w:pPr>
      <w:r w:rsidRPr="00EC4FBC">
        <w:t xml:space="preserve">Planning </w:t>
      </w:r>
    </w:p>
    <w:p w14:paraId="38367E63" w14:textId="77777777" w:rsidR="004E1BDD" w:rsidRPr="00EC4FBC" w:rsidRDefault="004E1BDD" w:rsidP="009937F9">
      <w:pPr>
        <w:pStyle w:val="ListParagraph"/>
        <w:numPr>
          <w:ilvl w:val="0"/>
          <w:numId w:val="62"/>
        </w:numPr>
        <w:spacing w:before="200" w:after="200" w:line="280" w:lineRule="atLeast"/>
        <w:contextualSpacing w:val="0"/>
      </w:pPr>
      <w:r w:rsidRPr="00EC4FBC">
        <w:t xml:space="preserve">Implementation </w:t>
      </w:r>
    </w:p>
    <w:p w14:paraId="1D9B61E0" w14:textId="61039853" w:rsidR="004E1BDD" w:rsidRPr="00EC4FBC" w:rsidRDefault="004E1BDD" w:rsidP="009937F9">
      <w:pPr>
        <w:pStyle w:val="ListParagraph"/>
        <w:numPr>
          <w:ilvl w:val="0"/>
          <w:numId w:val="62"/>
        </w:numPr>
        <w:spacing w:before="200" w:after="200" w:line="280" w:lineRule="atLeast"/>
        <w:contextualSpacing w:val="0"/>
      </w:pPr>
      <w:r w:rsidRPr="00EC4FBC">
        <w:t xml:space="preserve">Know it </w:t>
      </w:r>
      <w:r w:rsidR="00EC4FBC" w:rsidRPr="00EC4FBC">
        <w:t>W</w:t>
      </w:r>
      <w:r w:rsidRPr="00EC4FBC">
        <w:t>orks</w:t>
      </w:r>
    </w:p>
    <w:p w14:paraId="6D0693E8" w14:textId="4F357142" w:rsidR="00F21C01" w:rsidRPr="00EC4FBC" w:rsidRDefault="00F21C01" w:rsidP="009937F9">
      <w:pPr>
        <w:pStyle w:val="ListParagraph"/>
        <w:numPr>
          <w:ilvl w:val="0"/>
          <w:numId w:val="62"/>
        </w:numPr>
        <w:spacing w:before="200" w:after="200" w:line="280" w:lineRule="atLeast"/>
        <w:contextualSpacing w:val="0"/>
      </w:pPr>
      <w:r w:rsidRPr="00EC4FBC">
        <w:t>Reduc</w:t>
      </w:r>
      <w:r w:rsidR="005C6821">
        <w:t>e</w:t>
      </w:r>
      <w:r w:rsidRPr="00EC4FBC">
        <w:t xml:space="preserve"> and Eliminat</w:t>
      </w:r>
      <w:r w:rsidR="005C6821">
        <w:t>e</w:t>
      </w:r>
      <w:r w:rsidRPr="00EC4FBC">
        <w:t xml:space="preserve"> Restrictive Practice </w:t>
      </w:r>
    </w:p>
    <w:p w14:paraId="30651AB3" w14:textId="61EC6B25" w:rsidR="004E1BDD" w:rsidRDefault="004E1BDD" w:rsidP="009937F9">
      <w:pPr>
        <w:pStyle w:val="ListParagraph"/>
        <w:numPr>
          <w:ilvl w:val="0"/>
          <w:numId w:val="62"/>
        </w:numPr>
        <w:spacing w:before="200" w:after="200" w:line="280" w:lineRule="atLeast"/>
        <w:contextualSpacing w:val="0"/>
      </w:pPr>
      <w:r w:rsidRPr="00EC4FBC">
        <w:t>Continuing Professional Development and Supervision</w:t>
      </w:r>
      <w:r w:rsidR="001C2F36">
        <w:t>.</w:t>
      </w:r>
    </w:p>
    <w:p w14:paraId="45D74ED8" w14:textId="31838BEF" w:rsidR="00B54DBF" w:rsidRPr="00702DBF" w:rsidRDefault="0090474D" w:rsidP="00702DBF">
      <w:pPr>
        <w:rPr>
          <w:b/>
          <w:bCs/>
          <w:i/>
          <w:iCs/>
        </w:rPr>
      </w:pPr>
      <w:bookmarkStart w:id="72" w:name="_Hlk183591884"/>
      <w:r w:rsidRPr="00702DBF">
        <w:rPr>
          <w:b/>
          <w:bCs/>
          <w:i/>
          <w:iCs/>
        </w:rPr>
        <w:t xml:space="preserve">Figure 2: The PBS Capability Framework </w:t>
      </w:r>
    </w:p>
    <w:bookmarkEnd w:id="72"/>
    <w:p w14:paraId="7988598D" w14:textId="77777777" w:rsidR="00B54DBF" w:rsidRDefault="004E1BDD" w:rsidP="00B54DBF">
      <w:pPr>
        <w:rPr>
          <w:b/>
        </w:rPr>
      </w:pPr>
      <w:r>
        <w:rPr>
          <w:noProof/>
          <w:lang w:eastAsia="en-AU"/>
        </w:rPr>
        <w:drawing>
          <wp:inline distT="0" distB="0" distL="0" distR="0" wp14:anchorId="33415992" wp14:editId="4DEEEA4C">
            <wp:extent cx="5539839" cy="4358245"/>
            <wp:effectExtent l="0" t="0" r="0" b="4445"/>
            <wp:docPr id="9" name="Diagram 9" descr="Figure 2: The PBS Capability Framework"/>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37288630" w14:textId="77777777" w:rsidR="00B54DBF" w:rsidRDefault="00B54DBF" w:rsidP="00B54DBF">
      <w:bookmarkStart w:id="73" w:name="_Toc5955479"/>
      <w:r>
        <w:br w:type="page"/>
      </w:r>
    </w:p>
    <w:p w14:paraId="2E629321" w14:textId="499D6B41" w:rsidR="00916307" w:rsidRPr="00E74734" w:rsidRDefault="00916307" w:rsidP="00B5606D">
      <w:pPr>
        <w:pStyle w:val="Heading2"/>
      </w:pPr>
      <w:bookmarkStart w:id="74" w:name="_Toc10047225"/>
      <w:bookmarkStart w:id="75" w:name="_Toc161136095"/>
      <w:bookmarkStart w:id="76" w:name="_Toc167355463"/>
      <w:bookmarkStart w:id="77" w:name="_Toc173418011"/>
      <w:r w:rsidRPr="00E74734">
        <w:lastRenderedPageBreak/>
        <w:t>Principles and Values</w:t>
      </w:r>
      <w:bookmarkEnd w:id="73"/>
      <w:bookmarkEnd w:id="74"/>
      <w:bookmarkEnd w:id="75"/>
      <w:bookmarkEnd w:id="76"/>
      <w:bookmarkEnd w:id="77"/>
    </w:p>
    <w:p w14:paraId="16B327AA" w14:textId="6D531681" w:rsidR="00916307" w:rsidRPr="00AE78A6" w:rsidRDefault="004E1BDD" w:rsidP="00916307">
      <w:r w:rsidRPr="00AE78A6">
        <w:t xml:space="preserve">Central to the PBS </w:t>
      </w:r>
      <w:r w:rsidRPr="00AE78A6">
        <w:rPr>
          <w:rFonts w:cstheme="minorHAnsi"/>
        </w:rPr>
        <w:t xml:space="preserve">Capability </w:t>
      </w:r>
      <w:r w:rsidRPr="00AE78A6">
        <w:t xml:space="preserve">Framework are </w:t>
      </w:r>
      <w:r w:rsidR="00817BF6">
        <w:t>its</w:t>
      </w:r>
      <w:r w:rsidRPr="00AE78A6">
        <w:t xml:space="preserve"> </w:t>
      </w:r>
      <w:r w:rsidR="00817BF6" w:rsidRPr="00AE78A6">
        <w:t xml:space="preserve">values and </w:t>
      </w:r>
      <w:r w:rsidRPr="00AE78A6">
        <w:t>principles.</w:t>
      </w:r>
    </w:p>
    <w:p w14:paraId="720573F4" w14:textId="77777777" w:rsidR="001E3127" w:rsidRPr="005B2818" w:rsidRDefault="001E3127" w:rsidP="001E3127">
      <w:pPr>
        <w:pStyle w:val="Heading3"/>
        <w:rPr>
          <w:color w:val="auto"/>
        </w:rPr>
      </w:pPr>
      <w:r w:rsidRPr="005B2818">
        <w:rPr>
          <w:color w:val="auto"/>
        </w:rPr>
        <w:t>Values</w:t>
      </w:r>
    </w:p>
    <w:p w14:paraId="563E579E" w14:textId="0790453A" w:rsidR="004E1BDD" w:rsidRDefault="00723B15" w:rsidP="00723B15">
      <w:pPr>
        <w:pStyle w:val="ListParagraph"/>
        <w:numPr>
          <w:ilvl w:val="0"/>
          <w:numId w:val="25"/>
        </w:numPr>
        <w:spacing w:before="200" w:after="200" w:line="280" w:lineRule="atLeast"/>
        <w:ind w:left="714" w:hanging="357"/>
        <w:contextualSpacing w:val="0"/>
      </w:pPr>
      <w:r w:rsidRPr="00AE78A6">
        <w:t>R</w:t>
      </w:r>
      <w:r w:rsidR="004E1BDD" w:rsidRPr="00AE78A6">
        <w:t>espect, protect and fulfil</w:t>
      </w:r>
      <w:r w:rsidR="004E1BDD">
        <w:t xml:space="preserve"> human rights, through meeting obligations under the U</w:t>
      </w:r>
      <w:r w:rsidR="00817BF6">
        <w:t>nited Nations’ Convention on the Rights of Persons with Disabilities</w:t>
      </w:r>
      <w:r w:rsidR="004E1BDD">
        <w:t xml:space="preserve"> </w:t>
      </w:r>
      <w:r w:rsidR="00B54DBF">
        <w:t>(</w:t>
      </w:r>
      <w:r w:rsidR="00200858">
        <w:t>UN</w:t>
      </w:r>
      <w:r w:rsidR="00B54DBF">
        <w:t>CRPD)</w:t>
      </w:r>
    </w:p>
    <w:p w14:paraId="30B42B88" w14:textId="77777777" w:rsidR="004E1BDD" w:rsidRPr="00E9315A" w:rsidRDefault="004E1BDD" w:rsidP="00723B15">
      <w:pPr>
        <w:pStyle w:val="ListParagraph"/>
        <w:numPr>
          <w:ilvl w:val="0"/>
          <w:numId w:val="25"/>
        </w:numPr>
        <w:spacing w:before="200" w:after="200" w:line="280" w:lineRule="atLeast"/>
        <w:ind w:left="714" w:hanging="357"/>
        <w:contextualSpacing w:val="0"/>
      </w:pPr>
      <w:r w:rsidRPr="00E9315A">
        <w:t>Person</w:t>
      </w:r>
      <w:r>
        <w:t>-</w:t>
      </w:r>
      <w:r w:rsidRPr="00E9315A">
        <w:t>centred approaches</w:t>
      </w:r>
    </w:p>
    <w:p w14:paraId="0AF6BFCD" w14:textId="78CEB713" w:rsidR="004E1BDD" w:rsidRDefault="004E1BDD" w:rsidP="00723B15">
      <w:pPr>
        <w:pStyle w:val="ListParagraph"/>
        <w:numPr>
          <w:ilvl w:val="0"/>
          <w:numId w:val="25"/>
        </w:numPr>
        <w:spacing w:before="200" w:after="200" w:line="280" w:lineRule="atLeast"/>
        <w:ind w:left="714" w:hanging="357"/>
        <w:contextualSpacing w:val="0"/>
      </w:pPr>
      <w:r w:rsidRPr="00E9315A">
        <w:t>Strengths-based approaches</w:t>
      </w:r>
      <w:r w:rsidRPr="00F6612A">
        <w:t xml:space="preserve"> </w:t>
      </w:r>
      <w:r>
        <w:t xml:space="preserve">to increase capacity of individuals, </w:t>
      </w:r>
      <w:r w:rsidR="00F65517">
        <w:t>families,</w:t>
      </w:r>
      <w:r>
        <w:t xml:space="preserve"> and carers</w:t>
      </w:r>
    </w:p>
    <w:p w14:paraId="3728C236" w14:textId="1AF68D33" w:rsidR="004E1BDD" w:rsidRDefault="004E1BDD" w:rsidP="00723B15">
      <w:pPr>
        <w:pStyle w:val="ListParagraph"/>
        <w:numPr>
          <w:ilvl w:val="0"/>
          <w:numId w:val="25"/>
        </w:numPr>
        <w:spacing w:before="200" w:after="200" w:line="280" w:lineRule="atLeast"/>
        <w:ind w:left="714" w:hanging="357"/>
        <w:contextualSpacing w:val="0"/>
      </w:pPr>
      <w:r>
        <w:t xml:space="preserve">A holistic approach (recognising the connections between a person’s physical, emotional, </w:t>
      </w:r>
      <w:r w:rsidR="00BF5315">
        <w:t>spiritual,</w:t>
      </w:r>
      <w:r w:rsidR="00B54DBF">
        <w:t xml:space="preserve"> and family wellbeing)</w:t>
      </w:r>
    </w:p>
    <w:p w14:paraId="31AF67F0" w14:textId="22F492EB" w:rsidR="004E1BDD" w:rsidRPr="00AE78A6" w:rsidRDefault="005C6821" w:rsidP="00723B15">
      <w:pPr>
        <w:pStyle w:val="ListParagraph"/>
        <w:numPr>
          <w:ilvl w:val="0"/>
          <w:numId w:val="25"/>
        </w:numPr>
        <w:spacing w:before="200" w:after="200" w:line="280" w:lineRule="atLeast"/>
        <w:ind w:left="714" w:hanging="357"/>
        <w:contextualSpacing w:val="0"/>
      </w:pPr>
      <w:r>
        <w:t>Recognise</w:t>
      </w:r>
      <w:r w:rsidRPr="00AE78A6">
        <w:t xml:space="preserve"> </w:t>
      </w:r>
      <w:r w:rsidR="004E1BDD" w:rsidRPr="00AE78A6">
        <w:t xml:space="preserve">the importance of mainstream </w:t>
      </w:r>
      <w:r w:rsidR="00775F03" w:rsidRPr="00AE78A6">
        <w:t>(e.g.</w:t>
      </w:r>
      <w:r w:rsidR="00775F03">
        <w:t>,</w:t>
      </w:r>
      <w:r w:rsidR="00775F03" w:rsidRPr="00AE78A6">
        <w:t xml:space="preserve"> medical, justice and education</w:t>
      </w:r>
      <w:r w:rsidR="00775F03">
        <w:t xml:space="preserve"> systems</w:t>
      </w:r>
      <w:r w:rsidR="00775F03" w:rsidRPr="00AE78A6">
        <w:t>)</w:t>
      </w:r>
      <w:r w:rsidR="00775F03" w:rsidRPr="00AE78A6" w:rsidDel="00775F03">
        <w:t xml:space="preserve"> </w:t>
      </w:r>
      <w:r w:rsidR="004E1BDD" w:rsidRPr="00AE78A6">
        <w:t xml:space="preserve">and specialist disability </w:t>
      </w:r>
      <w:r w:rsidR="00B54DBF">
        <w:t xml:space="preserve">services, and their roles </w:t>
      </w:r>
      <w:r w:rsidR="004E1BDD" w:rsidRPr="00AE78A6">
        <w:t xml:space="preserve">in the team </w:t>
      </w:r>
      <w:r w:rsidR="00B54DBF">
        <w:t>supporting</w:t>
      </w:r>
      <w:r w:rsidR="00EC3FC9">
        <w:t xml:space="preserve"> with</w:t>
      </w:r>
      <w:r w:rsidR="00EC3FC9" w:rsidRPr="00AE78A6">
        <w:t xml:space="preserve"> </w:t>
      </w:r>
      <w:r w:rsidR="004E1BDD" w:rsidRPr="00AE78A6">
        <w:t>the person</w:t>
      </w:r>
    </w:p>
    <w:p w14:paraId="31331F41" w14:textId="59D5F379" w:rsidR="004E1BDD" w:rsidRPr="00AE78A6" w:rsidRDefault="005C6821" w:rsidP="00723B15">
      <w:pPr>
        <w:pStyle w:val="ListParagraph"/>
        <w:numPr>
          <w:ilvl w:val="0"/>
          <w:numId w:val="25"/>
        </w:numPr>
        <w:spacing w:before="200" w:after="200" w:line="280" w:lineRule="atLeast"/>
        <w:ind w:left="714" w:hanging="357"/>
        <w:contextualSpacing w:val="0"/>
      </w:pPr>
      <w:r>
        <w:t>Respect for</w:t>
      </w:r>
      <w:r w:rsidR="004E1BDD" w:rsidRPr="00AE78A6">
        <w:t xml:space="preserve"> </w:t>
      </w:r>
      <w:r w:rsidR="00723B15" w:rsidRPr="00AE78A6">
        <w:t>the person’s</w:t>
      </w:r>
      <w:r w:rsidR="004E1BDD" w:rsidRPr="00AE78A6">
        <w:t xml:space="preserve"> </w:t>
      </w:r>
      <w:r w:rsidR="00775F03">
        <w:t>‘</w:t>
      </w:r>
      <w:r w:rsidR="004E1BDD" w:rsidRPr="00AE78A6">
        <w:t>voice</w:t>
      </w:r>
      <w:r w:rsidR="00775F03">
        <w:t>’</w:t>
      </w:r>
    </w:p>
    <w:p w14:paraId="1142DBE1" w14:textId="22BC5F24" w:rsidR="004E1BDD" w:rsidRPr="00AE78A6" w:rsidRDefault="004E1BDD" w:rsidP="00723B15">
      <w:pPr>
        <w:pStyle w:val="ListParagraph"/>
        <w:numPr>
          <w:ilvl w:val="0"/>
          <w:numId w:val="25"/>
        </w:numPr>
        <w:spacing w:before="200" w:after="200" w:line="280" w:lineRule="atLeast"/>
        <w:ind w:left="714" w:hanging="357"/>
        <w:contextualSpacing w:val="0"/>
      </w:pPr>
      <w:r w:rsidRPr="00AE78A6">
        <w:t>Full participation of people with disabilit</w:t>
      </w:r>
      <w:r w:rsidR="002B21AA">
        <w:t>y</w:t>
      </w:r>
      <w:r w:rsidRPr="00AE78A6">
        <w:t xml:space="preserve"> as citizens in their communities</w:t>
      </w:r>
    </w:p>
    <w:p w14:paraId="4CFA035B" w14:textId="403F271A" w:rsidR="004E1BDD" w:rsidRPr="00AE78A6" w:rsidRDefault="004E1BDD" w:rsidP="00723B15">
      <w:pPr>
        <w:pStyle w:val="ListParagraph"/>
        <w:numPr>
          <w:ilvl w:val="0"/>
          <w:numId w:val="25"/>
        </w:numPr>
        <w:spacing w:before="200" w:after="200" w:line="280" w:lineRule="atLeast"/>
        <w:ind w:left="714" w:hanging="357"/>
        <w:contextualSpacing w:val="0"/>
      </w:pPr>
      <w:r w:rsidRPr="00AE78A6">
        <w:t>Collaboration as recognition of the value of teamwork</w:t>
      </w:r>
    </w:p>
    <w:p w14:paraId="2E5F91E0" w14:textId="3BB7E716" w:rsidR="004E1BDD" w:rsidRPr="00AE78A6" w:rsidRDefault="004E1BDD" w:rsidP="00723B15">
      <w:pPr>
        <w:pStyle w:val="ListParagraph"/>
        <w:numPr>
          <w:ilvl w:val="0"/>
          <w:numId w:val="25"/>
        </w:numPr>
        <w:spacing w:before="200" w:after="200" w:line="280" w:lineRule="atLeast"/>
        <w:ind w:left="714" w:hanging="357"/>
        <w:contextualSpacing w:val="0"/>
      </w:pPr>
      <w:r w:rsidRPr="00AE78A6">
        <w:t>Transparency and openness</w:t>
      </w:r>
    </w:p>
    <w:p w14:paraId="236C13B8" w14:textId="77777777" w:rsidR="001E3127" w:rsidRPr="005B2818" w:rsidRDefault="001E3127" w:rsidP="001E3127">
      <w:pPr>
        <w:pStyle w:val="Heading3"/>
        <w:rPr>
          <w:color w:val="auto"/>
        </w:rPr>
      </w:pPr>
      <w:r w:rsidRPr="005B2818">
        <w:rPr>
          <w:color w:val="auto"/>
        </w:rPr>
        <w:t>Principles</w:t>
      </w:r>
    </w:p>
    <w:p w14:paraId="043D4F6A" w14:textId="77777777" w:rsidR="00723B15" w:rsidRDefault="00723B15" w:rsidP="00723B15">
      <w:pPr>
        <w:pStyle w:val="ListParagraph"/>
        <w:numPr>
          <w:ilvl w:val="0"/>
          <w:numId w:val="26"/>
        </w:numPr>
        <w:spacing w:before="200" w:after="200" w:line="280" w:lineRule="atLeast"/>
        <w:ind w:left="714" w:hanging="357"/>
        <w:contextualSpacing w:val="0"/>
      </w:pPr>
      <w:r>
        <w:t>Legally and ethically sound practice</w:t>
      </w:r>
    </w:p>
    <w:p w14:paraId="3F1C599E" w14:textId="7FEA602A" w:rsidR="00723B15" w:rsidRDefault="00723B15" w:rsidP="00723B15">
      <w:pPr>
        <w:pStyle w:val="ListParagraph"/>
        <w:numPr>
          <w:ilvl w:val="0"/>
          <w:numId w:val="26"/>
        </w:numPr>
        <w:spacing w:before="200" w:after="200" w:line="280" w:lineRule="atLeast"/>
        <w:ind w:left="714" w:hanging="357"/>
        <w:contextualSpacing w:val="0"/>
      </w:pPr>
      <w:r>
        <w:t xml:space="preserve">Culturally competent practice </w:t>
      </w:r>
    </w:p>
    <w:p w14:paraId="3DA6E082" w14:textId="77777777" w:rsidR="00723B15" w:rsidRPr="00E9315A" w:rsidRDefault="00723B15" w:rsidP="00723B15">
      <w:pPr>
        <w:pStyle w:val="ListParagraph"/>
        <w:numPr>
          <w:ilvl w:val="0"/>
          <w:numId w:val="26"/>
        </w:numPr>
        <w:spacing w:before="200" w:after="200" w:line="280" w:lineRule="atLeast"/>
        <w:ind w:left="714" w:hanging="357"/>
        <w:contextualSpacing w:val="0"/>
      </w:pPr>
      <w:r w:rsidRPr="00E9315A">
        <w:t>Reflective practice</w:t>
      </w:r>
    </w:p>
    <w:p w14:paraId="45FFBA76" w14:textId="000AEC07" w:rsidR="00723B15" w:rsidRDefault="00723B15" w:rsidP="00723B15">
      <w:pPr>
        <w:pStyle w:val="ListParagraph"/>
        <w:numPr>
          <w:ilvl w:val="0"/>
          <w:numId w:val="26"/>
        </w:numPr>
        <w:spacing w:before="200" w:after="200" w:line="280" w:lineRule="atLeast"/>
        <w:ind w:left="714" w:hanging="357"/>
        <w:contextualSpacing w:val="0"/>
      </w:pPr>
      <w:r>
        <w:t>Evidence-based practice</w:t>
      </w:r>
      <w:r w:rsidRPr="0003049B">
        <w:t xml:space="preserve"> </w:t>
      </w:r>
      <w:r>
        <w:t>and d</w:t>
      </w:r>
      <w:r w:rsidRPr="00E9315A">
        <w:t>ata-driven decision</w:t>
      </w:r>
      <w:r w:rsidR="00784ABF">
        <w:t>-</w:t>
      </w:r>
      <w:r w:rsidRPr="00E9315A">
        <w:t>making</w:t>
      </w:r>
    </w:p>
    <w:p w14:paraId="7EA11588" w14:textId="133562A1" w:rsidR="00723B15" w:rsidRDefault="00723B15" w:rsidP="00723B15">
      <w:pPr>
        <w:pStyle w:val="ListParagraph"/>
        <w:numPr>
          <w:ilvl w:val="0"/>
          <w:numId w:val="26"/>
        </w:numPr>
        <w:spacing w:before="200" w:after="200" w:line="280" w:lineRule="atLeast"/>
        <w:ind w:left="714" w:hanging="357"/>
        <w:contextualSpacing w:val="0"/>
      </w:pPr>
      <w:r>
        <w:t>Recognition that behaviours of concern are often the result of interactions between the person and their environment, and may be affected by multiple factors</w:t>
      </w:r>
    </w:p>
    <w:p w14:paraId="04C40C5A" w14:textId="77777777" w:rsidR="00723B15" w:rsidRDefault="00723B15" w:rsidP="00723B15">
      <w:pPr>
        <w:pStyle w:val="ListParagraph"/>
        <w:numPr>
          <w:ilvl w:val="0"/>
          <w:numId w:val="26"/>
        </w:numPr>
        <w:spacing w:before="200" w:after="200" w:line="280" w:lineRule="atLeast"/>
        <w:ind w:left="714" w:hanging="357"/>
        <w:contextualSpacing w:val="0"/>
      </w:pPr>
      <w:r>
        <w:t xml:space="preserve">Acknowledgement of a lifespan perspective and that as people grow and develop, they face different challenges </w:t>
      </w:r>
    </w:p>
    <w:p w14:paraId="701A9B9B" w14:textId="26EBB628" w:rsidR="00723B15" w:rsidRDefault="00723B15" w:rsidP="00723B15">
      <w:pPr>
        <w:pStyle w:val="ListParagraph"/>
        <w:numPr>
          <w:ilvl w:val="0"/>
          <w:numId w:val="26"/>
        </w:numPr>
        <w:spacing w:before="200" w:after="200" w:line="280" w:lineRule="atLeast"/>
        <w:ind w:left="714" w:hanging="357"/>
        <w:contextualSpacing w:val="0"/>
      </w:pPr>
      <w:r>
        <w:t>Commitment to the principles of supported decision-making</w:t>
      </w:r>
      <w:r w:rsidR="001C2F36">
        <w:t>.</w:t>
      </w:r>
    </w:p>
    <w:p w14:paraId="21A64CE6" w14:textId="77777777" w:rsidR="001E3127" w:rsidRDefault="001E3127">
      <w:pPr>
        <w:suppressAutoHyphens w:val="0"/>
        <w:spacing w:before="120" w:after="120" w:line="240" w:lineRule="auto"/>
      </w:pPr>
      <w:r>
        <w:br w:type="page"/>
      </w:r>
    </w:p>
    <w:p w14:paraId="03E0E23C" w14:textId="77777777" w:rsidR="001E3127" w:rsidRDefault="001E3127" w:rsidP="001E3127">
      <w:pPr>
        <w:pStyle w:val="Heading1"/>
        <w:rPr>
          <w:highlight w:val="yellow"/>
        </w:rPr>
        <w:sectPr w:rsidR="001E3127" w:rsidSect="00725BED">
          <w:headerReference w:type="even" r:id="rId22"/>
          <w:headerReference w:type="default" r:id="rId23"/>
          <w:headerReference w:type="first" r:id="rId24"/>
          <w:footerReference w:type="first" r:id="rId25"/>
          <w:pgSz w:w="11906" w:h="16838" w:code="9"/>
          <w:pgMar w:top="1440" w:right="1440" w:bottom="1440" w:left="1440" w:header="284" w:footer="397" w:gutter="0"/>
          <w:cols w:space="340"/>
          <w:titlePg/>
          <w:docGrid w:linePitch="360"/>
        </w:sectPr>
      </w:pPr>
      <w:bookmarkStart w:id="78" w:name="_Toc5955480"/>
    </w:p>
    <w:p w14:paraId="43B23B22" w14:textId="29097211" w:rsidR="00782ABB" w:rsidRDefault="00782ABB" w:rsidP="00782ABB">
      <w:pPr>
        <w:pStyle w:val="Heading1"/>
        <w:numPr>
          <w:ilvl w:val="0"/>
          <w:numId w:val="96"/>
        </w:numPr>
      </w:pPr>
      <w:bookmarkStart w:id="79" w:name="_Toc173418012"/>
      <w:bookmarkStart w:id="80" w:name="_Toc10047227"/>
      <w:bookmarkStart w:id="81" w:name="_Toc161136097"/>
      <w:bookmarkStart w:id="82" w:name="_Toc167355465"/>
      <w:bookmarkEnd w:id="78"/>
      <w:r>
        <w:lastRenderedPageBreak/>
        <w:t>The PBS Capability Framework</w:t>
      </w:r>
      <w:bookmarkEnd w:id="79"/>
      <w:r>
        <w:t xml:space="preserve"> </w:t>
      </w:r>
    </w:p>
    <w:p w14:paraId="1662DE94" w14:textId="77777777" w:rsidR="00782ABB" w:rsidRPr="00AE78A6" w:rsidRDefault="00782ABB" w:rsidP="008D41FE">
      <w:r w:rsidRPr="00AE78A6">
        <w:t>The person with disability who is receiving positive behaviour support remains at the centre for every part of the PBS Capability Framework. The values and principles above underpin the entire PBS Capability Framework</w:t>
      </w:r>
      <w:r w:rsidRPr="00AE78A6" w:rsidDel="00B3679D">
        <w:t xml:space="preserve"> </w:t>
      </w:r>
      <w:r w:rsidRPr="00AE78A6">
        <w:t xml:space="preserve">and </w:t>
      </w:r>
      <w:r>
        <w:t>show</w:t>
      </w:r>
      <w:r w:rsidRPr="00AE78A6">
        <w:t xml:space="preserve"> how positive behaviour support is practi</w:t>
      </w:r>
      <w:r>
        <w:t>s</w:t>
      </w:r>
      <w:r w:rsidRPr="00AE78A6">
        <w:t>ed.</w:t>
      </w:r>
    </w:p>
    <w:p w14:paraId="6A019C38" w14:textId="77777777" w:rsidR="00782ABB" w:rsidRPr="00CB16A3" w:rsidRDefault="00782ABB" w:rsidP="008D41FE">
      <w:r>
        <w:t xml:space="preserve">There is </w:t>
      </w:r>
      <w:r w:rsidRPr="00AE78A6">
        <w:t>a brief explanation or definition</w:t>
      </w:r>
      <w:r>
        <w:t xml:space="preserve"> for e</w:t>
      </w:r>
      <w:r w:rsidRPr="00AE78A6">
        <w:t xml:space="preserve">ach capability domain </w:t>
      </w:r>
      <w:r>
        <w:t>as well as</w:t>
      </w:r>
      <w:r w:rsidRPr="00AE78A6">
        <w:t xml:space="preserve"> a framework structured </w:t>
      </w:r>
      <w:r>
        <w:t>into</w:t>
      </w:r>
      <w:r w:rsidRPr="00AE78A6">
        <w:t xml:space="preserve"> three main areas</w:t>
      </w:r>
      <w:r>
        <w:t>:</w:t>
      </w:r>
      <w:r w:rsidRPr="00AE78A6">
        <w:t xml:space="preserve"> </w:t>
      </w:r>
      <w:r>
        <w:t xml:space="preserve">behaviour support </w:t>
      </w:r>
      <w:r w:rsidRPr="00AE78A6">
        <w:t xml:space="preserve">practitioner knowledge, </w:t>
      </w:r>
      <w:r>
        <w:t xml:space="preserve">behaviour support </w:t>
      </w:r>
      <w:r w:rsidRPr="00AE78A6">
        <w:t xml:space="preserve">practitioner skills, and service provider and implementing provider considerations. </w:t>
      </w:r>
      <w:r w:rsidRPr="00CB16A3">
        <w:t>Provider considerations refer to capabilities that ensure behaviour support plans are effectively implemented.</w:t>
      </w:r>
    </w:p>
    <w:p w14:paraId="5AD302FC" w14:textId="0B425FA9" w:rsidR="00782ABB" w:rsidRPr="00782ABB" w:rsidRDefault="00782ABB" w:rsidP="008D41FE">
      <w:pPr>
        <w:rPr>
          <w:iCs/>
        </w:rPr>
      </w:pPr>
      <w:r>
        <w:t>S</w:t>
      </w:r>
      <w:r w:rsidRPr="00AE78A6">
        <w:t xml:space="preserve">ervice provider and implementing provider considerations are not exhaustive but rather </w:t>
      </w:r>
      <w:r>
        <w:t>guide</w:t>
      </w:r>
      <w:r w:rsidRPr="00AE78A6">
        <w:t xml:space="preserve"> behaviour support practitioners as to what should be in place to support them in their role. The provider</w:t>
      </w:r>
      <w:r>
        <w:t>s’</w:t>
      </w:r>
      <w:r w:rsidRPr="00AE78A6">
        <w:t xml:space="preserve"> considerations across the PBS Capability Framework are taken from existing NDIS practice standards and quality indicators; they are not additional requirements </w:t>
      </w:r>
      <w:r>
        <w:t>[</w:t>
      </w:r>
      <w:r w:rsidRPr="00AE78A6">
        <w:t xml:space="preserve">see </w:t>
      </w:r>
      <w:r w:rsidRPr="00782ABB">
        <w:rPr>
          <w:rFonts w:cs="HelveticaNeueLTStd-Lt"/>
          <w:iCs/>
        </w:rPr>
        <w:t>the Practice Standards Rules</w:t>
      </w:r>
      <w:r w:rsidRPr="00782ABB">
        <w:rPr>
          <w:rFonts w:cs="HelveticaNeueLTStd-Lt"/>
        </w:rPr>
        <w:t xml:space="preserve">; the Behaviour Support Rules and the </w:t>
      </w:r>
      <w:r w:rsidRPr="00782ABB">
        <w:rPr>
          <w:iCs/>
        </w:rPr>
        <w:t>Quality Indicators Guidelines</w:t>
      </w:r>
      <w:r w:rsidR="001719BA">
        <w:rPr>
          <w:iCs/>
        </w:rPr>
        <w:t>]</w:t>
      </w:r>
      <w:r w:rsidRPr="00782ABB">
        <w:rPr>
          <w:iCs/>
        </w:rPr>
        <w:t xml:space="preserve">. </w:t>
      </w:r>
    </w:p>
    <w:p w14:paraId="6C2653F0" w14:textId="77777777" w:rsidR="00782ABB" w:rsidRDefault="00782ABB" w:rsidP="008D41FE">
      <w:r w:rsidRPr="00AE78A6">
        <w:t>The knowledge and skills in each domain are divided into two sections. The first section includes the skill</w:t>
      </w:r>
      <w:r>
        <w:t>s</w:t>
      </w:r>
      <w:r w:rsidRPr="00AE78A6">
        <w:t xml:space="preserve"> and knowledge capabilities that are considered core to being a behaviour support practitioner. The second section includes capabilities that would</w:t>
      </w:r>
      <w:r>
        <w:t xml:space="preserve"> be expected of a practitioner rated as proficient or above. </w:t>
      </w:r>
    </w:p>
    <w:p w14:paraId="7A39CF22" w14:textId="77777777" w:rsidR="00782ABB" w:rsidRDefault="00782ABB">
      <w:pPr>
        <w:suppressAutoHyphens w:val="0"/>
        <w:spacing w:before="120" w:after="120" w:line="240" w:lineRule="auto"/>
        <w:rPr>
          <w:rFonts w:asciiTheme="majorHAnsi" w:eastAsiaTheme="majorEastAsia" w:hAnsiTheme="majorHAnsi" w:cstheme="majorBidi"/>
          <w:b/>
          <w:color w:val="85367B"/>
          <w:sz w:val="34"/>
          <w:szCs w:val="34"/>
        </w:rPr>
      </w:pPr>
      <w:r>
        <w:br w:type="page"/>
      </w:r>
    </w:p>
    <w:p w14:paraId="460C0EBC" w14:textId="0C858B33" w:rsidR="00777336" w:rsidRDefault="00782ABB" w:rsidP="008D41FE">
      <w:pPr>
        <w:pStyle w:val="Heading2"/>
        <w:numPr>
          <w:ilvl w:val="1"/>
          <w:numId w:val="62"/>
        </w:numPr>
        <w:ind w:left="720"/>
      </w:pPr>
      <w:bookmarkStart w:id="83" w:name="_Toc173418013"/>
      <w:r>
        <w:lastRenderedPageBreak/>
        <w:t>Capability Domain 1: Interim Response</w:t>
      </w:r>
      <w:bookmarkEnd w:id="83"/>
      <w:r>
        <w:t xml:space="preserve">  </w:t>
      </w:r>
    </w:p>
    <w:bookmarkEnd w:id="80"/>
    <w:bookmarkEnd w:id="81"/>
    <w:bookmarkEnd w:id="82"/>
    <w:p w14:paraId="7D121406" w14:textId="69E2506B" w:rsidR="00FF53AA" w:rsidRPr="00AE78A6" w:rsidRDefault="00FF53AA" w:rsidP="00782ABB">
      <w:r w:rsidRPr="00AE78A6">
        <w:t xml:space="preserve">Under the </w:t>
      </w:r>
      <w:r w:rsidR="00DC399E">
        <w:rPr>
          <w:rFonts w:cs="HelveticaNeueLTStd-Lt"/>
          <w:iCs/>
        </w:rPr>
        <w:t>Behaviour Support Rules</w:t>
      </w:r>
      <w:r w:rsidRPr="00AE78A6">
        <w:t xml:space="preserve">, any person with an immediate need for a behaviour support plan receives an interim behaviour support plan </w:t>
      </w:r>
      <w:r w:rsidR="00931B59">
        <w:t>that</w:t>
      </w:r>
      <w:r w:rsidR="0063762D">
        <w:t xml:space="preserve"> </w:t>
      </w:r>
      <w:r w:rsidRPr="00AE78A6">
        <w:t>minimise</w:t>
      </w:r>
      <w:r w:rsidR="00931B59">
        <w:t>s</w:t>
      </w:r>
      <w:r w:rsidRPr="00AE78A6">
        <w:t xml:space="preserve"> the risk </w:t>
      </w:r>
      <w:r w:rsidR="00A73C8B">
        <w:t xml:space="preserve">of harm. </w:t>
      </w:r>
      <w:r w:rsidRPr="00AE78A6">
        <w:t xml:space="preserve">An interim behaviour support plan that includes provision for the use of a regulated restrictive practice must be developed within </w:t>
      </w:r>
      <w:r w:rsidR="007424D6">
        <w:t>one</w:t>
      </w:r>
      <w:r w:rsidRPr="00AE78A6">
        <w:t xml:space="preserve"> month of the specialist behaviour support provider being engaged </w:t>
      </w:r>
      <w:r w:rsidR="00DC399E">
        <w:t>(see section 19 of the Behaviour Support Rules)</w:t>
      </w:r>
      <w:r w:rsidRPr="00AE78A6">
        <w:t>.</w:t>
      </w:r>
    </w:p>
    <w:p w14:paraId="3997243D" w14:textId="581F4D1A" w:rsidR="00FF53AA" w:rsidRPr="00AE78A6" w:rsidRDefault="00FF53AA" w:rsidP="00782ABB">
      <w:r w:rsidRPr="00AE78A6">
        <w:rPr>
          <w:bCs/>
        </w:rPr>
        <w:t xml:space="preserve">People with behaviours of concern may experience periods where their behaviours place them or others at risk of harm. </w:t>
      </w:r>
      <w:r w:rsidRPr="00AE78A6">
        <w:t xml:space="preserve">It is important for </w:t>
      </w:r>
      <w:r w:rsidR="007424D6">
        <w:t xml:space="preserve">behaviour support </w:t>
      </w:r>
      <w:r w:rsidRPr="00AE78A6">
        <w:t xml:space="preserve">practitioners to be aware of this. </w:t>
      </w:r>
      <w:r w:rsidR="00397625">
        <w:t>P</w:t>
      </w:r>
      <w:r w:rsidRPr="00AE78A6">
        <w:t xml:space="preserve">ractitioners need to focus on protecting the person and others, with the aim of minimising and eliminating the risk of harm. </w:t>
      </w:r>
      <w:r w:rsidR="000F1B6C">
        <w:t>W</w:t>
      </w:r>
      <w:r w:rsidR="00446897">
        <w:t>he</w:t>
      </w:r>
      <w:r w:rsidR="000F1B6C">
        <w:t>n</w:t>
      </w:r>
      <w:r w:rsidRPr="00AE78A6">
        <w:t xml:space="preserve"> an interim </w:t>
      </w:r>
      <w:r w:rsidR="007424D6">
        <w:t xml:space="preserve">behaviour support </w:t>
      </w:r>
      <w:r w:rsidRPr="00AE78A6">
        <w:t xml:space="preserve">plan being developed contains regulated restrictive practices, a comprehensive </w:t>
      </w:r>
      <w:r w:rsidR="007424D6">
        <w:t xml:space="preserve">behaviour support </w:t>
      </w:r>
      <w:r w:rsidRPr="00AE78A6">
        <w:t xml:space="preserve">plan must be developed within </w:t>
      </w:r>
      <w:r w:rsidR="007424D6">
        <w:t>six</w:t>
      </w:r>
      <w:r w:rsidRPr="00AE78A6">
        <w:t xml:space="preserve"> months </w:t>
      </w:r>
      <w:r w:rsidR="007424D6">
        <w:t>of</w:t>
      </w:r>
      <w:r w:rsidR="007424D6" w:rsidRPr="00AE78A6">
        <w:t xml:space="preserve"> </w:t>
      </w:r>
      <w:r w:rsidRPr="00AE78A6">
        <w:t xml:space="preserve">the specialist behaviour support provider being engaged to develop the plan </w:t>
      </w:r>
      <w:r w:rsidR="00DC399E">
        <w:t>(see section 19 of the Behaviour Support Rules)</w:t>
      </w:r>
      <w:r w:rsidRPr="00AE78A6">
        <w:t xml:space="preserve">.  </w:t>
      </w:r>
    </w:p>
    <w:p w14:paraId="4436F035" w14:textId="1CF6ECFF" w:rsidR="003F3BA0" w:rsidRDefault="00FF53AA" w:rsidP="00782ABB">
      <w:r w:rsidRPr="00AE78A6">
        <w:t xml:space="preserve">If a </w:t>
      </w:r>
      <w:r w:rsidR="007424D6">
        <w:t xml:space="preserve">behaviour support </w:t>
      </w:r>
      <w:r w:rsidRPr="00AE78A6">
        <w:t>practitioner is working with a new person where an interim response is the first need, the</w:t>
      </w:r>
      <w:r w:rsidR="007424D6">
        <w:t>y</w:t>
      </w:r>
      <w:r w:rsidRPr="00AE78A6">
        <w:t xml:space="preserve"> should have the skills and knowledge to provide this support. If these skills fall outside of the</w:t>
      </w:r>
      <w:r w:rsidR="007B58F4">
        <w:t>ir</w:t>
      </w:r>
      <w:r w:rsidRPr="00AE78A6">
        <w:t xml:space="preserve"> scope of practice, then </w:t>
      </w:r>
      <w:r w:rsidR="007424D6" w:rsidRPr="00AE78A6">
        <w:t xml:space="preserve">a </w:t>
      </w:r>
      <w:r w:rsidR="00273E27">
        <w:t xml:space="preserve">practitioner rated as </w:t>
      </w:r>
      <w:r w:rsidR="007424D6" w:rsidRPr="00AE78A6">
        <w:t>proficient or above</w:t>
      </w:r>
      <w:r w:rsidR="00273E27">
        <w:t xml:space="preserve"> </w:t>
      </w:r>
      <w:r w:rsidR="00B60DBC">
        <w:t>should</w:t>
      </w:r>
      <w:r w:rsidRPr="00AE78A6">
        <w:t xml:space="preserve"> provide</w:t>
      </w:r>
      <w:r w:rsidR="007424D6">
        <w:t xml:space="preserve"> </w:t>
      </w:r>
      <w:r w:rsidRPr="00AE78A6">
        <w:t>supervision (</w:t>
      </w:r>
      <w:r w:rsidR="007424D6">
        <w:t xml:space="preserve">see </w:t>
      </w:r>
      <w:r w:rsidR="00651F94">
        <w:t>the</w:t>
      </w:r>
      <w:r w:rsidRPr="00AE78A6">
        <w:t xml:space="preserve"> </w:t>
      </w:r>
      <w:r w:rsidR="006E0568" w:rsidRPr="00AE78A6">
        <w:t xml:space="preserve">capability </w:t>
      </w:r>
      <w:r w:rsidRPr="00AE78A6">
        <w:t>domain</w:t>
      </w:r>
      <w:r w:rsidR="00446897">
        <w:t>,</w:t>
      </w:r>
      <w:r w:rsidRPr="00325CFB">
        <w:rPr>
          <w:i/>
        </w:rPr>
        <w:t xml:space="preserve"> </w:t>
      </w:r>
      <w:r w:rsidR="00EC7182">
        <w:t>c</w:t>
      </w:r>
      <w:r w:rsidRPr="00446897">
        <w:t xml:space="preserve">ontinuing </w:t>
      </w:r>
      <w:r w:rsidR="00E158CE">
        <w:t>p</w:t>
      </w:r>
      <w:r w:rsidRPr="00446897">
        <w:t xml:space="preserve">rofessional </w:t>
      </w:r>
      <w:r w:rsidR="00E158CE">
        <w:t>d</w:t>
      </w:r>
      <w:r w:rsidRPr="00446897">
        <w:t xml:space="preserve">evelopment and </w:t>
      </w:r>
      <w:r w:rsidR="00EC7182">
        <w:t>s</w:t>
      </w:r>
      <w:r w:rsidR="00EC7182" w:rsidRPr="00446897">
        <w:t>upervision</w:t>
      </w:r>
      <w:r w:rsidRPr="00AE78A6">
        <w:t>).</w:t>
      </w:r>
      <w:r w:rsidRPr="001570A3">
        <w:t xml:space="preserve"> </w:t>
      </w:r>
    </w:p>
    <w:p w14:paraId="68EE5B7E" w14:textId="75D00FB4" w:rsidR="00446897" w:rsidRPr="00AC5F56" w:rsidRDefault="00446897">
      <w:pPr>
        <w:suppressAutoHyphens w:val="0"/>
        <w:spacing w:before="120" w:after="120" w:line="240" w:lineRule="auto"/>
        <w:rPr>
          <w:b/>
          <w:sz w:val="24"/>
          <w:szCs w:val="24"/>
        </w:rPr>
      </w:pPr>
      <w:r>
        <w:br w:type="page"/>
      </w:r>
      <w:r w:rsidR="00285202" w:rsidRPr="00AC5F56">
        <w:rPr>
          <w:b/>
          <w:sz w:val="24"/>
          <w:szCs w:val="24"/>
        </w:rPr>
        <w:lastRenderedPageBreak/>
        <w:t>C</w:t>
      </w:r>
      <w:r w:rsidR="001924EB" w:rsidRPr="00AC5F56">
        <w:rPr>
          <w:b/>
          <w:sz w:val="24"/>
          <w:szCs w:val="24"/>
        </w:rPr>
        <w:t>ore Behaviour Support Practitioner</w:t>
      </w:r>
    </w:p>
    <w:tbl>
      <w:tblPr>
        <w:tblStyle w:val="TableGrid"/>
        <w:tblW w:w="0" w:type="auto"/>
        <w:tblLook w:val="04A0" w:firstRow="1" w:lastRow="0" w:firstColumn="1" w:lastColumn="0" w:noHBand="0" w:noVBand="1"/>
        <w:tblDescription w:val="Interim Response"/>
      </w:tblPr>
      <w:tblGrid>
        <w:gridCol w:w="4649"/>
        <w:gridCol w:w="4649"/>
        <w:gridCol w:w="4650"/>
      </w:tblGrid>
      <w:tr w:rsidR="001924EB" w14:paraId="378BEEA5" w14:textId="77777777" w:rsidTr="00962AE8">
        <w:trPr>
          <w:tblHeader/>
        </w:trPr>
        <w:tc>
          <w:tcPr>
            <w:tcW w:w="4649" w:type="dxa"/>
          </w:tcPr>
          <w:p w14:paraId="331DA4A5" w14:textId="77777777" w:rsidR="001924EB" w:rsidRPr="00FB1B04" w:rsidRDefault="001924EB" w:rsidP="00962AE8">
            <w:pPr>
              <w:spacing w:before="120" w:after="120"/>
              <w:rPr>
                <w:b/>
                <w:szCs w:val="22"/>
              </w:rPr>
            </w:pPr>
            <w:r w:rsidRPr="00FB1B04">
              <w:rPr>
                <w:b/>
                <w:szCs w:val="22"/>
              </w:rPr>
              <w:t>Knowledge</w:t>
            </w:r>
            <w:r w:rsidRPr="008C320C">
              <w:rPr>
                <w:b/>
                <w:szCs w:val="22"/>
              </w:rPr>
              <w:t>: Interim Response</w:t>
            </w:r>
          </w:p>
        </w:tc>
        <w:tc>
          <w:tcPr>
            <w:tcW w:w="4649" w:type="dxa"/>
          </w:tcPr>
          <w:p w14:paraId="13421367" w14:textId="77777777" w:rsidR="001924EB" w:rsidRPr="00FB1B04" w:rsidRDefault="001924EB" w:rsidP="00962AE8">
            <w:pPr>
              <w:spacing w:before="120" w:after="120"/>
              <w:rPr>
                <w:b/>
                <w:szCs w:val="22"/>
              </w:rPr>
            </w:pPr>
            <w:r w:rsidRPr="00FB1B04">
              <w:rPr>
                <w:b/>
                <w:szCs w:val="22"/>
              </w:rPr>
              <w:t>Skills</w:t>
            </w:r>
            <w:r w:rsidRPr="008C320C">
              <w:rPr>
                <w:b/>
                <w:szCs w:val="22"/>
              </w:rPr>
              <w:t>: Interim Response</w:t>
            </w:r>
          </w:p>
        </w:tc>
        <w:tc>
          <w:tcPr>
            <w:tcW w:w="4650" w:type="dxa"/>
          </w:tcPr>
          <w:p w14:paraId="68EF1881" w14:textId="7D5687B6" w:rsidR="001924EB" w:rsidRPr="006E0568" w:rsidRDefault="005821A8" w:rsidP="005821A8">
            <w:pPr>
              <w:spacing w:before="120" w:after="120"/>
              <w:rPr>
                <w:b/>
                <w:szCs w:val="22"/>
              </w:rPr>
            </w:pPr>
            <w:r>
              <w:rPr>
                <w:b/>
                <w:szCs w:val="22"/>
              </w:rPr>
              <w:t xml:space="preserve">Service Provider and Implementing Provider Considerations across all Practitioner Levels </w:t>
            </w:r>
          </w:p>
        </w:tc>
      </w:tr>
      <w:tr w:rsidR="001924EB" w14:paraId="5FCFA6FE" w14:textId="77777777" w:rsidTr="001924EB">
        <w:trPr>
          <w:trHeight w:val="6555"/>
        </w:trPr>
        <w:tc>
          <w:tcPr>
            <w:tcW w:w="4649" w:type="dxa"/>
          </w:tcPr>
          <w:p w14:paraId="0E4F0B5B" w14:textId="77777777" w:rsidR="001924EB" w:rsidRPr="00AE78A6" w:rsidRDefault="001924EB" w:rsidP="00962AE8">
            <w:pPr>
              <w:pStyle w:val="ListParagraph"/>
              <w:numPr>
                <w:ilvl w:val="0"/>
                <w:numId w:val="27"/>
              </w:numPr>
              <w:spacing w:before="60" w:after="0" w:line="280" w:lineRule="atLeast"/>
              <w:contextualSpacing w:val="0"/>
            </w:pPr>
            <w:r w:rsidRPr="00AE78A6">
              <w:t xml:space="preserve">Understand </w:t>
            </w:r>
            <w:r>
              <w:t xml:space="preserve">that </w:t>
            </w:r>
            <w:r w:rsidRPr="00AE78A6">
              <w:t xml:space="preserve">behaviours may occur that cause immediate risk of harm to the person or others </w:t>
            </w:r>
          </w:p>
          <w:p w14:paraId="09736C9E" w14:textId="77777777" w:rsidR="001924EB" w:rsidRPr="003F3BA0" w:rsidRDefault="001924EB" w:rsidP="00962AE8">
            <w:pPr>
              <w:pStyle w:val="ListParagraph"/>
              <w:numPr>
                <w:ilvl w:val="0"/>
                <w:numId w:val="27"/>
              </w:numPr>
              <w:spacing w:before="60" w:after="0" w:line="280" w:lineRule="atLeast"/>
              <w:contextualSpacing w:val="0"/>
              <w:rPr>
                <w:rFonts w:ascii="Calibri" w:hAnsi="Calibri"/>
                <w:bCs/>
              </w:rPr>
            </w:pPr>
            <w:r w:rsidRPr="00AE78A6">
              <w:rPr>
                <w:rFonts w:ascii="Calibri" w:hAnsi="Calibri"/>
                <w:bCs/>
              </w:rPr>
              <w:t>Know high</w:t>
            </w:r>
            <w:r>
              <w:rPr>
                <w:rFonts w:ascii="Calibri" w:hAnsi="Calibri"/>
                <w:bCs/>
              </w:rPr>
              <w:t>-</w:t>
            </w:r>
            <w:r w:rsidRPr="00AE78A6">
              <w:rPr>
                <w:rFonts w:ascii="Calibri" w:hAnsi="Calibri"/>
                <w:bCs/>
              </w:rPr>
              <w:t xml:space="preserve">risk behaviours need to be managed safely and effectively using </w:t>
            </w:r>
            <w:r>
              <w:rPr>
                <w:rFonts w:ascii="Calibri" w:hAnsi="Calibri"/>
                <w:bCs/>
              </w:rPr>
              <w:t xml:space="preserve">the </w:t>
            </w:r>
            <w:r w:rsidRPr="00AE78A6">
              <w:rPr>
                <w:rFonts w:ascii="Calibri" w:hAnsi="Calibri"/>
                <w:bCs/>
              </w:rPr>
              <w:t>least restrictive options</w:t>
            </w:r>
          </w:p>
          <w:p w14:paraId="2C1A929C" w14:textId="77777777" w:rsidR="001924EB" w:rsidRPr="00AE78A6" w:rsidRDefault="001924EB" w:rsidP="00962AE8">
            <w:pPr>
              <w:pStyle w:val="ListParagraph"/>
              <w:numPr>
                <w:ilvl w:val="0"/>
                <w:numId w:val="28"/>
              </w:numPr>
              <w:spacing w:before="60" w:after="0" w:line="280" w:lineRule="atLeast"/>
              <w:ind w:left="357" w:hanging="357"/>
              <w:contextualSpacing w:val="0"/>
              <w:rPr>
                <w:bCs/>
              </w:rPr>
            </w:pPr>
            <w:r w:rsidRPr="00AE78A6">
              <w:t>Know high</w:t>
            </w:r>
            <w:r>
              <w:t>-</w:t>
            </w:r>
            <w:r w:rsidRPr="00AE78A6">
              <w:t>risk situations and environments can be identified (including antecedents, triggers)</w:t>
            </w:r>
          </w:p>
          <w:p w14:paraId="127740C5" w14:textId="77777777" w:rsidR="001924EB" w:rsidRPr="00AE78A6" w:rsidRDefault="001924EB" w:rsidP="00962AE8">
            <w:pPr>
              <w:pStyle w:val="ListParagraph"/>
              <w:numPr>
                <w:ilvl w:val="0"/>
                <w:numId w:val="28"/>
              </w:numPr>
              <w:spacing w:before="60" w:after="0" w:line="280" w:lineRule="atLeast"/>
              <w:ind w:left="357" w:hanging="357"/>
              <w:contextualSpacing w:val="0"/>
              <w:rPr>
                <w:rFonts w:ascii="Calibri" w:hAnsi="Calibri"/>
                <w:bCs/>
              </w:rPr>
            </w:pPr>
            <w:r w:rsidRPr="00AE78A6">
              <w:rPr>
                <w:rFonts w:ascii="Calibri" w:hAnsi="Calibri"/>
                <w:bCs/>
              </w:rPr>
              <w:t>Know how and why interim responses will be unique to the person</w:t>
            </w:r>
          </w:p>
          <w:p w14:paraId="03FC6DBB" w14:textId="77777777" w:rsidR="001924EB" w:rsidRPr="00AE78A6" w:rsidRDefault="001924EB" w:rsidP="00962AE8">
            <w:pPr>
              <w:pStyle w:val="ListParagraph"/>
              <w:numPr>
                <w:ilvl w:val="0"/>
                <w:numId w:val="28"/>
              </w:numPr>
              <w:spacing w:before="60" w:after="0" w:line="280" w:lineRule="atLeast"/>
              <w:ind w:left="357" w:hanging="357"/>
              <w:contextualSpacing w:val="0"/>
              <w:rPr>
                <w:rFonts w:ascii="Calibri" w:hAnsi="Calibri"/>
                <w:bCs/>
              </w:rPr>
            </w:pPr>
            <w:r w:rsidRPr="00AE78A6">
              <w:rPr>
                <w:rFonts w:ascii="Calibri" w:hAnsi="Calibri"/>
                <w:bCs/>
              </w:rPr>
              <w:t xml:space="preserve">Be aware that interim risk management may include restrictive </w:t>
            </w:r>
            <w:r w:rsidRPr="00AE78A6">
              <w:t>practices</w:t>
            </w:r>
          </w:p>
          <w:p w14:paraId="060A6033" w14:textId="77777777" w:rsidR="001924EB" w:rsidRPr="00AE78A6" w:rsidRDefault="001924EB" w:rsidP="00962AE8">
            <w:pPr>
              <w:pStyle w:val="ListParagraph"/>
              <w:numPr>
                <w:ilvl w:val="0"/>
                <w:numId w:val="28"/>
              </w:numPr>
              <w:spacing w:before="60" w:after="0" w:line="280" w:lineRule="atLeast"/>
              <w:ind w:left="357" w:hanging="357"/>
              <w:contextualSpacing w:val="0"/>
              <w:rPr>
                <w:rFonts w:ascii="Calibri" w:hAnsi="Calibri"/>
                <w:bCs/>
              </w:rPr>
            </w:pPr>
            <w:r w:rsidRPr="00AE78A6">
              <w:t>Understand the consequences of unauthorised use of restrictive practices</w:t>
            </w:r>
          </w:p>
          <w:p w14:paraId="57194005" w14:textId="77777777" w:rsidR="001924EB" w:rsidRPr="003F3BA0" w:rsidRDefault="001924EB" w:rsidP="00962AE8">
            <w:pPr>
              <w:pStyle w:val="ListParagraph"/>
              <w:numPr>
                <w:ilvl w:val="0"/>
                <w:numId w:val="27"/>
              </w:numPr>
              <w:spacing w:before="60" w:after="0" w:line="280" w:lineRule="atLeast"/>
              <w:ind w:left="357" w:hanging="357"/>
              <w:rPr>
                <w:rFonts w:ascii="Calibri" w:hAnsi="Calibri"/>
                <w:bCs/>
              </w:rPr>
            </w:pPr>
            <w:r w:rsidRPr="00AE78A6">
              <w:t>Understand legal and ethical expectations</w:t>
            </w:r>
          </w:p>
        </w:tc>
        <w:tc>
          <w:tcPr>
            <w:tcW w:w="4649" w:type="dxa"/>
          </w:tcPr>
          <w:p w14:paraId="7EB9E232" w14:textId="77777777" w:rsidR="001924EB" w:rsidRPr="00AE78A6" w:rsidRDefault="001924EB" w:rsidP="00962AE8">
            <w:pPr>
              <w:pStyle w:val="ListParagraph"/>
              <w:numPr>
                <w:ilvl w:val="0"/>
                <w:numId w:val="27"/>
              </w:numPr>
              <w:spacing w:before="60" w:after="0" w:line="280" w:lineRule="atLeast"/>
              <w:contextualSpacing w:val="0"/>
              <w:rPr>
                <w:bCs/>
              </w:rPr>
            </w:pPr>
            <w:r w:rsidRPr="00AE78A6">
              <w:rPr>
                <w:bCs/>
              </w:rPr>
              <w:t xml:space="preserve">Gather and document appropriate authorisation and consents where required by </w:t>
            </w:r>
            <w:r>
              <w:rPr>
                <w:bCs/>
              </w:rPr>
              <w:t>s</w:t>
            </w:r>
            <w:r w:rsidRPr="00AE78A6">
              <w:rPr>
                <w:bCs/>
              </w:rPr>
              <w:t xml:space="preserve">tate </w:t>
            </w:r>
            <w:r>
              <w:rPr>
                <w:bCs/>
              </w:rPr>
              <w:t>or</w:t>
            </w:r>
            <w:r w:rsidRPr="00AE78A6">
              <w:rPr>
                <w:bCs/>
              </w:rPr>
              <w:t xml:space="preserve"> </w:t>
            </w:r>
            <w:r>
              <w:rPr>
                <w:bCs/>
              </w:rPr>
              <w:t>t</w:t>
            </w:r>
            <w:r w:rsidRPr="00AE78A6">
              <w:rPr>
                <w:bCs/>
              </w:rPr>
              <w:t>erritor</w:t>
            </w:r>
            <w:r>
              <w:rPr>
                <w:bCs/>
              </w:rPr>
              <w:t>y laws and policies</w:t>
            </w:r>
          </w:p>
          <w:p w14:paraId="3C2784F6" w14:textId="77777777" w:rsidR="001924EB" w:rsidRPr="00AE78A6" w:rsidRDefault="001924EB" w:rsidP="00962AE8">
            <w:pPr>
              <w:pStyle w:val="ListParagraph"/>
              <w:numPr>
                <w:ilvl w:val="0"/>
                <w:numId w:val="27"/>
              </w:numPr>
              <w:spacing w:before="60" w:after="0" w:line="280" w:lineRule="atLeast"/>
              <w:contextualSpacing w:val="0"/>
              <w:rPr>
                <w:bCs/>
              </w:rPr>
            </w:pPr>
            <w:r w:rsidRPr="00AE78A6">
              <w:rPr>
                <w:bCs/>
              </w:rPr>
              <w:t>Evaluate the risk posed by the behaviour to the person and others</w:t>
            </w:r>
          </w:p>
          <w:p w14:paraId="5324A151" w14:textId="10C19FAC" w:rsidR="001924EB" w:rsidRPr="003F3BA0" w:rsidRDefault="001924EB" w:rsidP="00962AE8">
            <w:pPr>
              <w:pStyle w:val="ListParagraph"/>
              <w:numPr>
                <w:ilvl w:val="0"/>
                <w:numId w:val="27"/>
              </w:numPr>
              <w:spacing w:before="60" w:after="0" w:line="280" w:lineRule="atLeast"/>
              <w:contextualSpacing w:val="0"/>
            </w:pPr>
            <w:r w:rsidRPr="00AE78A6">
              <w:rPr>
                <w:rFonts w:cstheme="minorHAnsi"/>
              </w:rPr>
              <w:t xml:space="preserve">Consult with the person, their family, carers, </w:t>
            </w:r>
            <w:r w:rsidR="00BF5315" w:rsidRPr="00AE78A6">
              <w:rPr>
                <w:rFonts w:cstheme="minorHAnsi"/>
              </w:rPr>
              <w:t>guardian,</w:t>
            </w:r>
            <w:r w:rsidRPr="00AE78A6">
              <w:rPr>
                <w:rFonts w:cstheme="minorHAnsi"/>
              </w:rPr>
              <w:t xml:space="preserve"> or other relevant person </w:t>
            </w:r>
            <w:r w:rsidRPr="003F3BA0">
              <w:rPr>
                <w:bCs/>
              </w:rPr>
              <w:t xml:space="preserve"> </w:t>
            </w:r>
          </w:p>
          <w:p w14:paraId="3F4D72FF" w14:textId="77777777" w:rsidR="001924EB" w:rsidRPr="00AE78A6" w:rsidRDefault="001924EB" w:rsidP="00962AE8">
            <w:pPr>
              <w:pStyle w:val="ListParagraph"/>
              <w:numPr>
                <w:ilvl w:val="0"/>
                <w:numId w:val="28"/>
              </w:numPr>
              <w:spacing w:before="60" w:after="0" w:line="280" w:lineRule="atLeast"/>
              <w:ind w:left="357" w:hanging="357"/>
              <w:contextualSpacing w:val="0"/>
            </w:pPr>
            <w:r w:rsidRPr="00AE78A6">
              <w:t>Communicate clearly and effectively with relevant parties to gather information and provide direction</w:t>
            </w:r>
          </w:p>
          <w:p w14:paraId="194180EC" w14:textId="77777777" w:rsidR="001924EB" w:rsidRPr="00AE78A6" w:rsidRDefault="001924EB" w:rsidP="00962AE8">
            <w:pPr>
              <w:pStyle w:val="ListParagraph"/>
              <w:numPr>
                <w:ilvl w:val="0"/>
                <w:numId w:val="28"/>
              </w:numPr>
              <w:spacing w:before="60" w:after="0" w:line="280" w:lineRule="atLeast"/>
              <w:ind w:left="357" w:hanging="357"/>
              <w:contextualSpacing w:val="0"/>
            </w:pPr>
            <w:r w:rsidRPr="00AE78A6">
              <w:t>Collaborate with team members</w:t>
            </w:r>
          </w:p>
          <w:p w14:paraId="00FBA0E0" w14:textId="77777777" w:rsidR="001924EB" w:rsidRPr="00AE78A6" w:rsidRDefault="001924EB" w:rsidP="00962AE8">
            <w:pPr>
              <w:pStyle w:val="ListParagraph"/>
              <w:numPr>
                <w:ilvl w:val="0"/>
                <w:numId w:val="28"/>
              </w:numPr>
              <w:spacing w:before="60" w:after="0" w:line="280" w:lineRule="atLeast"/>
              <w:ind w:left="357" w:hanging="357"/>
              <w:contextualSpacing w:val="0"/>
              <w:rPr>
                <w:bCs/>
              </w:rPr>
            </w:pPr>
            <w:r w:rsidRPr="00AE78A6">
              <w:rPr>
                <w:bCs/>
              </w:rPr>
              <w:t xml:space="preserve">Record and report accurately </w:t>
            </w:r>
          </w:p>
          <w:p w14:paraId="50575B42" w14:textId="77777777" w:rsidR="001924EB" w:rsidRPr="00AE78A6" w:rsidRDefault="001924EB" w:rsidP="00962AE8">
            <w:pPr>
              <w:pStyle w:val="ListParagraph"/>
              <w:numPr>
                <w:ilvl w:val="0"/>
                <w:numId w:val="28"/>
              </w:numPr>
              <w:spacing w:before="60" w:after="0" w:line="280" w:lineRule="atLeast"/>
              <w:ind w:left="357" w:hanging="357"/>
              <w:contextualSpacing w:val="0"/>
            </w:pPr>
            <w:r w:rsidRPr="00AE78A6">
              <w:t>Identify any existing data that might provide insight into the situation</w:t>
            </w:r>
          </w:p>
          <w:p w14:paraId="4254E16C" w14:textId="77777777" w:rsidR="001924EB" w:rsidRPr="00AE78A6" w:rsidRDefault="001924EB" w:rsidP="00962AE8">
            <w:pPr>
              <w:pStyle w:val="ListParagraph"/>
              <w:numPr>
                <w:ilvl w:val="0"/>
                <w:numId w:val="28"/>
              </w:numPr>
              <w:spacing w:before="60" w:after="0" w:line="280" w:lineRule="atLeast"/>
              <w:ind w:left="357" w:hanging="357"/>
              <w:contextualSpacing w:val="0"/>
            </w:pPr>
            <w:r w:rsidRPr="00AE78A6">
              <w:t xml:space="preserve">Provide guidance on protective actions related to environment, setting and circumstances </w:t>
            </w:r>
          </w:p>
          <w:p w14:paraId="4D58C77F" w14:textId="77777777" w:rsidR="001924EB" w:rsidRPr="00AE78A6" w:rsidRDefault="001924EB" w:rsidP="00962AE8">
            <w:pPr>
              <w:pStyle w:val="CommentText"/>
              <w:numPr>
                <w:ilvl w:val="0"/>
                <w:numId w:val="28"/>
              </w:numPr>
              <w:spacing w:before="60" w:after="0" w:line="280" w:lineRule="atLeast"/>
              <w:ind w:left="357" w:hanging="357"/>
              <w:rPr>
                <w:sz w:val="22"/>
                <w:szCs w:val="22"/>
              </w:rPr>
            </w:pPr>
            <w:r w:rsidRPr="00AE78A6">
              <w:rPr>
                <w:sz w:val="22"/>
                <w:szCs w:val="22"/>
              </w:rPr>
              <w:t xml:space="preserve">Coach those implementing </w:t>
            </w:r>
            <w:r>
              <w:rPr>
                <w:sz w:val="22"/>
                <w:szCs w:val="22"/>
              </w:rPr>
              <w:t>a behaviour support</w:t>
            </w:r>
            <w:r w:rsidRPr="00AE78A6">
              <w:rPr>
                <w:sz w:val="22"/>
                <w:szCs w:val="22"/>
              </w:rPr>
              <w:t xml:space="preserve"> plan with the </w:t>
            </w:r>
            <w:r>
              <w:rPr>
                <w:sz w:val="22"/>
                <w:szCs w:val="22"/>
              </w:rPr>
              <w:t>assistance</w:t>
            </w:r>
            <w:r w:rsidRPr="00AE78A6">
              <w:rPr>
                <w:sz w:val="22"/>
                <w:szCs w:val="22"/>
              </w:rPr>
              <w:t xml:space="preserve"> </w:t>
            </w:r>
            <w:r>
              <w:rPr>
                <w:sz w:val="22"/>
                <w:szCs w:val="22"/>
              </w:rPr>
              <w:t>of</w:t>
            </w:r>
            <w:r w:rsidRPr="00AE78A6">
              <w:rPr>
                <w:sz w:val="22"/>
                <w:szCs w:val="22"/>
              </w:rPr>
              <w:t xml:space="preserve"> a supervisor</w:t>
            </w:r>
          </w:p>
          <w:p w14:paraId="61EA361E" w14:textId="77777777" w:rsidR="001924EB" w:rsidRPr="003F3BA0" w:rsidRDefault="001924EB" w:rsidP="00962AE8">
            <w:pPr>
              <w:pStyle w:val="ListParagraph"/>
              <w:numPr>
                <w:ilvl w:val="0"/>
                <w:numId w:val="27"/>
              </w:numPr>
              <w:spacing w:before="60" w:after="0" w:line="280" w:lineRule="atLeast"/>
              <w:ind w:left="357" w:hanging="357"/>
            </w:pPr>
            <w:r w:rsidRPr="00AE78A6">
              <w:rPr>
                <w:bCs/>
              </w:rPr>
              <w:t>Seek professional support from a supervisor</w:t>
            </w:r>
          </w:p>
        </w:tc>
        <w:tc>
          <w:tcPr>
            <w:tcW w:w="4650" w:type="dxa"/>
          </w:tcPr>
          <w:p w14:paraId="712AF4B6" w14:textId="77777777" w:rsidR="001924EB" w:rsidRPr="00AE78A6" w:rsidRDefault="001924EB" w:rsidP="00962AE8">
            <w:pPr>
              <w:pStyle w:val="ListParagraph"/>
              <w:numPr>
                <w:ilvl w:val="0"/>
                <w:numId w:val="29"/>
              </w:numPr>
              <w:spacing w:before="60" w:after="0" w:line="280" w:lineRule="atLeast"/>
              <w:contextualSpacing w:val="0"/>
            </w:pPr>
            <w:r w:rsidRPr="00AE78A6">
              <w:t xml:space="preserve">Recruit and retain appropriately skilled </w:t>
            </w:r>
            <w:r>
              <w:t xml:space="preserve">behaviour support </w:t>
            </w:r>
            <w:r w:rsidRPr="00AE78A6">
              <w:t>practitioners and implementers</w:t>
            </w:r>
          </w:p>
          <w:p w14:paraId="17FAE5D4" w14:textId="77777777" w:rsidR="001924EB" w:rsidRPr="00AE78A6" w:rsidRDefault="001924EB" w:rsidP="00962AE8">
            <w:pPr>
              <w:pStyle w:val="ListParagraph"/>
              <w:numPr>
                <w:ilvl w:val="0"/>
                <w:numId w:val="29"/>
              </w:numPr>
              <w:spacing w:before="60" w:after="0" w:line="280" w:lineRule="atLeast"/>
              <w:contextualSpacing w:val="0"/>
            </w:pPr>
            <w:r w:rsidRPr="00AE78A6">
              <w:t>Ensure all staff have the skills to provide effective supports for people with complex needs and behaviours of concern</w:t>
            </w:r>
          </w:p>
          <w:p w14:paraId="0F4FA54C" w14:textId="77777777" w:rsidR="001924EB" w:rsidRPr="00AE78A6" w:rsidRDefault="001924EB" w:rsidP="00962AE8">
            <w:pPr>
              <w:pStyle w:val="ListParagraph"/>
              <w:numPr>
                <w:ilvl w:val="0"/>
                <w:numId w:val="29"/>
              </w:numPr>
              <w:spacing w:before="60" w:after="0" w:line="280" w:lineRule="atLeast"/>
              <w:ind w:left="357" w:hanging="357"/>
              <w:contextualSpacing w:val="0"/>
            </w:pPr>
            <w:r w:rsidRPr="00AE78A6">
              <w:t xml:space="preserve">Review procedures and policies using interim </w:t>
            </w:r>
            <w:r>
              <w:t xml:space="preserve">behaviour support </w:t>
            </w:r>
            <w:r w:rsidRPr="00AE78A6">
              <w:t xml:space="preserve">plans to reduce </w:t>
            </w:r>
            <w:r>
              <w:t xml:space="preserve">the </w:t>
            </w:r>
            <w:r w:rsidRPr="00AE78A6">
              <w:t>immediate risk and likelihood of crisis incidents</w:t>
            </w:r>
          </w:p>
          <w:p w14:paraId="7D851FAF" w14:textId="77777777" w:rsidR="001924EB" w:rsidRPr="00AE78A6" w:rsidRDefault="001924EB" w:rsidP="00962AE8">
            <w:pPr>
              <w:pStyle w:val="ListParagraph"/>
              <w:numPr>
                <w:ilvl w:val="0"/>
                <w:numId w:val="29"/>
              </w:numPr>
              <w:spacing w:before="60" w:after="0" w:line="280" w:lineRule="atLeast"/>
              <w:ind w:left="357" w:hanging="357"/>
              <w:contextualSpacing w:val="0"/>
            </w:pPr>
            <w:r>
              <w:t>Help</w:t>
            </w:r>
            <w:r w:rsidRPr="00AE78A6">
              <w:t xml:space="preserve"> the </w:t>
            </w:r>
            <w:r>
              <w:t xml:space="preserve">behaviour support </w:t>
            </w:r>
            <w:r w:rsidRPr="00AE78A6">
              <w:t>practitioner to conduct an initial risk assessment</w:t>
            </w:r>
          </w:p>
          <w:p w14:paraId="771D7CEC" w14:textId="77777777" w:rsidR="001924EB" w:rsidRPr="00AE78A6" w:rsidRDefault="001924EB" w:rsidP="00962AE8">
            <w:pPr>
              <w:pStyle w:val="ListParagraph"/>
              <w:numPr>
                <w:ilvl w:val="0"/>
                <w:numId w:val="29"/>
              </w:numPr>
              <w:spacing w:before="60" w:after="0" w:line="280" w:lineRule="atLeast"/>
              <w:ind w:left="357" w:hanging="357"/>
              <w:contextualSpacing w:val="0"/>
            </w:pPr>
            <w:r w:rsidRPr="00AE78A6">
              <w:t>Provide support for immediate review by a medical professional if required</w:t>
            </w:r>
          </w:p>
          <w:p w14:paraId="414E6FC8" w14:textId="77777777" w:rsidR="001924EB" w:rsidRPr="00AE78A6" w:rsidRDefault="001924EB" w:rsidP="00962AE8">
            <w:pPr>
              <w:pStyle w:val="ListParagraph"/>
              <w:numPr>
                <w:ilvl w:val="0"/>
                <w:numId w:val="29"/>
              </w:numPr>
              <w:spacing w:before="60" w:after="0" w:line="280" w:lineRule="atLeast"/>
              <w:ind w:left="357" w:hanging="357"/>
              <w:contextualSpacing w:val="0"/>
            </w:pPr>
            <w:r w:rsidRPr="00AE78A6">
              <w:t>Ensure that all staff understand restrictive practices and the consequences of unauthorised use</w:t>
            </w:r>
          </w:p>
          <w:p w14:paraId="792323D8" w14:textId="77777777" w:rsidR="001924EB" w:rsidRPr="00AE78A6" w:rsidRDefault="001924EB" w:rsidP="00962AE8">
            <w:pPr>
              <w:pStyle w:val="ListParagraph"/>
              <w:numPr>
                <w:ilvl w:val="0"/>
                <w:numId w:val="29"/>
              </w:numPr>
              <w:spacing w:before="60" w:after="0" w:line="280" w:lineRule="atLeast"/>
              <w:ind w:left="357" w:hanging="357"/>
              <w:contextualSpacing w:val="0"/>
            </w:pPr>
            <w:r w:rsidRPr="00AE78A6">
              <w:t xml:space="preserve">Ensure staff are released to attend training in the implementation of an interim </w:t>
            </w:r>
            <w:r>
              <w:t xml:space="preserve">behaviour support </w:t>
            </w:r>
            <w:r w:rsidRPr="00AE78A6">
              <w:t>plan</w:t>
            </w:r>
          </w:p>
          <w:p w14:paraId="54230DA7" w14:textId="77777777" w:rsidR="001924EB" w:rsidRPr="00AE78A6" w:rsidRDefault="001924EB" w:rsidP="00962AE8">
            <w:pPr>
              <w:pStyle w:val="ListParagraph"/>
              <w:numPr>
                <w:ilvl w:val="0"/>
                <w:numId w:val="29"/>
              </w:numPr>
              <w:spacing w:before="60" w:after="0" w:line="280" w:lineRule="atLeast"/>
              <w:ind w:left="357" w:hanging="357"/>
            </w:pPr>
            <w:r w:rsidRPr="00AE78A6">
              <w:t>Have a mechanism in place to record and review incident reports and collect other initial data as necessary</w:t>
            </w:r>
          </w:p>
        </w:tc>
      </w:tr>
    </w:tbl>
    <w:p w14:paraId="7E6C8663" w14:textId="77777777" w:rsidR="00307912" w:rsidRDefault="00307912">
      <w:pPr>
        <w:suppressAutoHyphens w:val="0"/>
        <w:spacing w:before="120" w:after="120" w:line="240" w:lineRule="auto"/>
        <w:rPr>
          <w:b/>
          <w:szCs w:val="22"/>
        </w:rPr>
      </w:pPr>
      <w:r>
        <w:rPr>
          <w:b/>
          <w:szCs w:val="22"/>
        </w:rPr>
        <w:br w:type="page"/>
      </w:r>
    </w:p>
    <w:p w14:paraId="527DBF5A" w14:textId="5C0672BC" w:rsidR="003F3BA0" w:rsidRPr="00AC5F56" w:rsidRDefault="004E2B05" w:rsidP="001E3127">
      <w:pPr>
        <w:rPr>
          <w:b/>
          <w:sz w:val="24"/>
          <w:szCs w:val="24"/>
        </w:rPr>
      </w:pPr>
      <w:r w:rsidRPr="00AC5F56">
        <w:rPr>
          <w:b/>
          <w:sz w:val="24"/>
          <w:szCs w:val="24"/>
        </w:rPr>
        <w:lastRenderedPageBreak/>
        <w:t xml:space="preserve">Proficient or Above Behaviour Support Practitioner </w:t>
      </w:r>
    </w:p>
    <w:tbl>
      <w:tblPr>
        <w:tblStyle w:val="TableGrid"/>
        <w:tblW w:w="0" w:type="auto"/>
        <w:tblLook w:val="04A0" w:firstRow="1" w:lastRow="0" w:firstColumn="1" w:lastColumn="0" w:noHBand="0" w:noVBand="1"/>
        <w:tblDescription w:val="Interim Response"/>
      </w:tblPr>
      <w:tblGrid>
        <w:gridCol w:w="4649"/>
        <w:gridCol w:w="4649"/>
        <w:gridCol w:w="4650"/>
      </w:tblGrid>
      <w:tr w:rsidR="008727C2" w14:paraId="6C652246" w14:textId="77777777" w:rsidTr="00887BE0">
        <w:trPr>
          <w:tblHeader/>
        </w:trPr>
        <w:tc>
          <w:tcPr>
            <w:tcW w:w="4649" w:type="dxa"/>
          </w:tcPr>
          <w:p w14:paraId="5DE8B22A" w14:textId="14B34F1F" w:rsidR="008727C2" w:rsidRPr="00FB1B04" w:rsidRDefault="008727C2" w:rsidP="008727C2">
            <w:pPr>
              <w:spacing w:before="120" w:after="120"/>
              <w:rPr>
                <w:b/>
                <w:szCs w:val="22"/>
              </w:rPr>
            </w:pPr>
            <w:r w:rsidRPr="00FB1B04">
              <w:rPr>
                <w:b/>
                <w:szCs w:val="22"/>
              </w:rPr>
              <w:t>Knowledge</w:t>
            </w:r>
            <w:r w:rsidRPr="008C320C">
              <w:rPr>
                <w:b/>
                <w:szCs w:val="22"/>
              </w:rPr>
              <w:t>: Interim Response</w:t>
            </w:r>
          </w:p>
        </w:tc>
        <w:tc>
          <w:tcPr>
            <w:tcW w:w="4649" w:type="dxa"/>
          </w:tcPr>
          <w:p w14:paraId="4307DCF5" w14:textId="15EFEB5A" w:rsidR="008727C2" w:rsidRPr="00FB1B04" w:rsidRDefault="008727C2" w:rsidP="008727C2">
            <w:pPr>
              <w:spacing w:before="120" w:after="120"/>
              <w:rPr>
                <w:b/>
                <w:szCs w:val="22"/>
              </w:rPr>
            </w:pPr>
            <w:r w:rsidRPr="00FB1B04">
              <w:rPr>
                <w:b/>
                <w:szCs w:val="22"/>
              </w:rPr>
              <w:t>Skills</w:t>
            </w:r>
            <w:r w:rsidRPr="008C320C">
              <w:rPr>
                <w:b/>
                <w:szCs w:val="22"/>
              </w:rPr>
              <w:t>: Interim Response</w:t>
            </w:r>
          </w:p>
        </w:tc>
        <w:tc>
          <w:tcPr>
            <w:tcW w:w="4650" w:type="dxa"/>
          </w:tcPr>
          <w:p w14:paraId="1FB48BD5" w14:textId="0D1E312E" w:rsidR="008727C2" w:rsidRPr="006E0568" w:rsidRDefault="008727C2" w:rsidP="004E2B05">
            <w:pPr>
              <w:spacing w:before="120" w:after="120"/>
              <w:rPr>
                <w:b/>
                <w:szCs w:val="22"/>
              </w:rPr>
            </w:pPr>
            <w:r w:rsidRPr="006E0568">
              <w:rPr>
                <w:b/>
                <w:szCs w:val="22"/>
              </w:rPr>
              <w:t>S</w:t>
            </w:r>
            <w:r w:rsidR="004E2B05">
              <w:rPr>
                <w:b/>
                <w:szCs w:val="22"/>
              </w:rPr>
              <w:t>ervice Provider and Implem</w:t>
            </w:r>
            <w:r w:rsidR="005821A8">
              <w:rPr>
                <w:b/>
                <w:szCs w:val="22"/>
              </w:rPr>
              <w:t>enting Provider Considerations a</w:t>
            </w:r>
            <w:r w:rsidR="004E2B05">
              <w:rPr>
                <w:b/>
                <w:szCs w:val="22"/>
              </w:rPr>
              <w:t xml:space="preserve">cross all Practitioner Levels </w:t>
            </w:r>
          </w:p>
        </w:tc>
      </w:tr>
      <w:tr w:rsidR="00446897" w14:paraId="3457F583" w14:textId="77777777" w:rsidTr="00446897">
        <w:trPr>
          <w:trHeight w:val="4250"/>
        </w:trPr>
        <w:tc>
          <w:tcPr>
            <w:tcW w:w="4649" w:type="dxa"/>
          </w:tcPr>
          <w:p w14:paraId="4468B418" w14:textId="77777777" w:rsidR="00446897" w:rsidRPr="00AE78A6" w:rsidRDefault="00446897" w:rsidP="002A2602">
            <w:pPr>
              <w:pStyle w:val="ListParagraph"/>
              <w:numPr>
                <w:ilvl w:val="0"/>
                <w:numId w:val="28"/>
              </w:numPr>
              <w:spacing w:before="120" w:after="120" w:line="280" w:lineRule="atLeast"/>
              <w:ind w:left="357" w:hanging="357"/>
              <w:contextualSpacing w:val="0"/>
            </w:pPr>
            <w:r w:rsidRPr="00AE78A6">
              <w:t>Know a range of de-escalation techniques</w:t>
            </w:r>
          </w:p>
          <w:p w14:paraId="7FD1D162" w14:textId="77777777" w:rsidR="00446897" w:rsidRPr="00AE78A6" w:rsidRDefault="00446897" w:rsidP="00E76005">
            <w:pPr>
              <w:pStyle w:val="ListParagraph"/>
              <w:numPr>
                <w:ilvl w:val="0"/>
                <w:numId w:val="28"/>
              </w:numPr>
              <w:spacing w:before="120" w:after="120" w:line="280" w:lineRule="atLeast"/>
              <w:ind w:left="357" w:hanging="357"/>
              <w:contextualSpacing w:val="0"/>
            </w:pPr>
            <w:r w:rsidRPr="00AE78A6">
              <w:t>Be aware of the implications of using restrictive practices as a response</w:t>
            </w:r>
          </w:p>
          <w:p w14:paraId="3CE78276" w14:textId="2F5AA68C" w:rsidR="00446897" w:rsidRPr="006E0568" w:rsidRDefault="00446897" w:rsidP="002A2602">
            <w:pPr>
              <w:pStyle w:val="ListParagraph"/>
              <w:numPr>
                <w:ilvl w:val="0"/>
                <w:numId w:val="28"/>
              </w:numPr>
              <w:spacing w:before="120" w:after="120" w:line="280" w:lineRule="atLeast"/>
              <w:rPr>
                <w:b/>
              </w:rPr>
            </w:pPr>
            <w:r w:rsidRPr="00AE78A6">
              <w:t xml:space="preserve">Have a working knowledge of authorisation and reporting requirements for restrictive practices relevant to state or territory </w:t>
            </w:r>
            <w:r>
              <w:t>laws and policies</w:t>
            </w:r>
          </w:p>
        </w:tc>
        <w:tc>
          <w:tcPr>
            <w:tcW w:w="4649" w:type="dxa"/>
          </w:tcPr>
          <w:p w14:paraId="722A58C1" w14:textId="77777777" w:rsidR="00446897" w:rsidRPr="00AE78A6" w:rsidRDefault="00446897" w:rsidP="00446897">
            <w:pPr>
              <w:pStyle w:val="ListParagraph"/>
              <w:numPr>
                <w:ilvl w:val="0"/>
                <w:numId w:val="28"/>
              </w:numPr>
              <w:spacing w:before="120" w:after="120" w:line="280" w:lineRule="atLeast"/>
              <w:ind w:left="357" w:hanging="357"/>
              <w:contextualSpacing w:val="0"/>
            </w:pPr>
            <w:r w:rsidRPr="00AE78A6">
              <w:t>Develop an individualised immediate response plan</w:t>
            </w:r>
          </w:p>
          <w:p w14:paraId="5D9BE6A3" w14:textId="77777777" w:rsidR="00446897" w:rsidRPr="00AE78A6" w:rsidRDefault="00446897" w:rsidP="00446897">
            <w:pPr>
              <w:pStyle w:val="ListParagraph"/>
              <w:numPr>
                <w:ilvl w:val="0"/>
                <w:numId w:val="28"/>
              </w:numPr>
              <w:spacing w:before="120" w:after="120" w:line="280" w:lineRule="atLeast"/>
              <w:ind w:left="357" w:hanging="357"/>
              <w:contextualSpacing w:val="0"/>
            </w:pPr>
            <w:r w:rsidRPr="00AE78A6">
              <w:t>Use a range of strategies that can be safely adjusted once full assessment and planning concludes</w:t>
            </w:r>
          </w:p>
          <w:p w14:paraId="40EBE53D" w14:textId="77777777" w:rsidR="00446897" w:rsidRPr="00AE78A6" w:rsidRDefault="00446897" w:rsidP="00446897">
            <w:pPr>
              <w:pStyle w:val="ListParagraph"/>
              <w:numPr>
                <w:ilvl w:val="0"/>
                <w:numId w:val="28"/>
              </w:numPr>
              <w:spacing w:before="120" w:after="120" w:line="280" w:lineRule="atLeast"/>
              <w:ind w:left="357" w:hanging="357"/>
              <w:contextualSpacing w:val="0"/>
            </w:pPr>
            <w:r w:rsidRPr="00AE78A6">
              <w:t>Document and implement ethical reactive strategies</w:t>
            </w:r>
          </w:p>
          <w:p w14:paraId="34C62FD3" w14:textId="77777777" w:rsidR="00446897" w:rsidRPr="00AE78A6" w:rsidRDefault="00446897" w:rsidP="00446897">
            <w:pPr>
              <w:pStyle w:val="ListParagraph"/>
              <w:numPr>
                <w:ilvl w:val="0"/>
                <w:numId w:val="28"/>
              </w:numPr>
              <w:spacing w:before="120" w:after="120" w:line="280" w:lineRule="atLeast"/>
              <w:ind w:left="357" w:hanging="357"/>
              <w:contextualSpacing w:val="0"/>
            </w:pPr>
            <w:r w:rsidRPr="00AE78A6">
              <w:t>Seek professional support as required</w:t>
            </w:r>
          </w:p>
          <w:p w14:paraId="32258340" w14:textId="77777777" w:rsidR="00446897" w:rsidRPr="00AE78A6" w:rsidRDefault="00446897" w:rsidP="00446897">
            <w:pPr>
              <w:pStyle w:val="ListParagraph"/>
              <w:numPr>
                <w:ilvl w:val="0"/>
                <w:numId w:val="28"/>
              </w:numPr>
              <w:spacing w:before="120" w:after="120" w:line="280" w:lineRule="atLeast"/>
              <w:ind w:left="357" w:hanging="357"/>
              <w:contextualSpacing w:val="0"/>
            </w:pPr>
            <w:r w:rsidRPr="00AE78A6">
              <w:t>Work collaboratively with the relevant stakeholders (including emergency services when required)</w:t>
            </w:r>
          </w:p>
          <w:p w14:paraId="1884CF5F" w14:textId="642900AB" w:rsidR="00446897" w:rsidRPr="006E0568" w:rsidRDefault="00446897" w:rsidP="00446897">
            <w:pPr>
              <w:pStyle w:val="ListParagraph"/>
              <w:numPr>
                <w:ilvl w:val="0"/>
                <w:numId w:val="28"/>
              </w:numPr>
              <w:spacing w:before="120" w:after="120" w:line="280" w:lineRule="atLeast"/>
              <w:ind w:left="357" w:hanging="357"/>
              <w:contextualSpacing w:val="0"/>
              <w:rPr>
                <w:b/>
              </w:rPr>
            </w:pPr>
            <w:r w:rsidRPr="00AE78A6">
              <w:t xml:space="preserve">Train those implementing </w:t>
            </w:r>
            <w:r>
              <w:t>a</w:t>
            </w:r>
            <w:r w:rsidRPr="00AE78A6">
              <w:t xml:space="preserve"> </w:t>
            </w:r>
            <w:r>
              <w:t xml:space="preserve">behaviour support </w:t>
            </w:r>
            <w:r w:rsidRPr="00AE78A6">
              <w:t>plan in its effective implementation</w:t>
            </w:r>
          </w:p>
        </w:tc>
        <w:tc>
          <w:tcPr>
            <w:tcW w:w="4650" w:type="dxa"/>
          </w:tcPr>
          <w:p w14:paraId="0236DE76" w14:textId="77777777" w:rsidR="00446897" w:rsidRDefault="00446897" w:rsidP="00446897">
            <w:pPr>
              <w:pStyle w:val="ListParagraph"/>
              <w:numPr>
                <w:ilvl w:val="0"/>
                <w:numId w:val="29"/>
              </w:numPr>
              <w:spacing w:before="120" w:after="120" w:line="280" w:lineRule="atLeast"/>
              <w:ind w:left="357" w:hanging="357"/>
              <w:contextualSpacing w:val="0"/>
            </w:pPr>
            <w:r w:rsidRPr="00AE78A6">
              <w:t>Facilitate debriefing for involved parties (if a critical or serious incident has occurred)</w:t>
            </w:r>
          </w:p>
          <w:p w14:paraId="0E00F9A9" w14:textId="77777777" w:rsidR="00446897" w:rsidRDefault="00446897" w:rsidP="00446897">
            <w:pPr>
              <w:pStyle w:val="ListParagraph"/>
              <w:numPr>
                <w:ilvl w:val="0"/>
                <w:numId w:val="29"/>
              </w:numPr>
              <w:spacing w:before="120" w:after="120" w:line="280" w:lineRule="atLeast"/>
              <w:ind w:left="357" w:hanging="357"/>
              <w:contextualSpacing w:val="0"/>
            </w:pPr>
            <w:r w:rsidRPr="00AE78A6">
              <w:t>Ensure inclusion of key parties (including the person) in post</w:t>
            </w:r>
            <w:r>
              <w:t>-</w:t>
            </w:r>
            <w:r w:rsidRPr="00AE78A6">
              <w:t>incident reviews</w:t>
            </w:r>
          </w:p>
          <w:p w14:paraId="3A143592" w14:textId="05378353" w:rsidR="00446897" w:rsidRPr="006E0568" w:rsidRDefault="00446897" w:rsidP="00766B90">
            <w:pPr>
              <w:spacing w:before="120" w:after="120"/>
              <w:rPr>
                <w:b/>
                <w:szCs w:val="22"/>
              </w:rPr>
            </w:pPr>
          </w:p>
        </w:tc>
      </w:tr>
    </w:tbl>
    <w:p w14:paraId="66F4E399" w14:textId="5D8CD125" w:rsidR="00E72A39" w:rsidRPr="00AE78A6" w:rsidRDefault="00C75C75" w:rsidP="00F21C01">
      <w:pPr>
        <w:spacing w:before="120" w:after="120"/>
      </w:pPr>
      <w:r>
        <w:t>See:</w:t>
      </w:r>
    </w:p>
    <w:p w14:paraId="5BCC4E61" w14:textId="6CB468B5" w:rsidR="00E72A39" w:rsidRPr="00465CC6" w:rsidRDefault="00E158CE" w:rsidP="005116DB">
      <w:pPr>
        <w:pStyle w:val="ListParagraph"/>
        <w:numPr>
          <w:ilvl w:val="0"/>
          <w:numId w:val="30"/>
        </w:numPr>
        <w:spacing w:before="120" w:after="120" w:line="280" w:lineRule="atLeast"/>
        <w:ind w:left="714" w:hanging="357"/>
        <w:contextualSpacing w:val="0"/>
      </w:pPr>
      <w:r>
        <w:rPr>
          <w:iCs/>
        </w:rPr>
        <w:t>Practice Standards Rules</w:t>
      </w:r>
      <w:r w:rsidR="00E72A39" w:rsidRPr="00CF5494">
        <w:t>: Schedule 1</w:t>
      </w:r>
      <w:r w:rsidR="00DF69DF" w:rsidRPr="009814AA">
        <w:t>;</w:t>
      </w:r>
      <w:r w:rsidR="00E72A39" w:rsidRPr="00CF5494">
        <w:t xml:space="preserve"> Schedule 3, </w:t>
      </w:r>
      <w:r w:rsidR="00DF69DF" w:rsidRPr="009814AA">
        <w:t>clause</w:t>
      </w:r>
      <w:r w:rsidR="00E72A39" w:rsidRPr="00CF5494">
        <w:t xml:space="preserve"> 9; Schedule 4, </w:t>
      </w:r>
      <w:r w:rsidR="00DF69DF" w:rsidRPr="009814AA">
        <w:t>clause</w:t>
      </w:r>
      <w:r w:rsidR="00E72A39" w:rsidRPr="003A722F">
        <w:t xml:space="preserve">10 </w:t>
      </w:r>
    </w:p>
    <w:p w14:paraId="47E7CB5C" w14:textId="0F7357B0" w:rsidR="00E72A39" w:rsidRPr="00A46F4E" w:rsidRDefault="00202E70" w:rsidP="005116DB">
      <w:pPr>
        <w:pStyle w:val="ListParagraph"/>
        <w:numPr>
          <w:ilvl w:val="0"/>
          <w:numId w:val="30"/>
        </w:numPr>
        <w:spacing w:before="120" w:after="120" w:line="280" w:lineRule="atLeast"/>
        <w:ind w:left="714" w:hanging="357"/>
        <w:contextualSpacing w:val="0"/>
      </w:pPr>
      <w:r>
        <w:rPr>
          <w:iCs/>
        </w:rPr>
        <w:t>Behaviour Support Rules</w:t>
      </w:r>
      <w:r w:rsidR="00E72A39" w:rsidRPr="00DF69DF">
        <w:t xml:space="preserve">: </w:t>
      </w:r>
      <w:r w:rsidR="00DF69DF" w:rsidRPr="009814AA">
        <w:t>S</w:t>
      </w:r>
      <w:r w:rsidR="002C6F93" w:rsidRPr="00DF69DF">
        <w:t>ections</w:t>
      </w:r>
      <w:r w:rsidR="00E72A39" w:rsidRPr="00CF5494">
        <w:t xml:space="preserve"> 11, 12</w:t>
      </w:r>
      <w:r w:rsidR="00DF69DF" w:rsidRPr="009814AA">
        <w:t>,</w:t>
      </w:r>
      <w:r w:rsidR="002C6F93" w:rsidRPr="00DF69DF">
        <w:t xml:space="preserve"> </w:t>
      </w:r>
      <w:r w:rsidR="00E72A39" w:rsidRPr="00CF5494">
        <w:t>13</w:t>
      </w:r>
      <w:r w:rsidR="00DF69DF" w:rsidRPr="009814AA">
        <w:t xml:space="preserve"> and </w:t>
      </w:r>
      <w:r w:rsidR="00E72A39" w:rsidRPr="00CF5494">
        <w:t xml:space="preserve">19 </w:t>
      </w:r>
    </w:p>
    <w:p w14:paraId="22716662" w14:textId="6918D681" w:rsidR="009D2611" w:rsidRPr="00AE78A6" w:rsidRDefault="00E72A39" w:rsidP="00DF69DF">
      <w:pPr>
        <w:pStyle w:val="ListParagraph"/>
        <w:numPr>
          <w:ilvl w:val="0"/>
          <w:numId w:val="30"/>
        </w:numPr>
        <w:spacing w:before="120" w:after="120" w:line="280" w:lineRule="atLeast"/>
        <w:contextualSpacing w:val="0"/>
      </w:pPr>
      <w:r w:rsidRPr="00A46F4E">
        <w:rPr>
          <w:i/>
        </w:rPr>
        <w:t>NDIS (Quality Indicators) Guidelines</w:t>
      </w:r>
      <w:r w:rsidR="00955438" w:rsidRPr="00A46F4E">
        <w:rPr>
          <w:i/>
        </w:rPr>
        <w:t xml:space="preserve"> 2018</w:t>
      </w:r>
      <w:r w:rsidRPr="003A722F">
        <w:t xml:space="preserve">: </w:t>
      </w:r>
      <w:r w:rsidR="00DF69DF" w:rsidRPr="009814AA">
        <w:t xml:space="preserve">Sections </w:t>
      </w:r>
      <w:r w:rsidRPr="00DF69DF">
        <w:t>44</w:t>
      </w:r>
      <w:r w:rsidR="00DF69DF" w:rsidRPr="009814AA">
        <w:t xml:space="preserve"> and </w:t>
      </w:r>
      <w:r w:rsidRPr="00465CC6">
        <w:t xml:space="preserve">54 </w:t>
      </w:r>
      <w:r w:rsidR="009D2611" w:rsidRPr="00AE78A6">
        <w:br w:type="page"/>
      </w:r>
    </w:p>
    <w:p w14:paraId="73718EE5" w14:textId="45B46EBA" w:rsidR="001E3127" w:rsidRDefault="00E015D0" w:rsidP="008D41FE">
      <w:pPr>
        <w:pStyle w:val="Heading2"/>
        <w:numPr>
          <w:ilvl w:val="1"/>
          <w:numId w:val="62"/>
        </w:numPr>
        <w:ind w:left="720"/>
      </w:pPr>
      <w:bookmarkStart w:id="84" w:name="_Toc10047228"/>
      <w:bookmarkStart w:id="85" w:name="_Toc161136098"/>
      <w:bookmarkStart w:id="86" w:name="_Toc167355466"/>
      <w:bookmarkStart w:id="87" w:name="_Toc173418014"/>
      <w:r>
        <w:lastRenderedPageBreak/>
        <w:t xml:space="preserve">Capability Domain 2: </w:t>
      </w:r>
      <w:r w:rsidR="001E3127" w:rsidRPr="00AE78A6">
        <w:t>Functional</w:t>
      </w:r>
      <w:r w:rsidR="001E3127">
        <w:t xml:space="preserve"> Assessment</w:t>
      </w:r>
      <w:bookmarkEnd w:id="84"/>
      <w:bookmarkEnd w:id="85"/>
      <w:bookmarkEnd w:id="86"/>
      <w:bookmarkEnd w:id="87"/>
    </w:p>
    <w:p w14:paraId="6683EA77" w14:textId="518AD28C" w:rsidR="00F62CA2" w:rsidRPr="00AE78A6" w:rsidRDefault="00563797" w:rsidP="00F62CA2">
      <w:r>
        <w:t>A</w:t>
      </w:r>
      <w:r w:rsidR="00F62CA2" w:rsidRPr="00AE78A6">
        <w:t xml:space="preserve"> behaviour support assessment</w:t>
      </w:r>
      <w:r>
        <w:t>,</w:t>
      </w:r>
      <w:r w:rsidR="00F62CA2" w:rsidRPr="00AE78A6">
        <w:t xml:space="preserve"> including a functional behaviour assessment</w:t>
      </w:r>
      <w:r>
        <w:t>,</w:t>
      </w:r>
      <w:r w:rsidR="00F62CA2" w:rsidRPr="00AE78A6">
        <w:t xml:space="preserve"> </w:t>
      </w:r>
      <w:r>
        <w:t>must be</w:t>
      </w:r>
      <w:r w:rsidR="00F62CA2" w:rsidRPr="00AE78A6">
        <w:t xml:space="preserve"> undertaken </w:t>
      </w:r>
      <w:r w:rsidR="00033267">
        <w:t xml:space="preserve">before </w:t>
      </w:r>
      <w:r w:rsidR="00F62CA2" w:rsidRPr="00AE78A6">
        <w:t xml:space="preserve">a comprehensive behaviour support plan </w:t>
      </w:r>
      <w:r w:rsidR="00033267">
        <w:t xml:space="preserve">is developed </w:t>
      </w:r>
      <w:r w:rsidR="00F62CA2" w:rsidRPr="00AE78A6">
        <w:t>for a NDIS participant</w:t>
      </w:r>
      <w:r>
        <w:t>,</w:t>
      </w:r>
      <w:r w:rsidR="00F62CA2" w:rsidRPr="00AE78A6">
        <w:t xml:space="preserve"> whether </w:t>
      </w:r>
      <w:r w:rsidR="00707152" w:rsidRPr="00AE78A6">
        <w:t xml:space="preserve">or not </w:t>
      </w:r>
      <w:r w:rsidR="00F62CA2" w:rsidRPr="00AE78A6">
        <w:t>restrict</w:t>
      </w:r>
      <w:r w:rsidR="00ED5013">
        <w:t>ive</w:t>
      </w:r>
      <w:r w:rsidR="00F62CA2" w:rsidRPr="00AE78A6">
        <w:t xml:space="preserve"> practices are included in the plan </w:t>
      </w:r>
      <w:r w:rsidR="00EC7182" w:rsidRPr="00202E70">
        <w:t>(see section 20 of the Behaviour Support Rules)</w:t>
      </w:r>
      <w:r w:rsidR="00F62CA2" w:rsidRPr="00202E70">
        <w:t>.</w:t>
      </w:r>
      <w:r w:rsidR="00F62CA2" w:rsidRPr="00AE78A6">
        <w:t xml:space="preserve">  </w:t>
      </w:r>
    </w:p>
    <w:p w14:paraId="6DC6BA0F" w14:textId="14AD5166" w:rsidR="00F62CA2" w:rsidRPr="00AE78A6" w:rsidRDefault="00F62CA2" w:rsidP="00F62CA2">
      <w:r w:rsidRPr="00AE78A6">
        <w:t xml:space="preserve">A functional </w:t>
      </w:r>
      <w:r w:rsidR="00563797">
        <w:t xml:space="preserve">behaviour </w:t>
      </w:r>
      <w:r w:rsidRPr="00AE78A6">
        <w:t xml:space="preserve">assessment informs function-based interventions (Gore, et al., 2013). </w:t>
      </w:r>
      <w:r w:rsidR="00563797">
        <w:t>It</w:t>
      </w:r>
      <w:r w:rsidRPr="00AE78A6">
        <w:t xml:space="preserve"> should result in a common understanding of the person, their support </w:t>
      </w:r>
      <w:r w:rsidR="00BF5315" w:rsidRPr="00AE78A6">
        <w:t>needs,</w:t>
      </w:r>
      <w:r w:rsidRPr="00AE78A6">
        <w:t xml:space="preserve"> and the function of the behaviour. To commence, there is a period of pre-assessment that involves gathering data and clarifying presenting information. </w:t>
      </w:r>
    </w:p>
    <w:p w14:paraId="74EC9660" w14:textId="2BA788F0" w:rsidR="00887BE0" w:rsidRDefault="00F62CA2" w:rsidP="00F62CA2">
      <w:r w:rsidRPr="00AE78A6">
        <w:t xml:space="preserve">The functional </w:t>
      </w:r>
      <w:r w:rsidR="00563797">
        <w:t xml:space="preserve">behaviour </w:t>
      </w:r>
      <w:r w:rsidRPr="00AE78A6">
        <w:t>assessment should always identify the strengths of the person, their will and preference for important elements of their life, and the person’s environmental context (e.g., physical, interpersonal, internal). Consent</w:t>
      </w:r>
      <w:r w:rsidR="007475DF">
        <w:t xml:space="preserve"> or </w:t>
      </w:r>
      <w:r w:rsidRPr="00AE78A6">
        <w:t>consultation (as required by relevant state or territory</w:t>
      </w:r>
      <w:r w:rsidR="007475DF">
        <w:t xml:space="preserve"> laws and policies</w:t>
      </w:r>
      <w:r w:rsidRPr="00AE78A6">
        <w:t xml:space="preserve">) must be obtained </w:t>
      </w:r>
      <w:r w:rsidR="001C2F36">
        <w:t>before the</w:t>
      </w:r>
      <w:r w:rsidRPr="00AE78A6">
        <w:t xml:space="preserve"> assessment </w:t>
      </w:r>
      <w:r w:rsidR="001C2F36">
        <w:t xml:space="preserve">begins, </w:t>
      </w:r>
      <w:r w:rsidRPr="00AE78A6">
        <w:t xml:space="preserve">and the person must remain at the centre of the assessment. When the presenting behaviours are complex, the functional behaviour assessment should be interdisciplinary to allow for an integrated formulation as to why the behaviours </w:t>
      </w:r>
      <w:r w:rsidR="00ED5013">
        <w:t xml:space="preserve">of concern </w:t>
      </w:r>
      <w:r w:rsidRPr="00AE78A6">
        <w:t>are occurring.</w:t>
      </w:r>
    </w:p>
    <w:p w14:paraId="553D1F07" w14:textId="63EBBC6C" w:rsidR="0067207C" w:rsidRPr="00AC5F56" w:rsidRDefault="0067207C" w:rsidP="00F62CA2">
      <w:pPr>
        <w:rPr>
          <w:b/>
          <w:sz w:val="24"/>
          <w:szCs w:val="24"/>
        </w:rPr>
      </w:pPr>
      <w:r w:rsidRPr="00AC5F56">
        <w:rPr>
          <w:b/>
          <w:sz w:val="24"/>
          <w:szCs w:val="24"/>
        </w:rPr>
        <w:t xml:space="preserve">Core Behaviour Support Practitioner </w:t>
      </w:r>
    </w:p>
    <w:tbl>
      <w:tblPr>
        <w:tblStyle w:val="TableGrid"/>
        <w:tblW w:w="0" w:type="auto"/>
        <w:tblLook w:val="04A0" w:firstRow="1" w:lastRow="0" w:firstColumn="1" w:lastColumn="0" w:noHBand="0" w:noVBand="1"/>
        <w:tblDescription w:val="Functional Assessment"/>
      </w:tblPr>
      <w:tblGrid>
        <w:gridCol w:w="4649"/>
        <w:gridCol w:w="4649"/>
        <w:gridCol w:w="4650"/>
      </w:tblGrid>
      <w:tr w:rsidR="009776AC" w:rsidRPr="00AE78A6" w14:paraId="03B3F881" w14:textId="77777777" w:rsidTr="009776AC">
        <w:trPr>
          <w:tblHeader/>
        </w:trPr>
        <w:tc>
          <w:tcPr>
            <w:tcW w:w="4649" w:type="dxa"/>
          </w:tcPr>
          <w:p w14:paraId="4C93FD35" w14:textId="5954E00B" w:rsidR="009776AC" w:rsidRPr="00FB1B04" w:rsidRDefault="009776AC" w:rsidP="009776AC">
            <w:pPr>
              <w:spacing w:before="120" w:after="120"/>
              <w:rPr>
                <w:b/>
                <w:szCs w:val="22"/>
              </w:rPr>
            </w:pPr>
            <w:r w:rsidRPr="00FB1B04">
              <w:rPr>
                <w:b/>
                <w:szCs w:val="22"/>
              </w:rPr>
              <w:t>Knowledge</w:t>
            </w:r>
            <w:r w:rsidRPr="008C320C">
              <w:rPr>
                <w:b/>
                <w:szCs w:val="22"/>
              </w:rPr>
              <w:t>: Functional Assessment</w:t>
            </w:r>
          </w:p>
        </w:tc>
        <w:tc>
          <w:tcPr>
            <w:tcW w:w="4649" w:type="dxa"/>
          </w:tcPr>
          <w:p w14:paraId="6465B909" w14:textId="02CAAC5E" w:rsidR="009776AC" w:rsidRPr="00FB1B04" w:rsidRDefault="009776AC" w:rsidP="009776AC">
            <w:pPr>
              <w:spacing w:before="120" w:after="120"/>
              <w:rPr>
                <w:b/>
                <w:szCs w:val="22"/>
              </w:rPr>
            </w:pPr>
            <w:r w:rsidRPr="00FB1B04">
              <w:rPr>
                <w:b/>
                <w:szCs w:val="22"/>
              </w:rPr>
              <w:t>Skills</w:t>
            </w:r>
            <w:r w:rsidRPr="008C320C">
              <w:rPr>
                <w:b/>
                <w:szCs w:val="22"/>
              </w:rPr>
              <w:t>: Functional Assessment</w:t>
            </w:r>
          </w:p>
        </w:tc>
        <w:tc>
          <w:tcPr>
            <w:tcW w:w="4650" w:type="dxa"/>
          </w:tcPr>
          <w:p w14:paraId="2D7885DB" w14:textId="2971ED00" w:rsidR="009776AC" w:rsidRPr="00AE78A6" w:rsidRDefault="009776AC" w:rsidP="008C320C">
            <w:pPr>
              <w:spacing w:before="120" w:after="120"/>
              <w:rPr>
                <w:b/>
                <w:szCs w:val="22"/>
              </w:rPr>
            </w:pPr>
            <w:r w:rsidRPr="00AE78A6">
              <w:rPr>
                <w:b/>
                <w:szCs w:val="22"/>
              </w:rPr>
              <w:t>S</w:t>
            </w:r>
            <w:r w:rsidR="0067207C">
              <w:rPr>
                <w:b/>
                <w:szCs w:val="22"/>
              </w:rPr>
              <w:t xml:space="preserve">ervice provider and Implementing provider Considerations across all Practitioner Levels </w:t>
            </w:r>
          </w:p>
        </w:tc>
      </w:tr>
      <w:tr w:rsidR="007475DF" w:rsidRPr="00AE78A6" w14:paraId="6F684AFF" w14:textId="77777777" w:rsidTr="009776AC">
        <w:tc>
          <w:tcPr>
            <w:tcW w:w="4649" w:type="dxa"/>
          </w:tcPr>
          <w:p w14:paraId="07E6A8CA" w14:textId="4E7BF6AF" w:rsidR="007475DF" w:rsidRPr="00AE78A6" w:rsidRDefault="007475DF" w:rsidP="004854C5">
            <w:pPr>
              <w:pStyle w:val="ListParagraph"/>
              <w:numPr>
                <w:ilvl w:val="0"/>
                <w:numId w:val="31"/>
              </w:numPr>
              <w:spacing w:before="120" w:after="120" w:line="280" w:lineRule="atLeast"/>
              <w:contextualSpacing w:val="0"/>
              <w:rPr>
                <w:bCs/>
              </w:rPr>
            </w:pPr>
            <w:r w:rsidRPr="00AE78A6">
              <w:rPr>
                <w:bCs/>
              </w:rPr>
              <w:t xml:space="preserve">Understand the values, </w:t>
            </w:r>
            <w:r w:rsidR="00BF5315" w:rsidRPr="00AE78A6">
              <w:rPr>
                <w:bCs/>
              </w:rPr>
              <w:t>policy,</w:t>
            </w:r>
            <w:r w:rsidRPr="00AE78A6">
              <w:rPr>
                <w:bCs/>
              </w:rPr>
              <w:t xml:space="preserve"> and legislative context in which </w:t>
            </w:r>
            <w:r w:rsidR="000E3B20">
              <w:rPr>
                <w:bCs/>
              </w:rPr>
              <w:t xml:space="preserve">positive behaviour support </w:t>
            </w:r>
            <w:r w:rsidRPr="00AE78A6">
              <w:rPr>
                <w:bCs/>
              </w:rPr>
              <w:t>occurs</w:t>
            </w:r>
          </w:p>
          <w:p w14:paraId="36E5F04D" w14:textId="77777777" w:rsidR="007475DF" w:rsidRPr="00AE78A6" w:rsidRDefault="007475DF" w:rsidP="004854C5">
            <w:pPr>
              <w:pStyle w:val="ListParagraph"/>
              <w:numPr>
                <w:ilvl w:val="0"/>
                <w:numId w:val="31"/>
              </w:numPr>
              <w:spacing w:before="120" w:after="120" w:line="280" w:lineRule="atLeast"/>
              <w:contextualSpacing w:val="0"/>
              <w:rPr>
                <w:bCs/>
              </w:rPr>
            </w:pPr>
            <w:r w:rsidRPr="00AE78A6">
              <w:rPr>
                <w:bCs/>
              </w:rPr>
              <w:t xml:space="preserve">Understand that behaviours happen for a reason and serve a purpose </w:t>
            </w:r>
          </w:p>
          <w:p w14:paraId="2E40862D" w14:textId="77777777" w:rsidR="007475DF" w:rsidRPr="00AE78A6" w:rsidRDefault="007475DF" w:rsidP="004854C5">
            <w:pPr>
              <w:pStyle w:val="ListParagraph"/>
              <w:numPr>
                <w:ilvl w:val="0"/>
                <w:numId w:val="31"/>
              </w:numPr>
              <w:spacing w:before="120" w:after="120" w:line="280" w:lineRule="atLeast"/>
              <w:contextualSpacing w:val="0"/>
            </w:pPr>
            <w:r w:rsidRPr="00AE78A6">
              <w:t xml:space="preserve">Know the common functions of behaviours </w:t>
            </w:r>
          </w:p>
          <w:p w14:paraId="124946C5" w14:textId="32455266" w:rsidR="007475DF" w:rsidRPr="007475DF" w:rsidRDefault="007475DF" w:rsidP="004854C5">
            <w:pPr>
              <w:pStyle w:val="ListParagraph"/>
              <w:numPr>
                <w:ilvl w:val="0"/>
                <w:numId w:val="31"/>
              </w:numPr>
              <w:spacing w:before="120" w:after="120" w:line="280" w:lineRule="atLeast"/>
              <w:contextualSpacing w:val="0"/>
            </w:pPr>
            <w:r w:rsidRPr="00AE78A6">
              <w:t xml:space="preserve">Understand the difference between what the behaviour looks like and its function </w:t>
            </w:r>
          </w:p>
        </w:tc>
        <w:tc>
          <w:tcPr>
            <w:tcW w:w="4649" w:type="dxa"/>
          </w:tcPr>
          <w:p w14:paraId="202CB6C8" w14:textId="77777777" w:rsidR="007475DF" w:rsidRPr="00AE78A6" w:rsidRDefault="007475DF" w:rsidP="004854C5">
            <w:pPr>
              <w:pStyle w:val="ListParagraph"/>
              <w:numPr>
                <w:ilvl w:val="0"/>
                <w:numId w:val="31"/>
              </w:numPr>
              <w:spacing w:before="120" w:after="120" w:line="280" w:lineRule="atLeast"/>
              <w:contextualSpacing w:val="0"/>
            </w:pPr>
            <w:r w:rsidRPr="00AE78A6">
              <w:t xml:space="preserve">Place the person at the centre of the functional assessment and establish support to keep them there </w:t>
            </w:r>
          </w:p>
          <w:p w14:paraId="6E6CC782" w14:textId="77777777" w:rsidR="007475DF" w:rsidRPr="00AE78A6" w:rsidRDefault="007475DF" w:rsidP="003421B6">
            <w:pPr>
              <w:pStyle w:val="ListParagraph"/>
              <w:numPr>
                <w:ilvl w:val="0"/>
                <w:numId w:val="31"/>
              </w:numPr>
              <w:spacing w:before="120" w:after="120" w:line="280" w:lineRule="atLeast"/>
              <w:contextualSpacing w:val="0"/>
            </w:pPr>
            <w:r w:rsidRPr="00AE78A6">
              <w:t>Conduct a respectful and responsive assessment that considers the diversity of a person’s culture</w:t>
            </w:r>
          </w:p>
          <w:p w14:paraId="33401EBD" w14:textId="1B28E825" w:rsidR="002A2602" w:rsidRPr="00AE78A6" w:rsidRDefault="007475DF" w:rsidP="00E76005">
            <w:pPr>
              <w:pStyle w:val="ListParagraph"/>
              <w:numPr>
                <w:ilvl w:val="0"/>
                <w:numId w:val="31"/>
              </w:numPr>
              <w:spacing w:before="120" w:after="120" w:line="280" w:lineRule="atLeast"/>
              <w:contextualSpacing w:val="0"/>
            </w:pPr>
            <w:r w:rsidRPr="00AE78A6">
              <w:t xml:space="preserve">Involve the person, their family members, carers, </w:t>
            </w:r>
            <w:r w:rsidR="00BF5315" w:rsidRPr="00AE78A6">
              <w:t>guardian,</w:t>
            </w:r>
            <w:r w:rsidRPr="00AE78A6">
              <w:t xml:space="preserve"> and other relevant people in the assessment</w:t>
            </w:r>
            <w:r w:rsidR="00E76005">
              <w:t xml:space="preserve"> </w:t>
            </w:r>
          </w:p>
        </w:tc>
        <w:tc>
          <w:tcPr>
            <w:tcW w:w="4650" w:type="dxa"/>
          </w:tcPr>
          <w:p w14:paraId="3DE7FAE6" w14:textId="77777777" w:rsidR="007475DF" w:rsidRPr="00AE78A6" w:rsidRDefault="007475DF" w:rsidP="003B6751">
            <w:pPr>
              <w:pStyle w:val="ListParagraph"/>
              <w:numPr>
                <w:ilvl w:val="0"/>
                <w:numId w:val="35"/>
              </w:numPr>
              <w:spacing w:before="120" w:after="120" w:line="280" w:lineRule="atLeast"/>
              <w:ind w:left="357" w:hanging="357"/>
              <w:contextualSpacing w:val="0"/>
            </w:pPr>
            <w:r w:rsidRPr="00AE78A6">
              <w:t>Support the person to contribute to the assessment</w:t>
            </w:r>
          </w:p>
          <w:p w14:paraId="079112EA" w14:textId="77777777" w:rsidR="007475DF" w:rsidRPr="00AE78A6" w:rsidRDefault="007475DF" w:rsidP="003B6751">
            <w:pPr>
              <w:pStyle w:val="ListParagraph"/>
              <w:numPr>
                <w:ilvl w:val="0"/>
                <w:numId w:val="35"/>
              </w:numPr>
              <w:spacing w:before="120" w:after="120" w:line="280" w:lineRule="atLeast"/>
              <w:ind w:left="357" w:hanging="357"/>
              <w:contextualSpacing w:val="0"/>
              <w:rPr>
                <w:bCs/>
              </w:rPr>
            </w:pPr>
            <w:r w:rsidRPr="00AE78A6">
              <w:rPr>
                <w:bCs/>
              </w:rPr>
              <w:t>Facilitate and enable the practitioner (and team where relevant) to conduct information</w:t>
            </w:r>
            <w:r>
              <w:rPr>
                <w:bCs/>
              </w:rPr>
              <w:t>-</w:t>
            </w:r>
            <w:r w:rsidRPr="00AE78A6">
              <w:rPr>
                <w:bCs/>
              </w:rPr>
              <w:t>gathering for the assessment</w:t>
            </w:r>
          </w:p>
          <w:p w14:paraId="638F47D0" w14:textId="77777777" w:rsidR="007475DF" w:rsidRPr="00AE78A6" w:rsidRDefault="007475DF" w:rsidP="003B6751">
            <w:pPr>
              <w:pStyle w:val="ListParagraph"/>
              <w:numPr>
                <w:ilvl w:val="0"/>
                <w:numId w:val="35"/>
              </w:numPr>
              <w:spacing w:before="120" w:after="120" w:line="280" w:lineRule="atLeast"/>
              <w:ind w:left="357" w:hanging="357"/>
              <w:contextualSpacing w:val="0"/>
            </w:pPr>
            <w:r w:rsidRPr="00AE78A6">
              <w:t>Identify key stakeholders for the practitioner</w:t>
            </w:r>
          </w:p>
          <w:p w14:paraId="707C662A" w14:textId="2DFC2E5B" w:rsidR="007475DF" w:rsidRPr="007475DF" w:rsidRDefault="007475DF" w:rsidP="003B6751">
            <w:pPr>
              <w:pStyle w:val="ListParagraph"/>
              <w:numPr>
                <w:ilvl w:val="0"/>
                <w:numId w:val="35"/>
              </w:numPr>
              <w:spacing w:before="120" w:after="120" w:line="280" w:lineRule="atLeast"/>
              <w:ind w:left="357" w:hanging="357"/>
              <w:contextualSpacing w:val="0"/>
              <w:rPr>
                <w:bCs/>
              </w:rPr>
            </w:pPr>
            <w:r w:rsidRPr="00AE78A6">
              <w:rPr>
                <w:bCs/>
              </w:rPr>
              <w:t>Support the practitioner to conduct an initial risk assessment</w:t>
            </w:r>
          </w:p>
        </w:tc>
      </w:tr>
      <w:tr w:rsidR="00887BE0" w:rsidRPr="00AE78A6" w14:paraId="4998E0AF" w14:textId="77777777" w:rsidTr="00E42C6A">
        <w:tc>
          <w:tcPr>
            <w:tcW w:w="4649" w:type="dxa"/>
          </w:tcPr>
          <w:p w14:paraId="7A967EF7" w14:textId="77777777" w:rsidR="00887BE0" w:rsidRPr="00AE78A6" w:rsidRDefault="00887BE0" w:rsidP="004618F2">
            <w:pPr>
              <w:pStyle w:val="ListParagraph"/>
              <w:numPr>
                <w:ilvl w:val="0"/>
                <w:numId w:val="31"/>
              </w:numPr>
              <w:spacing w:before="120" w:after="120" w:line="280" w:lineRule="atLeast"/>
              <w:contextualSpacing w:val="0"/>
            </w:pPr>
            <w:r w:rsidRPr="00AE78A6">
              <w:lastRenderedPageBreak/>
              <w:t>Understand that assessment is focused initially on improving quality of life and secondly on reducing behaviours of concern</w:t>
            </w:r>
          </w:p>
          <w:p w14:paraId="7A91CC41" w14:textId="77777777" w:rsidR="00887BE0" w:rsidRPr="00AE78A6" w:rsidRDefault="00887BE0" w:rsidP="004618F2">
            <w:pPr>
              <w:pStyle w:val="ListParagraph"/>
              <w:numPr>
                <w:ilvl w:val="0"/>
                <w:numId w:val="31"/>
              </w:numPr>
              <w:spacing w:before="120" w:after="120" w:line="280" w:lineRule="atLeast"/>
              <w:ind w:hanging="357"/>
              <w:contextualSpacing w:val="0"/>
              <w:rPr>
                <w:bCs/>
              </w:rPr>
            </w:pPr>
            <w:r w:rsidRPr="00AE78A6">
              <w:rPr>
                <w:bCs/>
              </w:rPr>
              <w:t xml:space="preserve">Understand the importance of obtaining baseline measures of: </w:t>
            </w:r>
          </w:p>
          <w:p w14:paraId="4655C3A3" w14:textId="77777777" w:rsidR="00887BE0" w:rsidRPr="00AE78A6" w:rsidRDefault="00887BE0" w:rsidP="004618F2">
            <w:pPr>
              <w:pStyle w:val="ListParagraph"/>
              <w:numPr>
                <w:ilvl w:val="1"/>
                <w:numId w:val="32"/>
              </w:numPr>
              <w:spacing w:before="120" w:after="120" w:line="280" w:lineRule="atLeast"/>
              <w:ind w:left="720" w:hanging="357"/>
              <w:contextualSpacing w:val="0"/>
            </w:pPr>
            <w:r w:rsidRPr="00AE78A6">
              <w:rPr>
                <w:rFonts w:ascii="Calibri" w:hAnsi="Calibri"/>
                <w:bCs/>
              </w:rPr>
              <w:t>Current behaviour(s) of concern (including frequency and intensity)</w:t>
            </w:r>
          </w:p>
          <w:p w14:paraId="633F1EF4" w14:textId="77777777" w:rsidR="00887BE0" w:rsidRPr="00AE78A6" w:rsidRDefault="00887BE0" w:rsidP="004618F2">
            <w:pPr>
              <w:pStyle w:val="ListParagraph"/>
              <w:numPr>
                <w:ilvl w:val="1"/>
                <w:numId w:val="33"/>
              </w:numPr>
              <w:spacing w:before="120" w:after="120" w:line="280" w:lineRule="atLeast"/>
              <w:ind w:left="720" w:hanging="357"/>
              <w:contextualSpacing w:val="0"/>
            </w:pPr>
            <w:r w:rsidRPr="00AE78A6">
              <w:t>Quality of life</w:t>
            </w:r>
          </w:p>
          <w:p w14:paraId="07934F36" w14:textId="77777777" w:rsidR="00887BE0" w:rsidRPr="00AE78A6" w:rsidRDefault="00887BE0" w:rsidP="004618F2">
            <w:pPr>
              <w:pStyle w:val="ListParagraph"/>
              <w:numPr>
                <w:ilvl w:val="1"/>
                <w:numId w:val="33"/>
              </w:numPr>
              <w:spacing w:before="120" w:after="120" w:line="280" w:lineRule="atLeast"/>
              <w:ind w:left="720" w:hanging="357"/>
              <w:contextualSpacing w:val="0"/>
            </w:pPr>
            <w:r w:rsidRPr="00AE78A6">
              <w:t>Current use of restrictive practices</w:t>
            </w:r>
          </w:p>
          <w:p w14:paraId="3952728E" w14:textId="77777777" w:rsidR="00887BE0" w:rsidRPr="00AE78A6" w:rsidRDefault="00887BE0" w:rsidP="004618F2">
            <w:pPr>
              <w:pStyle w:val="ListParagraph"/>
              <w:numPr>
                <w:ilvl w:val="0"/>
                <w:numId w:val="31"/>
              </w:numPr>
              <w:spacing w:before="120" w:after="120" w:line="280" w:lineRule="atLeast"/>
              <w:ind w:hanging="357"/>
              <w:contextualSpacing w:val="0"/>
            </w:pPr>
            <w:r w:rsidRPr="00AE78A6">
              <w:t>Value the role of the service, staff, family members or carers in developing or maintaining behaviours</w:t>
            </w:r>
          </w:p>
          <w:p w14:paraId="2B01844F" w14:textId="784FDF59" w:rsidR="00887BE0" w:rsidRPr="00AE78A6" w:rsidRDefault="00887BE0" w:rsidP="004618F2">
            <w:pPr>
              <w:pStyle w:val="ListParagraph"/>
              <w:numPr>
                <w:ilvl w:val="0"/>
                <w:numId w:val="31"/>
              </w:numPr>
              <w:spacing w:before="120" w:after="120" w:line="280" w:lineRule="atLeast"/>
              <w:ind w:hanging="357"/>
              <w:contextualSpacing w:val="0"/>
            </w:pPr>
            <w:r w:rsidRPr="00AE78A6">
              <w:t xml:space="preserve">Understand that the complexity and duration of the functional assessment </w:t>
            </w:r>
            <w:r>
              <w:t>is</w:t>
            </w:r>
            <w:r w:rsidRPr="00AE78A6">
              <w:t xml:space="preserve"> dependent on the severity, impact, </w:t>
            </w:r>
            <w:r w:rsidR="00BF5315" w:rsidRPr="00AE78A6">
              <w:t>frequency,</w:t>
            </w:r>
            <w:r w:rsidRPr="00AE78A6">
              <w:t xml:space="preserve"> and duration of the behaviour </w:t>
            </w:r>
          </w:p>
          <w:p w14:paraId="743D928D" w14:textId="77777777" w:rsidR="00887BE0" w:rsidRPr="00AE78A6" w:rsidRDefault="00887BE0" w:rsidP="004618F2">
            <w:pPr>
              <w:pStyle w:val="ListParagraph"/>
              <w:numPr>
                <w:ilvl w:val="0"/>
                <w:numId w:val="31"/>
              </w:numPr>
              <w:spacing w:before="120" w:after="120" w:line="280" w:lineRule="atLeast"/>
              <w:ind w:hanging="357"/>
              <w:contextualSpacing w:val="0"/>
            </w:pPr>
            <w:r w:rsidRPr="00AE78A6">
              <w:t>Understand the importance of data-driven decision</w:t>
            </w:r>
            <w:r>
              <w:t>-</w:t>
            </w:r>
            <w:r w:rsidRPr="00AE78A6">
              <w:t>making</w:t>
            </w:r>
          </w:p>
          <w:p w14:paraId="792C32D7" w14:textId="4B276289" w:rsidR="00887BE0" w:rsidRPr="00AE78A6" w:rsidRDefault="00887BE0" w:rsidP="00642131">
            <w:pPr>
              <w:pStyle w:val="ListParagraph"/>
              <w:numPr>
                <w:ilvl w:val="0"/>
                <w:numId w:val="31"/>
              </w:numPr>
              <w:spacing w:before="120" w:after="120" w:line="280" w:lineRule="atLeast"/>
              <w:contextualSpacing w:val="0"/>
              <w:rPr>
                <w:rFonts w:ascii="Calibri" w:hAnsi="Calibri"/>
                <w:bCs/>
              </w:rPr>
            </w:pPr>
            <w:r w:rsidRPr="00AE78A6">
              <w:rPr>
                <w:rFonts w:ascii="Calibri" w:hAnsi="Calibri"/>
              </w:rPr>
              <w:t>Understand life-course events</w:t>
            </w:r>
            <w:r w:rsidR="000E3B20">
              <w:rPr>
                <w:rFonts w:ascii="Calibri" w:hAnsi="Calibri"/>
              </w:rPr>
              <w:t xml:space="preserve"> </w:t>
            </w:r>
            <w:r w:rsidR="000E3B20" w:rsidRPr="004D44CD">
              <w:rPr>
                <w:rFonts w:cstheme="minorHAnsi"/>
              </w:rPr>
              <w:t>(</w:t>
            </w:r>
            <w:r w:rsidR="00642131">
              <w:rPr>
                <w:rFonts w:cstheme="minorHAnsi"/>
              </w:rPr>
              <w:t>that is</w:t>
            </w:r>
            <w:r w:rsidR="000E3B20">
              <w:rPr>
                <w:rFonts w:cstheme="minorHAnsi"/>
              </w:rPr>
              <w:t>,</w:t>
            </w:r>
            <w:r w:rsidR="000E3B20" w:rsidRPr="004D44CD">
              <w:rPr>
                <w:rFonts w:cstheme="minorHAnsi"/>
              </w:rPr>
              <w:t xml:space="preserve"> the connection between a person’s history and events during their life that may have had an impact on them)</w:t>
            </w:r>
          </w:p>
        </w:tc>
        <w:tc>
          <w:tcPr>
            <w:tcW w:w="4649" w:type="dxa"/>
          </w:tcPr>
          <w:p w14:paraId="2FA7599E" w14:textId="77777777" w:rsidR="00887BE0" w:rsidRPr="00AE78A6" w:rsidRDefault="00887BE0" w:rsidP="004618F2">
            <w:pPr>
              <w:pStyle w:val="ListParagraph"/>
              <w:numPr>
                <w:ilvl w:val="0"/>
                <w:numId w:val="31"/>
              </w:numPr>
              <w:spacing w:before="120" w:after="120" w:line="280" w:lineRule="atLeast"/>
              <w:contextualSpacing w:val="0"/>
              <w:rPr>
                <w:bCs/>
              </w:rPr>
            </w:pPr>
            <w:r w:rsidRPr="00AE78A6">
              <w:rPr>
                <w:bCs/>
              </w:rPr>
              <w:t xml:space="preserve">Use communication and active listening skills to develop rapport with the person and their team </w:t>
            </w:r>
          </w:p>
          <w:p w14:paraId="4225D173" w14:textId="77777777" w:rsidR="00887BE0" w:rsidRPr="00AE78A6" w:rsidRDefault="00887BE0" w:rsidP="004618F2">
            <w:pPr>
              <w:pStyle w:val="ListParagraph"/>
              <w:numPr>
                <w:ilvl w:val="0"/>
                <w:numId w:val="31"/>
              </w:numPr>
              <w:spacing w:before="120" w:after="120" w:line="280" w:lineRule="atLeast"/>
              <w:contextualSpacing w:val="0"/>
            </w:pPr>
            <w:r w:rsidRPr="00AE78A6">
              <w:t>Adapt assessment terminology and systems to the needs of the target audience</w:t>
            </w:r>
          </w:p>
          <w:p w14:paraId="3FE0F475" w14:textId="77777777" w:rsidR="00887BE0" w:rsidRPr="00AE78A6" w:rsidRDefault="00887BE0" w:rsidP="004618F2">
            <w:pPr>
              <w:pStyle w:val="ListParagraph"/>
              <w:numPr>
                <w:ilvl w:val="0"/>
                <w:numId w:val="31"/>
              </w:numPr>
              <w:spacing w:before="120" w:after="120" w:line="280" w:lineRule="atLeast"/>
              <w:contextualSpacing w:val="0"/>
            </w:pPr>
            <w:r w:rsidRPr="00AE78A6">
              <w:t>Assess the person’s abilities and needs</w:t>
            </w:r>
          </w:p>
          <w:p w14:paraId="340EF184" w14:textId="77777777" w:rsidR="00887BE0" w:rsidRPr="00AE78A6" w:rsidRDefault="00887BE0" w:rsidP="004618F2">
            <w:pPr>
              <w:pStyle w:val="ListParagraph"/>
              <w:numPr>
                <w:ilvl w:val="0"/>
                <w:numId w:val="31"/>
              </w:numPr>
              <w:spacing w:before="120" w:after="120" w:line="280" w:lineRule="atLeast"/>
              <w:contextualSpacing w:val="0"/>
            </w:pPr>
            <w:r w:rsidRPr="00AE78A6">
              <w:t xml:space="preserve">Use observation skills </w:t>
            </w:r>
          </w:p>
          <w:p w14:paraId="3C541398" w14:textId="77777777" w:rsidR="00887BE0" w:rsidRPr="00AE78A6" w:rsidRDefault="00887BE0" w:rsidP="004618F2">
            <w:pPr>
              <w:pStyle w:val="ListParagraph"/>
              <w:numPr>
                <w:ilvl w:val="0"/>
                <w:numId w:val="31"/>
              </w:numPr>
              <w:spacing w:before="120" w:after="120" w:line="280" w:lineRule="atLeast"/>
              <w:contextualSpacing w:val="0"/>
            </w:pPr>
            <w:r w:rsidRPr="00AE78A6">
              <w:t>Use effective systems to collect data from a variety of sources</w:t>
            </w:r>
          </w:p>
          <w:p w14:paraId="0080825E" w14:textId="77777777" w:rsidR="00887BE0" w:rsidRPr="00AE78A6" w:rsidRDefault="00887BE0" w:rsidP="004618F2">
            <w:pPr>
              <w:pStyle w:val="ListParagraph"/>
              <w:numPr>
                <w:ilvl w:val="0"/>
                <w:numId w:val="31"/>
              </w:numPr>
              <w:spacing w:before="120" w:after="120" w:line="280" w:lineRule="atLeast"/>
              <w:ind w:hanging="357"/>
              <w:contextualSpacing w:val="0"/>
            </w:pPr>
            <w:r w:rsidRPr="00AE78A6">
              <w:t xml:space="preserve">Identify antecedents (setting events and triggers) to behaviours of concern and factors that support quality of life </w:t>
            </w:r>
          </w:p>
          <w:p w14:paraId="5D1602F3" w14:textId="77777777" w:rsidR="00887BE0" w:rsidRPr="00AE78A6" w:rsidRDefault="00887BE0" w:rsidP="004618F2">
            <w:pPr>
              <w:pStyle w:val="ListParagraph"/>
              <w:numPr>
                <w:ilvl w:val="0"/>
                <w:numId w:val="31"/>
              </w:numPr>
              <w:spacing w:before="120" w:after="120" w:line="280" w:lineRule="atLeast"/>
              <w:ind w:hanging="357"/>
              <w:contextualSpacing w:val="0"/>
            </w:pPr>
            <w:r w:rsidRPr="00AE78A6">
              <w:t>Identify consequences that maintain a behaviour</w:t>
            </w:r>
          </w:p>
          <w:p w14:paraId="307C03F7" w14:textId="77777777" w:rsidR="00887BE0" w:rsidRPr="00AE78A6" w:rsidRDefault="00887BE0" w:rsidP="004618F2">
            <w:pPr>
              <w:pStyle w:val="ListParagraph"/>
              <w:numPr>
                <w:ilvl w:val="0"/>
                <w:numId w:val="31"/>
              </w:numPr>
              <w:spacing w:before="120" w:after="120" w:line="280" w:lineRule="atLeast"/>
              <w:ind w:hanging="357"/>
              <w:contextualSpacing w:val="0"/>
            </w:pPr>
            <w:r w:rsidRPr="00AE78A6">
              <w:t>Identify and describe the behaviour in a way that is observable and measurable</w:t>
            </w:r>
          </w:p>
          <w:p w14:paraId="20B0D7F3" w14:textId="77777777" w:rsidR="00887BE0" w:rsidRPr="00AE78A6" w:rsidRDefault="00887BE0" w:rsidP="004618F2">
            <w:pPr>
              <w:pStyle w:val="ListParagraph"/>
              <w:numPr>
                <w:ilvl w:val="0"/>
                <w:numId w:val="31"/>
              </w:numPr>
              <w:spacing w:before="120" w:after="120" w:line="280" w:lineRule="atLeast"/>
              <w:ind w:hanging="357"/>
              <w:contextualSpacing w:val="0"/>
            </w:pPr>
            <w:r w:rsidRPr="00AE78A6">
              <w:t xml:space="preserve">Analyse the relationship between the person and their environment </w:t>
            </w:r>
          </w:p>
          <w:p w14:paraId="3B59481D" w14:textId="77777777" w:rsidR="00887BE0" w:rsidRPr="00AE78A6" w:rsidRDefault="00887BE0" w:rsidP="004618F2">
            <w:pPr>
              <w:pStyle w:val="ListParagraph"/>
              <w:numPr>
                <w:ilvl w:val="0"/>
                <w:numId w:val="31"/>
              </w:numPr>
              <w:spacing w:before="120" w:after="120" w:line="280" w:lineRule="atLeast"/>
              <w:ind w:hanging="357"/>
              <w:contextualSpacing w:val="0"/>
            </w:pPr>
            <w:r w:rsidRPr="00AE78A6">
              <w:t xml:space="preserve">Produce an assessment report  </w:t>
            </w:r>
          </w:p>
          <w:p w14:paraId="6B305B45" w14:textId="77777777" w:rsidR="00887BE0" w:rsidRPr="00AE78A6" w:rsidRDefault="00887BE0" w:rsidP="004618F2">
            <w:pPr>
              <w:pStyle w:val="ListParagraph"/>
              <w:numPr>
                <w:ilvl w:val="0"/>
                <w:numId w:val="59"/>
              </w:numPr>
              <w:spacing w:before="120" w:after="120" w:line="280" w:lineRule="atLeast"/>
              <w:ind w:left="357" w:hanging="357"/>
              <w:contextualSpacing w:val="0"/>
            </w:pPr>
            <w:r w:rsidRPr="00AE78A6">
              <w:t>Seek professional support as required</w:t>
            </w:r>
            <w:r>
              <w:t xml:space="preserve"> </w:t>
            </w:r>
          </w:p>
        </w:tc>
        <w:tc>
          <w:tcPr>
            <w:tcW w:w="4650" w:type="dxa"/>
          </w:tcPr>
          <w:p w14:paraId="392A64FF" w14:textId="77777777" w:rsidR="00887BE0" w:rsidRPr="00AE78A6" w:rsidRDefault="00887BE0" w:rsidP="004618F2">
            <w:pPr>
              <w:pStyle w:val="ListParagraph"/>
              <w:numPr>
                <w:ilvl w:val="0"/>
                <w:numId w:val="35"/>
              </w:numPr>
              <w:spacing w:before="120" w:after="120" w:line="280" w:lineRule="atLeast"/>
              <w:ind w:left="357" w:hanging="357"/>
              <w:contextualSpacing w:val="0"/>
            </w:pPr>
            <w:r w:rsidRPr="00AE78A6">
              <w:t>Support the person to contribute to the assessment</w:t>
            </w:r>
          </w:p>
          <w:p w14:paraId="2A715917" w14:textId="77777777" w:rsidR="00887BE0" w:rsidRPr="00AE78A6" w:rsidRDefault="00887BE0" w:rsidP="004618F2">
            <w:pPr>
              <w:pStyle w:val="ListParagraph"/>
              <w:numPr>
                <w:ilvl w:val="0"/>
                <w:numId w:val="35"/>
              </w:numPr>
              <w:spacing w:before="120" w:after="120" w:line="280" w:lineRule="atLeast"/>
              <w:ind w:left="357" w:hanging="357"/>
              <w:contextualSpacing w:val="0"/>
              <w:rPr>
                <w:bCs/>
              </w:rPr>
            </w:pPr>
            <w:r w:rsidRPr="00AE78A6">
              <w:rPr>
                <w:bCs/>
              </w:rPr>
              <w:t>Facilitate and enable the practitioner (and team where relevant) to conduct information</w:t>
            </w:r>
            <w:r>
              <w:rPr>
                <w:bCs/>
              </w:rPr>
              <w:t>-</w:t>
            </w:r>
            <w:r w:rsidRPr="00AE78A6">
              <w:rPr>
                <w:bCs/>
              </w:rPr>
              <w:t>gathering for the assessment</w:t>
            </w:r>
          </w:p>
          <w:p w14:paraId="597381A6" w14:textId="77777777" w:rsidR="00887BE0" w:rsidRPr="00AE78A6" w:rsidRDefault="00887BE0" w:rsidP="004618F2">
            <w:pPr>
              <w:pStyle w:val="ListParagraph"/>
              <w:numPr>
                <w:ilvl w:val="0"/>
                <w:numId w:val="35"/>
              </w:numPr>
              <w:spacing w:before="120" w:after="120" w:line="280" w:lineRule="atLeast"/>
              <w:ind w:left="357" w:hanging="357"/>
              <w:contextualSpacing w:val="0"/>
            </w:pPr>
            <w:r w:rsidRPr="00AE78A6">
              <w:t>Identify key stakeholders for the practitioner</w:t>
            </w:r>
          </w:p>
          <w:p w14:paraId="3F41A348" w14:textId="77777777" w:rsidR="00887BE0" w:rsidRPr="00AE78A6" w:rsidRDefault="00887BE0" w:rsidP="004618F2">
            <w:pPr>
              <w:pStyle w:val="ListParagraph"/>
              <w:numPr>
                <w:ilvl w:val="0"/>
                <w:numId w:val="35"/>
              </w:numPr>
              <w:spacing w:before="120" w:after="120" w:line="280" w:lineRule="atLeast"/>
              <w:ind w:left="357" w:hanging="357"/>
              <w:contextualSpacing w:val="0"/>
              <w:rPr>
                <w:bCs/>
              </w:rPr>
            </w:pPr>
            <w:r w:rsidRPr="00AE78A6">
              <w:rPr>
                <w:bCs/>
              </w:rPr>
              <w:t>Support the practitioner to conduct an initial risk assessment</w:t>
            </w:r>
          </w:p>
          <w:p w14:paraId="5421E329" w14:textId="77777777" w:rsidR="00887BE0" w:rsidRPr="00AE78A6" w:rsidRDefault="00887BE0" w:rsidP="004618F2">
            <w:pPr>
              <w:pStyle w:val="ListParagraph"/>
              <w:numPr>
                <w:ilvl w:val="0"/>
                <w:numId w:val="31"/>
              </w:numPr>
              <w:spacing w:before="120" w:after="120" w:line="280" w:lineRule="atLeast"/>
              <w:ind w:left="357" w:hanging="357"/>
              <w:contextualSpacing w:val="0"/>
            </w:pPr>
            <w:r>
              <w:t>Ensure s</w:t>
            </w:r>
            <w:r w:rsidRPr="00AE78A6">
              <w:t xml:space="preserve">taff have the training and skills to effectively participate in data collection </w:t>
            </w:r>
          </w:p>
          <w:p w14:paraId="33148C37" w14:textId="77777777" w:rsidR="00887BE0" w:rsidRPr="00AE78A6" w:rsidRDefault="00887BE0" w:rsidP="004618F2">
            <w:pPr>
              <w:pStyle w:val="ListParagraph"/>
              <w:numPr>
                <w:ilvl w:val="0"/>
                <w:numId w:val="31"/>
              </w:numPr>
              <w:spacing w:before="120" w:after="120" w:line="280" w:lineRule="atLeast"/>
              <w:ind w:left="357" w:hanging="357"/>
              <w:contextualSpacing w:val="0"/>
            </w:pPr>
            <w:r w:rsidRPr="00AE78A6">
              <w:t>Ensure staff are supported to collect data and contribute to the development of a functional assessment</w:t>
            </w:r>
          </w:p>
          <w:p w14:paraId="3653D82C" w14:textId="77777777" w:rsidR="00887BE0" w:rsidRPr="00AE78A6" w:rsidRDefault="00887BE0" w:rsidP="004618F2">
            <w:pPr>
              <w:pStyle w:val="ListParagraph"/>
              <w:numPr>
                <w:ilvl w:val="0"/>
                <w:numId w:val="35"/>
              </w:numPr>
              <w:spacing w:before="120" w:after="120" w:line="280" w:lineRule="atLeast"/>
              <w:ind w:left="357" w:hanging="357"/>
              <w:contextualSpacing w:val="0"/>
              <w:rPr>
                <w:bCs/>
              </w:rPr>
            </w:pPr>
            <w:r w:rsidRPr="00AE78A6">
              <w:t xml:space="preserve">Arrange medical reviews as required </w:t>
            </w:r>
          </w:p>
        </w:tc>
      </w:tr>
    </w:tbl>
    <w:p w14:paraId="6C7BF485" w14:textId="6A4BB060" w:rsidR="00307912" w:rsidRDefault="00307912" w:rsidP="00843465">
      <w:pPr>
        <w:suppressAutoHyphens w:val="0"/>
        <w:spacing w:before="120" w:after="120" w:line="240" w:lineRule="auto"/>
      </w:pPr>
    </w:p>
    <w:p w14:paraId="70A3A9A7" w14:textId="77777777" w:rsidR="00843465" w:rsidRPr="00AC5F56" w:rsidRDefault="00843465" w:rsidP="00843465">
      <w:pPr>
        <w:suppressAutoHyphens w:val="0"/>
        <w:spacing w:before="120" w:after="120" w:line="240" w:lineRule="auto"/>
        <w:rPr>
          <w:b/>
          <w:sz w:val="24"/>
          <w:szCs w:val="24"/>
        </w:rPr>
      </w:pPr>
      <w:r w:rsidRPr="00AC5F56">
        <w:rPr>
          <w:b/>
          <w:sz w:val="24"/>
          <w:szCs w:val="24"/>
        </w:rPr>
        <w:lastRenderedPageBreak/>
        <w:t xml:space="preserve">Proficient or above Behaviour Support Practitioner </w:t>
      </w:r>
    </w:p>
    <w:tbl>
      <w:tblPr>
        <w:tblStyle w:val="TableGrid"/>
        <w:tblW w:w="0" w:type="auto"/>
        <w:tblLook w:val="04A0" w:firstRow="1" w:lastRow="0" w:firstColumn="1" w:lastColumn="0" w:noHBand="0" w:noVBand="1"/>
        <w:tblDescription w:val="Functional Assessment"/>
      </w:tblPr>
      <w:tblGrid>
        <w:gridCol w:w="4649"/>
        <w:gridCol w:w="4649"/>
        <w:gridCol w:w="4650"/>
      </w:tblGrid>
      <w:tr w:rsidR="00843465" w:rsidRPr="00AE78A6" w14:paraId="538D44D6" w14:textId="77777777" w:rsidTr="00962AE8">
        <w:trPr>
          <w:tblHeader/>
        </w:trPr>
        <w:tc>
          <w:tcPr>
            <w:tcW w:w="4649" w:type="dxa"/>
          </w:tcPr>
          <w:p w14:paraId="0FEB76BA" w14:textId="77777777" w:rsidR="00843465" w:rsidRPr="00FB1B04" w:rsidRDefault="00843465" w:rsidP="00962AE8">
            <w:pPr>
              <w:spacing w:before="120" w:after="120"/>
              <w:rPr>
                <w:b/>
                <w:szCs w:val="22"/>
              </w:rPr>
            </w:pPr>
            <w:r w:rsidRPr="00FB1B04">
              <w:rPr>
                <w:b/>
                <w:szCs w:val="22"/>
              </w:rPr>
              <w:t>Knowledge</w:t>
            </w:r>
            <w:r w:rsidRPr="008C320C">
              <w:rPr>
                <w:b/>
                <w:szCs w:val="22"/>
              </w:rPr>
              <w:t>: Functional Assessment</w:t>
            </w:r>
          </w:p>
        </w:tc>
        <w:tc>
          <w:tcPr>
            <w:tcW w:w="4649" w:type="dxa"/>
          </w:tcPr>
          <w:p w14:paraId="5736832D" w14:textId="77777777" w:rsidR="00843465" w:rsidRPr="00FB1B04" w:rsidRDefault="00843465" w:rsidP="00962AE8">
            <w:pPr>
              <w:spacing w:before="120" w:after="120"/>
              <w:rPr>
                <w:b/>
                <w:szCs w:val="22"/>
              </w:rPr>
            </w:pPr>
            <w:r w:rsidRPr="00FB1B04">
              <w:rPr>
                <w:b/>
                <w:szCs w:val="22"/>
              </w:rPr>
              <w:t>Skills</w:t>
            </w:r>
            <w:r w:rsidRPr="008C320C">
              <w:rPr>
                <w:b/>
                <w:szCs w:val="22"/>
              </w:rPr>
              <w:t>: Functional Assessment</w:t>
            </w:r>
          </w:p>
        </w:tc>
        <w:tc>
          <w:tcPr>
            <w:tcW w:w="4650" w:type="dxa"/>
          </w:tcPr>
          <w:p w14:paraId="61534BBC" w14:textId="1E1BFDFB" w:rsidR="00843465" w:rsidRPr="00AE78A6" w:rsidRDefault="00843465" w:rsidP="00962AE8">
            <w:pPr>
              <w:spacing w:before="120" w:after="120"/>
              <w:rPr>
                <w:b/>
                <w:szCs w:val="22"/>
              </w:rPr>
            </w:pPr>
            <w:r>
              <w:rPr>
                <w:b/>
                <w:szCs w:val="22"/>
              </w:rPr>
              <w:t>Service Provider and Implementing Provider Considerations across all Practitioner Levels</w:t>
            </w:r>
          </w:p>
        </w:tc>
      </w:tr>
      <w:tr w:rsidR="00843465" w:rsidRPr="005E0EC2" w14:paraId="1B69542D" w14:textId="77777777" w:rsidTr="00962AE8">
        <w:tc>
          <w:tcPr>
            <w:tcW w:w="4649" w:type="dxa"/>
          </w:tcPr>
          <w:p w14:paraId="10DA57AC" w14:textId="77777777" w:rsidR="00843465" w:rsidRPr="00AE78A6" w:rsidRDefault="00843465" w:rsidP="00962AE8">
            <w:pPr>
              <w:pStyle w:val="ListParagraph"/>
              <w:numPr>
                <w:ilvl w:val="0"/>
                <w:numId w:val="34"/>
              </w:numPr>
              <w:spacing w:before="120" w:after="120" w:line="280" w:lineRule="atLeast"/>
              <w:contextualSpacing w:val="0"/>
            </w:pPr>
            <w:r w:rsidRPr="00AE78A6">
              <w:t>Recognise assessment is a flexible and continuing process – factors that trigger and maintain behaviour may change over time</w:t>
            </w:r>
          </w:p>
          <w:p w14:paraId="236208AD" w14:textId="77777777" w:rsidR="00843465" w:rsidRPr="00AE78A6" w:rsidRDefault="00843465" w:rsidP="00962AE8">
            <w:pPr>
              <w:pStyle w:val="ListParagraph"/>
              <w:numPr>
                <w:ilvl w:val="0"/>
                <w:numId w:val="34"/>
              </w:numPr>
              <w:spacing w:before="120" w:after="120" w:line="280" w:lineRule="atLeast"/>
              <w:contextualSpacing w:val="0"/>
            </w:pPr>
            <w:r w:rsidRPr="00AE78A6">
              <w:t>Know the importance of assessments being regularly reviewed</w:t>
            </w:r>
          </w:p>
          <w:p w14:paraId="02F38841" w14:textId="77777777" w:rsidR="00843465" w:rsidRPr="00AE78A6" w:rsidRDefault="00843465" w:rsidP="00962AE8">
            <w:pPr>
              <w:pStyle w:val="ListParagraph"/>
              <w:numPr>
                <w:ilvl w:val="0"/>
                <w:numId w:val="34"/>
              </w:numPr>
              <w:spacing w:before="120" w:after="120" w:line="280" w:lineRule="atLeast"/>
              <w:contextualSpacing w:val="0"/>
            </w:pPr>
            <w:r w:rsidRPr="00AE78A6">
              <w:t>Understand the impact of behaviours on the person and their support networks</w:t>
            </w:r>
          </w:p>
          <w:p w14:paraId="53BEC9F4" w14:textId="77777777" w:rsidR="00843465" w:rsidRPr="00AE78A6" w:rsidRDefault="00843465" w:rsidP="00962AE8">
            <w:pPr>
              <w:pStyle w:val="ListParagraph"/>
              <w:numPr>
                <w:ilvl w:val="0"/>
                <w:numId w:val="34"/>
              </w:numPr>
              <w:spacing w:before="120" w:after="120" w:line="280" w:lineRule="atLeast"/>
              <w:contextualSpacing w:val="0"/>
            </w:pPr>
            <w:r w:rsidRPr="00AE78A6">
              <w:t xml:space="preserve">Be conversant with a range of functional assessment tools </w:t>
            </w:r>
          </w:p>
          <w:p w14:paraId="59567327" w14:textId="77777777" w:rsidR="00843465" w:rsidRPr="00AE78A6" w:rsidRDefault="00843465" w:rsidP="00962AE8">
            <w:pPr>
              <w:pStyle w:val="ListParagraph"/>
              <w:numPr>
                <w:ilvl w:val="0"/>
                <w:numId w:val="34"/>
              </w:numPr>
              <w:spacing w:before="120" w:after="120" w:line="280" w:lineRule="atLeast"/>
              <w:contextualSpacing w:val="0"/>
            </w:pPr>
            <w:r w:rsidRPr="00AE78A6">
              <w:t>Understand the strengths and weaknesses of various data collection methods and importance of selecting the appropriate method for the behaviour in question</w:t>
            </w:r>
          </w:p>
          <w:p w14:paraId="648C8405" w14:textId="77777777" w:rsidR="00843465" w:rsidRPr="00AE78A6" w:rsidRDefault="00843465" w:rsidP="00962AE8">
            <w:pPr>
              <w:pStyle w:val="ListParagraph"/>
              <w:numPr>
                <w:ilvl w:val="0"/>
                <w:numId w:val="34"/>
              </w:numPr>
              <w:spacing w:before="120" w:after="120" w:line="280" w:lineRule="atLeast"/>
              <w:contextualSpacing w:val="0"/>
            </w:pPr>
            <w:r w:rsidRPr="00AE78A6">
              <w:t>Understand the cultural context to determine who to involve and the most appropriate mechanism for assessment</w:t>
            </w:r>
          </w:p>
          <w:p w14:paraId="7DB1A062" w14:textId="77777777" w:rsidR="00843465" w:rsidRDefault="00843465" w:rsidP="00962AE8">
            <w:pPr>
              <w:pStyle w:val="ListParagraph"/>
              <w:numPr>
                <w:ilvl w:val="0"/>
                <w:numId w:val="34"/>
              </w:numPr>
              <w:spacing w:before="120" w:after="120" w:line="280" w:lineRule="atLeast"/>
              <w:contextualSpacing w:val="0"/>
            </w:pPr>
            <w:r w:rsidRPr="00AE78A6">
              <w:t>Understand the impact of monetary and physical resources</w:t>
            </w:r>
          </w:p>
          <w:p w14:paraId="2262D760" w14:textId="77777777" w:rsidR="00843465" w:rsidRPr="00CC4B58" w:rsidRDefault="00843465" w:rsidP="00962AE8">
            <w:pPr>
              <w:spacing w:before="120" w:after="120"/>
            </w:pPr>
            <w:r w:rsidRPr="002A2602">
              <w:t>Note</w:t>
            </w:r>
            <w:r w:rsidRPr="00A11ED3">
              <w:t>:</w:t>
            </w:r>
            <w:r w:rsidRPr="00AE78A6">
              <w:t xml:space="preserve"> </w:t>
            </w:r>
            <w:r>
              <w:t>See</w:t>
            </w:r>
            <w:r w:rsidRPr="00AE78A6">
              <w:t xml:space="preserve"> the capability domain</w:t>
            </w:r>
            <w:r>
              <w:t>,</w:t>
            </w:r>
            <w:r w:rsidRPr="002A2602">
              <w:t xml:space="preserve"> </w:t>
            </w:r>
            <w:r w:rsidRPr="00ED5013">
              <w:t>Restrictive Practices</w:t>
            </w:r>
            <w:r w:rsidRPr="00AE78A6">
              <w:t xml:space="preserve">, if </w:t>
            </w:r>
            <w:r>
              <w:t>a</w:t>
            </w:r>
            <w:r w:rsidRPr="00AE78A6">
              <w:t xml:space="preserve"> </w:t>
            </w:r>
            <w:r>
              <w:t xml:space="preserve">behaviour support </w:t>
            </w:r>
            <w:r w:rsidRPr="00AE78A6">
              <w:t>plan includes the use of regulated restrictive practice</w:t>
            </w:r>
            <w:r>
              <w:t>s</w:t>
            </w:r>
            <w:r w:rsidRPr="00AE78A6">
              <w:t>.</w:t>
            </w:r>
          </w:p>
        </w:tc>
        <w:tc>
          <w:tcPr>
            <w:tcW w:w="4649" w:type="dxa"/>
          </w:tcPr>
          <w:p w14:paraId="44ED3672" w14:textId="77777777" w:rsidR="00843465" w:rsidRPr="00AE78A6" w:rsidRDefault="00843465" w:rsidP="00962AE8">
            <w:pPr>
              <w:pStyle w:val="ListParagraph"/>
              <w:numPr>
                <w:ilvl w:val="0"/>
                <w:numId w:val="31"/>
              </w:numPr>
              <w:spacing w:before="120" w:after="120" w:line="280" w:lineRule="atLeast"/>
              <w:contextualSpacing w:val="0"/>
              <w:rPr>
                <w:bCs/>
              </w:rPr>
            </w:pPr>
            <w:bookmarkStart w:id="88" w:name="_Toc2083831"/>
            <w:r w:rsidRPr="00AE78A6">
              <w:rPr>
                <w:bCs/>
              </w:rPr>
              <w:t>Establish a developmental history</w:t>
            </w:r>
            <w:bookmarkEnd w:id="88"/>
          </w:p>
          <w:p w14:paraId="5B4E9292" w14:textId="77777777" w:rsidR="00843465" w:rsidRPr="00AE78A6" w:rsidRDefault="00843465" w:rsidP="00962AE8">
            <w:pPr>
              <w:pStyle w:val="ListParagraph"/>
              <w:numPr>
                <w:ilvl w:val="0"/>
                <w:numId w:val="31"/>
              </w:numPr>
              <w:spacing w:before="120" w:after="120" w:line="280" w:lineRule="atLeast"/>
              <w:contextualSpacing w:val="0"/>
            </w:pPr>
            <w:r w:rsidRPr="00AE78A6">
              <w:t>Analyse any current or previous interventions including reactive strategies</w:t>
            </w:r>
          </w:p>
          <w:p w14:paraId="7059DF1A" w14:textId="77777777" w:rsidR="00843465" w:rsidRPr="00AE78A6" w:rsidRDefault="00843465" w:rsidP="00962AE8">
            <w:pPr>
              <w:pStyle w:val="ListParagraph"/>
              <w:numPr>
                <w:ilvl w:val="0"/>
                <w:numId w:val="31"/>
              </w:numPr>
              <w:spacing w:before="120" w:after="120" w:line="280" w:lineRule="atLeast"/>
              <w:contextualSpacing w:val="0"/>
            </w:pPr>
            <w:r w:rsidRPr="00AE78A6">
              <w:t>Consider physical or mental health problems</w:t>
            </w:r>
            <w:r>
              <w:t>,</w:t>
            </w:r>
            <w:r w:rsidRPr="00AE78A6">
              <w:t xml:space="preserve"> including the effect of medications and sleep</w:t>
            </w:r>
          </w:p>
          <w:p w14:paraId="42D0D025" w14:textId="77777777" w:rsidR="00843465" w:rsidRPr="00AE78A6" w:rsidRDefault="00843465" w:rsidP="00962AE8">
            <w:pPr>
              <w:pStyle w:val="ListParagraph"/>
              <w:numPr>
                <w:ilvl w:val="0"/>
                <w:numId w:val="31"/>
              </w:numPr>
              <w:spacing w:before="120" w:after="120" w:line="280" w:lineRule="atLeast"/>
              <w:contextualSpacing w:val="0"/>
            </w:pPr>
            <w:r w:rsidRPr="00AE78A6">
              <w:t xml:space="preserve">Analyse other considerations such as </w:t>
            </w:r>
            <w:r>
              <w:t xml:space="preserve">a </w:t>
            </w:r>
            <w:r w:rsidRPr="00AE78A6">
              <w:t xml:space="preserve">history of trauma, sensory processing, social and interpersonal history </w:t>
            </w:r>
          </w:p>
          <w:p w14:paraId="5FCE0444" w14:textId="77777777" w:rsidR="00843465" w:rsidRPr="00AE78A6" w:rsidRDefault="00843465" w:rsidP="00962AE8">
            <w:pPr>
              <w:pStyle w:val="ListParagraph"/>
              <w:numPr>
                <w:ilvl w:val="0"/>
                <w:numId w:val="31"/>
              </w:numPr>
              <w:spacing w:before="120" w:after="120" w:line="280" w:lineRule="atLeast"/>
              <w:contextualSpacing w:val="0"/>
            </w:pPr>
            <w:r w:rsidRPr="00AE78A6">
              <w:t>Analyse the relationship between the person and their environment</w:t>
            </w:r>
          </w:p>
          <w:p w14:paraId="7D8682F6" w14:textId="77777777" w:rsidR="00843465" w:rsidRDefault="00843465" w:rsidP="00962AE8">
            <w:pPr>
              <w:pStyle w:val="ListParagraph"/>
              <w:numPr>
                <w:ilvl w:val="0"/>
                <w:numId w:val="31"/>
              </w:numPr>
              <w:spacing w:before="120" w:after="120" w:line="280" w:lineRule="atLeast"/>
              <w:contextualSpacing w:val="0"/>
            </w:pPr>
            <w:r w:rsidRPr="00AE78A6">
              <w:t>Identify enablers and barriers to quality of life</w:t>
            </w:r>
            <w:r>
              <w:t>,</w:t>
            </w:r>
            <w:r w:rsidRPr="00AE78A6">
              <w:t xml:space="preserve"> including understanding the protective value of friendships and family, and their contribution to safety </w:t>
            </w:r>
          </w:p>
          <w:p w14:paraId="2C5B048A" w14:textId="77777777" w:rsidR="00843465" w:rsidRPr="00AE78A6" w:rsidRDefault="00843465" w:rsidP="00962AE8">
            <w:pPr>
              <w:pStyle w:val="ListParagraph"/>
              <w:numPr>
                <w:ilvl w:val="0"/>
                <w:numId w:val="31"/>
              </w:numPr>
              <w:spacing w:before="120" w:after="120" w:line="280" w:lineRule="atLeast"/>
              <w:contextualSpacing w:val="0"/>
            </w:pPr>
            <w:r>
              <w:t>I</w:t>
            </w:r>
            <w:r w:rsidRPr="00AE78A6">
              <w:t xml:space="preserve">dentify barriers to intervention </w:t>
            </w:r>
          </w:p>
          <w:p w14:paraId="3AC9EEA3" w14:textId="77777777" w:rsidR="00843465" w:rsidRPr="00AE78A6" w:rsidRDefault="00843465" w:rsidP="00962AE8">
            <w:pPr>
              <w:pStyle w:val="ListParagraph"/>
              <w:numPr>
                <w:ilvl w:val="0"/>
                <w:numId w:val="31"/>
              </w:numPr>
              <w:spacing w:before="120" w:after="120" w:line="280" w:lineRule="atLeast"/>
              <w:contextualSpacing w:val="0"/>
            </w:pPr>
            <w:r w:rsidRPr="00AE78A6">
              <w:t xml:space="preserve">Lead an interdisciplinary assessment of complex behaviour </w:t>
            </w:r>
          </w:p>
          <w:p w14:paraId="6FD4A825" w14:textId="77777777" w:rsidR="00843465" w:rsidRPr="00AE78A6" w:rsidRDefault="00843465" w:rsidP="00962AE8">
            <w:pPr>
              <w:pStyle w:val="ListParagraph"/>
              <w:numPr>
                <w:ilvl w:val="0"/>
                <w:numId w:val="31"/>
              </w:numPr>
              <w:spacing w:before="120" w:after="120" w:line="280" w:lineRule="atLeast"/>
              <w:contextualSpacing w:val="0"/>
            </w:pPr>
            <w:r w:rsidRPr="00AE78A6">
              <w:t>Construct a model of understanding that explains the functions of behaviours</w:t>
            </w:r>
          </w:p>
          <w:p w14:paraId="4C4397D7" w14:textId="77777777" w:rsidR="00843465" w:rsidRPr="00AE78A6" w:rsidRDefault="00843465" w:rsidP="00962AE8">
            <w:pPr>
              <w:pStyle w:val="ListParagraph"/>
              <w:numPr>
                <w:ilvl w:val="0"/>
                <w:numId w:val="31"/>
              </w:numPr>
              <w:spacing w:before="120" w:after="120" w:line="280" w:lineRule="atLeast"/>
              <w:ind w:left="357" w:hanging="357"/>
              <w:contextualSpacing w:val="0"/>
            </w:pPr>
            <w:r w:rsidRPr="00AE78A6">
              <w:t>Refer on when the requirements fall outside of the scope of behaviour support</w:t>
            </w:r>
          </w:p>
        </w:tc>
        <w:tc>
          <w:tcPr>
            <w:tcW w:w="4650" w:type="dxa"/>
          </w:tcPr>
          <w:p w14:paraId="5824EB72" w14:textId="77777777" w:rsidR="00843465" w:rsidRPr="00EB5947" w:rsidRDefault="00843465" w:rsidP="00962AE8">
            <w:pPr>
              <w:spacing w:before="120" w:after="120"/>
              <w:rPr>
                <w:bCs/>
              </w:rPr>
            </w:pPr>
          </w:p>
        </w:tc>
      </w:tr>
      <w:tr w:rsidR="00843465" w:rsidRPr="00AE78A6" w14:paraId="0BD6273A" w14:textId="77777777" w:rsidTr="00962AE8">
        <w:tc>
          <w:tcPr>
            <w:tcW w:w="4649" w:type="dxa"/>
          </w:tcPr>
          <w:p w14:paraId="32CEFB12" w14:textId="77777777" w:rsidR="00843465" w:rsidRPr="00AE78A6" w:rsidRDefault="00843465" w:rsidP="00962AE8">
            <w:pPr>
              <w:rPr>
                <w:rFonts w:ascii="Calibri" w:hAnsi="Calibri"/>
                <w:bCs/>
              </w:rPr>
            </w:pPr>
          </w:p>
        </w:tc>
        <w:tc>
          <w:tcPr>
            <w:tcW w:w="4649" w:type="dxa"/>
          </w:tcPr>
          <w:p w14:paraId="4982A845" w14:textId="77777777" w:rsidR="00843465" w:rsidRPr="00AE78A6" w:rsidRDefault="00843465" w:rsidP="00962AE8">
            <w:pPr>
              <w:pStyle w:val="ListParagraph"/>
              <w:numPr>
                <w:ilvl w:val="0"/>
                <w:numId w:val="31"/>
              </w:numPr>
              <w:spacing w:before="120" w:after="120" w:line="280" w:lineRule="atLeast"/>
              <w:ind w:left="357" w:hanging="357"/>
              <w:contextualSpacing w:val="0"/>
            </w:pPr>
            <w:r w:rsidRPr="00AE78A6">
              <w:t>Collaborate with non-disability specific or mainstream services as required (including medical professionals)</w:t>
            </w:r>
          </w:p>
          <w:p w14:paraId="347E4AE4" w14:textId="77777777" w:rsidR="00843465" w:rsidRPr="00AE78A6" w:rsidRDefault="00843465" w:rsidP="00962AE8">
            <w:pPr>
              <w:pStyle w:val="ListParagraph"/>
              <w:numPr>
                <w:ilvl w:val="0"/>
                <w:numId w:val="31"/>
              </w:numPr>
              <w:spacing w:before="120" w:after="120" w:line="280" w:lineRule="atLeast"/>
              <w:ind w:left="357" w:hanging="357"/>
              <w:contextualSpacing w:val="0"/>
            </w:pPr>
            <w:r w:rsidRPr="00AE78A6">
              <w:t>Assess and regularly review areas of risk to the person or others</w:t>
            </w:r>
          </w:p>
          <w:p w14:paraId="6C0BCEEA" w14:textId="77777777" w:rsidR="00843465" w:rsidRPr="00AE78A6" w:rsidRDefault="00843465" w:rsidP="00962AE8">
            <w:pPr>
              <w:pStyle w:val="ListParagraph"/>
              <w:numPr>
                <w:ilvl w:val="0"/>
                <w:numId w:val="31"/>
              </w:numPr>
              <w:spacing w:before="120" w:after="120" w:line="280" w:lineRule="atLeast"/>
              <w:ind w:left="357" w:hanging="357"/>
              <w:contextualSpacing w:val="0"/>
            </w:pPr>
            <w:r w:rsidRPr="00AE78A6">
              <w:t xml:space="preserve">Identify the use of restrictive practices </w:t>
            </w:r>
          </w:p>
          <w:p w14:paraId="1C0DC8CB" w14:textId="77777777" w:rsidR="00843465" w:rsidRPr="00AE78A6" w:rsidRDefault="00843465" w:rsidP="00962AE8">
            <w:pPr>
              <w:pStyle w:val="ListParagraph"/>
              <w:numPr>
                <w:ilvl w:val="0"/>
                <w:numId w:val="31"/>
              </w:numPr>
              <w:spacing w:before="120" w:after="120" w:line="280" w:lineRule="atLeast"/>
              <w:ind w:left="357" w:hanging="357"/>
              <w:contextualSpacing w:val="0"/>
            </w:pPr>
            <w:r w:rsidRPr="00AE78A6">
              <w:t>Conduct a comprehensive functional assessment and produce an assessment report that include</w:t>
            </w:r>
            <w:r>
              <w:t>s</w:t>
            </w:r>
            <w:r w:rsidRPr="00AE78A6">
              <w:t xml:space="preserve"> recommended actions and strategies</w:t>
            </w:r>
          </w:p>
          <w:p w14:paraId="57DCC8DE" w14:textId="77777777" w:rsidR="00843465" w:rsidRPr="00AE78A6" w:rsidRDefault="00843465" w:rsidP="00962AE8">
            <w:pPr>
              <w:pStyle w:val="ListParagraph"/>
              <w:numPr>
                <w:ilvl w:val="0"/>
                <w:numId w:val="31"/>
              </w:numPr>
              <w:spacing w:before="120" w:after="120" w:line="280" w:lineRule="atLeast"/>
              <w:ind w:left="357" w:hanging="357"/>
              <w:contextualSpacing w:val="0"/>
            </w:pPr>
            <w:r w:rsidRPr="00AE78A6">
              <w:t xml:space="preserve">Undertake </w:t>
            </w:r>
            <w:r>
              <w:t xml:space="preserve">an </w:t>
            </w:r>
            <w:r w:rsidRPr="00AE78A6">
              <w:t>assessment review if there is a significant change in behaviour</w:t>
            </w:r>
          </w:p>
        </w:tc>
        <w:tc>
          <w:tcPr>
            <w:tcW w:w="4650" w:type="dxa"/>
          </w:tcPr>
          <w:p w14:paraId="4C12E489" w14:textId="77777777" w:rsidR="00843465" w:rsidRPr="00A876B0" w:rsidRDefault="00843465" w:rsidP="00962AE8">
            <w:pPr>
              <w:spacing w:before="120" w:after="120"/>
              <w:rPr>
                <w:bCs/>
              </w:rPr>
            </w:pPr>
          </w:p>
        </w:tc>
      </w:tr>
    </w:tbl>
    <w:p w14:paraId="50EA84DF" w14:textId="2F4953C8" w:rsidR="009215F5" w:rsidRPr="00AE78A6" w:rsidRDefault="00A11ED3" w:rsidP="00F21C01">
      <w:r>
        <w:t>See:</w:t>
      </w:r>
    </w:p>
    <w:p w14:paraId="4FF837CD" w14:textId="65122C70" w:rsidR="009215F5" w:rsidRPr="00CF5494" w:rsidRDefault="00202E70" w:rsidP="005116DB">
      <w:pPr>
        <w:pStyle w:val="ListParagraph"/>
        <w:numPr>
          <w:ilvl w:val="0"/>
          <w:numId w:val="30"/>
        </w:numPr>
        <w:spacing w:before="200" w:after="200" w:line="280" w:lineRule="atLeast"/>
        <w:contextualSpacing w:val="0"/>
      </w:pPr>
      <w:r>
        <w:rPr>
          <w:iCs/>
        </w:rPr>
        <w:t>Behaviour Support Rules</w:t>
      </w:r>
      <w:r w:rsidR="009215F5" w:rsidRPr="00CF5494">
        <w:t>: Schedule 1</w:t>
      </w:r>
      <w:r w:rsidR="00CF5494" w:rsidRPr="009814AA">
        <w:t xml:space="preserve">; </w:t>
      </w:r>
      <w:r w:rsidR="009215F5" w:rsidRPr="00CF5494">
        <w:t xml:space="preserve">Schedule 3, </w:t>
      </w:r>
      <w:r w:rsidR="00CF5494" w:rsidRPr="009814AA">
        <w:t xml:space="preserve">clause </w:t>
      </w:r>
      <w:r w:rsidR="009215F5" w:rsidRPr="00A46F4E">
        <w:t xml:space="preserve">3; Schedule 4, </w:t>
      </w:r>
      <w:r w:rsidR="00CF5494" w:rsidRPr="009814AA">
        <w:t>clause</w:t>
      </w:r>
      <w:r w:rsidR="009215F5" w:rsidRPr="00CF5494">
        <w:t xml:space="preserve"> 5 </w:t>
      </w:r>
    </w:p>
    <w:p w14:paraId="008196AF" w14:textId="74EAF020" w:rsidR="009215F5" w:rsidRPr="00CF5494" w:rsidRDefault="00202E70" w:rsidP="005116DB">
      <w:pPr>
        <w:pStyle w:val="ListParagraph"/>
        <w:numPr>
          <w:ilvl w:val="0"/>
          <w:numId w:val="30"/>
        </w:numPr>
        <w:spacing w:before="200" w:after="200" w:line="280" w:lineRule="atLeast"/>
        <w:contextualSpacing w:val="0"/>
      </w:pPr>
      <w:r>
        <w:rPr>
          <w:iCs/>
        </w:rPr>
        <w:t>Practice Standards Rules</w:t>
      </w:r>
      <w:r w:rsidR="009215F5" w:rsidRPr="00A46F4E">
        <w:t xml:space="preserve">: </w:t>
      </w:r>
      <w:r w:rsidR="00CF5494" w:rsidRPr="009814AA">
        <w:t>S</w:t>
      </w:r>
      <w:r w:rsidR="009215F5" w:rsidRPr="00CF5494">
        <w:t>ections 20 and 22</w:t>
      </w:r>
    </w:p>
    <w:p w14:paraId="067E5793" w14:textId="6380105E" w:rsidR="009215F5" w:rsidRPr="00CF5494" w:rsidRDefault="00202E70" w:rsidP="005116DB">
      <w:pPr>
        <w:pStyle w:val="ListParagraph"/>
        <w:numPr>
          <w:ilvl w:val="0"/>
          <w:numId w:val="30"/>
        </w:numPr>
        <w:spacing w:before="200" w:after="200" w:line="280" w:lineRule="atLeast"/>
        <w:contextualSpacing w:val="0"/>
      </w:pPr>
      <w:r>
        <w:rPr>
          <w:iCs/>
        </w:rPr>
        <w:t>Quality Indicators Guidelines</w:t>
      </w:r>
      <w:r w:rsidR="009215F5" w:rsidRPr="00A46F4E">
        <w:t xml:space="preserve">: </w:t>
      </w:r>
      <w:r w:rsidR="00CF5494" w:rsidRPr="009814AA">
        <w:t xml:space="preserve">Sections </w:t>
      </w:r>
      <w:r w:rsidR="009215F5" w:rsidRPr="00465CC6">
        <w:t>40</w:t>
      </w:r>
      <w:r w:rsidR="00CF5494" w:rsidRPr="009814AA">
        <w:t xml:space="preserve"> and </w:t>
      </w:r>
      <w:r w:rsidR="009215F5" w:rsidRPr="00CF5494">
        <w:t xml:space="preserve">49 </w:t>
      </w:r>
    </w:p>
    <w:p w14:paraId="644EB301" w14:textId="77777777" w:rsidR="00FF53AA" w:rsidRPr="00AE78A6" w:rsidRDefault="00FF53AA" w:rsidP="009215F5">
      <w:r w:rsidRPr="00AE78A6">
        <w:br w:type="page"/>
      </w:r>
    </w:p>
    <w:p w14:paraId="3A361451" w14:textId="67123BA2" w:rsidR="001E3127" w:rsidRPr="00AE78A6" w:rsidRDefault="00E015D0" w:rsidP="008D41FE">
      <w:pPr>
        <w:pStyle w:val="Heading2"/>
        <w:numPr>
          <w:ilvl w:val="1"/>
          <w:numId w:val="62"/>
        </w:numPr>
        <w:ind w:left="720"/>
      </w:pPr>
      <w:bookmarkStart w:id="89" w:name="_Toc10047229"/>
      <w:bookmarkStart w:id="90" w:name="_Toc161136099"/>
      <w:bookmarkStart w:id="91" w:name="_Toc167355467"/>
      <w:bookmarkStart w:id="92" w:name="_Toc173418015"/>
      <w:r>
        <w:lastRenderedPageBreak/>
        <w:t xml:space="preserve">Capability Domain 3: </w:t>
      </w:r>
      <w:r w:rsidR="001E3127" w:rsidRPr="00AE78A6">
        <w:t>Planning</w:t>
      </w:r>
      <w:bookmarkEnd w:id="89"/>
      <w:bookmarkEnd w:id="90"/>
      <w:bookmarkEnd w:id="91"/>
      <w:bookmarkEnd w:id="92"/>
      <w:r w:rsidR="001E3127" w:rsidRPr="00AE78A6">
        <w:t xml:space="preserve"> </w:t>
      </w:r>
    </w:p>
    <w:p w14:paraId="73D604EE" w14:textId="77777777" w:rsidR="00D97D47" w:rsidRDefault="00253BBD" w:rsidP="00253BBD">
      <w:r w:rsidRPr="00AE78A6">
        <w:t xml:space="preserve">In the PBS </w:t>
      </w:r>
      <w:r w:rsidRPr="00AE78A6">
        <w:rPr>
          <w:rFonts w:cstheme="minorHAnsi"/>
        </w:rPr>
        <w:t xml:space="preserve">Capability </w:t>
      </w:r>
      <w:r w:rsidRPr="00AE78A6">
        <w:t xml:space="preserve">Framework, planning refers to the development of a person-centred, evidence-informed positive behaviour support plan that is based on a shared understanding of the function of behaviours. </w:t>
      </w:r>
    </w:p>
    <w:p w14:paraId="688C767C" w14:textId="5D8D0625" w:rsidR="008727C2" w:rsidRDefault="00C21931" w:rsidP="00253BBD">
      <w:r>
        <w:t>A</w:t>
      </w:r>
      <w:r w:rsidRPr="00AE78A6">
        <w:t xml:space="preserve"> </w:t>
      </w:r>
      <w:r w:rsidR="00253BBD" w:rsidRPr="00AE78A6">
        <w:t xml:space="preserve">comprehensive plan </w:t>
      </w:r>
      <w:r w:rsidR="00344646">
        <w:t>must be</w:t>
      </w:r>
      <w:r w:rsidR="00253BBD" w:rsidRPr="00AE78A6">
        <w:t xml:space="preserve"> proactive, reflect the person’s individual need</w:t>
      </w:r>
      <w:r w:rsidR="00A876B0">
        <w:t>s</w:t>
      </w:r>
      <w:r w:rsidR="00253BBD" w:rsidRPr="00AE78A6">
        <w:t xml:space="preserve">, improve their quality of </w:t>
      </w:r>
      <w:r w:rsidR="00BF5315" w:rsidRPr="00AE78A6">
        <w:t>life,</w:t>
      </w:r>
      <w:r w:rsidR="00253BBD" w:rsidRPr="00AE78A6">
        <w:t xml:space="preserve"> and support their progress towards positive change. There are some skills that are included in the core section of the capability domain that will be demonstrated through supervision</w:t>
      </w:r>
      <w:r w:rsidR="003B5235">
        <w:t>,</w:t>
      </w:r>
      <w:r w:rsidR="00253BBD" w:rsidRPr="00AE78A6">
        <w:t xml:space="preserve"> depending on the skill level of the core practitioner</w:t>
      </w:r>
      <w:r w:rsidR="002114B6">
        <w:t>.</w:t>
      </w:r>
    </w:p>
    <w:p w14:paraId="3B6E3470" w14:textId="70A1EFAE" w:rsidR="002114B6" w:rsidRPr="00AC5F56" w:rsidRDefault="000E18F1" w:rsidP="00253BBD">
      <w:pPr>
        <w:rPr>
          <w:b/>
          <w:sz w:val="24"/>
          <w:szCs w:val="24"/>
        </w:rPr>
      </w:pPr>
      <w:r w:rsidRPr="00AC5F56">
        <w:rPr>
          <w:b/>
          <w:sz w:val="24"/>
          <w:szCs w:val="24"/>
        </w:rPr>
        <w:t xml:space="preserve">Core Behaviour Support Practitioner </w:t>
      </w:r>
    </w:p>
    <w:tbl>
      <w:tblPr>
        <w:tblStyle w:val="TableGrid"/>
        <w:tblW w:w="0" w:type="auto"/>
        <w:tblLook w:val="04A0" w:firstRow="1" w:lastRow="0" w:firstColumn="1" w:lastColumn="0" w:noHBand="0" w:noVBand="1"/>
        <w:tblDescription w:val="Planning"/>
      </w:tblPr>
      <w:tblGrid>
        <w:gridCol w:w="4649"/>
        <w:gridCol w:w="4649"/>
        <w:gridCol w:w="4650"/>
      </w:tblGrid>
      <w:tr w:rsidR="00C50607" w:rsidRPr="00AE78A6" w14:paraId="05EA8CC7" w14:textId="77777777" w:rsidTr="00722FDA">
        <w:trPr>
          <w:tblHeader/>
        </w:trPr>
        <w:tc>
          <w:tcPr>
            <w:tcW w:w="4649" w:type="dxa"/>
          </w:tcPr>
          <w:p w14:paraId="337FFB92" w14:textId="0B4140F6" w:rsidR="00C50607" w:rsidRPr="00FB1B04" w:rsidRDefault="00C50607" w:rsidP="00C50607">
            <w:pPr>
              <w:spacing w:before="120" w:after="120"/>
              <w:rPr>
                <w:b/>
                <w:szCs w:val="22"/>
              </w:rPr>
            </w:pPr>
            <w:r w:rsidRPr="00FB1B04">
              <w:rPr>
                <w:b/>
                <w:szCs w:val="22"/>
              </w:rPr>
              <w:t>Knowledge</w:t>
            </w:r>
            <w:r w:rsidRPr="008C320C">
              <w:rPr>
                <w:b/>
                <w:szCs w:val="22"/>
              </w:rPr>
              <w:t>: Planning</w:t>
            </w:r>
          </w:p>
        </w:tc>
        <w:tc>
          <w:tcPr>
            <w:tcW w:w="4649" w:type="dxa"/>
          </w:tcPr>
          <w:p w14:paraId="4FE2D319" w14:textId="198865F7" w:rsidR="00C50607" w:rsidRPr="00FB1B04" w:rsidRDefault="00C50607" w:rsidP="00C50607">
            <w:pPr>
              <w:spacing w:before="120" w:after="120"/>
              <w:rPr>
                <w:b/>
                <w:szCs w:val="22"/>
              </w:rPr>
            </w:pPr>
            <w:r w:rsidRPr="00FB1B04">
              <w:rPr>
                <w:b/>
                <w:szCs w:val="22"/>
              </w:rPr>
              <w:t>Skills</w:t>
            </w:r>
            <w:r w:rsidRPr="008C320C">
              <w:rPr>
                <w:b/>
                <w:szCs w:val="22"/>
              </w:rPr>
              <w:t>: Planning</w:t>
            </w:r>
          </w:p>
        </w:tc>
        <w:tc>
          <w:tcPr>
            <w:tcW w:w="4650" w:type="dxa"/>
          </w:tcPr>
          <w:p w14:paraId="4BC955BA" w14:textId="27FE7B68" w:rsidR="00C50607" w:rsidRPr="00AE78A6" w:rsidRDefault="000E18F1" w:rsidP="008C320C">
            <w:pPr>
              <w:spacing w:before="120" w:after="120"/>
              <w:rPr>
                <w:b/>
                <w:szCs w:val="22"/>
              </w:rPr>
            </w:pPr>
            <w:r>
              <w:rPr>
                <w:b/>
                <w:szCs w:val="22"/>
              </w:rPr>
              <w:t xml:space="preserve">Service Provider and Implementing Provider Considerations across all Practitioner Levels </w:t>
            </w:r>
          </w:p>
        </w:tc>
      </w:tr>
      <w:tr w:rsidR="00B00A3F" w:rsidRPr="00AE78A6" w14:paraId="3FFEB7B7" w14:textId="77777777" w:rsidTr="00B00A3F">
        <w:tc>
          <w:tcPr>
            <w:tcW w:w="4649" w:type="dxa"/>
          </w:tcPr>
          <w:p w14:paraId="7C438043" w14:textId="34B4837C" w:rsidR="00B00A3F" w:rsidRPr="00AE78A6" w:rsidRDefault="00B00A3F" w:rsidP="004854C5">
            <w:pPr>
              <w:pStyle w:val="ListParagraph"/>
              <w:numPr>
                <w:ilvl w:val="0"/>
                <w:numId w:val="36"/>
              </w:numPr>
              <w:spacing w:before="120" w:after="120" w:line="280" w:lineRule="atLeast"/>
              <w:contextualSpacing w:val="0"/>
            </w:pPr>
            <w:bookmarkStart w:id="93" w:name="_Toc2083836"/>
            <w:r w:rsidRPr="00AE78A6">
              <w:t>Understand that a behaviour support plan is based on knowledge from the functional assessment</w:t>
            </w:r>
            <w:bookmarkEnd w:id="93"/>
          </w:p>
          <w:p w14:paraId="449C733D" w14:textId="2E2164A5" w:rsidR="00B00A3F" w:rsidRPr="00AE78A6" w:rsidRDefault="00B00A3F" w:rsidP="004854C5">
            <w:pPr>
              <w:pStyle w:val="ListParagraph"/>
              <w:numPr>
                <w:ilvl w:val="0"/>
                <w:numId w:val="36"/>
              </w:numPr>
              <w:spacing w:before="120" w:after="120" w:line="280" w:lineRule="atLeast"/>
              <w:contextualSpacing w:val="0"/>
            </w:pPr>
            <w:r w:rsidRPr="00AE78A6">
              <w:t xml:space="preserve">Identify who will read and use </w:t>
            </w:r>
            <w:r w:rsidR="00C21931">
              <w:t>a</w:t>
            </w:r>
            <w:r w:rsidR="00C21931" w:rsidRPr="00AE78A6">
              <w:t xml:space="preserve"> </w:t>
            </w:r>
            <w:r>
              <w:t xml:space="preserve">behaviour support </w:t>
            </w:r>
            <w:r w:rsidRPr="00AE78A6">
              <w:t>plan</w:t>
            </w:r>
          </w:p>
          <w:p w14:paraId="40FDD063" w14:textId="521ED400" w:rsidR="00B00A3F" w:rsidRPr="00AE78A6" w:rsidRDefault="00B00A3F" w:rsidP="004854C5">
            <w:pPr>
              <w:pStyle w:val="ListParagraph"/>
              <w:numPr>
                <w:ilvl w:val="0"/>
                <w:numId w:val="36"/>
              </w:numPr>
              <w:spacing w:before="120" w:after="120" w:line="280" w:lineRule="atLeast"/>
              <w:contextualSpacing w:val="0"/>
            </w:pPr>
            <w:r w:rsidRPr="00AE78A6">
              <w:t xml:space="preserve">Understand </w:t>
            </w:r>
            <w:r w:rsidR="00C21931">
              <w:t>that a</w:t>
            </w:r>
            <w:r w:rsidR="00C21931" w:rsidRPr="00AE78A6">
              <w:t xml:space="preserve"> </w:t>
            </w:r>
            <w:r>
              <w:t xml:space="preserve">behaviour support </w:t>
            </w:r>
            <w:r w:rsidRPr="00AE78A6">
              <w:t xml:space="preserve">plan must be written </w:t>
            </w:r>
            <w:r>
              <w:t>so it suits its</w:t>
            </w:r>
            <w:r w:rsidRPr="00AE78A6">
              <w:t xml:space="preserve"> intended audience</w:t>
            </w:r>
          </w:p>
          <w:p w14:paraId="64304F03" w14:textId="03B7D779" w:rsidR="00B00A3F" w:rsidRPr="00AE78A6" w:rsidRDefault="00B00A3F" w:rsidP="004854C5">
            <w:pPr>
              <w:pStyle w:val="ListParagraph"/>
              <w:numPr>
                <w:ilvl w:val="0"/>
                <w:numId w:val="36"/>
              </w:numPr>
              <w:spacing w:before="120" w:after="120" w:line="280" w:lineRule="atLeast"/>
              <w:contextualSpacing w:val="0"/>
            </w:pPr>
            <w:r>
              <w:t>Understand that</w:t>
            </w:r>
            <w:r w:rsidRPr="00AE78A6">
              <w:t xml:space="preserve"> </w:t>
            </w:r>
            <w:r w:rsidR="00C21931">
              <w:t>a</w:t>
            </w:r>
            <w:r w:rsidR="00C21931" w:rsidRPr="00AE78A6">
              <w:t xml:space="preserve"> </w:t>
            </w:r>
            <w:r>
              <w:t xml:space="preserve">behaviour support </w:t>
            </w:r>
            <w:r w:rsidRPr="00AE78A6">
              <w:t>plan must have both proactive and reactive components</w:t>
            </w:r>
          </w:p>
          <w:p w14:paraId="2C541942" w14:textId="77777777" w:rsidR="00B00A3F" w:rsidRPr="00AE78A6" w:rsidRDefault="00B00A3F" w:rsidP="004854C5">
            <w:pPr>
              <w:spacing w:before="120" w:after="120"/>
            </w:pPr>
          </w:p>
        </w:tc>
        <w:tc>
          <w:tcPr>
            <w:tcW w:w="4649" w:type="dxa"/>
          </w:tcPr>
          <w:p w14:paraId="3159B36C" w14:textId="119A0D2D" w:rsidR="00B00A3F" w:rsidRPr="00AE78A6" w:rsidRDefault="00B00A3F" w:rsidP="003421B6">
            <w:pPr>
              <w:pStyle w:val="ListParagraph"/>
              <w:numPr>
                <w:ilvl w:val="0"/>
                <w:numId w:val="36"/>
              </w:numPr>
              <w:spacing w:before="120" w:after="120" w:line="280" w:lineRule="atLeast"/>
              <w:contextualSpacing w:val="0"/>
            </w:pPr>
            <w:bookmarkStart w:id="94" w:name="_Toc2083837"/>
            <w:r w:rsidRPr="00AE78A6">
              <w:t xml:space="preserve">Use data to inform a theoretical and ethically sound </w:t>
            </w:r>
            <w:r>
              <w:t xml:space="preserve">behaviour support </w:t>
            </w:r>
            <w:r w:rsidRPr="00AE78A6">
              <w:t>plan</w:t>
            </w:r>
            <w:r>
              <w:t xml:space="preserve"> </w:t>
            </w:r>
            <w:bookmarkEnd w:id="94"/>
          </w:p>
          <w:p w14:paraId="594503C9" w14:textId="3ED1FDC5" w:rsidR="00B00A3F" w:rsidRPr="00AE78A6" w:rsidRDefault="00B00A3F" w:rsidP="0082579D">
            <w:pPr>
              <w:pStyle w:val="ListParagraph"/>
              <w:numPr>
                <w:ilvl w:val="0"/>
                <w:numId w:val="36"/>
              </w:numPr>
              <w:spacing w:before="120" w:after="120" w:line="280" w:lineRule="atLeast"/>
              <w:contextualSpacing w:val="0"/>
              <w:rPr>
                <w:bCs/>
              </w:rPr>
            </w:pPr>
            <w:r w:rsidRPr="00AE78A6">
              <w:rPr>
                <w:bCs/>
              </w:rPr>
              <w:t xml:space="preserve">Identify those responsible for implementing </w:t>
            </w:r>
            <w:r w:rsidR="00C21931">
              <w:rPr>
                <w:bCs/>
              </w:rPr>
              <w:t>a</w:t>
            </w:r>
            <w:r w:rsidR="00C21931" w:rsidRPr="00AE78A6">
              <w:rPr>
                <w:bCs/>
              </w:rPr>
              <w:t xml:space="preserve"> </w:t>
            </w:r>
            <w:r>
              <w:rPr>
                <w:bCs/>
              </w:rPr>
              <w:t xml:space="preserve">behaviour support </w:t>
            </w:r>
            <w:r w:rsidRPr="00AE78A6">
              <w:rPr>
                <w:bCs/>
              </w:rPr>
              <w:t>plan</w:t>
            </w:r>
          </w:p>
          <w:p w14:paraId="47AF0FC9" w14:textId="77777777" w:rsidR="00B00A3F" w:rsidRPr="00AE78A6" w:rsidRDefault="00B00A3F" w:rsidP="0082579D">
            <w:pPr>
              <w:pStyle w:val="ListParagraph"/>
              <w:numPr>
                <w:ilvl w:val="0"/>
                <w:numId w:val="36"/>
              </w:numPr>
              <w:spacing w:before="120" w:after="120" w:line="280" w:lineRule="atLeast"/>
              <w:contextualSpacing w:val="0"/>
            </w:pPr>
            <w:r w:rsidRPr="00AE78A6">
              <w:t xml:space="preserve">Identify barriers to implementation </w:t>
            </w:r>
          </w:p>
          <w:p w14:paraId="21FD5CBA" w14:textId="77777777" w:rsidR="00B00A3F" w:rsidRPr="00AE78A6" w:rsidRDefault="00B00A3F" w:rsidP="001068BD">
            <w:pPr>
              <w:pStyle w:val="ListParagraph"/>
              <w:numPr>
                <w:ilvl w:val="0"/>
                <w:numId w:val="36"/>
              </w:numPr>
              <w:spacing w:before="120" w:after="120" w:line="280" w:lineRule="atLeast"/>
              <w:contextualSpacing w:val="0"/>
            </w:pPr>
            <w:r w:rsidRPr="00AE78A6">
              <w:t>Collaborate and consult as required to develop strategies</w:t>
            </w:r>
          </w:p>
          <w:p w14:paraId="0FDB02B9" w14:textId="77777777" w:rsidR="00B00A3F" w:rsidRPr="00AE78A6" w:rsidRDefault="00B00A3F" w:rsidP="001068BD">
            <w:pPr>
              <w:pStyle w:val="ListParagraph"/>
              <w:numPr>
                <w:ilvl w:val="0"/>
                <w:numId w:val="36"/>
              </w:numPr>
              <w:spacing w:before="120" w:after="120" w:line="280" w:lineRule="atLeast"/>
              <w:contextualSpacing w:val="0"/>
            </w:pPr>
            <w:r w:rsidRPr="00AE78A6">
              <w:t>Develop proactive strategies to improve the person’s quality of life</w:t>
            </w:r>
          </w:p>
          <w:p w14:paraId="6531B0F4" w14:textId="200FC4BA" w:rsidR="00B00A3F" w:rsidRPr="002A2602" w:rsidRDefault="00B00A3F" w:rsidP="008727C2">
            <w:pPr>
              <w:pStyle w:val="ListParagraph"/>
              <w:numPr>
                <w:ilvl w:val="0"/>
                <w:numId w:val="36"/>
              </w:numPr>
              <w:spacing w:before="120" w:after="120" w:line="280" w:lineRule="atLeast"/>
              <w:contextualSpacing w:val="0"/>
            </w:pPr>
            <w:r w:rsidRPr="00AE78A6">
              <w:t>Develop strategies that aim to increase the person’s skills, including communication</w:t>
            </w:r>
            <w:r>
              <w:t>,</w:t>
            </w:r>
            <w:r w:rsidRPr="00AE78A6">
              <w:t xml:space="preserve"> and the interaction skills of communication partners</w:t>
            </w:r>
          </w:p>
        </w:tc>
        <w:tc>
          <w:tcPr>
            <w:tcW w:w="4650" w:type="dxa"/>
          </w:tcPr>
          <w:p w14:paraId="3E5E7109" w14:textId="59DA11D5" w:rsidR="00B00A3F" w:rsidRPr="00AE78A6" w:rsidRDefault="00B00A3F" w:rsidP="002A2602">
            <w:pPr>
              <w:pStyle w:val="ListParagraph"/>
              <w:numPr>
                <w:ilvl w:val="0"/>
                <w:numId w:val="35"/>
              </w:numPr>
              <w:spacing w:before="120" w:after="120" w:line="280" w:lineRule="atLeast"/>
              <w:contextualSpacing w:val="0"/>
            </w:pPr>
            <w:bookmarkStart w:id="95" w:name="_Toc2083835"/>
            <w:r w:rsidRPr="00AE78A6">
              <w:t xml:space="preserve">Enable systems and procedures that provide a safe, </w:t>
            </w:r>
            <w:r w:rsidR="00BF5315" w:rsidRPr="00AE78A6">
              <w:t>predictable,</w:t>
            </w:r>
            <w:r w:rsidRPr="00AE78A6">
              <w:t xml:space="preserve"> and stable environment</w:t>
            </w:r>
            <w:bookmarkEnd w:id="95"/>
          </w:p>
          <w:p w14:paraId="48232B6E" w14:textId="77777777" w:rsidR="00B00A3F" w:rsidRPr="00AE78A6" w:rsidRDefault="00B00A3F" w:rsidP="002A2602">
            <w:pPr>
              <w:pStyle w:val="ListParagraph"/>
              <w:numPr>
                <w:ilvl w:val="0"/>
                <w:numId w:val="35"/>
              </w:numPr>
              <w:spacing w:before="120" w:after="120" w:line="280" w:lineRule="atLeast"/>
              <w:contextualSpacing w:val="0"/>
            </w:pPr>
            <w:r w:rsidRPr="00AE78A6">
              <w:t>Be aware of environmental aspects that may pose risk factors</w:t>
            </w:r>
          </w:p>
          <w:p w14:paraId="0845E78B" w14:textId="0B1F6A40" w:rsidR="00B00A3F" w:rsidRPr="00AE78A6" w:rsidRDefault="00B00A3F" w:rsidP="002A2602">
            <w:pPr>
              <w:pStyle w:val="ListParagraph"/>
              <w:numPr>
                <w:ilvl w:val="0"/>
                <w:numId w:val="35"/>
              </w:numPr>
              <w:spacing w:before="120" w:after="120" w:line="280" w:lineRule="atLeast"/>
              <w:contextualSpacing w:val="0"/>
            </w:pPr>
            <w:r w:rsidRPr="00AE78A6">
              <w:t xml:space="preserve">Provide supervision and support to those responsible for implementing and monitoring </w:t>
            </w:r>
            <w:r w:rsidR="00C21931">
              <w:t>a</w:t>
            </w:r>
            <w:r w:rsidR="00C21931" w:rsidRPr="00AE78A6">
              <w:t xml:space="preserve"> </w:t>
            </w:r>
            <w:r>
              <w:t xml:space="preserve">behaviour support </w:t>
            </w:r>
            <w:r w:rsidRPr="00AE78A6">
              <w:t xml:space="preserve">plan, including clarifying anything not understood </w:t>
            </w:r>
          </w:p>
          <w:p w14:paraId="7CD06508" w14:textId="447BC047" w:rsidR="00B00A3F" w:rsidRPr="00AE78A6" w:rsidRDefault="00B00A3F" w:rsidP="002A2602">
            <w:pPr>
              <w:pStyle w:val="ListParagraph"/>
              <w:numPr>
                <w:ilvl w:val="0"/>
                <w:numId w:val="35"/>
              </w:numPr>
              <w:spacing w:before="120" w:after="120" w:line="280" w:lineRule="atLeast"/>
              <w:contextualSpacing w:val="0"/>
            </w:pPr>
            <w:r w:rsidRPr="00AE78A6">
              <w:t xml:space="preserve">Provide time and resources for staff to read and absorb each </w:t>
            </w:r>
            <w:r>
              <w:t>p</w:t>
            </w:r>
            <w:r w:rsidRPr="00AE78A6">
              <w:t>erson</w:t>
            </w:r>
            <w:r>
              <w:t>’s behaviour support plan</w:t>
            </w:r>
            <w:r w:rsidRPr="00AE78A6">
              <w:t xml:space="preserve"> </w:t>
            </w:r>
          </w:p>
          <w:p w14:paraId="61C0E42F" w14:textId="4F3BCF93" w:rsidR="00B00A3F" w:rsidRPr="00AE78A6" w:rsidRDefault="00B00A3F" w:rsidP="002A2602">
            <w:pPr>
              <w:pStyle w:val="ListParagraph"/>
              <w:numPr>
                <w:ilvl w:val="0"/>
                <w:numId w:val="35"/>
              </w:numPr>
              <w:spacing w:before="120" w:after="120" w:line="280" w:lineRule="atLeast"/>
              <w:contextualSpacing w:val="0"/>
            </w:pPr>
            <w:r w:rsidRPr="00AE78A6">
              <w:t>Provide staff with reasonable supports and adapt</w:t>
            </w:r>
            <w:r>
              <w:t>at</w:t>
            </w:r>
            <w:r w:rsidRPr="00AE78A6">
              <w:t xml:space="preserve">ions to understand </w:t>
            </w:r>
            <w:r w:rsidR="00C21931">
              <w:t>a</w:t>
            </w:r>
            <w:r w:rsidR="00C21931" w:rsidRPr="00AE78A6">
              <w:t xml:space="preserve"> </w:t>
            </w:r>
            <w:r>
              <w:t xml:space="preserve">behaviour support </w:t>
            </w:r>
            <w:r w:rsidRPr="00AE78A6">
              <w:t xml:space="preserve">plan and follow it correctly </w:t>
            </w:r>
          </w:p>
        </w:tc>
      </w:tr>
      <w:tr w:rsidR="00722FDA" w:rsidRPr="00AE78A6" w14:paraId="2084EFA4" w14:textId="77777777" w:rsidTr="00722FDA">
        <w:trPr>
          <w:tblHeader/>
        </w:trPr>
        <w:tc>
          <w:tcPr>
            <w:tcW w:w="4649" w:type="dxa"/>
          </w:tcPr>
          <w:p w14:paraId="552296EB" w14:textId="77777777" w:rsidR="00722FDA" w:rsidRPr="00AE78A6" w:rsidRDefault="00722FDA" w:rsidP="00722FDA">
            <w:pPr>
              <w:spacing w:before="120" w:after="120"/>
            </w:pPr>
          </w:p>
        </w:tc>
        <w:tc>
          <w:tcPr>
            <w:tcW w:w="4649" w:type="dxa"/>
          </w:tcPr>
          <w:p w14:paraId="2B04949B" w14:textId="2EDD5D21" w:rsidR="00722FDA" w:rsidRDefault="00722FDA" w:rsidP="00722FDA">
            <w:pPr>
              <w:pStyle w:val="ListParagraph"/>
              <w:numPr>
                <w:ilvl w:val="0"/>
                <w:numId w:val="36"/>
              </w:numPr>
              <w:spacing w:before="120" w:after="120" w:line="280" w:lineRule="atLeast"/>
              <w:contextualSpacing w:val="0"/>
            </w:pPr>
            <w:r w:rsidRPr="00AE78A6">
              <w:t>Develop necessary adapt</w:t>
            </w:r>
            <w:r>
              <w:t>at</w:t>
            </w:r>
            <w:r w:rsidRPr="00AE78A6">
              <w:t xml:space="preserve">ions to a person’s environment and routine </w:t>
            </w:r>
          </w:p>
          <w:p w14:paraId="69C5D2FA" w14:textId="77777777" w:rsidR="00722FDA" w:rsidRPr="000A7B8F" w:rsidRDefault="00722FDA" w:rsidP="00722FDA">
            <w:pPr>
              <w:pStyle w:val="ListParagraph"/>
              <w:numPr>
                <w:ilvl w:val="0"/>
                <w:numId w:val="36"/>
              </w:numPr>
              <w:spacing w:before="120" w:after="120" w:line="280" w:lineRule="atLeast"/>
              <w:contextualSpacing w:val="0"/>
            </w:pPr>
            <w:r w:rsidRPr="000A7B8F">
              <w:t xml:space="preserve">Write </w:t>
            </w:r>
            <w:r>
              <w:t>a</w:t>
            </w:r>
            <w:r w:rsidRPr="000A7B8F">
              <w:t xml:space="preserve"> behaviour support plan so it is easy to understand by those implementing it</w:t>
            </w:r>
          </w:p>
          <w:p w14:paraId="653BA466" w14:textId="77777777" w:rsidR="00722FDA" w:rsidRPr="00AE78A6" w:rsidRDefault="00722FDA" w:rsidP="00722FDA">
            <w:pPr>
              <w:pStyle w:val="ListParagraph"/>
              <w:numPr>
                <w:ilvl w:val="0"/>
                <w:numId w:val="36"/>
              </w:numPr>
              <w:spacing w:before="120" w:after="120" w:line="280" w:lineRule="atLeast"/>
              <w:contextualSpacing w:val="0"/>
            </w:pPr>
            <w:r w:rsidRPr="00AE78A6">
              <w:t>Include an escalation mechanism</w:t>
            </w:r>
            <w:r>
              <w:t xml:space="preserve"> (under supervision as required)</w:t>
            </w:r>
            <w:r w:rsidRPr="00AE78A6">
              <w:t xml:space="preserve"> </w:t>
            </w:r>
          </w:p>
          <w:p w14:paraId="3C1EC641" w14:textId="77777777" w:rsidR="00722FDA" w:rsidRPr="00AE78A6" w:rsidRDefault="00722FDA" w:rsidP="00722FDA">
            <w:pPr>
              <w:pStyle w:val="ListParagraph"/>
              <w:numPr>
                <w:ilvl w:val="0"/>
                <w:numId w:val="36"/>
              </w:numPr>
              <w:spacing w:before="120" w:after="120" w:line="280" w:lineRule="atLeast"/>
              <w:contextualSpacing w:val="0"/>
            </w:pPr>
            <w:r w:rsidRPr="00AE78A6">
              <w:t xml:space="preserve">Develop data collection systems that are objective, understandable and useable by the key people </w:t>
            </w:r>
          </w:p>
          <w:p w14:paraId="03A8865B" w14:textId="77777777" w:rsidR="00722FDA" w:rsidRPr="00E31629" w:rsidRDefault="00722FDA" w:rsidP="00722FDA">
            <w:pPr>
              <w:pStyle w:val="ListParagraph"/>
              <w:numPr>
                <w:ilvl w:val="0"/>
                <w:numId w:val="36"/>
              </w:numPr>
              <w:spacing w:before="120" w:after="120" w:line="280" w:lineRule="atLeast"/>
              <w:contextualSpacing w:val="0"/>
            </w:pPr>
            <w:r w:rsidRPr="00AE78A6">
              <w:t>Include a continuous cycle of monitoring</w:t>
            </w:r>
          </w:p>
        </w:tc>
        <w:tc>
          <w:tcPr>
            <w:tcW w:w="4650" w:type="dxa"/>
          </w:tcPr>
          <w:p w14:paraId="73370342" w14:textId="77777777" w:rsidR="00722FDA" w:rsidRPr="00AE78A6" w:rsidRDefault="00722FDA" w:rsidP="008C320C">
            <w:pPr>
              <w:pStyle w:val="ListParagraph"/>
              <w:spacing w:before="120" w:after="120" w:line="280" w:lineRule="atLeast"/>
              <w:ind w:left="360"/>
              <w:contextualSpacing w:val="0"/>
            </w:pPr>
          </w:p>
        </w:tc>
      </w:tr>
    </w:tbl>
    <w:p w14:paraId="41B00A02" w14:textId="6539D638" w:rsidR="00722FDA" w:rsidRPr="003C2F54" w:rsidRDefault="005821A8" w:rsidP="00F21C01">
      <w:pPr>
        <w:rPr>
          <w:b/>
        </w:rPr>
      </w:pPr>
      <w:r>
        <w:rPr>
          <w:b/>
        </w:rPr>
        <w:t>Proficient or a</w:t>
      </w:r>
      <w:r w:rsidR="003C2F54">
        <w:rPr>
          <w:b/>
        </w:rPr>
        <w:t xml:space="preserve">bove Behaviour Support Practitioner </w:t>
      </w:r>
    </w:p>
    <w:tbl>
      <w:tblPr>
        <w:tblStyle w:val="TableGrid"/>
        <w:tblW w:w="0" w:type="auto"/>
        <w:tblLook w:val="04A0" w:firstRow="1" w:lastRow="0" w:firstColumn="1" w:lastColumn="0" w:noHBand="0" w:noVBand="1"/>
        <w:tblDescription w:val="Planning"/>
      </w:tblPr>
      <w:tblGrid>
        <w:gridCol w:w="4649"/>
        <w:gridCol w:w="4649"/>
        <w:gridCol w:w="4650"/>
      </w:tblGrid>
      <w:tr w:rsidR="00E42C6A" w:rsidRPr="00AE78A6" w14:paraId="5562745F" w14:textId="77777777" w:rsidTr="00BA7122">
        <w:trPr>
          <w:tblHeader/>
        </w:trPr>
        <w:tc>
          <w:tcPr>
            <w:tcW w:w="4649" w:type="dxa"/>
            <w:shd w:val="clear" w:color="auto" w:fill="auto"/>
          </w:tcPr>
          <w:p w14:paraId="06F2BBC0" w14:textId="77777777" w:rsidR="00E42C6A" w:rsidRPr="00FB1B04" w:rsidRDefault="00E42C6A" w:rsidP="004618F2">
            <w:pPr>
              <w:spacing w:before="120" w:after="120"/>
              <w:rPr>
                <w:b/>
                <w:szCs w:val="22"/>
              </w:rPr>
            </w:pPr>
            <w:r w:rsidRPr="00FB1B04">
              <w:rPr>
                <w:b/>
                <w:szCs w:val="22"/>
              </w:rPr>
              <w:t>Knowledge</w:t>
            </w:r>
            <w:r w:rsidRPr="008C320C">
              <w:rPr>
                <w:b/>
                <w:szCs w:val="22"/>
              </w:rPr>
              <w:t>: Planning</w:t>
            </w:r>
          </w:p>
        </w:tc>
        <w:tc>
          <w:tcPr>
            <w:tcW w:w="4649" w:type="dxa"/>
            <w:shd w:val="clear" w:color="auto" w:fill="auto"/>
          </w:tcPr>
          <w:p w14:paraId="29197497" w14:textId="77777777" w:rsidR="00E42C6A" w:rsidRPr="00FB1B04" w:rsidRDefault="00E42C6A" w:rsidP="004618F2">
            <w:pPr>
              <w:spacing w:before="120" w:after="120"/>
              <w:rPr>
                <w:b/>
                <w:szCs w:val="22"/>
              </w:rPr>
            </w:pPr>
            <w:r w:rsidRPr="00FB1B04">
              <w:rPr>
                <w:b/>
                <w:szCs w:val="22"/>
              </w:rPr>
              <w:t>Skills</w:t>
            </w:r>
            <w:r w:rsidRPr="008C320C">
              <w:rPr>
                <w:b/>
                <w:szCs w:val="22"/>
              </w:rPr>
              <w:t>: Planning</w:t>
            </w:r>
          </w:p>
        </w:tc>
        <w:tc>
          <w:tcPr>
            <w:tcW w:w="4650" w:type="dxa"/>
          </w:tcPr>
          <w:p w14:paraId="509A9567" w14:textId="65BCEB30" w:rsidR="00E42C6A" w:rsidRPr="00AE78A6" w:rsidRDefault="003C2F54" w:rsidP="003C2F54">
            <w:pPr>
              <w:spacing w:before="120" w:after="120"/>
              <w:rPr>
                <w:szCs w:val="22"/>
              </w:rPr>
            </w:pPr>
            <w:r>
              <w:rPr>
                <w:b/>
                <w:szCs w:val="22"/>
              </w:rPr>
              <w:t xml:space="preserve">Service Provider and Implementing Provider Considerations across all Practitioner Levels </w:t>
            </w:r>
          </w:p>
        </w:tc>
      </w:tr>
      <w:tr w:rsidR="00722FDA" w:rsidRPr="006E0568" w14:paraId="79AA16C2" w14:textId="77777777" w:rsidTr="00BA7122">
        <w:tc>
          <w:tcPr>
            <w:tcW w:w="4649" w:type="dxa"/>
          </w:tcPr>
          <w:p w14:paraId="66205EAE" w14:textId="77777777" w:rsidR="00722FDA" w:rsidRPr="00AE78A6" w:rsidRDefault="00722FDA" w:rsidP="004618F2">
            <w:pPr>
              <w:pStyle w:val="ListParagraph"/>
              <w:numPr>
                <w:ilvl w:val="0"/>
                <w:numId w:val="37"/>
              </w:numPr>
              <w:spacing w:before="120" w:after="120" w:line="280" w:lineRule="atLeast"/>
              <w:contextualSpacing w:val="0"/>
            </w:pPr>
            <w:r w:rsidRPr="00AE78A6">
              <w:t>Understand the importance of risk management</w:t>
            </w:r>
          </w:p>
          <w:p w14:paraId="02DD2496" w14:textId="77777777" w:rsidR="00722FDA" w:rsidRPr="00AE78A6" w:rsidRDefault="00722FDA" w:rsidP="004618F2">
            <w:pPr>
              <w:spacing w:before="120" w:after="120"/>
            </w:pPr>
          </w:p>
        </w:tc>
        <w:tc>
          <w:tcPr>
            <w:tcW w:w="4649" w:type="dxa"/>
          </w:tcPr>
          <w:p w14:paraId="78D14D21" w14:textId="1447C872" w:rsidR="00722FDA" w:rsidRPr="00AE78A6" w:rsidRDefault="00722FDA" w:rsidP="004618F2">
            <w:pPr>
              <w:pStyle w:val="ListParagraph"/>
              <w:numPr>
                <w:ilvl w:val="0"/>
                <w:numId w:val="38"/>
              </w:numPr>
              <w:spacing w:before="120" w:after="120" w:line="280" w:lineRule="atLeast"/>
              <w:contextualSpacing w:val="0"/>
            </w:pPr>
            <w:r w:rsidRPr="00AE78A6">
              <w:t>Include strategies that remove conditions likely to promote behaviours of concern including:</w:t>
            </w:r>
          </w:p>
          <w:p w14:paraId="1088E580" w14:textId="77777777" w:rsidR="00722FDA" w:rsidRPr="00AE78A6" w:rsidRDefault="00722FDA" w:rsidP="004618F2">
            <w:pPr>
              <w:pStyle w:val="ListParagraph"/>
              <w:numPr>
                <w:ilvl w:val="1"/>
                <w:numId w:val="38"/>
              </w:numPr>
              <w:spacing w:before="120" w:after="120" w:line="280" w:lineRule="atLeast"/>
              <w:ind w:left="714" w:hanging="357"/>
              <w:contextualSpacing w:val="0"/>
            </w:pPr>
            <w:r w:rsidRPr="00AE78A6">
              <w:t>Environmental modifications</w:t>
            </w:r>
          </w:p>
          <w:p w14:paraId="6FD27BA7" w14:textId="77777777" w:rsidR="001337F5" w:rsidRDefault="00722FDA" w:rsidP="001337F5">
            <w:pPr>
              <w:pStyle w:val="ListParagraph"/>
              <w:numPr>
                <w:ilvl w:val="1"/>
                <w:numId w:val="38"/>
              </w:numPr>
              <w:spacing w:before="120" w:after="120" w:line="280" w:lineRule="atLeast"/>
              <w:ind w:left="714" w:hanging="357"/>
              <w:contextualSpacing w:val="0"/>
            </w:pPr>
            <w:r w:rsidRPr="00AE78A6">
              <w:t xml:space="preserve">Active engagement through structured and meaningful daily activities </w:t>
            </w:r>
          </w:p>
          <w:p w14:paraId="09C44896" w14:textId="2F89AC1C" w:rsidR="001337F5" w:rsidRPr="00AE78A6" w:rsidRDefault="001337F5" w:rsidP="001337F5">
            <w:pPr>
              <w:pStyle w:val="ListParagraph"/>
              <w:numPr>
                <w:ilvl w:val="0"/>
                <w:numId w:val="38"/>
              </w:numPr>
              <w:spacing w:before="120" w:after="120" w:line="280" w:lineRule="atLeast"/>
              <w:contextualSpacing w:val="0"/>
            </w:pPr>
            <w:r w:rsidRPr="00AE78A6">
              <w:t xml:space="preserve">Include strategies for replacement behaviours </w:t>
            </w:r>
          </w:p>
        </w:tc>
        <w:tc>
          <w:tcPr>
            <w:tcW w:w="4650" w:type="dxa"/>
          </w:tcPr>
          <w:p w14:paraId="4A2146E8" w14:textId="77777777" w:rsidR="00722FDA" w:rsidRPr="006E0568" w:rsidRDefault="00722FDA" w:rsidP="004618F2">
            <w:pPr>
              <w:rPr>
                <w:szCs w:val="22"/>
              </w:rPr>
            </w:pPr>
          </w:p>
        </w:tc>
      </w:tr>
      <w:tr w:rsidR="00722FDA" w:rsidRPr="006E0568" w14:paraId="7150EA2F" w14:textId="77777777" w:rsidTr="00BA7122">
        <w:tc>
          <w:tcPr>
            <w:tcW w:w="4649" w:type="dxa"/>
          </w:tcPr>
          <w:p w14:paraId="6785035C" w14:textId="77777777" w:rsidR="00722FDA" w:rsidRPr="00AE78A6" w:rsidRDefault="00722FDA" w:rsidP="004618F2">
            <w:pPr>
              <w:spacing w:before="120" w:after="120"/>
            </w:pPr>
          </w:p>
        </w:tc>
        <w:tc>
          <w:tcPr>
            <w:tcW w:w="4649" w:type="dxa"/>
          </w:tcPr>
          <w:p w14:paraId="1A30D9F7" w14:textId="4255FE27" w:rsidR="001F47E7" w:rsidRDefault="001F47E7" w:rsidP="001F47E7">
            <w:pPr>
              <w:pStyle w:val="ListParagraph"/>
              <w:numPr>
                <w:ilvl w:val="0"/>
                <w:numId w:val="38"/>
              </w:numPr>
              <w:spacing w:before="120" w:after="120" w:line="280" w:lineRule="atLeast"/>
              <w:ind w:left="357" w:hanging="357"/>
              <w:contextualSpacing w:val="0"/>
            </w:pPr>
            <w:r w:rsidRPr="00AE78A6">
              <w:t xml:space="preserve">Include preventative strategies </w:t>
            </w:r>
            <w:r>
              <w:t>such as</w:t>
            </w:r>
            <w:r w:rsidRPr="00AE78A6">
              <w:t xml:space="preserve"> relaxation, </w:t>
            </w:r>
            <w:r w:rsidR="00BF5315" w:rsidRPr="00AE78A6">
              <w:t>distraction,</w:t>
            </w:r>
            <w:r w:rsidRPr="00AE78A6">
              <w:t xml:space="preserve"> and diversion</w:t>
            </w:r>
          </w:p>
          <w:p w14:paraId="74DED322" w14:textId="77777777" w:rsidR="00722FDA" w:rsidRPr="00AE78A6" w:rsidRDefault="00722FDA" w:rsidP="004618F2">
            <w:pPr>
              <w:pStyle w:val="ListParagraph"/>
              <w:numPr>
                <w:ilvl w:val="0"/>
                <w:numId w:val="38"/>
              </w:numPr>
              <w:spacing w:before="120" w:after="120" w:line="280" w:lineRule="atLeast"/>
              <w:ind w:left="357" w:hanging="357"/>
              <w:contextualSpacing w:val="0"/>
            </w:pPr>
            <w:r w:rsidRPr="00AE78A6">
              <w:t xml:space="preserve">Include reactive strategies when behaviours are not preventable </w:t>
            </w:r>
          </w:p>
          <w:p w14:paraId="2356C314" w14:textId="77777777" w:rsidR="00722FDA" w:rsidRPr="00AE78A6" w:rsidRDefault="00722FDA" w:rsidP="004618F2">
            <w:pPr>
              <w:pStyle w:val="ListParagraph"/>
              <w:numPr>
                <w:ilvl w:val="0"/>
                <w:numId w:val="38"/>
              </w:numPr>
              <w:spacing w:before="120" w:after="120" w:line="280" w:lineRule="atLeast"/>
              <w:ind w:left="357" w:hanging="357"/>
              <w:contextualSpacing w:val="0"/>
            </w:pPr>
            <w:r w:rsidRPr="00AE78A6">
              <w:t xml:space="preserve">Minimise or eliminate the use of restrictive practices </w:t>
            </w:r>
          </w:p>
          <w:p w14:paraId="52869654" w14:textId="77777777" w:rsidR="00722FDA" w:rsidRPr="00AE78A6" w:rsidRDefault="00722FDA" w:rsidP="004618F2">
            <w:pPr>
              <w:pStyle w:val="ListParagraph"/>
              <w:numPr>
                <w:ilvl w:val="0"/>
                <w:numId w:val="38"/>
              </w:numPr>
              <w:spacing w:before="120" w:after="120" w:line="280" w:lineRule="atLeast"/>
              <w:ind w:left="357" w:hanging="357"/>
              <w:contextualSpacing w:val="0"/>
            </w:pPr>
            <w:r w:rsidRPr="00AE78A6">
              <w:t xml:space="preserve">Develop </w:t>
            </w:r>
            <w:r>
              <w:t xml:space="preserve">a behaviour support </w:t>
            </w:r>
            <w:r w:rsidRPr="00AE78A6">
              <w:t>plan according to the literacy and communication needs of the target audience</w:t>
            </w:r>
          </w:p>
          <w:p w14:paraId="1041F9F9" w14:textId="77777777" w:rsidR="00722FDA" w:rsidRPr="00AE78A6" w:rsidRDefault="00722FDA" w:rsidP="004618F2">
            <w:pPr>
              <w:pStyle w:val="ListParagraph"/>
              <w:numPr>
                <w:ilvl w:val="0"/>
                <w:numId w:val="38"/>
              </w:numPr>
              <w:spacing w:before="120" w:after="120" w:line="280" w:lineRule="atLeast"/>
              <w:ind w:left="357" w:hanging="357"/>
              <w:contextualSpacing w:val="0"/>
            </w:pPr>
            <w:r w:rsidRPr="00AE78A6">
              <w:t xml:space="preserve">Develop </w:t>
            </w:r>
            <w:r>
              <w:t>a behaviour support</w:t>
            </w:r>
            <w:r w:rsidRPr="00AE78A6">
              <w:t xml:space="preserve"> plan that is compatible with the ability and resources of the implementers</w:t>
            </w:r>
          </w:p>
          <w:p w14:paraId="4E1F76AF" w14:textId="77777777" w:rsidR="00722FDA" w:rsidRPr="00AE78A6" w:rsidRDefault="00722FDA" w:rsidP="004618F2">
            <w:pPr>
              <w:pStyle w:val="ListParagraph"/>
              <w:numPr>
                <w:ilvl w:val="0"/>
                <w:numId w:val="38"/>
              </w:numPr>
              <w:spacing w:before="120" w:after="120" w:line="280" w:lineRule="atLeast"/>
              <w:ind w:left="357" w:hanging="357"/>
              <w:contextualSpacing w:val="0"/>
            </w:pPr>
            <w:r w:rsidRPr="00AE78A6">
              <w:t xml:space="preserve">Develop </w:t>
            </w:r>
            <w:r>
              <w:t>a</w:t>
            </w:r>
            <w:r w:rsidRPr="00AE78A6">
              <w:t xml:space="preserve"> </w:t>
            </w:r>
            <w:r>
              <w:t xml:space="preserve">behaviour support </w:t>
            </w:r>
            <w:r w:rsidRPr="00AE78A6">
              <w:t xml:space="preserve">plan that is supported by data that measures </w:t>
            </w:r>
            <w:r>
              <w:t>how accurately it is implemented</w:t>
            </w:r>
            <w:r w:rsidRPr="00AE78A6">
              <w:t xml:space="preserve"> </w:t>
            </w:r>
          </w:p>
          <w:p w14:paraId="2818FE61" w14:textId="77777777" w:rsidR="00722FDA" w:rsidRPr="00AE78A6" w:rsidRDefault="00722FDA" w:rsidP="004618F2">
            <w:pPr>
              <w:pStyle w:val="ListParagraph"/>
              <w:numPr>
                <w:ilvl w:val="0"/>
                <w:numId w:val="38"/>
              </w:numPr>
              <w:spacing w:before="120" w:after="120" w:line="280" w:lineRule="atLeast"/>
              <w:ind w:left="357" w:hanging="357"/>
              <w:contextualSpacing w:val="0"/>
            </w:pPr>
            <w:r w:rsidRPr="00AE78A6">
              <w:t>Clearly articulate responsibilities and timeframes</w:t>
            </w:r>
          </w:p>
        </w:tc>
        <w:tc>
          <w:tcPr>
            <w:tcW w:w="4650" w:type="dxa"/>
          </w:tcPr>
          <w:p w14:paraId="61E38ACE" w14:textId="77777777" w:rsidR="00722FDA" w:rsidRPr="006E0568" w:rsidRDefault="00722FDA" w:rsidP="004618F2">
            <w:pPr>
              <w:rPr>
                <w:szCs w:val="22"/>
              </w:rPr>
            </w:pPr>
          </w:p>
        </w:tc>
      </w:tr>
    </w:tbl>
    <w:p w14:paraId="60097E0C" w14:textId="0A476EEF" w:rsidR="005C7D83" w:rsidRPr="00AE78A6" w:rsidRDefault="00E36348" w:rsidP="00F21C01">
      <w:r>
        <w:t>See:</w:t>
      </w:r>
    </w:p>
    <w:p w14:paraId="67358C31" w14:textId="0EB55FE1" w:rsidR="005C7D83" w:rsidRPr="00CF5494" w:rsidRDefault="00202E70" w:rsidP="005116DB">
      <w:pPr>
        <w:pStyle w:val="ListParagraph"/>
        <w:numPr>
          <w:ilvl w:val="0"/>
          <w:numId w:val="30"/>
        </w:numPr>
        <w:spacing w:before="200" w:after="200" w:line="280" w:lineRule="atLeast"/>
        <w:contextualSpacing w:val="0"/>
      </w:pPr>
      <w:r>
        <w:rPr>
          <w:iCs/>
        </w:rPr>
        <w:t>Practice Standards Rules</w:t>
      </w:r>
      <w:r w:rsidR="005C7D83" w:rsidRPr="00CF5494">
        <w:t>: Schedule 1</w:t>
      </w:r>
      <w:r w:rsidR="00CF5494" w:rsidRPr="009814AA">
        <w:t xml:space="preserve">; </w:t>
      </w:r>
      <w:r w:rsidR="005C7D83" w:rsidRPr="00CF5494">
        <w:t xml:space="preserve">Schedule 3, </w:t>
      </w:r>
      <w:r w:rsidR="00CF5494" w:rsidRPr="009814AA">
        <w:t xml:space="preserve">clause </w:t>
      </w:r>
      <w:r w:rsidR="005C7D83" w:rsidRPr="00A46F4E">
        <w:t xml:space="preserve">5; </w:t>
      </w:r>
      <w:r w:rsidR="00CF5494" w:rsidRPr="009814AA">
        <w:t xml:space="preserve">and </w:t>
      </w:r>
      <w:r w:rsidR="005C7D83" w:rsidRPr="00CF5494">
        <w:t xml:space="preserve">Schedule 4, </w:t>
      </w:r>
      <w:r w:rsidR="00CF5494" w:rsidRPr="009814AA">
        <w:t xml:space="preserve">clause </w:t>
      </w:r>
      <w:r w:rsidR="005C7D83" w:rsidRPr="003A722F">
        <w:t>5</w:t>
      </w:r>
    </w:p>
    <w:p w14:paraId="0C501AFB" w14:textId="33BA8184" w:rsidR="005C7D83" w:rsidRPr="00A46F4E" w:rsidRDefault="00202E70" w:rsidP="005116DB">
      <w:pPr>
        <w:pStyle w:val="ListParagraph"/>
        <w:numPr>
          <w:ilvl w:val="0"/>
          <w:numId w:val="30"/>
        </w:numPr>
        <w:spacing w:before="200" w:after="200" w:line="280" w:lineRule="atLeast"/>
        <w:contextualSpacing w:val="0"/>
      </w:pPr>
      <w:r>
        <w:rPr>
          <w:iCs/>
        </w:rPr>
        <w:t>Behaviour Support Rules</w:t>
      </w:r>
      <w:r w:rsidR="005C7D83" w:rsidRPr="00CF5494">
        <w:t xml:space="preserve">: </w:t>
      </w:r>
      <w:r w:rsidR="00CF5494" w:rsidRPr="009814AA">
        <w:t>S</w:t>
      </w:r>
      <w:r w:rsidR="005C7D83" w:rsidRPr="00CF5494">
        <w:t xml:space="preserve">ections 18 to 24 </w:t>
      </w:r>
    </w:p>
    <w:p w14:paraId="5FA3D490" w14:textId="5E84D668" w:rsidR="00B00A3F" w:rsidRPr="00CF5494" w:rsidRDefault="005C7D83" w:rsidP="00CF5494">
      <w:pPr>
        <w:pStyle w:val="ListParagraph"/>
        <w:numPr>
          <w:ilvl w:val="0"/>
          <w:numId w:val="30"/>
        </w:numPr>
        <w:spacing w:before="120" w:after="120" w:line="240" w:lineRule="auto"/>
      </w:pPr>
      <w:r w:rsidRPr="001115B9">
        <w:rPr>
          <w:iCs/>
        </w:rPr>
        <w:t>Quality Indicators Guidelines</w:t>
      </w:r>
      <w:r w:rsidRPr="00A46F4E">
        <w:t xml:space="preserve">: </w:t>
      </w:r>
      <w:r w:rsidR="00CF5494" w:rsidRPr="009814AA">
        <w:t>S</w:t>
      </w:r>
      <w:r w:rsidRPr="00465CC6">
        <w:t>ection</w:t>
      </w:r>
      <w:r w:rsidR="00CF5494" w:rsidRPr="009814AA">
        <w:t>s</w:t>
      </w:r>
      <w:r w:rsidRPr="00CF5494">
        <w:t xml:space="preserve"> 40</w:t>
      </w:r>
      <w:r w:rsidR="00CF5494" w:rsidRPr="009814AA">
        <w:t xml:space="preserve"> and </w:t>
      </w:r>
      <w:r w:rsidRPr="00CF5494">
        <w:t xml:space="preserve">49 </w:t>
      </w:r>
      <w:r w:rsidR="00B00A3F" w:rsidRPr="00CF5494">
        <w:t xml:space="preserve"> </w:t>
      </w:r>
      <w:r w:rsidR="00B00A3F" w:rsidRPr="00CF5494">
        <w:br w:type="page"/>
      </w:r>
    </w:p>
    <w:p w14:paraId="57A163F8" w14:textId="300DDB04" w:rsidR="001E3127" w:rsidRPr="00766B90" w:rsidRDefault="00E015D0" w:rsidP="008D41FE">
      <w:pPr>
        <w:pStyle w:val="Heading2"/>
        <w:numPr>
          <w:ilvl w:val="1"/>
          <w:numId w:val="62"/>
        </w:numPr>
        <w:ind w:left="720"/>
      </w:pPr>
      <w:bookmarkStart w:id="96" w:name="_Toc10047230"/>
      <w:bookmarkStart w:id="97" w:name="_Toc161136100"/>
      <w:bookmarkStart w:id="98" w:name="_Toc167355468"/>
      <w:bookmarkStart w:id="99" w:name="_Toc173418016"/>
      <w:r>
        <w:lastRenderedPageBreak/>
        <w:t xml:space="preserve">Capability Domain 4: </w:t>
      </w:r>
      <w:r w:rsidR="001E3127" w:rsidRPr="00766B90">
        <w:t>Implementation</w:t>
      </w:r>
      <w:bookmarkEnd w:id="96"/>
      <w:bookmarkEnd w:id="97"/>
      <w:bookmarkEnd w:id="98"/>
      <w:bookmarkEnd w:id="99"/>
      <w:r w:rsidR="001E3127" w:rsidRPr="00766B90">
        <w:t xml:space="preserve"> </w:t>
      </w:r>
    </w:p>
    <w:p w14:paraId="04259BDE" w14:textId="1410C5A5" w:rsidR="00E76005" w:rsidRDefault="005C55DB" w:rsidP="005C55DB">
      <w:r w:rsidRPr="00AE78A6">
        <w:t xml:space="preserve">Implementation is about putting </w:t>
      </w:r>
      <w:r w:rsidR="00C21931">
        <w:t>a</w:t>
      </w:r>
      <w:r w:rsidR="00C21931" w:rsidRPr="00AE78A6">
        <w:t xml:space="preserve"> </w:t>
      </w:r>
      <w:r w:rsidRPr="00AE78A6">
        <w:t xml:space="preserve">behaviour support plan into action. It involves providing tailored support and </w:t>
      </w:r>
      <w:r w:rsidR="00F65517" w:rsidRPr="00AE78A6">
        <w:t>training,</w:t>
      </w:r>
      <w:r w:rsidRPr="00AE78A6">
        <w:t xml:space="preserve"> </w:t>
      </w:r>
      <w:r w:rsidR="00FF6F39">
        <w:t xml:space="preserve">so </w:t>
      </w:r>
      <w:r w:rsidR="00C21931">
        <w:t xml:space="preserve">a </w:t>
      </w:r>
      <w:r w:rsidR="00FF6F39">
        <w:t>plan is</w:t>
      </w:r>
      <w:r w:rsidRPr="00AE78A6">
        <w:t xml:space="preserve"> </w:t>
      </w:r>
      <w:r w:rsidR="00625A71">
        <w:t>implement</w:t>
      </w:r>
      <w:r w:rsidR="00FF6F39">
        <w:t>ed</w:t>
      </w:r>
      <w:r w:rsidR="003A5649">
        <w:t xml:space="preserve"> </w:t>
      </w:r>
      <w:r w:rsidRPr="00AE78A6">
        <w:t>effective</w:t>
      </w:r>
      <w:r w:rsidR="00625A71">
        <w:t>ly</w:t>
      </w:r>
      <w:r w:rsidRPr="00AE78A6">
        <w:t xml:space="preserve">. </w:t>
      </w:r>
    </w:p>
    <w:p w14:paraId="6C937254" w14:textId="046A5E2C" w:rsidR="008727C2" w:rsidRDefault="005C55DB" w:rsidP="005C55DB">
      <w:r w:rsidRPr="00AE78A6">
        <w:t>Implementers include anyone who may be involved in the implementation and monitoring of a plan</w:t>
      </w:r>
      <w:r w:rsidR="00DB69F1">
        <w:t>,</w:t>
      </w:r>
      <w:r w:rsidRPr="00AE78A6">
        <w:t xml:space="preserve"> </w:t>
      </w:r>
      <w:r w:rsidR="00DB69F1">
        <w:t>such as</w:t>
      </w:r>
      <w:r w:rsidR="00DB69F1" w:rsidRPr="00AE78A6">
        <w:t xml:space="preserve"> </w:t>
      </w:r>
      <w:r w:rsidRPr="00AE78A6">
        <w:t xml:space="preserve">disability support workers, </w:t>
      </w:r>
      <w:r w:rsidR="00F65517" w:rsidRPr="00AE78A6">
        <w:t>family,</w:t>
      </w:r>
      <w:r w:rsidRPr="00AE78A6">
        <w:t xml:space="preserve"> and carers. This role may at times extend to other roles</w:t>
      </w:r>
      <w:r w:rsidR="00DB69F1">
        <w:t>,</w:t>
      </w:r>
      <w:r w:rsidRPr="00AE78A6">
        <w:t xml:space="preserve"> such as teachers or volunteers. Implementation should be approached in partnership with the person, their support </w:t>
      </w:r>
      <w:r w:rsidR="00BF5315" w:rsidRPr="00AE78A6">
        <w:t>network,</w:t>
      </w:r>
      <w:r w:rsidRPr="00AE78A6">
        <w:t xml:space="preserve"> and </w:t>
      </w:r>
      <w:r w:rsidR="00901147" w:rsidRPr="00AE78A6">
        <w:t xml:space="preserve">other </w:t>
      </w:r>
      <w:r w:rsidRPr="00AE78A6">
        <w:t>relevant professionals. As part of implementation, provisions must be made to increase the capacity of the person and improve their quality of life.</w:t>
      </w:r>
    </w:p>
    <w:p w14:paraId="506498CD" w14:textId="3E594218" w:rsidR="002114B6" w:rsidRPr="00AC5F56" w:rsidRDefault="00567615" w:rsidP="005C55DB">
      <w:pPr>
        <w:rPr>
          <w:b/>
          <w:sz w:val="24"/>
          <w:szCs w:val="24"/>
        </w:rPr>
      </w:pPr>
      <w:r w:rsidRPr="00AC5F56">
        <w:rPr>
          <w:b/>
          <w:sz w:val="24"/>
          <w:szCs w:val="24"/>
        </w:rPr>
        <w:t xml:space="preserve">Core Behaviour Support Practitioner </w:t>
      </w:r>
    </w:p>
    <w:tbl>
      <w:tblPr>
        <w:tblStyle w:val="TableGrid"/>
        <w:tblW w:w="0" w:type="auto"/>
        <w:tblLook w:val="04A0" w:firstRow="1" w:lastRow="0" w:firstColumn="1" w:lastColumn="0" w:noHBand="0" w:noVBand="1"/>
        <w:tblDescription w:val="Implementation"/>
      </w:tblPr>
      <w:tblGrid>
        <w:gridCol w:w="4649"/>
        <w:gridCol w:w="4649"/>
        <w:gridCol w:w="4650"/>
      </w:tblGrid>
      <w:tr w:rsidR="008A18EC" w:rsidRPr="00AE78A6" w14:paraId="488F1F1E" w14:textId="77777777" w:rsidTr="008A18EC">
        <w:trPr>
          <w:tblHeader/>
        </w:trPr>
        <w:tc>
          <w:tcPr>
            <w:tcW w:w="4649" w:type="dxa"/>
          </w:tcPr>
          <w:p w14:paraId="5E3DFB8A" w14:textId="6D07C86E" w:rsidR="008A18EC" w:rsidRPr="00FB1B04" w:rsidRDefault="008A18EC" w:rsidP="008A18EC">
            <w:pPr>
              <w:spacing w:before="120" w:after="120"/>
              <w:rPr>
                <w:b/>
                <w:szCs w:val="22"/>
              </w:rPr>
            </w:pPr>
            <w:r w:rsidRPr="00FB1B04">
              <w:rPr>
                <w:b/>
                <w:szCs w:val="22"/>
              </w:rPr>
              <w:t>Knowledge</w:t>
            </w:r>
            <w:r w:rsidRPr="008C320C">
              <w:rPr>
                <w:b/>
                <w:szCs w:val="22"/>
              </w:rPr>
              <w:t>: Implementation</w:t>
            </w:r>
          </w:p>
        </w:tc>
        <w:tc>
          <w:tcPr>
            <w:tcW w:w="4649" w:type="dxa"/>
          </w:tcPr>
          <w:p w14:paraId="0AE7C37D" w14:textId="639C978B" w:rsidR="008A18EC" w:rsidRPr="00FB1B04" w:rsidRDefault="008A18EC" w:rsidP="008A18EC">
            <w:pPr>
              <w:spacing w:before="120" w:after="120"/>
              <w:rPr>
                <w:b/>
                <w:szCs w:val="22"/>
              </w:rPr>
            </w:pPr>
            <w:r w:rsidRPr="00FB1B04">
              <w:rPr>
                <w:b/>
                <w:szCs w:val="22"/>
              </w:rPr>
              <w:t>Skills</w:t>
            </w:r>
            <w:r w:rsidRPr="008C320C">
              <w:rPr>
                <w:b/>
                <w:szCs w:val="22"/>
              </w:rPr>
              <w:t>: Implementation</w:t>
            </w:r>
          </w:p>
        </w:tc>
        <w:tc>
          <w:tcPr>
            <w:tcW w:w="4650" w:type="dxa"/>
          </w:tcPr>
          <w:p w14:paraId="78434A87" w14:textId="61F474F2" w:rsidR="008A18EC" w:rsidRPr="00AE78A6" w:rsidRDefault="00567615" w:rsidP="00567615">
            <w:pPr>
              <w:spacing w:before="120" w:after="120"/>
              <w:rPr>
                <w:b/>
                <w:szCs w:val="22"/>
              </w:rPr>
            </w:pPr>
            <w:r>
              <w:rPr>
                <w:b/>
                <w:szCs w:val="22"/>
              </w:rPr>
              <w:t xml:space="preserve">Service Provider and Implementing Provider Considerations across all Practitioner Levels </w:t>
            </w:r>
          </w:p>
        </w:tc>
      </w:tr>
      <w:tr w:rsidR="00766B90" w:rsidRPr="00AE78A6" w14:paraId="0B500377" w14:textId="77777777" w:rsidTr="009776AC">
        <w:trPr>
          <w:trHeight w:val="4378"/>
        </w:trPr>
        <w:tc>
          <w:tcPr>
            <w:tcW w:w="4649" w:type="dxa"/>
          </w:tcPr>
          <w:p w14:paraId="4704905B" w14:textId="15194076" w:rsidR="00766B90" w:rsidRPr="00AE78A6" w:rsidRDefault="00766B90" w:rsidP="004854C5">
            <w:pPr>
              <w:pStyle w:val="ListParagraph"/>
              <w:numPr>
                <w:ilvl w:val="0"/>
                <w:numId w:val="39"/>
              </w:numPr>
              <w:spacing w:before="120" w:after="120" w:line="280" w:lineRule="atLeast"/>
              <w:contextualSpacing w:val="0"/>
            </w:pPr>
            <w:r w:rsidRPr="00AE78A6">
              <w:t>Understand the importance of individualised implementation of</w:t>
            </w:r>
            <w:r w:rsidR="00C21931">
              <w:t xml:space="preserve"> a</w:t>
            </w:r>
            <w:r w:rsidRPr="00AE78A6">
              <w:t xml:space="preserve"> </w:t>
            </w:r>
            <w:r>
              <w:t xml:space="preserve">behaviour support </w:t>
            </w:r>
            <w:r w:rsidRPr="00AE78A6">
              <w:t xml:space="preserve">plan </w:t>
            </w:r>
          </w:p>
          <w:p w14:paraId="167CFFB7" w14:textId="77777777" w:rsidR="00766B90" w:rsidRPr="00AE78A6" w:rsidRDefault="00766B90" w:rsidP="004854C5">
            <w:pPr>
              <w:pStyle w:val="ListParagraph"/>
              <w:numPr>
                <w:ilvl w:val="0"/>
                <w:numId w:val="39"/>
              </w:numPr>
              <w:spacing w:before="120" w:after="120" w:line="280" w:lineRule="atLeast"/>
              <w:contextualSpacing w:val="0"/>
            </w:pPr>
            <w:r w:rsidRPr="00AE78A6">
              <w:t xml:space="preserve">Understand how implementation approaches </w:t>
            </w:r>
            <w:r>
              <w:t xml:space="preserve">can vary for a person </w:t>
            </w:r>
            <w:r w:rsidRPr="00AE78A6">
              <w:t xml:space="preserve">across </w:t>
            </w:r>
            <w:r>
              <w:t>different stages of</w:t>
            </w:r>
            <w:r w:rsidRPr="00AE78A6">
              <w:t xml:space="preserve"> life </w:t>
            </w:r>
          </w:p>
          <w:p w14:paraId="7451D742" w14:textId="77777777" w:rsidR="00766B90" w:rsidRPr="00AE78A6" w:rsidRDefault="00766B90" w:rsidP="004854C5">
            <w:pPr>
              <w:pStyle w:val="ListParagraph"/>
              <w:numPr>
                <w:ilvl w:val="0"/>
                <w:numId w:val="39"/>
              </w:numPr>
              <w:spacing w:before="120" w:after="120" w:line="280" w:lineRule="atLeast"/>
              <w:contextualSpacing w:val="0"/>
            </w:pPr>
            <w:r w:rsidRPr="00AE78A6">
              <w:t xml:space="preserve">Consider the people to include in implementation </w:t>
            </w:r>
          </w:p>
          <w:p w14:paraId="02BBE7A8" w14:textId="77777777" w:rsidR="00766B90" w:rsidRPr="00AE78A6" w:rsidRDefault="00766B90" w:rsidP="004854C5">
            <w:pPr>
              <w:pStyle w:val="ListParagraph"/>
              <w:numPr>
                <w:ilvl w:val="0"/>
                <w:numId w:val="39"/>
              </w:numPr>
              <w:spacing w:before="120" w:after="120" w:line="280" w:lineRule="atLeast"/>
              <w:contextualSpacing w:val="0"/>
            </w:pPr>
            <w:r w:rsidRPr="00AE78A6">
              <w:t xml:space="preserve">Understand that functioning and resilient teams are likely to increase the consistency of implementation </w:t>
            </w:r>
          </w:p>
        </w:tc>
        <w:tc>
          <w:tcPr>
            <w:tcW w:w="4649" w:type="dxa"/>
          </w:tcPr>
          <w:p w14:paraId="7DB2C210" w14:textId="04CA9B61" w:rsidR="00766B90" w:rsidRPr="00AE78A6" w:rsidRDefault="00766B90" w:rsidP="004854C5">
            <w:pPr>
              <w:pStyle w:val="ListParagraph"/>
              <w:numPr>
                <w:ilvl w:val="0"/>
                <w:numId w:val="39"/>
              </w:numPr>
              <w:spacing w:before="120" w:after="120" w:line="280" w:lineRule="atLeast"/>
              <w:contextualSpacing w:val="0"/>
              <w:rPr>
                <w:bCs/>
              </w:rPr>
            </w:pPr>
            <w:bookmarkStart w:id="100" w:name="_Toc2083847"/>
            <w:r w:rsidRPr="00AE78A6">
              <w:rPr>
                <w:bCs/>
              </w:rPr>
              <w:t xml:space="preserve">Provide individually tailored education and training to those who are implementing </w:t>
            </w:r>
            <w:r w:rsidR="00C21931">
              <w:rPr>
                <w:bCs/>
              </w:rPr>
              <w:t>a</w:t>
            </w:r>
            <w:r w:rsidR="00C21931" w:rsidRPr="00AE78A6">
              <w:rPr>
                <w:bCs/>
              </w:rPr>
              <w:t xml:space="preserve"> </w:t>
            </w:r>
            <w:r>
              <w:rPr>
                <w:bCs/>
              </w:rPr>
              <w:t xml:space="preserve">behaviour support </w:t>
            </w:r>
            <w:r w:rsidRPr="00AE78A6">
              <w:rPr>
                <w:bCs/>
              </w:rPr>
              <w:t>plan</w:t>
            </w:r>
            <w:bookmarkEnd w:id="100"/>
          </w:p>
          <w:p w14:paraId="4DCBDC32" w14:textId="334089F6" w:rsidR="00766B90" w:rsidRPr="00AE78A6" w:rsidRDefault="00766B90" w:rsidP="003421B6">
            <w:pPr>
              <w:pStyle w:val="ListParagraph"/>
              <w:numPr>
                <w:ilvl w:val="0"/>
                <w:numId w:val="39"/>
              </w:numPr>
              <w:spacing w:before="120" w:after="120" w:line="280" w:lineRule="atLeast"/>
              <w:contextualSpacing w:val="0"/>
            </w:pPr>
            <w:r w:rsidRPr="00AE78A6">
              <w:t xml:space="preserve">Consider the capacity of the person at the centre of </w:t>
            </w:r>
            <w:r w:rsidR="00C21931">
              <w:t>a</w:t>
            </w:r>
            <w:r w:rsidR="00C21931" w:rsidRPr="00AE78A6">
              <w:t xml:space="preserve"> </w:t>
            </w:r>
            <w:r>
              <w:t xml:space="preserve">behaviour support </w:t>
            </w:r>
            <w:r w:rsidRPr="00AE78A6">
              <w:t>plan and their role in implementation</w:t>
            </w:r>
          </w:p>
          <w:p w14:paraId="20CB48CD" w14:textId="77777777" w:rsidR="00766B90" w:rsidRPr="00AE78A6" w:rsidRDefault="00766B90" w:rsidP="0082579D">
            <w:pPr>
              <w:pStyle w:val="ListParagraph"/>
              <w:numPr>
                <w:ilvl w:val="0"/>
                <w:numId w:val="39"/>
              </w:numPr>
              <w:spacing w:before="120" w:after="120" w:line="280" w:lineRule="atLeast"/>
              <w:contextualSpacing w:val="0"/>
            </w:pPr>
            <w:r w:rsidRPr="00AE78A6">
              <w:t>Support implementers to incorporate strategies into daily support plans and other relevant support documents</w:t>
            </w:r>
          </w:p>
          <w:p w14:paraId="31B4A3C2" w14:textId="3D205C40" w:rsidR="00766B90" w:rsidRPr="00AE78A6" w:rsidRDefault="00766B90" w:rsidP="0082579D">
            <w:pPr>
              <w:pStyle w:val="ListParagraph"/>
              <w:numPr>
                <w:ilvl w:val="0"/>
                <w:numId w:val="39"/>
              </w:numPr>
              <w:spacing w:before="120" w:after="120" w:line="280" w:lineRule="atLeast"/>
              <w:contextualSpacing w:val="0"/>
            </w:pPr>
            <w:r w:rsidRPr="00AE78A6">
              <w:t xml:space="preserve">Support implementation across </w:t>
            </w:r>
            <w:r>
              <w:t xml:space="preserve">different </w:t>
            </w:r>
            <w:r w:rsidRPr="00AE78A6">
              <w:t>environments and contexts</w:t>
            </w:r>
          </w:p>
          <w:p w14:paraId="6F791221" w14:textId="2E3B9E4F" w:rsidR="00766B90" w:rsidRPr="00AE78A6" w:rsidRDefault="00766B90" w:rsidP="0082579D">
            <w:pPr>
              <w:pStyle w:val="ListParagraph"/>
              <w:numPr>
                <w:ilvl w:val="0"/>
                <w:numId w:val="39"/>
              </w:numPr>
              <w:spacing w:before="120" w:after="120" w:line="280" w:lineRule="atLeast"/>
              <w:contextualSpacing w:val="0"/>
            </w:pPr>
            <w:r w:rsidRPr="00AE78A6">
              <w:t xml:space="preserve">Provide feedback to implementers on implementation and model alternatives </w:t>
            </w:r>
          </w:p>
        </w:tc>
        <w:tc>
          <w:tcPr>
            <w:tcW w:w="4650" w:type="dxa"/>
          </w:tcPr>
          <w:p w14:paraId="12B95FF2" w14:textId="77777777" w:rsidR="00766B90" w:rsidRPr="00AE78A6" w:rsidRDefault="00766B90" w:rsidP="001068BD">
            <w:pPr>
              <w:pStyle w:val="ListParagraph"/>
              <w:numPr>
                <w:ilvl w:val="0"/>
                <w:numId w:val="42"/>
              </w:numPr>
              <w:spacing w:before="120" w:after="120" w:line="280" w:lineRule="atLeast"/>
              <w:ind w:left="357" w:hanging="357"/>
              <w:contextualSpacing w:val="0"/>
              <w:rPr>
                <w:bCs/>
              </w:rPr>
            </w:pPr>
            <w:bookmarkStart w:id="101" w:name="_Toc2083845"/>
            <w:r w:rsidRPr="00AE78A6">
              <w:rPr>
                <w:bCs/>
              </w:rPr>
              <w:t>Ensure staff supporting the person have good links with community</w:t>
            </w:r>
            <w:bookmarkEnd w:id="101"/>
          </w:p>
          <w:p w14:paraId="6CA28660" w14:textId="4DF95F5C" w:rsidR="00766B90" w:rsidRPr="00AE78A6" w:rsidRDefault="00766B90" w:rsidP="001068BD">
            <w:pPr>
              <w:pStyle w:val="ListParagraph"/>
              <w:numPr>
                <w:ilvl w:val="0"/>
                <w:numId w:val="42"/>
              </w:numPr>
              <w:spacing w:before="120" w:after="120" w:line="280" w:lineRule="atLeast"/>
              <w:ind w:left="357" w:hanging="357"/>
              <w:contextualSpacing w:val="0"/>
            </w:pPr>
            <w:r w:rsidRPr="00AE78A6">
              <w:t xml:space="preserve">Provide clear expectations of staff that a key component of their role is to identify and develop meaningful activities for each person throughout the day </w:t>
            </w:r>
          </w:p>
          <w:p w14:paraId="320A0B4F" w14:textId="0015DDF6" w:rsidR="00766B90" w:rsidRPr="00AE78A6" w:rsidRDefault="00766B90" w:rsidP="00605685">
            <w:pPr>
              <w:pStyle w:val="ListParagraph"/>
              <w:numPr>
                <w:ilvl w:val="0"/>
                <w:numId w:val="42"/>
              </w:numPr>
              <w:spacing w:before="120" w:after="120" w:line="280" w:lineRule="atLeast"/>
              <w:ind w:left="357" w:hanging="357"/>
              <w:contextualSpacing w:val="0"/>
            </w:pPr>
            <w:r w:rsidRPr="00AE78A6">
              <w:t xml:space="preserve">Lead and monitor the implementation of a </w:t>
            </w:r>
            <w:r>
              <w:t xml:space="preserve">behaviour support </w:t>
            </w:r>
            <w:r w:rsidRPr="00AE78A6">
              <w:t>plan</w:t>
            </w:r>
          </w:p>
          <w:p w14:paraId="4660A80C" w14:textId="77777777" w:rsidR="00766B90" w:rsidRPr="00AE78A6" w:rsidRDefault="00766B90" w:rsidP="002A2602">
            <w:pPr>
              <w:pStyle w:val="ListParagraph"/>
              <w:numPr>
                <w:ilvl w:val="0"/>
                <w:numId w:val="42"/>
              </w:numPr>
              <w:spacing w:before="120" w:after="120" w:line="280" w:lineRule="atLeast"/>
              <w:ind w:left="357" w:hanging="357"/>
              <w:contextualSpacing w:val="0"/>
            </w:pPr>
            <w:r w:rsidRPr="00AE78A6">
              <w:t xml:space="preserve">Provide resources to support implementation </w:t>
            </w:r>
          </w:p>
          <w:p w14:paraId="1C232505" w14:textId="1D232558" w:rsidR="00766B90" w:rsidRPr="00AE78A6" w:rsidRDefault="00766B90" w:rsidP="002A2602">
            <w:pPr>
              <w:pStyle w:val="ListParagraph"/>
              <w:numPr>
                <w:ilvl w:val="0"/>
                <w:numId w:val="42"/>
              </w:numPr>
              <w:spacing w:before="120" w:after="120" w:line="280" w:lineRule="atLeast"/>
              <w:ind w:left="357" w:hanging="357"/>
              <w:contextualSpacing w:val="0"/>
            </w:pPr>
            <w:r w:rsidRPr="00AE78A6">
              <w:t xml:space="preserve">Provide staff with ongoing training, </w:t>
            </w:r>
            <w:r w:rsidR="00BF5315" w:rsidRPr="00AE78A6">
              <w:t>supervision,</w:t>
            </w:r>
            <w:r w:rsidRPr="00AE78A6">
              <w:t xml:space="preserve"> and support in the implementation of a </w:t>
            </w:r>
            <w:r>
              <w:t xml:space="preserve">behaviour support </w:t>
            </w:r>
            <w:r w:rsidRPr="00AE78A6">
              <w:t>plan</w:t>
            </w:r>
          </w:p>
        </w:tc>
      </w:tr>
      <w:tr w:rsidR="00766B90" w:rsidRPr="00AE78A6" w14:paraId="42C86FEF" w14:textId="77777777" w:rsidTr="009776AC">
        <w:trPr>
          <w:trHeight w:val="936"/>
        </w:trPr>
        <w:tc>
          <w:tcPr>
            <w:tcW w:w="4649" w:type="dxa"/>
          </w:tcPr>
          <w:p w14:paraId="12C4B634" w14:textId="46C91B64" w:rsidR="00766B90" w:rsidRPr="00AE78A6" w:rsidRDefault="00766B90" w:rsidP="00766B90">
            <w:pPr>
              <w:spacing w:before="120" w:after="120"/>
            </w:pPr>
          </w:p>
        </w:tc>
        <w:tc>
          <w:tcPr>
            <w:tcW w:w="4649" w:type="dxa"/>
          </w:tcPr>
          <w:p w14:paraId="5842BFCB" w14:textId="2B007292" w:rsidR="00766B90" w:rsidRPr="00AE78A6" w:rsidRDefault="00766B90" w:rsidP="004854C5">
            <w:pPr>
              <w:pStyle w:val="ListParagraph"/>
              <w:numPr>
                <w:ilvl w:val="0"/>
                <w:numId w:val="39"/>
              </w:numPr>
              <w:spacing w:before="120" w:after="120" w:line="280" w:lineRule="atLeast"/>
              <w:contextualSpacing w:val="0"/>
            </w:pPr>
            <w:r w:rsidRPr="00AE78A6">
              <w:t xml:space="preserve">Support those implementing </w:t>
            </w:r>
            <w:r w:rsidR="00C21931">
              <w:t xml:space="preserve">a </w:t>
            </w:r>
            <w:r>
              <w:t xml:space="preserve">behaviour support </w:t>
            </w:r>
            <w:r w:rsidRPr="00AE78A6">
              <w:t>plan to use the recommended data collection systems</w:t>
            </w:r>
          </w:p>
          <w:p w14:paraId="13C4BB05" w14:textId="3F628ECC" w:rsidR="002A2602" w:rsidRPr="00AE78A6" w:rsidRDefault="00766B90" w:rsidP="00E76005">
            <w:pPr>
              <w:pStyle w:val="ListParagraph"/>
              <w:numPr>
                <w:ilvl w:val="0"/>
                <w:numId w:val="39"/>
              </w:numPr>
              <w:spacing w:before="120" w:after="120" w:line="280" w:lineRule="atLeast"/>
              <w:ind w:left="357" w:hanging="357"/>
              <w:contextualSpacing w:val="0"/>
            </w:pPr>
            <w:r w:rsidRPr="00AE78A6">
              <w:t>Promote least restrictive practices</w:t>
            </w:r>
          </w:p>
        </w:tc>
        <w:tc>
          <w:tcPr>
            <w:tcW w:w="4650" w:type="dxa"/>
          </w:tcPr>
          <w:p w14:paraId="4A2C5518" w14:textId="43C63F17" w:rsidR="00766B90" w:rsidRPr="00AE78A6" w:rsidRDefault="00766B90" w:rsidP="004854C5">
            <w:pPr>
              <w:pStyle w:val="ListParagraph"/>
              <w:numPr>
                <w:ilvl w:val="0"/>
                <w:numId w:val="42"/>
              </w:numPr>
              <w:spacing w:before="120" w:after="120" w:line="280" w:lineRule="atLeast"/>
              <w:ind w:left="357" w:hanging="357"/>
              <w:contextualSpacing w:val="0"/>
            </w:pPr>
            <w:r w:rsidRPr="00AE78A6">
              <w:t xml:space="preserve">Use performance management systems to ensure staff are using strategies outlined in </w:t>
            </w:r>
            <w:r w:rsidR="00C21931">
              <w:t xml:space="preserve">a </w:t>
            </w:r>
            <w:r>
              <w:t>behaviour support</w:t>
            </w:r>
            <w:r w:rsidRPr="00AE78A6">
              <w:t xml:space="preserve"> plan</w:t>
            </w:r>
          </w:p>
          <w:p w14:paraId="21C94E2A" w14:textId="77777777" w:rsidR="00766B90" w:rsidRPr="00AE78A6" w:rsidRDefault="00766B90" w:rsidP="004854C5">
            <w:pPr>
              <w:pStyle w:val="ListParagraph"/>
              <w:numPr>
                <w:ilvl w:val="0"/>
                <w:numId w:val="42"/>
              </w:numPr>
              <w:spacing w:before="120" w:after="120" w:line="280" w:lineRule="atLeast"/>
              <w:ind w:left="357" w:hanging="357"/>
              <w:contextualSpacing w:val="0"/>
            </w:pPr>
            <w:r w:rsidRPr="00AE78A6">
              <w:t>Provide critical incident debriefing for all involved parties when necessary</w:t>
            </w:r>
          </w:p>
        </w:tc>
      </w:tr>
    </w:tbl>
    <w:p w14:paraId="2D891C8C" w14:textId="50FFB575" w:rsidR="008A18EC" w:rsidRPr="00AC5F56" w:rsidRDefault="005821A8" w:rsidP="00654EED">
      <w:pPr>
        <w:rPr>
          <w:b/>
          <w:sz w:val="24"/>
          <w:szCs w:val="24"/>
        </w:rPr>
      </w:pPr>
      <w:r w:rsidRPr="00AC5F56">
        <w:rPr>
          <w:b/>
          <w:sz w:val="24"/>
          <w:szCs w:val="24"/>
        </w:rPr>
        <w:t>Proficient or a</w:t>
      </w:r>
      <w:r w:rsidR="00567615" w:rsidRPr="00AC5F56">
        <w:rPr>
          <w:b/>
          <w:sz w:val="24"/>
          <w:szCs w:val="24"/>
        </w:rPr>
        <w:t xml:space="preserve">bove Behaviour Support Practitioner </w:t>
      </w:r>
    </w:p>
    <w:tbl>
      <w:tblPr>
        <w:tblStyle w:val="TableGrid"/>
        <w:tblW w:w="0" w:type="auto"/>
        <w:tblLook w:val="04A0" w:firstRow="1" w:lastRow="0" w:firstColumn="1" w:lastColumn="0" w:noHBand="0" w:noVBand="1"/>
        <w:tblDescription w:val="Implementation"/>
      </w:tblPr>
      <w:tblGrid>
        <w:gridCol w:w="4649"/>
        <w:gridCol w:w="4649"/>
        <w:gridCol w:w="4650"/>
      </w:tblGrid>
      <w:tr w:rsidR="008A18EC" w:rsidRPr="00AE78A6" w14:paraId="7C46ED5C" w14:textId="77777777" w:rsidTr="00422834">
        <w:trPr>
          <w:tblHeader/>
        </w:trPr>
        <w:tc>
          <w:tcPr>
            <w:tcW w:w="4649" w:type="dxa"/>
          </w:tcPr>
          <w:p w14:paraId="6F8EE0C2" w14:textId="77777777" w:rsidR="008A18EC" w:rsidRPr="00FB1B04" w:rsidRDefault="008A18EC" w:rsidP="004618F2">
            <w:pPr>
              <w:spacing w:before="120" w:after="120"/>
              <w:rPr>
                <w:b/>
                <w:szCs w:val="22"/>
              </w:rPr>
            </w:pPr>
            <w:r w:rsidRPr="00FB1B04">
              <w:rPr>
                <w:b/>
                <w:szCs w:val="22"/>
              </w:rPr>
              <w:t>Knowledge</w:t>
            </w:r>
            <w:r w:rsidRPr="008C320C">
              <w:rPr>
                <w:b/>
                <w:szCs w:val="22"/>
              </w:rPr>
              <w:t>: Implementation</w:t>
            </w:r>
          </w:p>
        </w:tc>
        <w:tc>
          <w:tcPr>
            <w:tcW w:w="4649" w:type="dxa"/>
          </w:tcPr>
          <w:p w14:paraId="575172AE" w14:textId="77777777" w:rsidR="008A18EC" w:rsidRPr="00FB1B04" w:rsidRDefault="008A18EC" w:rsidP="004618F2">
            <w:pPr>
              <w:spacing w:before="120" w:after="120"/>
              <w:rPr>
                <w:b/>
                <w:szCs w:val="22"/>
              </w:rPr>
            </w:pPr>
            <w:r w:rsidRPr="00FB1B04">
              <w:rPr>
                <w:b/>
                <w:szCs w:val="22"/>
              </w:rPr>
              <w:t>Skills</w:t>
            </w:r>
            <w:r w:rsidRPr="008C320C">
              <w:rPr>
                <w:b/>
                <w:szCs w:val="22"/>
              </w:rPr>
              <w:t>: Implementation</w:t>
            </w:r>
          </w:p>
        </w:tc>
        <w:tc>
          <w:tcPr>
            <w:tcW w:w="4650" w:type="dxa"/>
          </w:tcPr>
          <w:p w14:paraId="6AA94EF5" w14:textId="7A7AC492" w:rsidR="008A18EC" w:rsidRPr="00AE78A6" w:rsidRDefault="00567615" w:rsidP="008C320C">
            <w:pPr>
              <w:spacing w:before="120" w:after="120"/>
              <w:rPr>
                <w:b/>
                <w:szCs w:val="22"/>
              </w:rPr>
            </w:pPr>
            <w:r>
              <w:rPr>
                <w:b/>
                <w:szCs w:val="22"/>
              </w:rPr>
              <w:t xml:space="preserve">Service provider and Implementing Provider Considerations across all Practitioner Levels </w:t>
            </w:r>
          </w:p>
        </w:tc>
      </w:tr>
      <w:tr w:rsidR="008A18EC" w:rsidRPr="00AE78A6" w14:paraId="49E9F421" w14:textId="77777777" w:rsidTr="00422834">
        <w:tc>
          <w:tcPr>
            <w:tcW w:w="4649" w:type="dxa"/>
          </w:tcPr>
          <w:p w14:paraId="6C86E354" w14:textId="77777777" w:rsidR="008A18EC" w:rsidRPr="00AE78A6" w:rsidRDefault="008A18EC" w:rsidP="004618F2">
            <w:pPr>
              <w:pStyle w:val="ListParagraph"/>
              <w:numPr>
                <w:ilvl w:val="0"/>
                <w:numId w:val="40"/>
              </w:numPr>
              <w:spacing w:before="120" w:after="120" w:line="280" w:lineRule="atLeast"/>
              <w:ind w:left="357" w:hanging="357"/>
              <w:contextualSpacing w:val="0"/>
              <w:rPr>
                <w:bCs/>
              </w:rPr>
            </w:pPr>
            <w:r w:rsidRPr="00AE78A6">
              <w:rPr>
                <w:bCs/>
              </w:rPr>
              <w:t xml:space="preserve">Understand the critical people to include in implementation across diverse cultural contexts </w:t>
            </w:r>
          </w:p>
          <w:p w14:paraId="0DCC06AE" w14:textId="77777777" w:rsidR="008A18EC" w:rsidRPr="00AE78A6" w:rsidRDefault="008A18EC" w:rsidP="004618F2">
            <w:pPr>
              <w:pStyle w:val="ListParagraph"/>
              <w:numPr>
                <w:ilvl w:val="0"/>
                <w:numId w:val="40"/>
              </w:numPr>
              <w:spacing w:before="120" w:after="120" w:line="280" w:lineRule="atLeast"/>
              <w:ind w:left="357" w:hanging="357"/>
              <w:contextualSpacing w:val="0"/>
            </w:pPr>
            <w:r w:rsidRPr="00AE78A6">
              <w:t>Know different methods of giving feedback</w:t>
            </w:r>
          </w:p>
          <w:p w14:paraId="6728E9BF" w14:textId="77777777" w:rsidR="008A18EC" w:rsidRPr="00AE78A6" w:rsidRDefault="008A18EC" w:rsidP="004618F2">
            <w:pPr>
              <w:pStyle w:val="ListParagraph"/>
              <w:numPr>
                <w:ilvl w:val="0"/>
                <w:numId w:val="40"/>
              </w:numPr>
              <w:spacing w:before="120" w:after="120" w:line="280" w:lineRule="atLeast"/>
              <w:ind w:left="357" w:hanging="357"/>
              <w:contextualSpacing w:val="0"/>
            </w:pPr>
            <w:r w:rsidRPr="00AE78A6">
              <w:t>Be aware of complex team dynamics and know strategies to manage these effectively</w:t>
            </w:r>
          </w:p>
          <w:p w14:paraId="279C287E" w14:textId="77777777" w:rsidR="008A18EC" w:rsidRPr="00AE78A6" w:rsidRDefault="008A18EC" w:rsidP="004618F2">
            <w:pPr>
              <w:pStyle w:val="CommentText"/>
              <w:numPr>
                <w:ilvl w:val="0"/>
                <w:numId w:val="40"/>
              </w:numPr>
              <w:spacing w:before="120" w:after="120" w:line="280" w:lineRule="atLeast"/>
              <w:ind w:left="357" w:hanging="357"/>
            </w:pPr>
            <w:r w:rsidRPr="00AE78A6">
              <w:rPr>
                <w:sz w:val="22"/>
                <w:szCs w:val="22"/>
              </w:rPr>
              <w:t xml:space="preserve">Understand the importance of incident debriefing practice </w:t>
            </w:r>
          </w:p>
        </w:tc>
        <w:tc>
          <w:tcPr>
            <w:tcW w:w="4649" w:type="dxa"/>
          </w:tcPr>
          <w:p w14:paraId="2CCA3707" w14:textId="77777777" w:rsidR="008A18EC" w:rsidRPr="00AE78A6" w:rsidRDefault="008A18EC" w:rsidP="004618F2">
            <w:pPr>
              <w:pStyle w:val="ListParagraph"/>
              <w:numPr>
                <w:ilvl w:val="0"/>
                <w:numId w:val="40"/>
              </w:numPr>
              <w:spacing w:before="120" w:after="120" w:line="280" w:lineRule="atLeast"/>
              <w:ind w:left="357" w:hanging="357"/>
              <w:contextualSpacing w:val="0"/>
            </w:pPr>
            <w:r w:rsidRPr="00AE78A6">
              <w:t xml:space="preserve">Provide education and training to an interdisciplinary team </w:t>
            </w:r>
          </w:p>
          <w:p w14:paraId="64ADC56F" w14:textId="79DABAE2" w:rsidR="008A18EC" w:rsidRPr="00AE78A6" w:rsidRDefault="008A18EC" w:rsidP="004618F2">
            <w:pPr>
              <w:pStyle w:val="ListParagraph"/>
              <w:numPr>
                <w:ilvl w:val="0"/>
                <w:numId w:val="40"/>
              </w:numPr>
              <w:spacing w:before="120" w:after="120" w:line="280" w:lineRule="atLeast"/>
              <w:ind w:left="357" w:hanging="357"/>
              <w:contextualSpacing w:val="0"/>
              <w:rPr>
                <w:bCs/>
              </w:rPr>
            </w:pPr>
            <w:r w:rsidRPr="00AE78A6">
              <w:rPr>
                <w:bCs/>
              </w:rPr>
              <w:t xml:space="preserve">Address barriers to implementation </w:t>
            </w:r>
            <w:r w:rsidR="00642131">
              <w:rPr>
                <w:bCs/>
              </w:rPr>
              <w:t>of a behaviour support plan</w:t>
            </w:r>
          </w:p>
          <w:p w14:paraId="797C0E82" w14:textId="2C03D878" w:rsidR="008A18EC" w:rsidRPr="00AE78A6" w:rsidRDefault="008A18EC" w:rsidP="004618F2">
            <w:pPr>
              <w:pStyle w:val="ListParagraph"/>
              <w:numPr>
                <w:ilvl w:val="0"/>
                <w:numId w:val="40"/>
              </w:numPr>
              <w:spacing w:before="120" w:after="120" w:line="280" w:lineRule="atLeast"/>
              <w:ind w:left="357" w:hanging="357"/>
              <w:contextualSpacing w:val="0"/>
              <w:rPr>
                <w:bCs/>
              </w:rPr>
            </w:pPr>
            <w:r w:rsidRPr="00AE78A6">
              <w:rPr>
                <w:bCs/>
              </w:rPr>
              <w:t xml:space="preserve">Identify the resilience, capacity and sustainability of implementers and make appropriate </w:t>
            </w:r>
            <w:r w:rsidR="00642131">
              <w:rPr>
                <w:bCs/>
              </w:rPr>
              <w:t xml:space="preserve">plan </w:t>
            </w:r>
            <w:r w:rsidRPr="00AE78A6">
              <w:rPr>
                <w:bCs/>
              </w:rPr>
              <w:t>adjustments</w:t>
            </w:r>
            <w:r>
              <w:rPr>
                <w:bCs/>
              </w:rPr>
              <w:t xml:space="preserve"> </w:t>
            </w:r>
            <w:r w:rsidRPr="00AE78A6">
              <w:rPr>
                <w:bCs/>
              </w:rPr>
              <w:t>to take these into consideration</w:t>
            </w:r>
          </w:p>
          <w:p w14:paraId="597618A1" w14:textId="0A785FFD" w:rsidR="008A18EC" w:rsidRPr="00AE78A6" w:rsidRDefault="008A18EC" w:rsidP="008A18EC">
            <w:pPr>
              <w:pStyle w:val="ListParagraph"/>
              <w:numPr>
                <w:ilvl w:val="0"/>
                <w:numId w:val="40"/>
              </w:numPr>
              <w:spacing w:before="120" w:after="120" w:line="280" w:lineRule="atLeast"/>
              <w:ind w:left="357" w:hanging="357"/>
              <w:contextualSpacing w:val="0"/>
            </w:pPr>
            <w:r w:rsidRPr="00AE78A6">
              <w:t>Provide implementers with information on ethical reactive strategies</w:t>
            </w:r>
          </w:p>
        </w:tc>
        <w:tc>
          <w:tcPr>
            <w:tcW w:w="4650" w:type="dxa"/>
          </w:tcPr>
          <w:p w14:paraId="229BB135" w14:textId="77777777" w:rsidR="008A18EC" w:rsidRPr="00AE78A6" w:rsidRDefault="008A18EC" w:rsidP="004618F2">
            <w:pPr>
              <w:rPr>
                <w:szCs w:val="22"/>
              </w:rPr>
            </w:pPr>
          </w:p>
        </w:tc>
      </w:tr>
      <w:tr w:rsidR="008A18EC" w:rsidRPr="00AE78A6" w14:paraId="47485200" w14:textId="77777777" w:rsidTr="00422834">
        <w:trPr>
          <w:trHeight w:val="2756"/>
        </w:trPr>
        <w:tc>
          <w:tcPr>
            <w:tcW w:w="4649" w:type="dxa"/>
          </w:tcPr>
          <w:p w14:paraId="0C135C95" w14:textId="77777777" w:rsidR="008A18EC" w:rsidRPr="00AE78A6" w:rsidRDefault="008A18EC" w:rsidP="004618F2">
            <w:pPr>
              <w:spacing w:before="120" w:after="120"/>
            </w:pPr>
          </w:p>
        </w:tc>
        <w:tc>
          <w:tcPr>
            <w:tcW w:w="4649" w:type="dxa"/>
          </w:tcPr>
          <w:p w14:paraId="0B4961F4" w14:textId="77777777" w:rsidR="00642131" w:rsidRDefault="00642131" w:rsidP="008A18EC">
            <w:pPr>
              <w:pStyle w:val="ListParagraph"/>
              <w:numPr>
                <w:ilvl w:val="0"/>
                <w:numId w:val="40"/>
              </w:numPr>
              <w:spacing w:before="120" w:after="120" w:line="280" w:lineRule="atLeast"/>
              <w:ind w:left="357" w:hanging="357"/>
              <w:contextualSpacing w:val="0"/>
            </w:pPr>
            <w:r w:rsidRPr="00AE78A6">
              <w:t xml:space="preserve">Provide implementers with information on risks and consequences </w:t>
            </w:r>
            <w:r>
              <w:t xml:space="preserve">of </w:t>
            </w:r>
            <w:r w:rsidRPr="00AE78A6">
              <w:t xml:space="preserve">non-compliance with implementation </w:t>
            </w:r>
          </w:p>
          <w:p w14:paraId="29D22FE6" w14:textId="614E135B" w:rsidR="008A18EC" w:rsidRDefault="008A18EC" w:rsidP="008A18EC">
            <w:pPr>
              <w:pStyle w:val="ListParagraph"/>
              <w:numPr>
                <w:ilvl w:val="0"/>
                <w:numId w:val="40"/>
              </w:numPr>
              <w:spacing w:before="120" w:after="120" w:line="280" w:lineRule="atLeast"/>
              <w:ind w:left="357" w:hanging="357"/>
              <w:contextualSpacing w:val="0"/>
            </w:pPr>
            <w:r w:rsidRPr="00AE78A6">
              <w:t>Train implementers in escalation mechanism and emergency response plans</w:t>
            </w:r>
          </w:p>
          <w:p w14:paraId="30C13724" w14:textId="77777777" w:rsidR="008A18EC" w:rsidRDefault="008A18EC" w:rsidP="008A18EC">
            <w:pPr>
              <w:pStyle w:val="ListParagraph"/>
              <w:numPr>
                <w:ilvl w:val="0"/>
                <w:numId w:val="40"/>
              </w:numPr>
              <w:spacing w:before="120" w:after="120" w:line="280" w:lineRule="atLeast"/>
              <w:ind w:left="357" w:hanging="357"/>
              <w:contextualSpacing w:val="0"/>
            </w:pPr>
            <w:r w:rsidRPr="00AE78A6">
              <w:t xml:space="preserve">Identify appropriate methods of feedback for those implementing </w:t>
            </w:r>
            <w:r>
              <w:t>a</w:t>
            </w:r>
            <w:r w:rsidRPr="00AE78A6">
              <w:t xml:space="preserve"> </w:t>
            </w:r>
            <w:r>
              <w:t xml:space="preserve">behaviour support </w:t>
            </w:r>
            <w:r w:rsidRPr="00AE78A6">
              <w:t xml:space="preserve">plan </w:t>
            </w:r>
          </w:p>
          <w:p w14:paraId="5DD37F38" w14:textId="7F6D1D5E" w:rsidR="008A18EC" w:rsidRPr="00AE78A6" w:rsidRDefault="008A18EC" w:rsidP="008A18EC">
            <w:pPr>
              <w:pStyle w:val="ListParagraph"/>
              <w:numPr>
                <w:ilvl w:val="0"/>
                <w:numId w:val="40"/>
              </w:numPr>
              <w:spacing w:before="120" w:after="120" w:line="280" w:lineRule="atLeast"/>
              <w:ind w:left="357" w:hanging="357"/>
              <w:contextualSpacing w:val="0"/>
            </w:pPr>
            <w:r w:rsidRPr="00AE78A6">
              <w:t xml:space="preserve">Facilitate team building to enable successful implementation of </w:t>
            </w:r>
            <w:r>
              <w:t>a</w:t>
            </w:r>
            <w:r w:rsidRPr="00AE78A6">
              <w:t xml:space="preserve"> </w:t>
            </w:r>
            <w:r>
              <w:t xml:space="preserve">behaviour support </w:t>
            </w:r>
            <w:r w:rsidRPr="00AE78A6">
              <w:t>plan</w:t>
            </w:r>
          </w:p>
          <w:p w14:paraId="15C45EF0" w14:textId="77777777" w:rsidR="008A18EC" w:rsidRPr="00AE78A6" w:rsidRDefault="008A18EC" w:rsidP="004618F2">
            <w:pPr>
              <w:pStyle w:val="ListParagraph"/>
              <w:numPr>
                <w:ilvl w:val="0"/>
                <w:numId w:val="40"/>
              </w:numPr>
              <w:spacing w:before="120" w:after="120" w:line="280" w:lineRule="atLeast"/>
              <w:ind w:left="357" w:hanging="357"/>
              <w:contextualSpacing w:val="0"/>
            </w:pPr>
            <w:r w:rsidRPr="00AE78A6">
              <w:t xml:space="preserve">Adjust </w:t>
            </w:r>
            <w:r>
              <w:t>a behaviour support</w:t>
            </w:r>
            <w:r w:rsidRPr="00AE78A6">
              <w:t xml:space="preserve"> plan as required</w:t>
            </w:r>
          </w:p>
          <w:p w14:paraId="297ADDA1" w14:textId="77777777" w:rsidR="008A18EC" w:rsidRPr="00AE78A6" w:rsidRDefault="008A18EC" w:rsidP="004618F2">
            <w:pPr>
              <w:pStyle w:val="CommentText"/>
              <w:numPr>
                <w:ilvl w:val="0"/>
                <w:numId w:val="41"/>
              </w:numPr>
              <w:spacing w:before="120" w:after="120" w:line="280" w:lineRule="atLeast"/>
              <w:ind w:left="357" w:hanging="357"/>
              <w:rPr>
                <w:sz w:val="22"/>
                <w:szCs w:val="22"/>
              </w:rPr>
            </w:pPr>
            <w:r w:rsidRPr="00AE78A6">
              <w:rPr>
                <w:sz w:val="22"/>
                <w:szCs w:val="22"/>
              </w:rPr>
              <w:t>Identify incident debriefing supports available to implementers</w:t>
            </w:r>
          </w:p>
          <w:p w14:paraId="6995250E" w14:textId="77777777" w:rsidR="008A18EC" w:rsidRPr="00AE78A6" w:rsidRDefault="008A18EC" w:rsidP="004618F2">
            <w:pPr>
              <w:pStyle w:val="ListParagraph"/>
              <w:numPr>
                <w:ilvl w:val="0"/>
                <w:numId w:val="39"/>
              </w:numPr>
              <w:spacing w:before="120" w:after="120" w:line="280" w:lineRule="atLeast"/>
              <w:ind w:left="357" w:hanging="357"/>
              <w:contextualSpacing w:val="0"/>
            </w:pPr>
            <w:r w:rsidRPr="00AE78A6">
              <w:t>Provide training on facilitating critical incident debriefing to appropriate members of the implementing team if required</w:t>
            </w:r>
          </w:p>
        </w:tc>
        <w:tc>
          <w:tcPr>
            <w:tcW w:w="4650" w:type="dxa"/>
          </w:tcPr>
          <w:p w14:paraId="19BB7370" w14:textId="77777777" w:rsidR="008A18EC" w:rsidRPr="00AE78A6" w:rsidRDefault="008A18EC" w:rsidP="00445182">
            <w:pPr>
              <w:spacing w:before="120" w:after="120"/>
            </w:pPr>
          </w:p>
        </w:tc>
      </w:tr>
    </w:tbl>
    <w:p w14:paraId="7763E286" w14:textId="434D61D5" w:rsidR="005C55DB" w:rsidRPr="00AE78A6" w:rsidRDefault="001D4A49" w:rsidP="00654EED">
      <w:r>
        <w:t>See:</w:t>
      </w:r>
    </w:p>
    <w:p w14:paraId="4DF6194D" w14:textId="2B1FFCB8" w:rsidR="005C55DB" w:rsidRPr="00A46F4E" w:rsidRDefault="00202E70" w:rsidP="004854C5">
      <w:pPr>
        <w:pStyle w:val="ListParagraph"/>
        <w:numPr>
          <w:ilvl w:val="0"/>
          <w:numId w:val="30"/>
        </w:numPr>
        <w:spacing w:before="200" w:after="200" w:line="280" w:lineRule="atLeast"/>
        <w:contextualSpacing w:val="0"/>
      </w:pPr>
      <w:r>
        <w:rPr>
          <w:iCs/>
        </w:rPr>
        <w:t>Practice Standards Rules</w:t>
      </w:r>
      <w:r w:rsidR="005C55DB" w:rsidRPr="00A46F4E">
        <w:t>: Schedule 1</w:t>
      </w:r>
      <w:r w:rsidR="00CF5494" w:rsidRPr="009814AA">
        <w:t xml:space="preserve">; </w:t>
      </w:r>
      <w:r w:rsidR="005C55DB" w:rsidRPr="00A46F4E">
        <w:t xml:space="preserve">Schedule 3, </w:t>
      </w:r>
      <w:r w:rsidR="00CF5494" w:rsidRPr="009814AA">
        <w:t xml:space="preserve">clause </w:t>
      </w:r>
      <w:r w:rsidR="005C55DB" w:rsidRPr="00A46F4E">
        <w:t xml:space="preserve">6; </w:t>
      </w:r>
      <w:r w:rsidR="00CF5494" w:rsidRPr="009814AA">
        <w:t xml:space="preserve">and </w:t>
      </w:r>
      <w:r w:rsidR="005C55DB" w:rsidRPr="00CF5494">
        <w:t xml:space="preserve">Schedule 4, </w:t>
      </w:r>
      <w:r w:rsidR="00CF5494" w:rsidRPr="009814AA">
        <w:t>clause</w:t>
      </w:r>
      <w:r w:rsidR="005C55DB" w:rsidRPr="00A46F4E">
        <w:t xml:space="preserve">6 </w:t>
      </w:r>
    </w:p>
    <w:p w14:paraId="75358B17" w14:textId="5F65B68B" w:rsidR="005C55DB" w:rsidRPr="00A46F4E" w:rsidRDefault="00202E70" w:rsidP="004854C5">
      <w:pPr>
        <w:pStyle w:val="ListParagraph"/>
        <w:numPr>
          <w:ilvl w:val="0"/>
          <w:numId w:val="30"/>
        </w:numPr>
        <w:spacing w:before="200" w:after="200" w:line="280" w:lineRule="atLeast"/>
        <w:contextualSpacing w:val="0"/>
      </w:pPr>
      <w:r w:rsidRPr="001115B9">
        <w:rPr>
          <w:iCs/>
        </w:rPr>
        <w:t>Behaviour Support Rules</w:t>
      </w:r>
      <w:r w:rsidR="005C55DB" w:rsidRPr="00A46F4E">
        <w:t xml:space="preserve">: </w:t>
      </w:r>
      <w:r w:rsidR="00CF5494" w:rsidRPr="009814AA">
        <w:t>S</w:t>
      </w:r>
      <w:r w:rsidR="005C55DB" w:rsidRPr="00CF5494">
        <w:t xml:space="preserve">ection 21 </w:t>
      </w:r>
    </w:p>
    <w:p w14:paraId="5ECD48E1" w14:textId="40D95498" w:rsidR="00FF53AA" w:rsidRDefault="00202E70" w:rsidP="009814AA">
      <w:pPr>
        <w:pStyle w:val="ListParagraph"/>
        <w:numPr>
          <w:ilvl w:val="0"/>
          <w:numId w:val="30"/>
        </w:numPr>
        <w:spacing w:before="200" w:after="200" w:line="280" w:lineRule="atLeast"/>
        <w:contextualSpacing w:val="0"/>
      </w:pPr>
      <w:r w:rsidRPr="001115B9">
        <w:rPr>
          <w:iCs/>
        </w:rPr>
        <w:t>Quality Indictors Guidelines</w:t>
      </w:r>
      <w:r w:rsidR="005C55DB" w:rsidRPr="00A46F4E">
        <w:t>: Part 2</w:t>
      </w:r>
      <w:r w:rsidR="001D4A49" w:rsidRPr="00A46F4E">
        <w:t>,</w:t>
      </w:r>
      <w:r w:rsidR="005C55DB" w:rsidRPr="003A722F">
        <w:t xml:space="preserve"> </w:t>
      </w:r>
      <w:r w:rsidR="00CF5494" w:rsidRPr="009814AA">
        <w:t xml:space="preserve">Sections </w:t>
      </w:r>
      <w:r w:rsidR="005C55DB" w:rsidRPr="003A722F">
        <w:t>41</w:t>
      </w:r>
      <w:r w:rsidR="00CF5494" w:rsidRPr="009814AA">
        <w:t xml:space="preserve"> and </w:t>
      </w:r>
      <w:r w:rsidR="005C55DB" w:rsidRPr="00CF5494">
        <w:t xml:space="preserve">50 </w:t>
      </w:r>
      <w:r w:rsidR="00FF53AA">
        <w:br w:type="page"/>
      </w:r>
    </w:p>
    <w:p w14:paraId="0471BA55" w14:textId="4A098F8D" w:rsidR="001E3127" w:rsidRDefault="00A814DF" w:rsidP="008D41FE">
      <w:pPr>
        <w:pStyle w:val="Heading2"/>
        <w:numPr>
          <w:ilvl w:val="1"/>
          <w:numId w:val="62"/>
        </w:numPr>
        <w:ind w:left="720"/>
      </w:pPr>
      <w:bookmarkStart w:id="102" w:name="_Toc10047231"/>
      <w:bookmarkStart w:id="103" w:name="_Toc161136101"/>
      <w:bookmarkStart w:id="104" w:name="_Toc167355469"/>
      <w:bookmarkStart w:id="105" w:name="_Toc173418017"/>
      <w:r>
        <w:lastRenderedPageBreak/>
        <w:t xml:space="preserve">Capability Domain 5: </w:t>
      </w:r>
      <w:r w:rsidR="001E3127">
        <w:t xml:space="preserve">Know it </w:t>
      </w:r>
      <w:r w:rsidR="00F9640C">
        <w:t>W</w:t>
      </w:r>
      <w:r w:rsidR="001E3127">
        <w:t>orks</w:t>
      </w:r>
      <w:bookmarkEnd w:id="102"/>
      <w:bookmarkEnd w:id="103"/>
      <w:bookmarkEnd w:id="104"/>
      <w:bookmarkEnd w:id="105"/>
    </w:p>
    <w:p w14:paraId="3249224E" w14:textId="17791419" w:rsidR="002A2602" w:rsidRDefault="00F21C01" w:rsidP="001E3127">
      <w:r>
        <w:t xml:space="preserve">An </w:t>
      </w:r>
      <w:r w:rsidRPr="00AE78A6">
        <w:t>important part of evidence-based practice is systematic monitoring and evaluation. This ensures ethical and accountable practice that meets the needs of the person. Effective monitoring and evaluation includ</w:t>
      </w:r>
      <w:r w:rsidR="00116235">
        <w:t>es</w:t>
      </w:r>
      <w:r w:rsidRPr="00AE78A6">
        <w:t xml:space="preserve"> the capacity to distinguish between the effectiveness of </w:t>
      </w:r>
      <w:r w:rsidR="00C21931">
        <w:t xml:space="preserve">a </w:t>
      </w:r>
      <w:r w:rsidR="00116235">
        <w:t>behaviour support</w:t>
      </w:r>
      <w:r w:rsidRPr="00AE78A6">
        <w:t xml:space="preserve"> plan and the effectiveness of </w:t>
      </w:r>
      <w:r w:rsidR="00116235">
        <w:t>its</w:t>
      </w:r>
      <w:r w:rsidR="00116235" w:rsidRPr="00AE78A6">
        <w:t xml:space="preserve"> </w:t>
      </w:r>
      <w:r w:rsidRPr="00AE78A6">
        <w:t xml:space="preserve">implementation. A behaviour support plan is a live document </w:t>
      </w:r>
      <w:r w:rsidR="00FA26BA">
        <w:t xml:space="preserve">where results are incorporated, </w:t>
      </w:r>
      <w:r w:rsidR="00BF5315">
        <w:t>reviewed,</w:t>
      </w:r>
      <w:r w:rsidR="00FA26BA">
        <w:t xml:space="preserve"> and updated.</w:t>
      </w:r>
      <w:r w:rsidRPr="00AE78A6">
        <w:t xml:space="preserve"> </w:t>
      </w:r>
    </w:p>
    <w:p w14:paraId="7AE9E387" w14:textId="67170C55" w:rsidR="00D97D47" w:rsidRPr="00AC5F56" w:rsidRDefault="00567615" w:rsidP="001E3127">
      <w:pPr>
        <w:rPr>
          <w:b/>
          <w:sz w:val="24"/>
          <w:szCs w:val="24"/>
        </w:rPr>
      </w:pPr>
      <w:r w:rsidRPr="00AC5F56">
        <w:rPr>
          <w:b/>
          <w:sz w:val="24"/>
          <w:szCs w:val="24"/>
        </w:rPr>
        <w:t xml:space="preserve">Core Behaviour Support Practitioner </w:t>
      </w:r>
    </w:p>
    <w:tbl>
      <w:tblPr>
        <w:tblStyle w:val="TableGrid"/>
        <w:tblW w:w="0" w:type="auto"/>
        <w:tblLook w:val="04A0" w:firstRow="1" w:lastRow="0" w:firstColumn="1" w:lastColumn="0" w:noHBand="0" w:noVBand="1"/>
        <w:tblDescription w:val="Know it Works"/>
      </w:tblPr>
      <w:tblGrid>
        <w:gridCol w:w="4649"/>
        <w:gridCol w:w="4649"/>
        <w:gridCol w:w="4650"/>
      </w:tblGrid>
      <w:tr w:rsidR="00474197" w:rsidRPr="00AE78A6" w14:paraId="0989CFD4" w14:textId="77777777" w:rsidTr="00422834">
        <w:trPr>
          <w:tblHeader/>
        </w:trPr>
        <w:tc>
          <w:tcPr>
            <w:tcW w:w="4649" w:type="dxa"/>
          </w:tcPr>
          <w:p w14:paraId="714DA8FB" w14:textId="7C1A4204" w:rsidR="00474197" w:rsidRPr="009A7C84" w:rsidRDefault="00474197" w:rsidP="00474197">
            <w:pPr>
              <w:spacing w:before="120" w:after="120"/>
              <w:rPr>
                <w:b/>
                <w:szCs w:val="22"/>
              </w:rPr>
            </w:pPr>
            <w:r w:rsidRPr="009A7C84">
              <w:rPr>
                <w:b/>
                <w:szCs w:val="22"/>
              </w:rPr>
              <w:t>Knowledge</w:t>
            </w:r>
            <w:r w:rsidRPr="008C320C">
              <w:rPr>
                <w:b/>
                <w:szCs w:val="22"/>
              </w:rPr>
              <w:t>: Know it Works</w:t>
            </w:r>
          </w:p>
        </w:tc>
        <w:tc>
          <w:tcPr>
            <w:tcW w:w="4649" w:type="dxa"/>
          </w:tcPr>
          <w:p w14:paraId="4B589D85" w14:textId="05DF3D4D" w:rsidR="00474197" w:rsidRPr="009A7C84" w:rsidRDefault="00474197" w:rsidP="00474197">
            <w:pPr>
              <w:spacing w:before="120" w:after="120"/>
              <w:rPr>
                <w:b/>
                <w:szCs w:val="22"/>
              </w:rPr>
            </w:pPr>
            <w:r w:rsidRPr="009A7C84">
              <w:rPr>
                <w:b/>
                <w:szCs w:val="22"/>
              </w:rPr>
              <w:t>Skills</w:t>
            </w:r>
            <w:r w:rsidRPr="008C320C">
              <w:rPr>
                <w:b/>
                <w:szCs w:val="22"/>
              </w:rPr>
              <w:t>: Know it Works</w:t>
            </w:r>
          </w:p>
        </w:tc>
        <w:tc>
          <w:tcPr>
            <w:tcW w:w="4650" w:type="dxa"/>
          </w:tcPr>
          <w:p w14:paraId="219FC65E" w14:textId="41AB9AB5" w:rsidR="00474197" w:rsidRPr="00AE78A6" w:rsidRDefault="00567615" w:rsidP="008C320C">
            <w:pPr>
              <w:spacing w:before="120" w:after="120"/>
              <w:rPr>
                <w:b/>
                <w:szCs w:val="22"/>
              </w:rPr>
            </w:pPr>
            <w:r>
              <w:rPr>
                <w:b/>
                <w:szCs w:val="22"/>
              </w:rPr>
              <w:t xml:space="preserve">Service Provider and Implementing Provider Considerations across all Practitioner Levels </w:t>
            </w:r>
          </w:p>
        </w:tc>
      </w:tr>
      <w:tr w:rsidR="00F21C01" w:rsidRPr="007544F9" w14:paraId="2F3E8690" w14:textId="77777777" w:rsidTr="00422834">
        <w:tc>
          <w:tcPr>
            <w:tcW w:w="4649" w:type="dxa"/>
          </w:tcPr>
          <w:p w14:paraId="73945481" w14:textId="77777777" w:rsidR="00F21C01" w:rsidRPr="00AE78A6" w:rsidRDefault="00F21C01" w:rsidP="002A2602">
            <w:pPr>
              <w:pStyle w:val="ListParagraph"/>
              <w:numPr>
                <w:ilvl w:val="0"/>
                <w:numId w:val="43"/>
              </w:numPr>
              <w:spacing w:before="120" w:after="120" w:line="280" w:lineRule="atLeast"/>
              <w:contextualSpacing w:val="0"/>
            </w:pPr>
            <w:r w:rsidRPr="00AE78A6">
              <w:t>Understand the rationale of a behaviour support plan and its uses</w:t>
            </w:r>
          </w:p>
          <w:p w14:paraId="1C7ADEEA" w14:textId="77777777" w:rsidR="00F21C01" w:rsidRPr="00AE78A6" w:rsidRDefault="00F21C01" w:rsidP="002A2602">
            <w:pPr>
              <w:pStyle w:val="ListParagraph"/>
              <w:numPr>
                <w:ilvl w:val="0"/>
                <w:numId w:val="43"/>
              </w:numPr>
              <w:spacing w:before="120" w:after="120" w:line="280" w:lineRule="atLeast"/>
              <w:contextualSpacing w:val="0"/>
              <w:rPr>
                <w:bCs/>
              </w:rPr>
            </w:pPr>
            <w:bookmarkStart w:id="106" w:name="_Toc2083854"/>
            <w:r w:rsidRPr="00AE78A6">
              <w:rPr>
                <w:bCs/>
              </w:rPr>
              <w:t>Understand the importance of continuous review and methods to conduct reviews</w:t>
            </w:r>
            <w:bookmarkEnd w:id="106"/>
          </w:p>
          <w:p w14:paraId="30C668D6" w14:textId="77777777" w:rsidR="00F21C01" w:rsidRPr="00AE78A6" w:rsidRDefault="00F21C01" w:rsidP="002A2602">
            <w:pPr>
              <w:pStyle w:val="ListParagraph"/>
              <w:numPr>
                <w:ilvl w:val="0"/>
                <w:numId w:val="43"/>
              </w:numPr>
              <w:spacing w:before="120" w:after="120" w:line="280" w:lineRule="atLeast"/>
              <w:contextualSpacing w:val="0"/>
              <w:rPr>
                <w:bCs/>
              </w:rPr>
            </w:pPr>
            <w:bookmarkStart w:id="107" w:name="_Toc2083855"/>
            <w:r w:rsidRPr="00AE78A6">
              <w:rPr>
                <w:bCs/>
              </w:rPr>
              <w:t>Maintain professional learning to keep abreast of current knowledge of best practice</w:t>
            </w:r>
            <w:bookmarkEnd w:id="107"/>
          </w:p>
          <w:p w14:paraId="46B0AB90" w14:textId="5905B3FC" w:rsidR="00F21C01" w:rsidRPr="00AE78A6" w:rsidRDefault="00F21C01" w:rsidP="002A2602">
            <w:pPr>
              <w:pStyle w:val="ListParagraph"/>
              <w:numPr>
                <w:ilvl w:val="0"/>
                <w:numId w:val="43"/>
              </w:numPr>
              <w:spacing w:before="120" w:after="120" w:line="280" w:lineRule="atLeast"/>
              <w:contextualSpacing w:val="0"/>
            </w:pPr>
            <w:r w:rsidRPr="00AE78A6">
              <w:t xml:space="preserve">Know </w:t>
            </w:r>
            <w:r w:rsidR="008466F8">
              <w:t xml:space="preserve">the </w:t>
            </w:r>
            <w:r w:rsidRPr="00AE78A6">
              <w:t xml:space="preserve">indicators to include and how and when to check the effectiveness of </w:t>
            </w:r>
            <w:r w:rsidR="00C21931">
              <w:t>a</w:t>
            </w:r>
            <w:r w:rsidR="00C21931" w:rsidRPr="00AE78A6">
              <w:t xml:space="preserve"> </w:t>
            </w:r>
            <w:r w:rsidR="008466F8">
              <w:t xml:space="preserve">behaviour support </w:t>
            </w:r>
            <w:r w:rsidRPr="00AE78A6">
              <w:t>plan</w:t>
            </w:r>
          </w:p>
          <w:p w14:paraId="02B29AA5" w14:textId="77777777" w:rsidR="00F21C01" w:rsidRPr="00AE78A6" w:rsidRDefault="00F21C01" w:rsidP="002A2602">
            <w:pPr>
              <w:spacing w:before="120" w:after="120"/>
            </w:pPr>
          </w:p>
        </w:tc>
        <w:tc>
          <w:tcPr>
            <w:tcW w:w="4649" w:type="dxa"/>
          </w:tcPr>
          <w:p w14:paraId="18E34B90" w14:textId="1245666F" w:rsidR="00F21C01" w:rsidRPr="00AE78A6" w:rsidRDefault="00F21C01" w:rsidP="002A2602">
            <w:pPr>
              <w:pStyle w:val="ListParagraph"/>
              <w:numPr>
                <w:ilvl w:val="0"/>
                <w:numId w:val="43"/>
              </w:numPr>
              <w:spacing w:before="120" w:after="120" w:line="280" w:lineRule="atLeast"/>
              <w:contextualSpacing w:val="0"/>
              <w:rPr>
                <w:bCs/>
              </w:rPr>
            </w:pPr>
            <w:bookmarkStart w:id="108" w:name="_Toc2083856"/>
            <w:r w:rsidRPr="00AE78A6">
              <w:rPr>
                <w:bCs/>
              </w:rPr>
              <w:t>Re-assess the situation</w:t>
            </w:r>
            <w:bookmarkEnd w:id="108"/>
            <w:r w:rsidR="00642131">
              <w:rPr>
                <w:bCs/>
              </w:rPr>
              <w:t xml:space="preserve"> (</w:t>
            </w:r>
            <w:r w:rsidR="00642131">
              <w:rPr>
                <w:rFonts w:cstheme="minorHAnsi"/>
              </w:rPr>
              <w:t>that is,</w:t>
            </w:r>
            <w:r w:rsidR="00642131" w:rsidRPr="004D44CD">
              <w:rPr>
                <w:rFonts w:cstheme="minorHAnsi"/>
              </w:rPr>
              <w:t xml:space="preserve"> any changes to context where behaviours of concern occur, or the participant’s environments)</w:t>
            </w:r>
          </w:p>
          <w:p w14:paraId="62D69FD1" w14:textId="31C4170D" w:rsidR="00F21C01" w:rsidRPr="00AE78A6" w:rsidRDefault="00F21C01" w:rsidP="002A2602">
            <w:pPr>
              <w:pStyle w:val="ListParagraph"/>
              <w:numPr>
                <w:ilvl w:val="0"/>
                <w:numId w:val="43"/>
              </w:numPr>
              <w:spacing w:before="120" w:after="120" w:line="280" w:lineRule="atLeast"/>
              <w:contextualSpacing w:val="0"/>
              <w:rPr>
                <w:bCs/>
              </w:rPr>
            </w:pPr>
            <w:bookmarkStart w:id="109" w:name="_Toc2083857"/>
            <w:r w:rsidRPr="00AE78A6">
              <w:rPr>
                <w:bCs/>
              </w:rPr>
              <w:t>Review adherence to implementation</w:t>
            </w:r>
            <w:bookmarkEnd w:id="109"/>
            <w:r w:rsidR="00642131">
              <w:rPr>
                <w:bCs/>
              </w:rPr>
              <w:t xml:space="preserve"> (that is,</w:t>
            </w:r>
            <w:r w:rsidR="00642131" w:rsidRPr="004D44CD">
              <w:rPr>
                <w:rFonts w:cstheme="minorHAnsi"/>
              </w:rPr>
              <w:t xml:space="preserve"> are those supporting the participant implementing the strategies in the way they were trained?</w:t>
            </w:r>
            <w:r w:rsidR="00642131" w:rsidRPr="004D44CD">
              <w:rPr>
                <w:rStyle w:val="CommentReference"/>
                <w:rFonts w:cstheme="minorHAnsi"/>
              </w:rPr>
              <w:t>)</w:t>
            </w:r>
          </w:p>
          <w:p w14:paraId="5EBDF0DC" w14:textId="4D43741A" w:rsidR="00F21C01" w:rsidRPr="00AE78A6" w:rsidRDefault="00F21C01" w:rsidP="002A2602">
            <w:pPr>
              <w:pStyle w:val="ListParagraph"/>
              <w:numPr>
                <w:ilvl w:val="0"/>
                <w:numId w:val="43"/>
              </w:numPr>
              <w:spacing w:before="120" w:after="120" w:line="280" w:lineRule="atLeast"/>
              <w:contextualSpacing w:val="0"/>
              <w:rPr>
                <w:bCs/>
              </w:rPr>
            </w:pPr>
            <w:bookmarkStart w:id="110" w:name="_Toc2083858"/>
            <w:r w:rsidRPr="00AE78A6">
              <w:rPr>
                <w:bCs/>
              </w:rPr>
              <w:t xml:space="preserve">Use data collected by implementers to monitor the implementation of </w:t>
            </w:r>
            <w:r w:rsidR="00C21931">
              <w:rPr>
                <w:bCs/>
              </w:rPr>
              <w:t>a</w:t>
            </w:r>
            <w:r w:rsidR="00C21931" w:rsidRPr="00AE78A6">
              <w:rPr>
                <w:bCs/>
              </w:rPr>
              <w:t xml:space="preserve"> </w:t>
            </w:r>
            <w:r w:rsidR="008466F8">
              <w:rPr>
                <w:bCs/>
              </w:rPr>
              <w:t xml:space="preserve">behaviour support </w:t>
            </w:r>
            <w:r w:rsidRPr="00AE78A6">
              <w:rPr>
                <w:bCs/>
              </w:rPr>
              <w:t>plan (compared to baseline) in a whole</w:t>
            </w:r>
            <w:r w:rsidR="008466F8">
              <w:rPr>
                <w:bCs/>
              </w:rPr>
              <w:t>-</w:t>
            </w:r>
            <w:r w:rsidRPr="00AE78A6">
              <w:rPr>
                <w:bCs/>
              </w:rPr>
              <w:t>of</w:t>
            </w:r>
            <w:r w:rsidR="008466F8">
              <w:rPr>
                <w:bCs/>
              </w:rPr>
              <w:t>-</w:t>
            </w:r>
            <w:r w:rsidRPr="00AE78A6">
              <w:rPr>
                <w:bCs/>
              </w:rPr>
              <w:t>life context</w:t>
            </w:r>
            <w:bookmarkEnd w:id="110"/>
            <w:r w:rsidRPr="00AE78A6">
              <w:rPr>
                <w:bCs/>
              </w:rPr>
              <w:t>, and provide feedback to implementers</w:t>
            </w:r>
          </w:p>
          <w:p w14:paraId="37CE2341" w14:textId="4F82B509" w:rsidR="00F21C01" w:rsidRPr="00AE78A6" w:rsidRDefault="00F21C01" w:rsidP="002A2602">
            <w:pPr>
              <w:pStyle w:val="ListParagraph"/>
              <w:numPr>
                <w:ilvl w:val="0"/>
                <w:numId w:val="43"/>
              </w:numPr>
              <w:spacing w:before="120" w:after="120" w:line="280" w:lineRule="atLeast"/>
              <w:contextualSpacing w:val="0"/>
            </w:pPr>
            <w:r w:rsidRPr="00AE78A6">
              <w:t xml:space="preserve">Reflect on external factors that may impact on the efficacy of </w:t>
            </w:r>
            <w:r w:rsidR="00642131">
              <w:t>positive behaviour support</w:t>
            </w:r>
          </w:p>
          <w:p w14:paraId="7A2B4DB3" w14:textId="71A23C59" w:rsidR="00F21C01" w:rsidRPr="00AE78A6" w:rsidRDefault="00F21C01" w:rsidP="002A2602">
            <w:pPr>
              <w:pStyle w:val="ListParagraph"/>
              <w:numPr>
                <w:ilvl w:val="0"/>
                <w:numId w:val="43"/>
              </w:numPr>
              <w:spacing w:before="120" w:after="120" w:line="280" w:lineRule="atLeast"/>
              <w:contextualSpacing w:val="0"/>
            </w:pPr>
            <w:r w:rsidRPr="00AE78A6">
              <w:t xml:space="preserve">Build and utilise collaborative partnerships to evaluate </w:t>
            </w:r>
            <w:r w:rsidR="00B01E70">
              <w:t>a</w:t>
            </w:r>
            <w:r w:rsidR="00B01E70" w:rsidRPr="00AE78A6">
              <w:t xml:space="preserve"> </w:t>
            </w:r>
            <w:r w:rsidR="008466F8">
              <w:t xml:space="preserve">behaviour support </w:t>
            </w:r>
            <w:r w:rsidRPr="00AE78A6">
              <w:t>plan</w:t>
            </w:r>
          </w:p>
          <w:p w14:paraId="6A50CB1A" w14:textId="77777777" w:rsidR="00F21C01" w:rsidRPr="00AE78A6" w:rsidRDefault="00F21C01" w:rsidP="002A2602">
            <w:pPr>
              <w:pStyle w:val="ListParagraph"/>
              <w:numPr>
                <w:ilvl w:val="0"/>
                <w:numId w:val="43"/>
              </w:numPr>
              <w:spacing w:before="120" w:after="120" w:line="280" w:lineRule="atLeast"/>
              <w:contextualSpacing w:val="0"/>
              <w:rPr>
                <w:bCs/>
              </w:rPr>
            </w:pPr>
            <w:bookmarkStart w:id="111" w:name="_Toc2083859"/>
            <w:r w:rsidRPr="00AE78A6">
              <w:rPr>
                <w:bCs/>
              </w:rPr>
              <w:t>Coordinate a formal review meeting</w:t>
            </w:r>
            <w:bookmarkEnd w:id="111"/>
          </w:p>
          <w:p w14:paraId="388CA70C" w14:textId="4375F082" w:rsidR="00F21C01" w:rsidRPr="00AE78A6" w:rsidRDefault="00F21C01" w:rsidP="002A2602">
            <w:pPr>
              <w:pStyle w:val="ListParagraph"/>
              <w:numPr>
                <w:ilvl w:val="0"/>
                <w:numId w:val="43"/>
              </w:numPr>
              <w:spacing w:before="120" w:after="120" w:line="280" w:lineRule="atLeast"/>
              <w:contextualSpacing w:val="0"/>
              <w:rPr>
                <w:bCs/>
              </w:rPr>
            </w:pPr>
            <w:bookmarkStart w:id="112" w:name="_Toc2083860"/>
            <w:r w:rsidRPr="00AE78A6">
              <w:rPr>
                <w:bCs/>
              </w:rPr>
              <w:lastRenderedPageBreak/>
              <w:t xml:space="preserve">Inform changes to </w:t>
            </w:r>
            <w:r w:rsidR="00B01E70">
              <w:rPr>
                <w:bCs/>
              </w:rPr>
              <w:t>a</w:t>
            </w:r>
            <w:r w:rsidR="00B01E70" w:rsidRPr="00AE78A6">
              <w:rPr>
                <w:bCs/>
              </w:rPr>
              <w:t xml:space="preserve"> </w:t>
            </w:r>
            <w:r w:rsidR="008466F8">
              <w:rPr>
                <w:bCs/>
              </w:rPr>
              <w:t xml:space="preserve">behaviour support </w:t>
            </w:r>
            <w:r w:rsidRPr="00AE78A6">
              <w:rPr>
                <w:bCs/>
              </w:rPr>
              <w:t>plan as required</w:t>
            </w:r>
            <w:bookmarkEnd w:id="112"/>
          </w:p>
          <w:p w14:paraId="06F141D8" w14:textId="1E9888D0" w:rsidR="00F21C01" w:rsidRPr="00AE78A6" w:rsidRDefault="002B46C3" w:rsidP="004854C5">
            <w:pPr>
              <w:pStyle w:val="ListParagraph"/>
              <w:numPr>
                <w:ilvl w:val="0"/>
                <w:numId w:val="43"/>
              </w:numPr>
              <w:spacing w:before="120" w:after="120" w:line="280" w:lineRule="atLeast"/>
              <w:contextualSpacing w:val="0"/>
            </w:pPr>
            <w:r>
              <w:t>T</w:t>
            </w:r>
            <w:r w:rsidR="00F21C01" w:rsidRPr="00AE78A6">
              <w:t xml:space="preserve">rack progress of </w:t>
            </w:r>
            <w:r w:rsidR="00B01E70">
              <w:t>a</w:t>
            </w:r>
            <w:r w:rsidR="00B01E70" w:rsidRPr="00AE78A6">
              <w:t xml:space="preserve"> </w:t>
            </w:r>
            <w:r w:rsidR="008466F8">
              <w:t xml:space="preserve">behaviour support </w:t>
            </w:r>
            <w:r w:rsidR="00F21C01" w:rsidRPr="00AE78A6">
              <w:t xml:space="preserve">plan using the indicators of effectiveness </w:t>
            </w:r>
          </w:p>
        </w:tc>
        <w:tc>
          <w:tcPr>
            <w:tcW w:w="4650" w:type="dxa"/>
          </w:tcPr>
          <w:p w14:paraId="70779DB5" w14:textId="4640A15C" w:rsidR="00F21C01" w:rsidRPr="00AE78A6" w:rsidRDefault="00F21C01" w:rsidP="002A2602">
            <w:pPr>
              <w:pStyle w:val="ListParagraph"/>
              <w:numPr>
                <w:ilvl w:val="0"/>
                <w:numId w:val="44"/>
              </w:numPr>
              <w:spacing w:before="120" w:after="120" w:line="280" w:lineRule="atLeast"/>
              <w:ind w:left="357" w:hanging="357"/>
              <w:contextualSpacing w:val="0"/>
            </w:pPr>
            <w:r w:rsidRPr="00AE78A6">
              <w:lastRenderedPageBreak/>
              <w:t xml:space="preserve">Support staff to collect ongoing data to evaluate the effectiveness of a </w:t>
            </w:r>
            <w:r w:rsidR="008466F8">
              <w:t xml:space="preserve">behaviour support </w:t>
            </w:r>
            <w:r w:rsidRPr="00AE78A6">
              <w:t>plan</w:t>
            </w:r>
          </w:p>
          <w:p w14:paraId="37EA2955" w14:textId="10F1D4B9" w:rsidR="00F21C01" w:rsidRPr="00AE78A6" w:rsidRDefault="00F21C01" w:rsidP="002A2602">
            <w:pPr>
              <w:pStyle w:val="ListParagraph"/>
              <w:numPr>
                <w:ilvl w:val="0"/>
                <w:numId w:val="44"/>
              </w:numPr>
              <w:spacing w:before="120" w:after="120" w:line="280" w:lineRule="atLeast"/>
              <w:ind w:left="357" w:hanging="357"/>
              <w:contextualSpacing w:val="0"/>
            </w:pPr>
            <w:r w:rsidRPr="00AE78A6">
              <w:t xml:space="preserve">Provide information </w:t>
            </w:r>
            <w:r w:rsidR="008466F8">
              <w:t xml:space="preserve">on </w:t>
            </w:r>
            <w:r w:rsidR="00D97D47">
              <w:t xml:space="preserve">how consistently </w:t>
            </w:r>
            <w:r w:rsidRPr="00AE78A6">
              <w:t xml:space="preserve">staff </w:t>
            </w:r>
            <w:r w:rsidR="00D97D47">
              <w:t xml:space="preserve">are implementing a behaviour support plan </w:t>
            </w:r>
            <w:r w:rsidRPr="00AE78A6">
              <w:t>that may be affecting evaluative data</w:t>
            </w:r>
          </w:p>
          <w:p w14:paraId="2D407008" w14:textId="704AAE01" w:rsidR="00F21C01" w:rsidRPr="00AE78A6" w:rsidRDefault="00F21C01" w:rsidP="002A2602">
            <w:pPr>
              <w:pStyle w:val="ListParagraph"/>
              <w:numPr>
                <w:ilvl w:val="0"/>
                <w:numId w:val="44"/>
              </w:numPr>
              <w:spacing w:before="120" w:after="120" w:line="280" w:lineRule="atLeast"/>
              <w:ind w:left="357" w:hanging="357"/>
              <w:contextualSpacing w:val="0"/>
            </w:pPr>
            <w:r w:rsidRPr="00AE78A6">
              <w:t>Support the person and other</w:t>
            </w:r>
            <w:r w:rsidR="00654EED">
              <w:t xml:space="preserve"> key people</w:t>
            </w:r>
            <w:r w:rsidRPr="00AE78A6">
              <w:t xml:space="preserve"> to contribute to </w:t>
            </w:r>
            <w:r w:rsidR="00B01E70">
              <w:t>a</w:t>
            </w:r>
            <w:r w:rsidR="008466F8">
              <w:t xml:space="preserve"> behaviour support </w:t>
            </w:r>
            <w:r w:rsidRPr="00AE78A6">
              <w:t>plan</w:t>
            </w:r>
            <w:r w:rsidR="008466F8">
              <w:t>’s</w:t>
            </w:r>
            <w:r w:rsidRPr="00AE78A6">
              <w:t xml:space="preserve"> evaluation and review meetings</w:t>
            </w:r>
          </w:p>
          <w:p w14:paraId="1C16A7B1" w14:textId="77777777" w:rsidR="00F21C01" w:rsidRPr="00AE78A6" w:rsidRDefault="00F21C01" w:rsidP="002A2602">
            <w:pPr>
              <w:pStyle w:val="ListParagraph"/>
              <w:numPr>
                <w:ilvl w:val="0"/>
                <w:numId w:val="44"/>
              </w:numPr>
              <w:spacing w:before="120" w:after="120" w:line="280" w:lineRule="atLeast"/>
              <w:ind w:left="357" w:hanging="357"/>
              <w:contextualSpacing w:val="0"/>
            </w:pPr>
            <w:r w:rsidRPr="00AE78A6">
              <w:rPr>
                <w:bCs/>
              </w:rPr>
              <w:t>Use the person’s outcomes as performance indicators</w:t>
            </w:r>
          </w:p>
          <w:p w14:paraId="2C2C0167" w14:textId="77777777" w:rsidR="00F21C01" w:rsidRPr="00AE78A6" w:rsidRDefault="00F21C01" w:rsidP="002A2602">
            <w:pPr>
              <w:pStyle w:val="ListParagraph"/>
              <w:numPr>
                <w:ilvl w:val="0"/>
                <w:numId w:val="44"/>
              </w:numPr>
              <w:spacing w:before="120" w:after="120" w:line="280" w:lineRule="atLeast"/>
              <w:ind w:left="357" w:hanging="357"/>
              <w:contextualSpacing w:val="0"/>
            </w:pPr>
            <w:r w:rsidRPr="00AE78A6">
              <w:rPr>
                <w:bCs/>
              </w:rPr>
              <w:t>Ensure mechanisms are in place to collect and report on incident report data</w:t>
            </w:r>
          </w:p>
        </w:tc>
      </w:tr>
    </w:tbl>
    <w:p w14:paraId="3F03B103" w14:textId="1E95A59D" w:rsidR="00642131" w:rsidRPr="00AC5F56" w:rsidRDefault="005821A8">
      <w:pPr>
        <w:rPr>
          <w:b/>
          <w:sz w:val="24"/>
          <w:szCs w:val="24"/>
        </w:rPr>
      </w:pPr>
      <w:bookmarkStart w:id="113" w:name="_Toc2083862"/>
      <w:r w:rsidRPr="00AC5F56">
        <w:rPr>
          <w:b/>
          <w:sz w:val="24"/>
          <w:szCs w:val="24"/>
        </w:rPr>
        <w:t xml:space="preserve">Proficient or above Behaviour Support Practitioner  </w:t>
      </w:r>
    </w:p>
    <w:tbl>
      <w:tblPr>
        <w:tblStyle w:val="TableGrid"/>
        <w:tblW w:w="0" w:type="auto"/>
        <w:tblLook w:val="04A0" w:firstRow="1" w:lastRow="0" w:firstColumn="1" w:lastColumn="0" w:noHBand="0" w:noVBand="1"/>
        <w:tblDescription w:val="Implementation"/>
      </w:tblPr>
      <w:tblGrid>
        <w:gridCol w:w="4649"/>
        <w:gridCol w:w="4649"/>
        <w:gridCol w:w="4650"/>
      </w:tblGrid>
      <w:tr w:rsidR="00642131" w:rsidRPr="00AE78A6" w14:paraId="37054F82" w14:textId="77777777" w:rsidTr="009814AA">
        <w:trPr>
          <w:tblHeader/>
        </w:trPr>
        <w:tc>
          <w:tcPr>
            <w:tcW w:w="4649" w:type="dxa"/>
          </w:tcPr>
          <w:p w14:paraId="6CB8E13B" w14:textId="07053FF6" w:rsidR="00642131" w:rsidRPr="00FB1B04" w:rsidRDefault="00642131" w:rsidP="00642131">
            <w:pPr>
              <w:spacing w:before="120" w:after="120"/>
              <w:rPr>
                <w:b/>
                <w:szCs w:val="22"/>
              </w:rPr>
            </w:pPr>
            <w:r w:rsidRPr="009A7C84">
              <w:rPr>
                <w:b/>
                <w:szCs w:val="22"/>
              </w:rPr>
              <w:t>Knowledge</w:t>
            </w:r>
            <w:r w:rsidRPr="008C320C">
              <w:rPr>
                <w:b/>
                <w:szCs w:val="22"/>
              </w:rPr>
              <w:t>: Know it Works</w:t>
            </w:r>
          </w:p>
        </w:tc>
        <w:tc>
          <w:tcPr>
            <w:tcW w:w="4649" w:type="dxa"/>
          </w:tcPr>
          <w:p w14:paraId="0BA582E2" w14:textId="3A28F99E" w:rsidR="00642131" w:rsidRPr="00FB1B04" w:rsidRDefault="00642131" w:rsidP="00642131">
            <w:pPr>
              <w:spacing w:before="120" w:after="120"/>
              <w:rPr>
                <w:b/>
                <w:szCs w:val="22"/>
              </w:rPr>
            </w:pPr>
            <w:r w:rsidRPr="009A7C84">
              <w:rPr>
                <w:b/>
                <w:szCs w:val="22"/>
              </w:rPr>
              <w:t>Skills</w:t>
            </w:r>
            <w:r w:rsidRPr="008C320C">
              <w:rPr>
                <w:b/>
                <w:szCs w:val="22"/>
              </w:rPr>
              <w:t>: Know it Works</w:t>
            </w:r>
          </w:p>
        </w:tc>
        <w:tc>
          <w:tcPr>
            <w:tcW w:w="4650" w:type="dxa"/>
          </w:tcPr>
          <w:p w14:paraId="679AC1AF" w14:textId="6AF3F2BD" w:rsidR="00642131" w:rsidRPr="00AE78A6" w:rsidRDefault="005821A8" w:rsidP="005821A8">
            <w:pPr>
              <w:spacing w:before="120" w:after="120"/>
              <w:rPr>
                <w:b/>
                <w:szCs w:val="22"/>
              </w:rPr>
            </w:pPr>
            <w:r>
              <w:rPr>
                <w:b/>
                <w:szCs w:val="22"/>
              </w:rPr>
              <w:t xml:space="preserve">Service Provider and Implementing provider Considerations across all Practitioner Levels </w:t>
            </w:r>
          </w:p>
        </w:tc>
      </w:tr>
      <w:tr w:rsidR="00F21C01" w:rsidRPr="00AE78A6" w14:paraId="006DFB01" w14:textId="77777777" w:rsidTr="00422834">
        <w:tc>
          <w:tcPr>
            <w:tcW w:w="4649" w:type="dxa"/>
          </w:tcPr>
          <w:p w14:paraId="0A2B4F74" w14:textId="12638F5B" w:rsidR="00F21C01" w:rsidRPr="00AE78A6" w:rsidRDefault="00F21C01" w:rsidP="002A2602">
            <w:pPr>
              <w:pStyle w:val="ListParagraph"/>
              <w:numPr>
                <w:ilvl w:val="0"/>
                <w:numId w:val="45"/>
              </w:numPr>
              <w:spacing w:before="120" w:after="120" w:line="280" w:lineRule="atLeast"/>
              <w:contextualSpacing w:val="0"/>
              <w:rPr>
                <w:bCs/>
              </w:rPr>
            </w:pPr>
            <w:r w:rsidRPr="00AE78A6">
              <w:rPr>
                <w:bCs/>
              </w:rPr>
              <w:t>Possess a depth of understanding about systematic monitoring and evaluation</w:t>
            </w:r>
            <w:bookmarkEnd w:id="113"/>
            <w:r w:rsidRPr="00AE78A6">
              <w:rPr>
                <w:bCs/>
              </w:rPr>
              <w:t xml:space="preserve"> </w:t>
            </w:r>
          </w:p>
          <w:p w14:paraId="3A93D5CE" w14:textId="573A1EE4" w:rsidR="00F21C01" w:rsidRPr="00AE78A6" w:rsidRDefault="00F21C01" w:rsidP="002A2602">
            <w:pPr>
              <w:pStyle w:val="ListParagraph"/>
              <w:numPr>
                <w:ilvl w:val="0"/>
                <w:numId w:val="45"/>
              </w:numPr>
              <w:spacing w:before="120" w:after="120" w:line="280" w:lineRule="atLeast"/>
              <w:contextualSpacing w:val="0"/>
            </w:pPr>
            <w:r w:rsidRPr="00AE78A6">
              <w:t xml:space="preserve">Identify the reasoning behind what </w:t>
            </w:r>
            <w:r w:rsidR="007F2519">
              <w:t>is and</w:t>
            </w:r>
            <w:r w:rsidR="00F97725">
              <w:t xml:space="preserve"> what</w:t>
            </w:r>
            <w:r w:rsidR="007F2519">
              <w:t xml:space="preserve"> is </w:t>
            </w:r>
            <w:r w:rsidRPr="00AE78A6">
              <w:t>not working in a</w:t>
            </w:r>
            <w:r w:rsidR="00BC4BD9">
              <w:t xml:space="preserve"> behaviour support</w:t>
            </w:r>
            <w:r w:rsidRPr="00AE78A6">
              <w:t xml:space="preserve"> plan</w:t>
            </w:r>
          </w:p>
        </w:tc>
        <w:tc>
          <w:tcPr>
            <w:tcW w:w="4649" w:type="dxa"/>
          </w:tcPr>
          <w:p w14:paraId="547E104F" w14:textId="77777777" w:rsidR="00F21C01" w:rsidRPr="00AE78A6" w:rsidRDefault="00F21C01" w:rsidP="002A2602">
            <w:pPr>
              <w:pStyle w:val="ListParagraph"/>
              <w:numPr>
                <w:ilvl w:val="0"/>
                <w:numId w:val="45"/>
              </w:numPr>
              <w:spacing w:before="120" w:after="120" w:line="280" w:lineRule="atLeast"/>
              <w:contextualSpacing w:val="0"/>
              <w:rPr>
                <w:bCs/>
              </w:rPr>
            </w:pPr>
            <w:bookmarkStart w:id="114" w:name="_Toc2083863"/>
            <w:r w:rsidRPr="00AE78A6">
              <w:rPr>
                <w:bCs/>
              </w:rPr>
              <w:t>Have robust and effective ways to measure and evaluate the outcomes of agreed goals</w:t>
            </w:r>
            <w:bookmarkEnd w:id="114"/>
          </w:p>
          <w:p w14:paraId="034483B0" w14:textId="474B3A2D" w:rsidR="00F21C01" w:rsidRPr="00AE78A6" w:rsidRDefault="00F21C01" w:rsidP="002A2602">
            <w:pPr>
              <w:pStyle w:val="ListParagraph"/>
              <w:numPr>
                <w:ilvl w:val="0"/>
                <w:numId w:val="45"/>
              </w:numPr>
              <w:spacing w:before="120" w:after="120" w:line="280" w:lineRule="atLeast"/>
              <w:contextualSpacing w:val="0"/>
            </w:pPr>
            <w:r w:rsidRPr="00AE78A6">
              <w:t xml:space="preserve">Review the resilience, </w:t>
            </w:r>
            <w:r w:rsidR="00BF5315" w:rsidRPr="00AE78A6">
              <w:t>capacity,</w:t>
            </w:r>
            <w:r w:rsidRPr="00AE78A6">
              <w:t xml:space="preserve"> and sustainability of those implementing </w:t>
            </w:r>
            <w:r w:rsidR="00B01E70">
              <w:t>a</w:t>
            </w:r>
            <w:r w:rsidR="00B01E70" w:rsidRPr="00AE78A6">
              <w:t xml:space="preserve"> </w:t>
            </w:r>
            <w:r w:rsidR="00BC4BD9">
              <w:t xml:space="preserve">behaviour support </w:t>
            </w:r>
            <w:r w:rsidRPr="00AE78A6">
              <w:t xml:space="preserve">plan </w:t>
            </w:r>
          </w:p>
          <w:p w14:paraId="767CBA5F" w14:textId="77777777" w:rsidR="00F21C01" w:rsidRPr="00AE78A6" w:rsidRDefault="00F21C01" w:rsidP="002A2602">
            <w:pPr>
              <w:pStyle w:val="ListParagraph"/>
              <w:numPr>
                <w:ilvl w:val="0"/>
                <w:numId w:val="45"/>
              </w:numPr>
              <w:spacing w:before="120" w:after="120" w:line="280" w:lineRule="atLeast"/>
              <w:contextualSpacing w:val="0"/>
            </w:pPr>
            <w:r w:rsidRPr="00AE78A6">
              <w:t>Coordinate team participation in review if appropriate</w:t>
            </w:r>
          </w:p>
          <w:p w14:paraId="2A06BAA3" w14:textId="6B49E591" w:rsidR="00F21C01" w:rsidRPr="00AE78A6" w:rsidRDefault="00F21C01" w:rsidP="002A2602">
            <w:pPr>
              <w:pStyle w:val="ListParagraph"/>
              <w:numPr>
                <w:ilvl w:val="0"/>
                <w:numId w:val="45"/>
              </w:numPr>
              <w:spacing w:before="120" w:after="120" w:line="280" w:lineRule="atLeast"/>
              <w:ind w:left="357" w:hanging="357"/>
              <w:contextualSpacing w:val="0"/>
            </w:pPr>
            <w:r w:rsidRPr="00AE78A6">
              <w:t xml:space="preserve">Identify sources of information to verify a </w:t>
            </w:r>
            <w:r w:rsidR="0035405B">
              <w:t xml:space="preserve">behaviour support </w:t>
            </w:r>
            <w:r w:rsidRPr="00AE78A6">
              <w:t>plan’s effectiveness within the cultural context</w:t>
            </w:r>
          </w:p>
          <w:p w14:paraId="5F32CDD0" w14:textId="03E64976" w:rsidR="00F21C01" w:rsidRPr="00AE78A6" w:rsidRDefault="00F21C01" w:rsidP="004854C5">
            <w:pPr>
              <w:pStyle w:val="ListParagraph"/>
              <w:numPr>
                <w:ilvl w:val="0"/>
                <w:numId w:val="45"/>
              </w:numPr>
              <w:spacing w:before="120" w:after="120" w:line="280" w:lineRule="atLeast"/>
              <w:ind w:left="357" w:hanging="357"/>
              <w:contextualSpacing w:val="0"/>
            </w:pPr>
            <w:r w:rsidRPr="00AE78A6">
              <w:t xml:space="preserve">Use data to </w:t>
            </w:r>
            <w:r w:rsidR="00642131" w:rsidRPr="004D44CD">
              <w:rPr>
                <w:rFonts w:cstheme="minorHAnsi"/>
              </w:rPr>
              <w:t>formulate ideas about the reason(s) behind a behaviour support plan’s effectiveness</w:t>
            </w:r>
          </w:p>
          <w:p w14:paraId="3B0E9328" w14:textId="7F6C281B" w:rsidR="00F21C01" w:rsidRPr="00AE78A6" w:rsidRDefault="00F21C01" w:rsidP="002A2602">
            <w:pPr>
              <w:pStyle w:val="ListParagraph"/>
              <w:numPr>
                <w:ilvl w:val="0"/>
                <w:numId w:val="45"/>
              </w:numPr>
              <w:spacing w:before="120" w:after="120" w:line="280" w:lineRule="atLeast"/>
              <w:ind w:left="357" w:hanging="357"/>
              <w:contextualSpacing w:val="0"/>
              <w:rPr>
                <w:bCs/>
              </w:rPr>
            </w:pPr>
            <w:bookmarkStart w:id="115" w:name="_Toc2083865"/>
            <w:r w:rsidRPr="00AE78A6">
              <w:rPr>
                <w:bCs/>
              </w:rPr>
              <w:lastRenderedPageBreak/>
              <w:t xml:space="preserve">Use </w:t>
            </w:r>
            <w:r w:rsidRPr="00AE78A6">
              <w:t xml:space="preserve">an evidence-based tool to evaluate the quality of a </w:t>
            </w:r>
            <w:r w:rsidR="0035405B">
              <w:t xml:space="preserve">behaviour support </w:t>
            </w:r>
            <w:r w:rsidRPr="00AE78A6">
              <w:t xml:space="preserve">plan, such as </w:t>
            </w:r>
            <w:r w:rsidRPr="00AE78A6">
              <w:rPr>
                <w:bCs/>
              </w:rPr>
              <w:t xml:space="preserve">the BIP-QEII  </w:t>
            </w:r>
            <w:bookmarkEnd w:id="115"/>
          </w:p>
          <w:p w14:paraId="39304344" w14:textId="3C62594F" w:rsidR="00F21C01" w:rsidRPr="00AE78A6" w:rsidRDefault="00F21C01" w:rsidP="002A2602">
            <w:pPr>
              <w:pStyle w:val="ListParagraph"/>
              <w:numPr>
                <w:ilvl w:val="0"/>
                <w:numId w:val="45"/>
              </w:numPr>
              <w:spacing w:before="120" w:after="120" w:line="280" w:lineRule="atLeast"/>
              <w:ind w:left="357" w:hanging="357"/>
              <w:contextualSpacing w:val="0"/>
              <w:rPr>
                <w:bCs/>
              </w:rPr>
            </w:pPr>
            <w:bookmarkStart w:id="116" w:name="_Toc2083866"/>
            <w:r w:rsidRPr="00AE78A6">
              <w:rPr>
                <w:bCs/>
              </w:rPr>
              <w:t>Apply and interpret measures that capture an increase in behaviours</w:t>
            </w:r>
            <w:r w:rsidR="0035405B">
              <w:rPr>
                <w:bCs/>
              </w:rPr>
              <w:t xml:space="preserve"> or</w:t>
            </w:r>
            <w:r w:rsidRPr="00AE78A6">
              <w:rPr>
                <w:bCs/>
              </w:rPr>
              <w:t xml:space="preserve"> </w:t>
            </w:r>
            <w:r w:rsidR="0035405B" w:rsidRPr="00AE78A6">
              <w:rPr>
                <w:bCs/>
              </w:rPr>
              <w:t xml:space="preserve">use </w:t>
            </w:r>
            <w:r w:rsidR="0035405B">
              <w:rPr>
                <w:bCs/>
              </w:rPr>
              <w:t xml:space="preserve">of </w:t>
            </w:r>
            <w:r w:rsidRPr="00AE78A6">
              <w:rPr>
                <w:bCs/>
              </w:rPr>
              <w:t>restrictive practice</w:t>
            </w:r>
            <w:r w:rsidR="0035405B">
              <w:rPr>
                <w:bCs/>
              </w:rPr>
              <w:t>,</w:t>
            </w:r>
            <w:r w:rsidRPr="00AE78A6">
              <w:rPr>
                <w:bCs/>
              </w:rPr>
              <w:t xml:space="preserve"> or decrease in quality of life</w:t>
            </w:r>
            <w:bookmarkEnd w:id="116"/>
          </w:p>
          <w:p w14:paraId="0B916A76" w14:textId="2FCB059B" w:rsidR="00F21C01" w:rsidRPr="00AE78A6" w:rsidRDefault="00F21C01" w:rsidP="004854C5">
            <w:pPr>
              <w:pStyle w:val="ListParagraph"/>
              <w:numPr>
                <w:ilvl w:val="0"/>
                <w:numId w:val="45"/>
              </w:numPr>
              <w:spacing w:before="120" w:after="120" w:line="280" w:lineRule="atLeast"/>
              <w:contextualSpacing w:val="0"/>
            </w:pPr>
            <w:r w:rsidRPr="00AE78A6">
              <w:t xml:space="preserve">Implement a range of strategies that address </w:t>
            </w:r>
            <w:r w:rsidR="0035405B">
              <w:t xml:space="preserve">any </w:t>
            </w:r>
            <w:r w:rsidRPr="00AE78A6">
              <w:t>efficacy limitations of implementation</w:t>
            </w:r>
          </w:p>
        </w:tc>
        <w:tc>
          <w:tcPr>
            <w:tcW w:w="4650" w:type="dxa"/>
          </w:tcPr>
          <w:p w14:paraId="64ADF3C7" w14:textId="77777777" w:rsidR="00F21C01" w:rsidRPr="00AE78A6" w:rsidRDefault="00F21C01" w:rsidP="00F21C01">
            <w:pPr>
              <w:rPr>
                <w:szCs w:val="22"/>
              </w:rPr>
            </w:pPr>
          </w:p>
        </w:tc>
      </w:tr>
    </w:tbl>
    <w:p w14:paraId="16430372" w14:textId="4414359A" w:rsidR="00F21C01" w:rsidRPr="00AE78A6" w:rsidRDefault="00F21C01" w:rsidP="00F21C01">
      <w:pPr>
        <w:rPr>
          <w:bCs/>
        </w:rPr>
      </w:pPr>
      <w:r w:rsidRPr="00AE78A6">
        <w:rPr>
          <w:bCs/>
        </w:rPr>
        <w:t>* BIP</w:t>
      </w:r>
      <w:r w:rsidR="00654EED">
        <w:rPr>
          <w:bCs/>
        </w:rPr>
        <w:t>-</w:t>
      </w:r>
      <w:r w:rsidRPr="00AE78A6">
        <w:rPr>
          <w:bCs/>
        </w:rPr>
        <w:t>QEII (formerly known as BSP</w:t>
      </w:r>
      <w:r w:rsidR="00654EED">
        <w:rPr>
          <w:bCs/>
        </w:rPr>
        <w:t>-</w:t>
      </w:r>
      <w:r w:rsidRPr="00AE78A6">
        <w:rPr>
          <w:bCs/>
        </w:rPr>
        <w:t xml:space="preserve">QEII; see McVilly, </w:t>
      </w:r>
      <w:r w:rsidRPr="00AE78A6">
        <w:t>Webber, Paris &amp; Sharp, 2012)</w:t>
      </w:r>
      <w:r w:rsidR="009A7C84">
        <w:t>.</w:t>
      </w:r>
    </w:p>
    <w:p w14:paraId="23E7FB18" w14:textId="2A6B7D7A" w:rsidR="00F21C01" w:rsidRPr="00A46F4E" w:rsidRDefault="0035405B" w:rsidP="00F21C01">
      <w:r w:rsidRPr="00A46F4E">
        <w:t>See:</w:t>
      </w:r>
      <w:r w:rsidR="00F21C01" w:rsidRPr="00A46F4E">
        <w:t xml:space="preserve"> </w:t>
      </w:r>
    </w:p>
    <w:p w14:paraId="15987C0F" w14:textId="7E526500" w:rsidR="00F21C01" w:rsidRPr="00A46F4E" w:rsidRDefault="00202E70" w:rsidP="005116DB">
      <w:pPr>
        <w:pStyle w:val="ListParagraph"/>
        <w:numPr>
          <w:ilvl w:val="0"/>
          <w:numId w:val="30"/>
        </w:numPr>
        <w:spacing w:before="200" w:after="200" w:line="280" w:lineRule="atLeast"/>
        <w:contextualSpacing w:val="0"/>
      </w:pPr>
      <w:r>
        <w:rPr>
          <w:iCs/>
        </w:rPr>
        <w:t>Practice Standards Rules:</w:t>
      </w:r>
      <w:r w:rsidR="00F21C01" w:rsidRPr="00A46F4E">
        <w:t xml:space="preserve"> Schedule 1; Schedule 3, </w:t>
      </w:r>
      <w:r w:rsidR="00A46F4E" w:rsidRPr="009814AA">
        <w:t xml:space="preserve">clause </w:t>
      </w:r>
      <w:r w:rsidR="00F21C01" w:rsidRPr="00A46F4E">
        <w:t xml:space="preserve">7; </w:t>
      </w:r>
      <w:r w:rsidR="00A46F4E" w:rsidRPr="009814AA">
        <w:t xml:space="preserve">and </w:t>
      </w:r>
      <w:r w:rsidR="00F21C01" w:rsidRPr="00A46F4E">
        <w:t xml:space="preserve">Schedule 4, </w:t>
      </w:r>
      <w:r w:rsidR="00A46F4E" w:rsidRPr="009814AA">
        <w:t xml:space="preserve">clauses </w:t>
      </w:r>
      <w:r w:rsidR="00F21C01" w:rsidRPr="00A46F4E">
        <w:t>7</w:t>
      </w:r>
      <w:r w:rsidR="0035405B" w:rsidRPr="00A46F4E">
        <w:t xml:space="preserve"> and </w:t>
      </w:r>
      <w:r w:rsidR="00F21C01" w:rsidRPr="00A46F4E">
        <w:t xml:space="preserve">8 </w:t>
      </w:r>
    </w:p>
    <w:p w14:paraId="15DC0D5A" w14:textId="39BCB8E6" w:rsidR="00F21C01" w:rsidRPr="00A46F4E" w:rsidRDefault="00202E70" w:rsidP="005116DB">
      <w:pPr>
        <w:pStyle w:val="ListParagraph"/>
        <w:numPr>
          <w:ilvl w:val="0"/>
          <w:numId w:val="30"/>
        </w:numPr>
        <w:spacing w:before="200" w:after="200" w:line="280" w:lineRule="atLeast"/>
        <w:contextualSpacing w:val="0"/>
      </w:pPr>
      <w:r>
        <w:rPr>
          <w:iCs/>
        </w:rPr>
        <w:t>Behaviour Support Rules</w:t>
      </w:r>
      <w:r w:rsidR="00F21C01" w:rsidRPr="00A46F4E">
        <w:t xml:space="preserve">: Part 3, Division 2, </w:t>
      </w:r>
      <w:r w:rsidR="0035405B" w:rsidRPr="00A46F4E">
        <w:t>s</w:t>
      </w:r>
      <w:r w:rsidR="00F21C01" w:rsidRPr="00A46F4E">
        <w:t xml:space="preserve">ection 21 </w:t>
      </w:r>
    </w:p>
    <w:p w14:paraId="35F8F2E0" w14:textId="0122F0D1" w:rsidR="00F21C01" w:rsidRPr="00A46F4E" w:rsidRDefault="00F21C01" w:rsidP="005116DB">
      <w:pPr>
        <w:pStyle w:val="ListParagraph"/>
        <w:numPr>
          <w:ilvl w:val="0"/>
          <w:numId w:val="30"/>
        </w:numPr>
        <w:spacing w:before="200" w:after="200" w:line="280" w:lineRule="atLeast"/>
        <w:contextualSpacing w:val="0"/>
      </w:pPr>
      <w:r w:rsidRPr="001115B9">
        <w:rPr>
          <w:iCs/>
        </w:rPr>
        <w:t>Quality Indicators Guidelines</w:t>
      </w:r>
      <w:r w:rsidRPr="00A46F4E">
        <w:t>: Part 2</w:t>
      </w:r>
      <w:r w:rsidR="00A46F4E" w:rsidRPr="009814AA">
        <w:t xml:space="preserve">; and </w:t>
      </w:r>
      <w:r w:rsidR="0035405B" w:rsidRPr="00A46F4E">
        <w:t>s</w:t>
      </w:r>
      <w:r w:rsidRPr="00A46F4E">
        <w:t>ection</w:t>
      </w:r>
      <w:r w:rsidR="00A46F4E" w:rsidRPr="009814AA">
        <w:t>s</w:t>
      </w:r>
      <w:r w:rsidRPr="00A46F4E">
        <w:t xml:space="preserve"> 42</w:t>
      </w:r>
      <w:r w:rsidR="00A46F4E" w:rsidRPr="009814AA">
        <w:t xml:space="preserve">, </w:t>
      </w:r>
      <w:r w:rsidRPr="00A46F4E">
        <w:t>51</w:t>
      </w:r>
      <w:r w:rsidR="0035405B" w:rsidRPr="00A46F4E">
        <w:t xml:space="preserve"> and </w:t>
      </w:r>
      <w:r w:rsidRPr="00A46F4E">
        <w:t xml:space="preserve">52 </w:t>
      </w:r>
    </w:p>
    <w:p w14:paraId="16DBAD3A" w14:textId="4022EA51" w:rsidR="00FF53AA" w:rsidRDefault="00FF53AA" w:rsidP="002A2602">
      <w:r>
        <w:br w:type="page"/>
      </w:r>
    </w:p>
    <w:p w14:paraId="04914BC9" w14:textId="2DDFE113" w:rsidR="00F21C01" w:rsidRDefault="00A814DF" w:rsidP="008D41FE">
      <w:pPr>
        <w:pStyle w:val="Heading2"/>
        <w:numPr>
          <w:ilvl w:val="1"/>
          <w:numId w:val="62"/>
        </w:numPr>
        <w:ind w:left="720"/>
      </w:pPr>
      <w:bookmarkStart w:id="117" w:name="_Toc10047232"/>
      <w:bookmarkStart w:id="118" w:name="_Toc161136102"/>
      <w:bookmarkStart w:id="119" w:name="_Toc167355470"/>
      <w:bookmarkStart w:id="120" w:name="_Toc173418018"/>
      <w:r w:rsidRPr="007432B1">
        <w:lastRenderedPageBreak/>
        <w:t xml:space="preserve">Capability Domain 6: </w:t>
      </w:r>
      <w:r w:rsidR="00F21C01" w:rsidRPr="007432B1">
        <w:t>Restrictive Practice</w:t>
      </w:r>
      <w:bookmarkEnd w:id="117"/>
      <w:bookmarkEnd w:id="118"/>
      <w:bookmarkEnd w:id="119"/>
      <w:bookmarkEnd w:id="120"/>
      <w:r w:rsidR="00F21C01">
        <w:t xml:space="preserve"> </w:t>
      </w:r>
    </w:p>
    <w:p w14:paraId="55151CF5" w14:textId="115EF4F6" w:rsidR="00536ED8" w:rsidRPr="00AE78A6" w:rsidRDefault="00AE5172" w:rsidP="00536ED8">
      <w:r w:rsidRPr="00AE5172">
        <w:rPr>
          <w:rFonts w:cstheme="minorHAnsi"/>
          <w:szCs w:val="22"/>
        </w:rPr>
        <w:t xml:space="preserve">A </w:t>
      </w:r>
      <w:r w:rsidR="00536ED8" w:rsidRPr="00AE5172">
        <w:rPr>
          <w:rFonts w:cstheme="minorHAnsi"/>
          <w:szCs w:val="22"/>
        </w:rPr>
        <w:t>restrictive practice is defined</w:t>
      </w:r>
      <w:r w:rsidRPr="00AE5172">
        <w:rPr>
          <w:rFonts w:cstheme="minorHAnsi"/>
          <w:szCs w:val="22"/>
        </w:rPr>
        <w:t xml:space="preserve"> as</w:t>
      </w:r>
      <w:r w:rsidRPr="00AE5172">
        <w:rPr>
          <w:rStyle w:val="cf01"/>
          <w:rFonts w:asciiTheme="minorHAnsi" w:hAnsiTheme="minorHAnsi" w:cstheme="minorHAnsi"/>
          <w:sz w:val="22"/>
          <w:szCs w:val="22"/>
        </w:rPr>
        <w:t xml:space="preserve"> “</w:t>
      </w:r>
      <w:r w:rsidRPr="00AE5172">
        <w:rPr>
          <w:rStyle w:val="cf11"/>
          <w:rFonts w:asciiTheme="minorHAnsi" w:hAnsiTheme="minorHAnsi" w:cstheme="minorHAnsi"/>
          <w:sz w:val="22"/>
          <w:szCs w:val="22"/>
        </w:rPr>
        <w:t xml:space="preserve">any practice or intervention that has the effect of restricting the rights or freedom of movement of a person with disability” (s9 NDIS Act). </w:t>
      </w:r>
      <w:r w:rsidRPr="00AE5172">
        <w:rPr>
          <w:rFonts w:cstheme="minorHAnsi"/>
          <w:szCs w:val="22"/>
        </w:rPr>
        <w:t xml:space="preserve">A restrictive practice is a regulated restrictive practice if it is or involves any of the following: seclusion, chemical restraint, mechanical restraint, physical </w:t>
      </w:r>
      <w:r w:rsidR="00F65517" w:rsidRPr="00AE5172">
        <w:rPr>
          <w:rFonts w:cstheme="minorHAnsi"/>
          <w:szCs w:val="22"/>
        </w:rPr>
        <w:t>restraint,</w:t>
      </w:r>
      <w:r w:rsidRPr="00AE5172">
        <w:rPr>
          <w:rFonts w:cstheme="minorHAnsi"/>
          <w:szCs w:val="22"/>
        </w:rPr>
        <w:t xml:space="preserve"> and environmental restraint</w:t>
      </w:r>
      <w:r>
        <w:rPr>
          <w:rFonts w:cstheme="minorHAnsi"/>
          <w:szCs w:val="22"/>
        </w:rPr>
        <w:t xml:space="preserve"> (s6 Behaviour Support Rules)</w:t>
      </w:r>
      <w:r w:rsidRPr="00AE5172">
        <w:rPr>
          <w:rFonts w:cstheme="minorHAnsi"/>
          <w:szCs w:val="22"/>
        </w:rPr>
        <w:t>.</w:t>
      </w:r>
      <w:r w:rsidR="00536ED8" w:rsidRPr="00AE5172">
        <w:rPr>
          <w:rFonts w:cstheme="minorHAnsi"/>
          <w:szCs w:val="22"/>
        </w:rPr>
        <w:t xml:space="preserve"> </w:t>
      </w:r>
    </w:p>
    <w:p w14:paraId="2604D306" w14:textId="685F71DC" w:rsidR="00536ED8" w:rsidRPr="00AE78A6" w:rsidRDefault="00724C26" w:rsidP="00536ED8">
      <w:r>
        <w:t>NDIS b</w:t>
      </w:r>
      <w:r w:rsidR="00FB4D26">
        <w:t>ehaviour support p</w:t>
      </w:r>
      <w:r w:rsidR="00536ED8" w:rsidRPr="00AE78A6">
        <w:t xml:space="preserve">ractitioners may encounter existing restrictive practices being used with a person </w:t>
      </w:r>
      <w:r>
        <w:t xml:space="preserve">with disability </w:t>
      </w:r>
      <w:r w:rsidR="00536ED8" w:rsidRPr="00AE78A6">
        <w:t>or may be required to recommend a time-limited restrictive practice (with fade</w:t>
      </w:r>
      <w:r w:rsidR="00A25E06">
        <w:t>-</w:t>
      </w:r>
      <w:r w:rsidR="00536ED8" w:rsidRPr="00AE78A6">
        <w:t xml:space="preserve">out strategies) as an option of last resort in an interim </w:t>
      </w:r>
      <w:r w:rsidR="007F2474" w:rsidRPr="00AE78A6">
        <w:t xml:space="preserve">or </w:t>
      </w:r>
      <w:r>
        <w:t>C</w:t>
      </w:r>
      <w:r w:rsidR="007F2474" w:rsidRPr="00AE78A6">
        <w:t xml:space="preserve">omprehensive </w:t>
      </w:r>
      <w:r>
        <w:t>BSP</w:t>
      </w:r>
      <w:r w:rsidR="00536ED8" w:rsidRPr="00AE78A6">
        <w:t>. This section details the knowledge and skills</w:t>
      </w:r>
      <w:r w:rsidR="00B01E70">
        <w:t xml:space="preserve"> in the use of restrictive practices that a </w:t>
      </w:r>
      <w:r>
        <w:t xml:space="preserve">NDIS </w:t>
      </w:r>
      <w:r w:rsidR="00B01E70">
        <w:t>behaviour support practitioner must demonstrate to comply with</w:t>
      </w:r>
      <w:r w:rsidR="00B01E70" w:rsidRPr="00AE78A6">
        <w:t xml:space="preserve"> the </w:t>
      </w:r>
      <w:r w:rsidR="00573046">
        <w:rPr>
          <w:iCs/>
        </w:rPr>
        <w:t xml:space="preserve">NDIS Act. </w:t>
      </w:r>
      <w:r w:rsidR="00536ED8" w:rsidRPr="00AE78A6">
        <w:t xml:space="preserve"> </w:t>
      </w:r>
    </w:p>
    <w:p w14:paraId="222055DD" w14:textId="08843E49" w:rsidR="00536ED8" w:rsidRDefault="007F2474" w:rsidP="00536ED8">
      <w:r w:rsidRPr="00AE78A6">
        <w:t>N</w:t>
      </w:r>
      <w:r>
        <w:t>ote</w:t>
      </w:r>
      <w:r w:rsidR="00536ED8" w:rsidRPr="00AE78A6">
        <w:t>: It is expected that a core</w:t>
      </w:r>
      <w:r w:rsidR="00724C26">
        <w:t xml:space="preserve"> behaviour support</w:t>
      </w:r>
      <w:r w:rsidR="00536ED8" w:rsidRPr="00AE78A6">
        <w:t xml:space="preserve"> practitioner would have a depth of knowledge regarding restrictive practice</w:t>
      </w:r>
      <w:r w:rsidR="00797769">
        <w:t>;</w:t>
      </w:r>
      <w:r w:rsidR="00536ED8" w:rsidRPr="00AE78A6">
        <w:t xml:space="preserve"> however</w:t>
      </w:r>
      <w:r w:rsidR="00797769">
        <w:t>,</w:t>
      </w:r>
      <w:r w:rsidR="00536ED8" w:rsidRPr="00AE78A6">
        <w:t xml:space="preserve"> the inclusion of regulated restrictive practices in a person’s behaviour support plan is a skill set associated with</w:t>
      </w:r>
      <w:r w:rsidR="00797769">
        <w:t xml:space="preserve"> a behaviour support</w:t>
      </w:r>
      <w:r w:rsidR="00536ED8" w:rsidRPr="00AE78A6">
        <w:t xml:space="preserve"> practitioner </w:t>
      </w:r>
      <w:r w:rsidR="00797769">
        <w:t>who</w:t>
      </w:r>
      <w:r w:rsidR="00797769" w:rsidRPr="00AE78A6">
        <w:t xml:space="preserve"> </w:t>
      </w:r>
      <w:r w:rsidR="00536ED8" w:rsidRPr="00AE78A6">
        <w:t xml:space="preserve">is </w:t>
      </w:r>
      <w:r w:rsidR="00797769">
        <w:t xml:space="preserve">rated </w:t>
      </w:r>
      <w:r w:rsidR="00536ED8" w:rsidRPr="00AE78A6">
        <w:t xml:space="preserve">proficient or above. </w:t>
      </w:r>
    </w:p>
    <w:p w14:paraId="09641B93" w14:textId="7033B4D4" w:rsidR="003152B5" w:rsidRPr="00AC5F56" w:rsidRDefault="005821A8" w:rsidP="00536ED8">
      <w:pPr>
        <w:rPr>
          <w:b/>
          <w:sz w:val="24"/>
          <w:szCs w:val="24"/>
        </w:rPr>
      </w:pPr>
      <w:r w:rsidRPr="00AC5F56">
        <w:rPr>
          <w:b/>
          <w:sz w:val="24"/>
          <w:szCs w:val="24"/>
        </w:rPr>
        <w:t xml:space="preserve">Core Behaviour Support Practitioner </w:t>
      </w:r>
    </w:p>
    <w:tbl>
      <w:tblPr>
        <w:tblStyle w:val="TableGrid"/>
        <w:tblW w:w="0" w:type="auto"/>
        <w:tblLook w:val="04A0" w:firstRow="1" w:lastRow="0" w:firstColumn="1" w:lastColumn="0" w:noHBand="0" w:noVBand="1"/>
        <w:tblDescription w:val="Restrictive Practice"/>
      </w:tblPr>
      <w:tblGrid>
        <w:gridCol w:w="4649"/>
        <w:gridCol w:w="4649"/>
        <w:gridCol w:w="4650"/>
      </w:tblGrid>
      <w:tr w:rsidR="00682486" w:rsidRPr="00AE78A6" w14:paraId="737AC547" w14:textId="77777777" w:rsidTr="009776AC">
        <w:trPr>
          <w:tblHeader/>
        </w:trPr>
        <w:tc>
          <w:tcPr>
            <w:tcW w:w="4649" w:type="dxa"/>
          </w:tcPr>
          <w:p w14:paraId="4D8ABA1A" w14:textId="7B9B5259" w:rsidR="00682486" w:rsidRPr="009A7C84" w:rsidRDefault="00682486" w:rsidP="00682486">
            <w:pPr>
              <w:spacing w:before="120" w:after="120"/>
              <w:rPr>
                <w:b/>
                <w:szCs w:val="22"/>
              </w:rPr>
            </w:pPr>
            <w:r w:rsidRPr="009A7C84">
              <w:rPr>
                <w:b/>
                <w:szCs w:val="22"/>
              </w:rPr>
              <w:t>Knowledge</w:t>
            </w:r>
            <w:r w:rsidRPr="008C320C">
              <w:rPr>
                <w:b/>
                <w:szCs w:val="22"/>
              </w:rPr>
              <w:t>: Restrictive Practice</w:t>
            </w:r>
          </w:p>
        </w:tc>
        <w:tc>
          <w:tcPr>
            <w:tcW w:w="4649" w:type="dxa"/>
          </w:tcPr>
          <w:p w14:paraId="5E1267D6" w14:textId="42671FEE" w:rsidR="00682486" w:rsidRPr="009A7C84" w:rsidRDefault="00682486" w:rsidP="00682486">
            <w:pPr>
              <w:spacing w:before="120" w:after="120"/>
              <w:rPr>
                <w:b/>
                <w:szCs w:val="22"/>
              </w:rPr>
            </w:pPr>
            <w:r w:rsidRPr="009A7C84">
              <w:rPr>
                <w:b/>
                <w:szCs w:val="22"/>
              </w:rPr>
              <w:t>Skills</w:t>
            </w:r>
            <w:r w:rsidRPr="008C320C">
              <w:rPr>
                <w:b/>
                <w:szCs w:val="22"/>
              </w:rPr>
              <w:t>: Restrictive Practice</w:t>
            </w:r>
          </w:p>
        </w:tc>
        <w:tc>
          <w:tcPr>
            <w:tcW w:w="4650" w:type="dxa"/>
          </w:tcPr>
          <w:p w14:paraId="03266845" w14:textId="3B46BB3C" w:rsidR="00682486" w:rsidRPr="00AE78A6" w:rsidRDefault="005821A8" w:rsidP="008C320C">
            <w:pPr>
              <w:spacing w:before="120" w:after="120"/>
              <w:rPr>
                <w:b/>
                <w:szCs w:val="22"/>
              </w:rPr>
            </w:pPr>
            <w:r>
              <w:rPr>
                <w:b/>
                <w:szCs w:val="22"/>
              </w:rPr>
              <w:t>Service Provider and Implementing Provider Considerations across all Practitioner Levels</w:t>
            </w:r>
          </w:p>
        </w:tc>
      </w:tr>
      <w:tr w:rsidR="00FB4D26" w:rsidRPr="007544F9" w14:paraId="7072A423" w14:textId="77777777" w:rsidTr="00FB4D26">
        <w:trPr>
          <w:trHeight w:val="3330"/>
        </w:trPr>
        <w:tc>
          <w:tcPr>
            <w:tcW w:w="4649" w:type="dxa"/>
          </w:tcPr>
          <w:p w14:paraId="1A6C334D" w14:textId="2A004E01" w:rsidR="00FB4D26" w:rsidRPr="00AE78A6" w:rsidRDefault="00FB4D26" w:rsidP="002A2602">
            <w:pPr>
              <w:pStyle w:val="ListParagraph"/>
              <w:numPr>
                <w:ilvl w:val="0"/>
                <w:numId w:val="46"/>
              </w:numPr>
              <w:spacing w:before="120" w:after="120" w:line="280" w:lineRule="atLeast"/>
              <w:contextualSpacing w:val="0"/>
              <w:rPr>
                <w:bCs/>
              </w:rPr>
            </w:pPr>
            <w:bookmarkStart w:id="121" w:name="_Toc2083868"/>
            <w:r w:rsidRPr="00AE78A6">
              <w:rPr>
                <w:bCs/>
              </w:rPr>
              <w:t xml:space="preserve">Understand that the use of </w:t>
            </w:r>
            <w:r w:rsidR="003152B5">
              <w:rPr>
                <w:bCs/>
              </w:rPr>
              <w:t>a</w:t>
            </w:r>
            <w:r w:rsidR="00573046">
              <w:rPr>
                <w:bCs/>
              </w:rPr>
              <w:t xml:space="preserve"> </w:t>
            </w:r>
            <w:r w:rsidRPr="00AE78A6">
              <w:rPr>
                <w:bCs/>
              </w:rPr>
              <w:t xml:space="preserve">restrictive practice must be authorised </w:t>
            </w:r>
            <w:r>
              <w:t xml:space="preserve">according to </w:t>
            </w:r>
            <w:r w:rsidRPr="00AE78A6">
              <w:t xml:space="preserve">relevant state or territory </w:t>
            </w:r>
            <w:bookmarkEnd w:id="121"/>
            <w:r>
              <w:t>laws and policies</w:t>
            </w:r>
          </w:p>
          <w:p w14:paraId="43F8DF7F" w14:textId="72F8D869" w:rsidR="00FB4D26" w:rsidRPr="00AE78A6" w:rsidRDefault="00FB4D26" w:rsidP="002A2602">
            <w:pPr>
              <w:pStyle w:val="ListParagraph"/>
              <w:numPr>
                <w:ilvl w:val="0"/>
                <w:numId w:val="46"/>
              </w:numPr>
              <w:spacing w:before="120" w:after="120" w:line="280" w:lineRule="atLeast"/>
              <w:contextualSpacing w:val="0"/>
              <w:rPr>
                <w:bCs/>
              </w:rPr>
            </w:pPr>
            <w:bookmarkStart w:id="122" w:name="_Toc2083869"/>
            <w:r w:rsidRPr="00AE78A6">
              <w:rPr>
                <w:bCs/>
              </w:rPr>
              <w:t>Understand that regulated restrictive practices include seclusion and chemical, mechanical, physical and environment restraints</w:t>
            </w:r>
            <w:bookmarkEnd w:id="122"/>
          </w:p>
          <w:p w14:paraId="00D58A3A" w14:textId="2725D971" w:rsidR="00FB4D26" w:rsidRPr="00FB4D26" w:rsidRDefault="00FB4D26" w:rsidP="002A2602">
            <w:pPr>
              <w:pStyle w:val="ListParagraph"/>
              <w:numPr>
                <w:ilvl w:val="0"/>
                <w:numId w:val="46"/>
              </w:numPr>
              <w:spacing w:before="120" w:after="120" w:line="280" w:lineRule="atLeast"/>
              <w:contextualSpacing w:val="0"/>
              <w:rPr>
                <w:bCs/>
              </w:rPr>
            </w:pPr>
            <w:bookmarkStart w:id="123" w:name="_Toc2083870"/>
            <w:r w:rsidRPr="003421B6">
              <w:rPr>
                <w:bCs/>
              </w:rPr>
              <w:t xml:space="preserve">Understand that </w:t>
            </w:r>
            <w:r w:rsidR="00573046">
              <w:rPr>
                <w:bCs/>
              </w:rPr>
              <w:t>use of</w:t>
            </w:r>
            <w:r w:rsidR="003152B5">
              <w:rPr>
                <w:bCs/>
              </w:rPr>
              <w:t xml:space="preserve"> </w:t>
            </w:r>
            <w:r w:rsidRPr="003421B6">
              <w:rPr>
                <w:bCs/>
              </w:rPr>
              <w:t>restrictive practice</w:t>
            </w:r>
            <w:r w:rsidR="00724C26">
              <w:rPr>
                <w:bCs/>
              </w:rPr>
              <w:t>s</w:t>
            </w:r>
            <w:r w:rsidRPr="003421B6">
              <w:rPr>
                <w:bCs/>
              </w:rPr>
              <w:t xml:space="preserve"> can represent serious human rights violations</w:t>
            </w:r>
            <w:bookmarkEnd w:id="123"/>
          </w:p>
        </w:tc>
        <w:tc>
          <w:tcPr>
            <w:tcW w:w="4649" w:type="dxa"/>
          </w:tcPr>
          <w:p w14:paraId="1B247C82" w14:textId="02D4D719" w:rsidR="00FB4D26" w:rsidRPr="00AE78A6" w:rsidRDefault="00FB4D26" w:rsidP="002A2602">
            <w:pPr>
              <w:pStyle w:val="ListParagraph"/>
              <w:numPr>
                <w:ilvl w:val="0"/>
                <w:numId w:val="46"/>
              </w:numPr>
              <w:spacing w:before="120" w:after="120" w:line="280" w:lineRule="atLeast"/>
              <w:contextualSpacing w:val="0"/>
              <w:rPr>
                <w:bCs/>
              </w:rPr>
            </w:pPr>
            <w:bookmarkStart w:id="124" w:name="_Toc2083872"/>
            <w:r w:rsidRPr="00AE78A6">
              <w:t>Consult with the person and/or o</w:t>
            </w:r>
            <w:r w:rsidRPr="00AE78A6">
              <w:rPr>
                <w:bCs/>
              </w:rPr>
              <w:t>btain consent</w:t>
            </w:r>
            <w:bookmarkEnd w:id="124"/>
            <w:r w:rsidRPr="00AE78A6">
              <w:rPr>
                <w:bCs/>
              </w:rPr>
              <w:t xml:space="preserve"> </w:t>
            </w:r>
            <w:r w:rsidRPr="00AE78A6">
              <w:t>(as required by relevant state or territory</w:t>
            </w:r>
            <w:r>
              <w:t xml:space="preserve"> laws and policies</w:t>
            </w:r>
            <w:r w:rsidRPr="00AE78A6">
              <w:t>)</w:t>
            </w:r>
          </w:p>
          <w:p w14:paraId="02702AF4" w14:textId="018F4EDE" w:rsidR="00FB4D26" w:rsidRPr="00AE78A6" w:rsidRDefault="005A0A44" w:rsidP="005A0A44">
            <w:pPr>
              <w:pStyle w:val="ListParagraph"/>
              <w:numPr>
                <w:ilvl w:val="0"/>
                <w:numId w:val="46"/>
              </w:numPr>
              <w:spacing w:before="120" w:after="120"/>
            </w:pPr>
            <w:r>
              <w:t>P</w:t>
            </w:r>
            <w:r w:rsidR="00FB4D26" w:rsidRPr="00AE78A6">
              <w:t>rescribe restrictive practice</w:t>
            </w:r>
            <w:r>
              <w:t>s</w:t>
            </w:r>
            <w:r w:rsidR="00FB4D26" w:rsidRPr="00AE78A6">
              <w:t xml:space="preserve"> under the direct supervision of a </w:t>
            </w:r>
            <w:r>
              <w:rPr>
                <w:rFonts w:eastAsia="Times New Roman" w:cs="Arial"/>
                <w:color w:val="222222"/>
                <w:lang w:eastAsia="en-AU"/>
              </w:rPr>
              <w:t>person</w:t>
            </w:r>
            <w:r w:rsidRPr="003152B5">
              <w:rPr>
                <w:rFonts w:eastAsia="Times New Roman" w:cs="Arial"/>
                <w:color w:val="222222"/>
                <w:lang w:eastAsia="en-AU"/>
              </w:rPr>
              <w:t xml:space="preserve"> </w:t>
            </w:r>
            <w:r w:rsidRPr="004D44CD">
              <w:rPr>
                <w:rFonts w:cstheme="minorHAnsi"/>
              </w:rPr>
              <w:t xml:space="preserve">at a practitioner level of </w:t>
            </w:r>
            <w:r w:rsidR="00FB4D26" w:rsidRPr="003152B5">
              <w:rPr>
                <w:rFonts w:eastAsia="Times New Roman" w:cs="Arial"/>
                <w:color w:val="222222"/>
                <w:lang w:eastAsia="en-AU"/>
              </w:rPr>
              <w:t>proficient or above</w:t>
            </w:r>
            <w:r w:rsidR="00FB4D26" w:rsidRPr="00AE78A6" w:rsidDel="00273E27">
              <w:t xml:space="preserve"> </w:t>
            </w:r>
          </w:p>
        </w:tc>
        <w:tc>
          <w:tcPr>
            <w:tcW w:w="4650" w:type="dxa"/>
          </w:tcPr>
          <w:p w14:paraId="242C7D5A" w14:textId="26F7F47B" w:rsidR="00FB4D26" w:rsidRPr="00AE78A6" w:rsidRDefault="00FB4D26" w:rsidP="002A2602">
            <w:pPr>
              <w:pStyle w:val="ListParagraph"/>
              <w:numPr>
                <w:ilvl w:val="0"/>
                <w:numId w:val="47"/>
              </w:numPr>
              <w:spacing w:before="120" w:after="120" w:line="280" w:lineRule="atLeast"/>
              <w:contextualSpacing w:val="0"/>
            </w:pPr>
            <w:r w:rsidRPr="00AE78A6">
              <w:t>Report any emergency</w:t>
            </w:r>
            <w:r w:rsidR="00724C26">
              <w:t xml:space="preserve"> </w:t>
            </w:r>
            <w:r w:rsidR="00A73C8B">
              <w:t xml:space="preserve">unauthorised </w:t>
            </w:r>
            <w:r w:rsidRPr="00AE78A6">
              <w:t>restrictive practice</w:t>
            </w:r>
            <w:r w:rsidR="00573046">
              <w:t>s</w:t>
            </w:r>
            <w:r w:rsidRPr="00AE78A6">
              <w:t xml:space="preserve"> to the NDIS Commission and undertake </w:t>
            </w:r>
            <w:r>
              <w:t xml:space="preserve">a </w:t>
            </w:r>
            <w:r w:rsidRPr="00AE78A6">
              <w:t xml:space="preserve">review </w:t>
            </w:r>
            <w:r>
              <w:t>of</w:t>
            </w:r>
            <w:r w:rsidRPr="00AE78A6">
              <w:t xml:space="preserve"> the </w:t>
            </w:r>
            <w:r>
              <w:t>incident</w:t>
            </w:r>
            <w:r w:rsidRPr="00AE78A6">
              <w:t xml:space="preserve"> </w:t>
            </w:r>
          </w:p>
          <w:p w14:paraId="59D1ADB4" w14:textId="587C3AEB" w:rsidR="00FB4D26" w:rsidRPr="00AE78A6" w:rsidRDefault="00FB4D26" w:rsidP="002A2602">
            <w:pPr>
              <w:pStyle w:val="ListParagraph"/>
              <w:numPr>
                <w:ilvl w:val="0"/>
                <w:numId w:val="47"/>
              </w:numPr>
              <w:spacing w:before="120" w:after="120" w:line="280" w:lineRule="atLeast"/>
              <w:contextualSpacing w:val="0"/>
            </w:pPr>
            <w:r w:rsidRPr="00AE78A6">
              <w:t>Ensure appropriate policies and procedures are in place</w:t>
            </w:r>
          </w:p>
          <w:p w14:paraId="2920F563" w14:textId="77777777" w:rsidR="00FB4D26" w:rsidRDefault="00FB4D26" w:rsidP="002A2602">
            <w:pPr>
              <w:pStyle w:val="ListParagraph"/>
              <w:spacing w:before="120" w:after="120" w:line="280" w:lineRule="atLeast"/>
              <w:ind w:left="360"/>
              <w:contextualSpacing w:val="0"/>
            </w:pPr>
          </w:p>
        </w:tc>
      </w:tr>
      <w:tr w:rsidR="0082579D" w14:paraId="73172107" w14:textId="77777777" w:rsidTr="00FB71EE">
        <w:trPr>
          <w:trHeight w:val="885"/>
        </w:trPr>
        <w:tc>
          <w:tcPr>
            <w:tcW w:w="4649" w:type="dxa"/>
          </w:tcPr>
          <w:p w14:paraId="556EC7B0" w14:textId="383091B7" w:rsidR="0082579D" w:rsidRDefault="0082579D" w:rsidP="0082579D">
            <w:pPr>
              <w:pStyle w:val="ListParagraph"/>
              <w:numPr>
                <w:ilvl w:val="0"/>
                <w:numId w:val="46"/>
              </w:numPr>
              <w:spacing w:before="120" w:after="120" w:line="280" w:lineRule="atLeast"/>
              <w:ind w:left="357" w:hanging="357"/>
              <w:contextualSpacing w:val="0"/>
              <w:rPr>
                <w:bCs/>
              </w:rPr>
            </w:pPr>
            <w:r w:rsidRPr="00AE78A6">
              <w:rPr>
                <w:bCs/>
              </w:rPr>
              <w:lastRenderedPageBreak/>
              <w:t xml:space="preserve">Understand </w:t>
            </w:r>
            <w:r>
              <w:rPr>
                <w:bCs/>
              </w:rPr>
              <w:t xml:space="preserve">the </w:t>
            </w:r>
            <w:hyperlink r:id="rId26" w:history="1">
              <w:r w:rsidR="00657768" w:rsidRPr="00657768">
                <w:rPr>
                  <w:rStyle w:val="Hyperlink"/>
                </w:rPr>
                <w:t>National Framework for Reducing and Eliminating the Use of Restrictive Practices in the Disability Service Sector | Department of Social Services, Australian Government</w:t>
              </w:r>
            </w:hyperlink>
            <w:r w:rsidR="005A0A44" w:rsidRPr="00304560">
              <w:rPr>
                <w:rFonts w:cstheme="minorHAnsi"/>
              </w:rPr>
              <w:t xml:space="preserve"> </w:t>
            </w:r>
            <w:r w:rsidRPr="00C11FF2">
              <w:rPr>
                <w:bCs/>
              </w:rPr>
              <w:t>(</w:t>
            </w:r>
            <w:r w:rsidRPr="00C11FF2">
              <w:rPr>
                <w:rFonts w:cs="HelveticaNeueLTStd-Lt"/>
              </w:rPr>
              <w:t>Australian Government, 2014)</w:t>
            </w:r>
          </w:p>
          <w:p w14:paraId="01107D4A" w14:textId="2E921D67" w:rsidR="0082579D" w:rsidRPr="00AE78A6" w:rsidRDefault="0082579D" w:rsidP="0082579D">
            <w:pPr>
              <w:pStyle w:val="ListParagraph"/>
              <w:numPr>
                <w:ilvl w:val="0"/>
                <w:numId w:val="46"/>
              </w:numPr>
              <w:spacing w:before="120" w:after="120" w:line="280" w:lineRule="atLeast"/>
              <w:ind w:left="357" w:hanging="357"/>
              <w:contextualSpacing w:val="0"/>
              <w:rPr>
                <w:bCs/>
              </w:rPr>
            </w:pPr>
            <w:r w:rsidRPr="00AE78A6">
              <w:rPr>
                <w:bCs/>
              </w:rPr>
              <w:t xml:space="preserve">Understand that </w:t>
            </w:r>
            <w:r w:rsidR="003152B5">
              <w:rPr>
                <w:bCs/>
              </w:rPr>
              <w:t xml:space="preserve">a </w:t>
            </w:r>
            <w:r w:rsidRPr="00AE78A6">
              <w:rPr>
                <w:bCs/>
              </w:rPr>
              <w:t xml:space="preserve">restrictive practice is </w:t>
            </w:r>
            <w:r w:rsidR="001A3EE2">
              <w:rPr>
                <w:bCs/>
              </w:rPr>
              <w:t>a</w:t>
            </w:r>
            <w:r w:rsidRPr="00AE78A6">
              <w:rPr>
                <w:bCs/>
              </w:rPr>
              <w:t xml:space="preserve"> last resort, occurs in limited circumstances, should be used for the shortest period of time and </w:t>
            </w:r>
            <w:r>
              <w:rPr>
                <w:bCs/>
              </w:rPr>
              <w:t>is</w:t>
            </w:r>
            <w:r w:rsidRPr="00AE78A6">
              <w:rPr>
                <w:bCs/>
              </w:rPr>
              <w:t xml:space="preserve"> the least restrictive</w:t>
            </w:r>
            <w:r w:rsidR="001A3EE2">
              <w:rPr>
                <w:bCs/>
              </w:rPr>
              <w:t xml:space="preserve">. </w:t>
            </w:r>
          </w:p>
          <w:p w14:paraId="70A32113" w14:textId="116ACEEE" w:rsidR="0082579D" w:rsidRPr="00AE78A6" w:rsidRDefault="0082579D" w:rsidP="0082579D">
            <w:pPr>
              <w:pStyle w:val="ListParagraph"/>
              <w:numPr>
                <w:ilvl w:val="0"/>
                <w:numId w:val="46"/>
              </w:numPr>
              <w:spacing w:before="120" w:after="120" w:line="280" w:lineRule="atLeast"/>
              <w:ind w:left="357" w:hanging="357"/>
              <w:contextualSpacing w:val="0"/>
            </w:pPr>
            <w:r w:rsidRPr="00AE78A6">
              <w:t xml:space="preserve">Understand that </w:t>
            </w:r>
            <w:r w:rsidR="003152B5">
              <w:t xml:space="preserve">a </w:t>
            </w:r>
            <w:r w:rsidRPr="00AE78A6">
              <w:t xml:space="preserve">restrictive practice must </w:t>
            </w:r>
            <w:r w:rsidR="005A0A44">
              <w:t xml:space="preserve">only </w:t>
            </w:r>
            <w:r w:rsidRPr="00AE78A6">
              <w:t xml:space="preserve">be used </w:t>
            </w:r>
            <w:r w:rsidR="005A0A44">
              <w:t xml:space="preserve">in accordance </w:t>
            </w:r>
            <w:r w:rsidRPr="00AE78A6">
              <w:t>with a behaviour support plan</w:t>
            </w:r>
          </w:p>
          <w:p w14:paraId="3D38C1A7" w14:textId="4991356F" w:rsidR="0082579D" w:rsidRPr="00AE78A6" w:rsidRDefault="0082579D" w:rsidP="0082579D">
            <w:pPr>
              <w:pStyle w:val="ListParagraph"/>
              <w:numPr>
                <w:ilvl w:val="0"/>
                <w:numId w:val="46"/>
              </w:numPr>
              <w:spacing w:before="120" w:after="120" w:line="280" w:lineRule="atLeast"/>
              <w:ind w:left="357" w:hanging="357"/>
              <w:contextualSpacing w:val="0"/>
              <w:rPr>
                <w:bCs/>
              </w:rPr>
            </w:pPr>
            <w:r w:rsidRPr="00AE78A6">
              <w:rPr>
                <w:bCs/>
              </w:rPr>
              <w:t xml:space="preserve">Understand relevant state </w:t>
            </w:r>
            <w:r w:rsidR="005A0A44">
              <w:rPr>
                <w:bCs/>
              </w:rPr>
              <w:t>or</w:t>
            </w:r>
            <w:r w:rsidR="005A0A44" w:rsidRPr="00AE78A6">
              <w:rPr>
                <w:bCs/>
              </w:rPr>
              <w:t xml:space="preserve"> </w:t>
            </w:r>
            <w:r w:rsidRPr="00AE78A6">
              <w:rPr>
                <w:bCs/>
              </w:rPr>
              <w:t>territory laws and policies regarding authorisation and consent to the use of regulated restricted practices</w:t>
            </w:r>
          </w:p>
          <w:p w14:paraId="4569EA53" w14:textId="77777777" w:rsidR="0082579D" w:rsidRPr="00AE78A6" w:rsidRDefault="0082579D" w:rsidP="0082579D">
            <w:pPr>
              <w:pStyle w:val="ListParagraph"/>
              <w:numPr>
                <w:ilvl w:val="0"/>
                <w:numId w:val="46"/>
              </w:numPr>
              <w:spacing w:before="120" w:after="120" w:line="280" w:lineRule="atLeast"/>
              <w:ind w:left="357" w:hanging="357"/>
              <w:contextualSpacing w:val="0"/>
            </w:pPr>
            <w:r w:rsidRPr="00AE78A6">
              <w:t>Understand that some restrictive practices are prohibited in some states and territories</w:t>
            </w:r>
          </w:p>
          <w:p w14:paraId="0B4F5702" w14:textId="59BECA20" w:rsidR="0082579D" w:rsidRPr="00AE78A6" w:rsidRDefault="0082579D" w:rsidP="0082579D">
            <w:pPr>
              <w:pStyle w:val="ListParagraph"/>
              <w:numPr>
                <w:ilvl w:val="0"/>
                <w:numId w:val="46"/>
              </w:numPr>
              <w:spacing w:before="120" w:after="120" w:line="280" w:lineRule="atLeast"/>
              <w:ind w:left="357" w:hanging="357"/>
              <w:contextualSpacing w:val="0"/>
            </w:pPr>
            <w:r w:rsidRPr="00AE78A6">
              <w:t xml:space="preserve">Understand that </w:t>
            </w:r>
            <w:r w:rsidR="003152B5">
              <w:t xml:space="preserve">a </w:t>
            </w:r>
            <w:r w:rsidRPr="00AE78A6">
              <w:t>restrictive practice can only be</w:t>
            </w:r>
            <w:r w:rsidR="001A3EE2">
              <w:t xml:space="preserve"> </w:t>
            </w:r>
            <w:r w:rsidRPr="00AE78A6">
              <w:t>in response to</w:t>
            </w:r>
            <w:r w:rsidR="00AE3F51">
              <w:t xml:space="preserve"> a</w:t>
            </w:r>
            <w:r w:rsidRPr="00AE78A6">
              <w:t xml:space="preserve"> risk of harm to the person or others</w:t>
            </w:r>
          </w:p>
          <w:p w14:paraId="08566CEE" w14:textId="2A4BAA5A" w:rsidR="0082579D" w:rsidRDefault="0082579D" w:rsidP="003152B5">
            <w:pPr>
              <w:pStyle w:val="ListParagraph"/>
              <w:numPr>
                <w:ilvl w:val="0"/>
                <w:numId w:val="46"/>
              </w:numPr>
              <w:spacing w:before="120" w:after="120" w:line="280" w:lineRule="atLeast"/>
              <w:ind w:left="357" w:hanging="357"/>
              <w:contextualSpacing w:val="0"/>
              <w:rPr>
                <w:bCs/>
              </w:rPr>
            </w:pPr>
            <w:r w:rsidRPr="00AE78A6">
              <w:rPr>
                <w:bCs/>
              </w:rPr>
              <w:t xml:space="preserve">Understand </w:t>
            </w:r>
            <w:r>
              <w:rPr>
                <w:bCs/>
              </w:rPr>
              <w:t xml:space="preserve">that </w:t>
            </w:r>
            <w:r w:rsidR="00573046">
              <w:rPr>
                <w:bCs/>
              </w:rPr>
              <w:t>behaviour support plans which include</w:t>
            </w:r>
            <w:r w:rsidR="00A27664">
              <w:rPr>
                <w:bCs/>
              </w:rPr>
              <w:t xml:space="preserve"> </w:t>
            </w:r>
            <w:r w:rsidRPr="00AE78A6">
              <w:rPr>
                <w:bCs/>
              </w:rPr>
              <w:t>restrictive practices</w:t>
            </w:r>
            <w:r w:rsidR="00573046">
              <w:rPr>
                <w:bCs/>
              </w:rPr>
              <w:t xml:space="preserve"> </w:t>
            </w:r>
            <w:r w:rsidRPr="00AE78A6">
              <w:rPr>
                <w:bCs/>
              </w:rPr>
              <w:t xml:space="preserve">must be lodged with the </w:t>
            </w:r>
            <w:r w:rsidRPr="00AE78A6">
              <w:t xml:space="preserve">NDIS </w:t>
            </w:r>
            <w:r w:rsidRPr="00AE78A6">
              <w:rPr>
                <w:bCs/>
              </w:rPr>
              <w:t xml:space="preserve">Commission </w:t>
            </w:r>
          </w:p>
          <w:p w14:paraId="3D228B3B" w14:textId="3454D5EB" w:rsidR="005A0A44" w:rsidRPr="0082579D" w:rsidRDefault="005A0A44" w:rsidP="003152B5">
            <w:pPr>
              <w:pStyle w:val="ListParagraph"/>
              <w:numPr>
                <w:ilvl w:val="0"/>
                <w:numId w:val="46"/>
              </w:numPr>
              <w:spacing w:before="120" w:after="120" w:line="280" w:lineRule="atLeast"/>
              <w:ind w:left="357" w:hanging="357"/>
              <w:contextualSpacing w:val="0"/>
              <w:rPr>
                <w:bCs/>
              </w:rPr>
            </w:pPr>
            <w:r w:rsidRPr="0082579D">
              <w:rPr>
                <w:bCs/>
              </w:rPr>
              <w:lastRenderedPageBreak/>
              <w:t>Understand the</w:t>
            </w:r>
            <w:r w:rsidR="00657768">
              <w:rPr>
                <w:bCs/>
              </w:rPr>
              <w:t xml:space="preserve"> </w:t>
            </w:r>
            <w:hyperlink r:id="rId27" w:history="1">
              <w:r w:rsidR="00657768" w:rsidRPr="00657768">
                <w:rPr>
                  <w:rStyle w:val="Hyperlink"/>
                  <w:bCs/>
                </w:rPr>
                <w:t>Zero Tolerance</w:t>
              </w:r>
            </w:hyperlink>
            <w:r w:rsidRPr="0082579D">
              <w:rPr>
                <w:bCs/>
              </w:rPr>
              <w:t xml:space="preserve"> (National Disability Services, 2018) and associated resources</w:t>
            </w:r>
          </w:p>
        </w:tc>
        <w:tc>
          <w:tcPr>
            <w:tcW w:w="4649" w:type="dxa"/>
          </w:tcPr>
          <w:p w14:paraId="60C0364E" w14:textId="6D71119A" w:rsidR="0082579D" w:rsidRPr="00AE78A6" w:rsidRDefault="0082579D" w:rsidP="0082579D">
            <w:pPr>
              <w:spacing w:before="120" w:after="120"/>
            </w:pPr>
          </w:p>
        </w:tc>
        <w:tc>
          <w:tcPr>
            <w:tcW w:w="4650" w:type="dxa"/>
          </w:tcPr>
          <w:p w14:paraId="6371EAB8" w14:textId="62DBCA14" w:rsidR="0082579D" w:rsidRPr="00AE78A6" w:rsidRDefault="0082579D" w:rsidP="0082579D">
            <w:pPr>
              <w:pStyle w:val="ListParagraph"/>
              <w:numPr>
                <w:ilvl w:val="0"/>
                <w:numId w:val="47"/>
              </w:numPr>
              <w:spacing w:before="120" w:after="120" w:line="280" w:lineRule="atLeast"/>
              <w:contextualSpacing w:val="0"/>
              <w:rPr>
                <w:rFonts w:eastAsia="Times New Roman" w:cs="Arial"/>
                <w:color w:val="222222"/>
                <w:lang w:eastAsia="en-AU"/>
              </w:rPr>
            </w:pPr>
            <w:r w:rsidRPr="00AE78A6">
              <w:rPr>
                <w:rFonts w:eastAsia="Times New Roman" w:cs="Arial"/>
                <w:color w:val="222222"/>
                <w:lang w:eastAsia="en-AU"/>
              </w:rPr>
              <w:t>Ensure</w:t>
            </w:r>
            <w:r w:rsidR="00AE3F51">
              <w:rPr>
                <w:rFonts w:eastAsia="Times New Roman" w:cs="Arial"/>
                <w:color w:val="222222"/>
                <w:lang w:eastAsia="en-AU"/>
              </w:rPr>
              <w:t xml:space="preserve"> a</w:t>
            </w:r>
            <w:r w:rsidRPr="00AE78A6">
              <w:rPr>
                <w:rFonts w:eastAsia="Times New Roman" w:cs="Arial"/>
                <w:color w:val="222222"/>
                <w:lang w:eastAsia="en-AU"/>
              </w:rPr>
              <w:t xml:space="preserve"> restrictive practice is only used </w:t>
            </w:r>
            <w:r>
              <w:rPr>
                <w:rFonts w:eastAsia="Times New Roman" w:cs="Arial"/>
                <w:color w:val="222222"/>
                <w:lang w:eastAsia="en-AU"/>
              </w:rPr>
              <w:t>as</w:t>
            </w:r>
            <w:r w:rsidRPr="00AE78A6">
              <w:rPr>
                <w:rFonts w:eastAsia="Times New Roman" w:cs="Arial"/>
                <w:color w:val="222222"/>
                <w:lang w:eastAsia="en-AU"/>
              </w:rPr>
              <w:t xml:space="preserve"> part of a behaviour support plan developed by, or under </w:t>
            </w:r>
            <w:r>
              <w:rPr>
                <w:rFonts w:eastAsia="Times New Roman" w:cs="Arial"/>
                <w:color w:val="222222"/>
                <w:lang w:eastAsia="en-AU"/>
              </w:rPr>
              <w:t xml:space="preserve">the </w:t>
            </w:r>
            <w:r w:rsidRPr="00AE78A6">
              <w:rPr>
                <w:rFonts w:eastAsia="Times New Roman" w:cs="Arial"/>
                <w:color w:val="222222"/>
                <w:lang w:eastAsia="en-AU"/>
              </w:rPr>
              <w:t>direct supervision of, a</w:t>
            </w:r>
            <w:r w:rsidR="00724C26">
              <w:rPr>
                <w:rFonts w:eastAsia="Times New Roman" w:cs="Arial"/>
                <w:color w:val="222222"/>
                <w:lang w:eastAsia="en-AU"/>
              </w:rPr>
              <w:t xml:space="preserve"> </w:t>
            </w:r>
            <w:r>
              <w:rPr>
                <w:rFonts w:eastAsia="Times New Roman" w:cs="Arial"/>
                <w:color w:val="222222"/>
                <w:lang w:eastAsia="en-AU"/>
              </w:rPr>
              <w:t xml:space="preserve">behaviour support </w:t>
            </w:r>
            <w:r w:rsidRPr="00AE78A6">
              <w:rPr>
                <w:rFonts w:eastAsia="Times New Roman" w:cs="Arial"/>
                <w:color w:val="222222"/>
                <w:lang w:eastAsia="en-AU"/>
              </w:rPr>
              <w:t xml:space="preserve">practitioner </w:t>
            </w:r>
            <w:r>
              <w:rPr>
                <w:rFonts w:eastAsia="Times New Roman" w:cs="Arial"/>
                <w:color w:val="222222"/>
                <w:lang w:eastAsia="en-AU"/>
              </w:rPr>
              <w:t>who</w:t>
            </w:r>
            <w:r w:rsidRPr="00AE78A6">
              <w:rPr>
                <w:rFonts w:eastAsia="Times New Roman" w:cs="Arial"/>
                <w:color w:val="222222"/>
                <w:lang w:eastAsia="en-AU"/>
              </w:rPr>
              <w:t xml:space="preserve"> is </w:t>
            </w:r>
            <w:r>
              <w:rPr>
                <w:rFonts w:eastAsia="Times New Roman" w:cs="Arial"/>
                <w:color w:val="222222"/>
                <w:lang w:eastAsia="en-AU"/>
              </w:rPr>
              <w:t xml:space="preserve">rated </w:t>
            </w:r>
            <w:r w:rsidRPr="00AE78A6">
              <w:rPr>
                <w:rFonts w:eastAsia="Times New Roman" w:cs="Arial"/>
                <w:color w:val="222222"/>
                <w:lang w:eastAsia="en-AU"/>
              </w:rPr>
              <w:t>proficient or above</w:t>
            </w:r>
          </w:p>
          <w:p w14:paraId="244673DB" w14:textId="77777777" w:rsidR="0082579D" w:rsidRPr="00AE78A6" w:rsidRDefault="0082579D" w:rsidP="0082579D">
            <w:pPr>
              <w:pStyle w:val="ListParagraph"/>
              <w:numPr>
                <w:ilvl w:val="0"/>
                <w:numId w:val="47"/>
              </w:numPr>
              <w:spacing w:before="120" w:after="120" w:line="280" w:lineRule="atLeast"/>
              <w:contextualSpacing w:val="0"/>
              <w:rPr>
                <w:rFonts w:ascii="Calibri" w:eastAsia="Times New Roman" w:hAnsi="Calibri" w:cs="Arial"/>
                <w:color w:val="222222"/>
                <w:lang w:eastAsia="en-AU"/>
              </w:rPr>
            </w:pPr>
            <w:r w:rsidRPr="00AE78A6">
              <w:rPr>
                <w:rFonts w:ascii="Calibri" w:eastAsia="Times New Roman" w:hAnsi="Calibri" w:cs="Arial"/>
                <w:color w:val="222222"/>
                <w:lang w:eastAsia="en-AU"/>
              </w:rPr>
              <w:t xml:space="preserve">Check that any restrictive practice used </w:t>
            </w:r>
            <w:r>
              <w:rPr>
                <w:rFonts w:ascii="Calibri" w:eastAsia="Times New Roman" w:hAnsi="Calibri" w:cs="Arial"/>
                <w:color w:val="222222"/>
                <w:lang w:eastAsia="en-AU"/>
              </w:rPr>
              <w:t>is</w:t>
            </w:r>
            <w:r w:rsidRPr="00AE78A6">
              <w:rPr>
                <w:rFonts w:ascii="Calibri" w:eastAsia="Times New Roman" w:hAnsi="Calibri" w:cs="Arial"/>
                <w:color w:val="222222"/>
                <w:lang w:eastAsia="en-AU"/>
              </w:rPr>
              <w:t xml:space="preserve"> the least restrictive response possible in the circumstances, </w:t>
            </w:r>
            <w:r>
              <w:rPr>
                <w:rFonts w:ascii="Calibri" w:eastAsia="Times New Roman" w:hAnsi="Calibri" w:cs="Arial"/>
                <w:color w:val="222222"/>
                <w:lang w:eastAsia="en-AU"/>
              </w:rPr>
              <w:t xml:space="preserve">that it </w:t>
            </w:r>
            <w:r w:rsidRPr="00AE78A6">
              <w:rPr>
                <w:rFonts w:ascii="Calibri" w:eastAsia="Times New Roman" w:hAnsi="Calibri" w:cs="Arial"/>
                <w:color w:val="222222"/>
                <w:lang w:eastAsia="en-AU"/>
              </w:rPr>
              <w:t>reduce</w:t>
            </w:r>
            <w:r>
              <w:rPr>
                <w:rFonts w:ascii="Calibri" w:eastAsia="Times New Roman" w:hAnsi="Calibri" w:cs="Arial"/>
                <w:color w:val="222222"/>
                <w:lang w:eastAsia="en-AU"/>
              </w:rPr>
              <w:t>s</w:t>
            </w:r>
            <w:r w:rsidRPr="00AE78A6">
              <w:rPr>
                <w:rFonts w:ascii="Calibri" w:eastAsia="Times New Roman" w:hAnsi="Calibri" w:cs="Arial"/>
                <w:color w:val="222222"/>
                <w:lang w:eastAsia="en-AU"/>
              </w:rPr>
              <w:t xml:space="preserve"> the risk of harm to the person or others, and </w:t>
            </w:r>
            <w:r>
              <w:rPr>
                <w:rFonts w:ascii="Calibri" w:eastAsia="Times New Roman" w:hAnsi="Calibri" w:cs="Arial"/>
                <w:color w:val="222222"/>
                <w:lang w:eastAsia="en-AU"/>
              </w:rPr>
              <w:t>is</w:t>
            </w:r>
            <w:r w:rsidRPr="00AE78A6">
              <w:rPr>
                <w:rFonts w:ascii="Calibri" w:eastAsia="Times New Roman" w:hAnsi="Calibri" w:cs="Arial"/>
                <w:color w:val="222222"/>
                <w:lang w:eastAsia="en-AU"/>
              </w:rPr>
              <w:t xml:space="preserve"> used for the shortest possible time to ensure the safety of the person or others</w:t>
            </w:r>
          </w:p>
          <w:p w14:paraId="5F132D04" w14:textId="77777777" w:rsidR="00A53C36" w:rsidRPr="00A53C36" w:rsidRDefault="0082579D" w:rsidP="00327E73">
            <w:pPr>
              <w:pStyle w:val="ListParagraph"/>
              <w:numPr>
                <w:ilvl w:val="0"/>
                <w:numId w:val="47"/>
              </w:numPr>
              <w:spacing w:before="120" w:after="120" w:line="280" w:lineRule="atLeast"/>
              <w:contextualSpacing w:val="0"/>
              <w:rPr>
                <w:rFonts w:asciiTheme="majorHAnsi" w:hAnsiTheme="majorHAnsi" w:cstheme="majorHAnsi"/>
                <w:color w:val="000000"/>
              </w:rPr>
            </w:pPr>
            <w:r w:rsidRPr="00AE78A6">
              <w:rPr>
                <w:rFonts w:ascii="Calibri" w:eastAsia="Times New Roman" w:hAnsi="Calibri" w:cs="Arial"/>
                <w:color w:val="222222"/>
                <w:lang w:eastAsia="en-AU"/>
              </w:rPr>
              <w:t xml:space="preserve">Follow state or territory </w:t>
            </w:r>
            <w:r>
              <w:rPr>
                <w:rFonts w:ascii="Calibri" w:eastAsia="Times New Roman" w:hAnsi="Calibri" w:cs="Arial"/>
                <w:color w:val="222222"/>
                <w:lang w:eastAsia="en-AU"/>
              </w:rPr>
              <w:t>laws and policies</w:t>
            </w:r>
            <w:r w:rsidRPr="00AE78A6">
              <w:rPr>
                <w:rFonts w:ascii="Calibri" w:eastAsia="Times New Roman" w:hAnsi="Calibri" w:cs="Arial"/>
                <w:color w:val="222222"/>
                <w:lang w:eastAsia="en-AU"/>
              </w:rPr>
              <w:t xml:space="preserve"> for</w:t>
            </w:r>
            <w:r w:rsidR="001010AE">
              <w:rPr>
                <w:rFonts w:ascii="Calibri" w:eastAsia="Times New Roman" w:hAnsi="Calibri" w:cs="Arial"/>
                <w:color w:val="222222"/>
                <w:lang w:eastAsia="en-AU"/>
              </w:rPr>
              <w:t xml:space="preserve"> obtaining</w:t>
            </w:r>
            <w:r w:rsidRPr="00AE78A6">
              <w:rPr>
                <w:rFonts w:ascii="Calibri" w:eastAsia="Times New Roman" w:hAnsi="Calibri" w:cs="Arial"/>
                <w:color w:val="222222"/>
                <w:lang w:eastAsia="en-AU"/>
              </w:rPr>
              <w:t xml:space="preserve"> the authorisation </w:t>
            </w:r>
            <w:r w:rsidR="00573046">
              <w:rPr>
                <w:rFonts w:ascii="Calibri" w:eastAsia="Times New Roman" w:hAnsi="Calibri" w:cs="Arial"/>
                <w:color w:val="222222"/>
                <w:lang w:eastAsia="en-AU"/>
              </w:rPr>
              <w:t>of</w:t>
            </w:r>
            <w:r w:rsidR="00573046" w:rsidRPr="00AE78A6">
              <w:rPr>
                <w:rFonts w:ascii="Calibri" w:eastAsia="Times New Roman" w:hAnsi="Calibri" w:cs="Arial"/>
                <w:color w:val="222222"/>
                <w:lang w:eastAsia="en-AU"/>
              </w:rPr>
              <w:t xml:space="preserve"> </w:t>
            </w:r>
            <w:r w:rsidRPr="00AE78A6">
              <w:rPr>
                <w:rFonts w:ascii="Calibri" w:eastAsia="Times New Roman" w:hAnsi="Calibri" w:cs="Arial"/>
                <w:color w:val="222222"/>
                <w:lang w:eastAsia="en-AU"/>
              </w:rPr>
              <w:t>use</w:t>
            </w:r>
            <w:r w:rsidR="00573046">
              <w:rPr>
                <w:rFonts w:ascii="Calibri" w:eastAsia="Times New Roman" w:hAnsi="Calibri" w:cs="Arial"/>
                <w:color w:val="222222"/>
                <w:lang w:eastAsia="en-AU"/>
              </w:rPr>
              <w:t xml:space="preserve"> of</w:t>
            </w:r>
            <w:r w:rsidRPr="00AE78A6">
              <w:rPr>
                <w:rFonts w:ascii="Calibri" w:eastAsia="Times New Roman" w:hAnsi="Calibri" w:cs="Arial"/>
                <w:color w:val="222222"/>
                <w:lang w:eastAsia="en-AU"/>
              </w:rPr>
              <w:t xml:space="preserve"> a restrictive practice</w:t>
            </w:r>
            <w:r w:rsidR="001010AE">
              <w:rPr>
                <w:rFonts w:ascii="Calibri" w:eastAsia="Times New Roman" w:hAnsi="Calibri" w:cs="Arial"/>
                <w:color w:val="222222"/>
                <w:lang w:eastAsia="en-AU"/>
              </w:rPr>
              <w:t>.</w:t>
            </w:r>
          </w:p>
          <w:p w14:paraId="096431BC" w14:textId="09A8F4E9" w:rsidR="0082579D" w:rsidRPr="00327E73" w:rsidRDefault="0082579D" w:rsidP="00327E73">
            <w:pPr>
              <w:pStyle w:val="ListParagraph"/>
              <w:numPr>
                <w:ilvl w:val="0"/>
                <w:numId w:val="47"/>
              </w:numPr>
              <w:spacing w:before="120" w:after="120" w:line="280" w:lineRule="atLeast"/>
              <w:contextualSpacing w:val="0"/>
              <w:rPr>
                <w:rFonts w:asciiTheme="majorHAnsi" w:hAnsiTheme="majorHAnsi" w:cstheme="majorHAnsi"/>
                <w:color w:val="000000"/>
              </w:rPr>
            </w:pPr>
            <w:r w:rsidRPr="001010AE">
              <w:rPr>
                <w:rFonts w:asciiTheme="majorHAnsi" w:eastAsia="Times New Roman" w:hAnsiTheme="majorHAnsi" w:cstheme="majorHAnsi"/>
                <w:color w:val="222222"/>
                <w:lang w:eastAsia="en-AU"/>
              </w:rPr>
              <w:t>Lodge a behaviour support plan and</w:t>
            </w:r>
            <w:r w:rsidR="00327E73" w:rsidRPr="001010AE">
              <w:rPr>
                <w:rFonts w:asciiTheme="majorHAnsi" w:eastAsia="Times New Roman" w:hAnsiTheme="majorHAnsi" w:cstheme="majorHAnsi"/>
                <w:color w:val="222222"/>
                <w:lang w:eastAsia="en-AU"/>
              </w:rPr>
              <w:t xml:space="preserve"> </w:t>
            </w:r>
            <w:r w:rsidRPr="001010AE">
              <w:rPr>
                <w:rFonts w:asciiTheme="majorHAnsi" w:eastAsia="Times New Roman" w:hAnsiTheme="majorHAnsi" w:cstheme="majorHAnsi"/>
                <w:color w:val="222222"/>
                <w:lang w:eastAsia="en-AU"/>
              </w:rPr>
              <w:t xml:space="preserve">the </w:t>
            </w:r>
            <w:r w:rsidR="003152B5" w:rsidRPr="001010AE">
              <w:rPr>
                <w:rFonts w:asciiTheme="majorHAnsi" w:eastAsia="Times New Roman" w:hAnsiTheme="majorHAnsi" w:cstheme="majorHAnsi"/>
                <w:color w:val="222222"/>
                <w:lang w:eastAsia="en-AU"/>
              </w:rPr>
              <w:t xml:space="preserve">authorisation evidence for </w:t>
            </w:r>
            <w:r w:rsidR="00327E73" w:rsidRPr="001010AE">
              <w:rPr>
                <w:rFonts w:asciiTheme="majorHAnsi" w:eastAsia="Times New Roman" w:hAnsiTheme="majorHAnsi" w:cstheme="majorHAnsi"/>
                <w:color w:val="222222"/>
                <w:lang w:eastAsia="en-AU"/>
              </w:rPr>
              <w:t xml:space="preserve">the </w:t>
            </w:r>
            <w:r w:rsidRPr="001010AE">
              <w:rPr>
                <w:rFonts w:asciiTheme="majorHAnsi" w:eastAsia="Times New Roman" w:hAnsiTheme="majorHAnsi" w:cstheme="majorHAnsi"/>
                <w:color w:val="222222"/>
                <w:lang w:eastAsia="en-AU"/>
              </w:rPr>
              <w:t>regulated restrictive practice with the NDIS Commission</w:t>
            </w:r>
            <w:r w:rsidR="001010AE">
              <w:rPr>
                <w:rFonts w:asciiTheme="majorHAnsi" w:hAnsiTheme="majorHAnsi" w:cstheme="majorHAnsi"/>
                <w:color w:val="000000"/>
              </w:rPr>
              <w:t xml:space="preserve">, </w:t>
            </w:r>
            <w:r w:rsidRPr="001010AE">
              <w:rPr>
                <w:rFonts w:asciiTheme="majorHAnsi" w:eastAsia="Times New Roman" w:hAnsiTheme="majorHAnsi" w:cstheme="majorHAnsi"/>
                <w:color w:val="222222"/>
                <w:lang w:eastAsia="en-AU"/>
              </w:rPr>
              <w:t>and comply with monthly reporting requirements</w:t>
            </w:r>
          </w:p>
          <w:p w14:paraId="63D4BB02" w14:textId="77777777" w:rsidR="0082579D" w:rsidRDefault="0082579D" w:rsidP="0082579D">
            <w:pPr>
              <w:spacing w:before="120" w:after="120"/>
            </w:pPr>
          </w:p>
        </w:tc>
      </w:tr>
    </w:tbl>
    <w:p w14:paraId="43357172" w14:textId="17A2A725" w:rsidR="00C55B06" w:rsidRPr="00AC5F56" w:rsidRDefault="005821A8" w:rsidP="00EA3A87">
      <w:pPr>
        <w:rPr>
          <w:b/>
          <w:sz w:val="24"/>
          <w:szCs w:val="24"/>
        </w:rPr>
      </w:pPr>
      <w:r w:rsidRPr="00AC5F56">
        <w:rPr>
          <w:b/>
          <w:sz w:val="24"/>
          <w:szCs w:val="24"/>
        </w:rPr>
        <w:t xml:space="preserve">Proficient or above Behaviour Support Practitioner </w:t>
      </w:r>
    </w:p>
    <w:tbl>
      <w:tblPr>
        <w:tblStyle w:val="TableGrid"/>
        <w:tblW w:w="0" w:type="auto"/>
        <w:tblLook w:val="04A0" w:firstRow="1" w:lastRow="0" w:firstColumn="1" w:lastColumn="0" w:noHBand="0" w:noVBand="1"/>
        <w:tblDescription w:val="Restrictive Practice"/>
      </w:tblPr>
      <w:tblGrid>
        <w:gridCol w:w="4649"/>
        <w:gridCol w:w="4649"/>
        <w:gridCol w:w="4650"/>
      </w:tblGrid>
      <w:tr w:rsidR="00C55B06" w:rsidRPr="00AE78A6" w14:paraId="13133373" w14:textId="77777777" w:rsidTr="00C55B06">
        <w:trPr>
          <w:tblHeader/>
        </w:trPr>
        <w:tc>
          <w:tcPr>
            <w:tcW w:w="4649" w:type="dxa"/>
          </w:tcPr>
          <w:p w14:paraId="10BB9A48" w14:textId="77777777" w:rsidR="00C55B06" w:rsidRPr="009A7C84" w:rsidRDefault="00C55B06" w:rsidP="004618F2">
            <w:pPr>
              <w:spacing w:before="120" w:after="120"/>
              <w:rPr>
                <w:b/>
                <w:szCs w:val="22"/>
              </w:rPr>
            </w:pPr>
            <w:r w:rsidRPr="009A7C84">
              <w:rPr>
                <w:b/>
                <w:szCs w:val="22"/>
              </w:rPr>
              <w:t>Knowledge</w:t>
            </w:r>
            <w:r w:rsidRPr="008C320C">
              <w:rPr>
                <w:b/>
                <w:szCs w:val="22"/>
              </w:rPr>
              <w:t>: Restrictive Practice</w:t>
            </w:r>
          </w:p>
        </w:tc>
        <w:tc>
          <w:tcPr>
            <w:tcW w:w="4649" w:type="dxa"/>
          </w:tcPr>
          <w:p w14:paraId="081A763B" w14:textId="77777777" w:rsidR="00C55B06" w:rsidRPr="009A7C84" w:rsidRDefault="00C55B06" w:rsidP="004618F2">
            <w:pPr>
              <w:spacing w:before="120" w:after="120"/>
              <w:rPr>
                <w:b/>
                <w:szCs w:val="22"/>
              </w:rPr>
            </w:pPr>
            <w:r w:rsidRPr="009A7C84">
              <w:rPr>
                <w:b/>
                <w:szCs w:val="22"/>
              </w:rPr>
              <w:t>Skills</w:t>
            </w:r>
            <w:r w:rsidRPr="008C320C">
              <w:rPr>
                <w:b/>
                <w:szCs w:val="22"/>
              </w:rPr>
              <w:t>: Restrictive Practice</w:t>
            </w:r>
          </w:p>
        </w:tc>
        <w:tc>
          <w:tcPr>
            <w:tcW w:w="4650" w:type="dxa"/>
          </w:tcPr>
          <w:p w14:paraId="7A366024" w14:textId="2292207A" w:rsidR="00C55B06" w:rsidRPr="00AE78A6" w:rsidRDefault="005821A8" w:rsidP="008C320C">
            <w:pPr>
              <w:spacing w:before="120" w:after="120"/>
              <w:rPr>
                <w:b/>
                <w:szCs w:val="22"/>
              </w:rPr>
            </w:pPr>
            <w:r>
              <w:rPr>
                <w:b/>
                <w:szCs w:val="22"/>
              </w:rPr>
              <w:t>Service Provider and Implementing Provider Considerations across all Practitioner Levels</w:t>
            </w:r>
          </w:p>
        </w:tc>
      </w:tr>
      <w:tr w:rsidR="00C55B06" w:rsidRPr="00AE78A6" w14:paraId="3E66C829" w14:textId="77777777" w:rsidTr="00C55B06">
        <w:tc>
          <w:tcPr>
            <w:tcW w:w="4649" w:type="dxa"/>
            <w:shd w:val="clear" w:color="auto" w:fill="auto"/>
          </w:tcPr>
          <w:p w14:paraId="56D8B60A" w14:textId="730CA88E" w:rsidR="00C55B06" w:rsidRPr="0082579D" w:rsidRDefault="00C55B06" w:rsidP="004618F2">
            <w:pPr>
              <w:pStyle w:val="ListParagraph"/>
              <w:numPr>
                <w:ilvl w:val="0"/>
                <w:numId w:val="60"/>
              </w:numPr>
              <w:spacing w:before="120" w:after="120"/>
              <w:rPr>
                <w:b/>
              </w:rPr>
            </w:pPr>
            <w:r w:rsidRPr="0082579D">
              <w:rPr>
                <w:bCs/>
              </w:rPr>
              <w:t xml:space="preserve">Understand that restrictive practices must be in proportion to the potential consequences </w:t>
            </w:r>
            <w:r w:rsidR="001A3EE2">
              <w:rPr>
                <w:bCs/>
              </w:rPr>
              <w:t>or</w:t>
            </w:r>
            <w:r w:rsidRPr="0082579D">
              <w:rPr>
                <w:bCs/>
              </w:rPr>
              <w:t xml:space="preserve"> the risk of harm</w:t>
            </w:r>
          </w:p>
        </w:tc>
        <w:tc>
          <w:tcPr>
            <w:tcW w:w="4649" w:type="dxa"/>
            <w:shd w:val="clear" w:color="auto" w:fill="auto"/>
          </w:tcPr>
          <w:p w14:paraId="52CC79F2" w14:textId="77777777" w:rsidR="00C55B06" w:rsidRPr="00AE78A6" w:rsidRDefault="00C55B06" w:rsidP="004618F2">
            <w:pPr>
              <w:pStyle w:val="ListParagraph"/>
              <w:numPr>
                <w:ilvl w:val="0"/>
                <w:numId w:val="49"/>
              </w:numPr>
              <w:spacing w:before="120" w:after="120" w:line="280" w:lineRule="atLeast"/>
              <w:ind w:left="357" w:hanging="357"/>
              <w:contextualSpacing w:val="0"/>
              <w:rPr>
                <w:rFonts w:eastAsia="Times New Roman" w:cs="Arial"/>
                <w:color w:val="222222"/>
                <w:lang w:eastAsia="en-AU"/>
              </w:rPr>
            </w:pPr>
            <w:r w:rsidRPr="00AE78A6">
              <w:rPr>
                <w:rFonts w:eastAsia="Times New Roman" w:cs="Arial"/>
                <w:color w:val="222222"/>
                <w:lang w:eastAsia="en-AU"/>
              </w:rPr>
              <w:t>Work with the person,</w:t>
            </w:r>
            <w:r>
              <w:rPr>
                <w:rFonts w:eastAsia="Times New Roman" w:cs="Arial"/>
                <w:color w:val="222222"/>
                <w:lang w:eastAsia="en-AU"/>
              </w:rPr>
              <w:t xml:space="preserve"> their</w:t>
            </w:r>
            <w:r w:rsidRPr="00AE78A6">
              <w:rPr>
                <w:rFonts w:eastAsia="Times New Roman" w:cs="Arial"/>
                <w:color w:val="222222"/>
                <w:lang w:eastAsia="en-AU"/>
              </w:rPr>
              <w:t xml:space="preserve"> informal supports and service provider to develop a behaviour support plan that is based on a functional behaviour assessment</w:t>
            </w:r>
          </w:p>
          <w:p w14:paraId="096F0A5D" w14:textId="6C6D2847" w:rsidR="00C55B06" w:rsidRPr="00AE78A6" w:rsidRDefault="00141C39" w:rsidP="004618F2">
            <w:pPr>
              <w:pStyle w:val="ListParagraph"/>
              <w:numPr>
                <w:ilvl w:val="0"/>
                <w:numId w:val="48"/>
              </w:numPr>
              <w:spacing w:before="120" w:after="120" w:line="280" w:lineRule="atLeast"/>
              <w:ind w:left="357" w:hanging="357"/>
              <w:contextualSpacing w:val="0"/>
              <w:rPr>
                <w:rFonts w:eastAsia="Times New Roman" w:cs="Arial"/>
                <w:color w:val="222222"/>
                <w:lang w:eastAsia="en-AU"/>
              </w:rPr>
            </w:pPr>
            <w:r w:rsidRPr="004D44CD">
              <w:rPr>
                <w:rFonts w:cstheme="minorHAnsi"/>
              </w:rPr>
              <w:t xml:space="preserve">Provide </w:t>
            </w:r>
            <w:r w:rsidR="00A27664">
              <w:rPr>
                <w:rFonts w:cstheme="minorHAnsi"/>
              </w:rPr>
              <w:t xml:space="preserve">a statement of intent to </w:t>
            </w:r>
            <w:r w:rsidRPr="004D44CD">
              <w:rPr>
                <w:rFonts w:cstheme="minorHAnsi"/>
              </w:rPr>
              <w:t>include a restrictive practice in a behaviour support plan, where required</w:t>
            </w:r>
            <w:r w:rsidRPr="004D44CD">
              <w:rPr>
                <w:rFonts w:cstheme="minorHAnsi"/>
                <w:i/>
              </w:rPr>
              <w:t xml:space="preserve">, </w:t>
            </w:r>
            <w:r w:rsidRPr="004D44CD">
              <w:rPr>
                <w:rFonts w:cstheme="minorHAnsi"/>
              </w:rPr>
              <w:t xml:space="preserve">in accordance with subsection 20(4) of </w:t>
            </w:r>
            <w:r w:rsidR="00C55B06" w:rsidRPr="00AE78A6">
              <w:rPr>
                <w:rFonts w:eastAsia="Times New Roman" w:cs="Arial"/>
                <w:color w:val="222222"/>
                <w:lang w:eastAsia="en-AU"/>
              </w:rPr>
              <w:t>the</w:t>
            </w:r>
            <w:r w:rsidR="00DB4114">
              <w:rPr>
                <w:rFonts w:eastAsia="Times New Roman" w:cs="Arial"/>
                <w:color w:val="222222"/>
                <w:lang w:eastAsia="en-AU"/>
              </w:rPr>
              <w:t xml:space="preserve"> Behaviour Support Rules. </w:t>
            </w:r>
          </w:p>
          <w:p w14:paraId="03ED5646" w14:textId="7E38CB37" w:rsidR="00C55B06" w:rsidRPr="00AE78A6" w:rsidRDefault="00C55B06" w:rsidP="004618F2">
            <w:pPr>
              <w:pStyle w:val="ListParagraph"/>
              <w:numPr>
                <w:ilvl w:val="0"/>
                <w:numId w:val="48"/>
              </w:numPr>
              <w:spacing w:before="120" w:after="120" w:line="280" w:lineRule="atLeast"/>
              <w:ind w:left="357" w:hanging="357"/>
              <w:contextualSpacing w:val="0"/>
              <w:rPr>
                <w:rFonts w:eastAsia="Times New Roman" w:cs="Arial"/>
                <w:color w:val="222222"/>
                <w:lang w:eastAsia="en-AU"/>
              </w:rPr>
            </w:pPr>
            <w:r w:rsidRPr="00AE78A6">
              <w:rPr>
                <w:rFonts w:eastAsia="Times New Roman" w:cs="Arial"/>
                <w:color w:val="222222"/>
                <w:lang w:eastAsia="en-AU"/>
              </w:rPr>
              <w:t xml:space="preserve">Ensure </w:t>
            </w:r>
            <w:r>
              <w:rPr>
                <w:rFonts w:eastAsia="Times New Roman" w:cs="Arial"/>
                <w:color w:val="222222"/>
                <w:lang w:eastAsia="en-AU"/>
              </w:rPr>
              <w:t>a</w:t>
            </w:r>
            <w:r w:rsidRPr="00AE78A6">
              <w:rPr>
                <w:rFonts w:eastAsia="Times New Roman" w:cs="Arial"/>
                <w:color w:val="222222"/>
                <w:lang w:eastAsia="en-AU"/>
              </w:rPr>
              <w:t xml:space="preserve"> </w:t>
            </w:r>
            <w:r>
              <w:rPr>
                <w:rFonts w:eastAsia="Times New Roman" w:cs="Arial"/>
                <w:color w:val="222222"/>
                <w:lang w:eastAsia="en-AU"/>
              </w:rPr>
              <w:t xml:space="preserve">behaviour support </w:t>
            </w:r>
            <w:r w:rsidRPr="00AE78A6">
              <w:rPr>
                <w:rFonts w:eastAsia="Times New Roman" w:cs="Arial"/>
                <w:color w:val="222222"/>
                <w:lang w:eastAsia="en-AU"/>
              </w:rPr>
              <w:t xml:space="preserve">plan contains </w:t>
            </w:r>
            <w:r w:rsidR="00141C39" w:rsidRPr="004D44CD">
              <w:rPr>
                <w:rFonts w:cstheme="minorHAnsi"/>
              </w:rPr>
              <w:t xml:space="preserve">strategies </w:t>
            </w:r>
            <w:r w:rsidR="00141C39">
              <w:rPr>
                <w:rFonts w:cstheme="minorHAnsi"/>
              </w:rPr>
              <w:t xml:space="preserve">that are </w:t>
            </w:r>
            <w:r w:rsidRPr="00AE78A6">
              <w:rPr>
                <w:rFonts w:eastAsia="Times New Roman" w:cs="Arial"/>
                <w:color w:val="222222"/>
                <w:lang w:eastAsia="en-AU"/>
              </w:rPr>
              <w:t>proactive</w:t>
            </w:r>
            <w:r w:rsidR="00141C39">
              <w:rPr>
                <w:rFonts w:eastAsia="Times New Roman" w:cs="Arial"/>
                <w:color w:val="222222"/>
                <w:lang w:eastAsia="en-AU"/>
              </w:rPr>
              <w:t>, outcomes-focused, person-centred,</w:t>
            </w:r>
            <w:r w:rsidRPr="00AE78A6">
              <w:rPr>
                <w:rFonts w:eastAsia="Times New Roman" w:cs="Arial"/>
                <w:color w:val="222222"/>
                <w:lang w:eastAsia="en-AU"/>
              </w:rPr>
              <w:t xml:space="preserve"> </w:t>
            </w:r>
            <w:r w:rsidR="00141C39">
              <w:rPr>
                <w:rFonts w:eastAsia="Times New Roman" w:cs="Arial"/>
                <w:color w:val="222222"/>
                <w:lang w:eastAsia="en-AU"/>
              </w:rPr>
              <w:t xml:space="preserve">and </w:t>
            </w:r>
            <w:r w:rsidRPr="00AE78A6">
              <w:rPr>
                <w:rFonts w:eastAsia="Times New Roman" w:cs="Arial"/>
                <w:color w:val="222222"/>
                <w:lang w:eastAsia="en-AU"/>
              </w:rPr>
              <w:t>that address the person’s needs and behaviour</w:t>
            </w:r>
            <w:r>
              <w:rPr>
                <w:rFonts w:eastAsia="Times New Roman" w:cs="Arial"/>
                <w:color w:val="222222"/>
                <w:lang w:eastAsia="en-AU"/>
              </w:rPr>
              <w:t>s of concern</w:t>
            </w:r>
          </w:p>
          <w:p w14:paraId="27830D46" w14:textId="29830783" w:rsidR="005604E3" w:rsidRDefault="00C55B06" w:rsidP="00BA10F6">
            <w:pPr>
              <w:pStyle w:val="ListParagraph"/>
              <w:numPr>
                <w:ilvl w:val="0"/>
                <w:numId w:val="48"/>
              </w:numPr>
              <w:spacing w:before="120" w:after="120" w:line="280" w:lineRule="atLeast"/>
              <w:ind w:left="357" w:hanging="357"/>
              <w:contextualSpacing w:val="0"/>
              <w:rPr>
                <w:rFonts w:eastAsia="Times New Roman" w:cs="Arial"/>
                <w:color w:val="222222"/>
                <w:lang w:eastAsia="en-AU"/>
              </w:rPr>
            </w:pPr>
            <w:r w:rsidRPr="00AE78A6">
              <w:rPr>
                <w:rFonts w:eastAsia="Times New Roman" w:cs="Arial"/>
                <w:color w:val="222222"/>
                <w:lang w:eastAsia="en-AU"/>
              </w:rPr>
              <w:t xml:space="preserve">Design a staged plan of fading strategies to reduce or eliminate the use of restrictive practices </w:t>
            </w:r>
            <w:r w:rsidR="00141C39">
              <w:rPr>
                <w:rFonts w:eastAsia="Times New Roman" w:cs="Arial"/>
                <w:color w:val="222222"/>
                <w:lang w:eastAsia="en-AU"/>
              </w:rPr>
              <w:t xml:space="preserve">with the person </w:t>
            </w:r>
            <w:r w:rsidRPr="00AE78A6">
              <w:rPr>
                <w:rFonts w:eastAsia="Times New Roman" w:cs="Arial"/>
                <w:color w:val="222222"/>
                <w:lang w:eastAsia="en-AU"/>
              </w:rPr>
              <w:t>over time</w:t>
            </w:r>
          </w:p>
          <w:p w14:paraId="2FA831CB" w14:textId="2D44E192" w:rsidR="00BA10F6" w:rsidRPr="00AE78A6" w:rsidRDefault="00BA10F6" w:rsidP="00BA10F6">
            <w:pPr>
              <w:pStyle w:val="ListParagraph"/>
              <w:numPr>
                <w:ilvl w:val="0"/>
                <w:numId w:val="48"/>
              </w:numPr>
              <w:spacing w:before="120" w:after="120" w:line="280" w:lineRule="atLeast"/>
              <w:ind w:left="357" w:hanging="357"/>
              <w:contextualSpacing w:val="0"/>
              <w:rPr>
                <w:rFonts w:eastAsia="Times New Roman" w:cs="Arial"/>
                <w:color w:val="222222"/>
                <w:lang w:eastAsia="en-AU"/>
              </w:rPr>
            </w:pPr>
            <w:r w:rsidRPr="00AE78A6">
              <w:rPr>
                <w:rFonts w:eastAsia="Times New Roman" w:cs="Arial"/>
                <w:color w:val="222222"/>
                <w:lang w:eastAsia="en-AU"/>
              </w:rPr>
              <w:lastRenderedPageBreak/>
              <w:t xml:space="preserve">Lodge a </w:t>
            </w:r>
            <w:r>
              <w:rPr>
                <w:rFonts w:eastAsia="Times New Roman" w:cs="Arial"/>
                <w:color w:val="222222"/>
                <w:lang w:eastAsia="en-AU"/>
              </w:rPr>
              <w:t xml:space="preserve">behaviour support </w:t>
            </w:r>
            <w:r w:rsidRPr="00AE78A6">
              <w:rPr>
                <w:rFonts w:eastAsia="Times New Roman" w:cs="Arial"/>
                <w:color w:val="222222"/>
                <w:lang w:eastAsia="en-AU"/>
              </w:rPr>
              <w:t xml:space="preserve">plan </w:t>
            </w:r>
            <w:r>
              <w:rPr>
                <w:rFonts w:eastAsia="Times New Roman" w:cs="Arial"/>
                <w:color w:val="222222"/>
                <w:lang w:eastAsia="en-AU"/>
              </w:rPr>
              <w:t>with</w:t>
            </w:r>
            <w:r w:rsidRPr="00AE78A6">
              <w:rPr>
                <w:rFonts w:eastAsia="Times New Roman" w:cs="Arial"/>
                <w:color w:val="222222"/>
                <w:lang w:eastAsia="en-AU"/>
              </w:rPr>
              <w:t xml:space="preserve"> restrictive practice</w:t>
            </w:r>
            <w:r>
              <w:rPr>
                <w:rFonts w:eastAsia="Times New Roman" w:cs="Arial"/>
                <w:color w:val="222222"/>
                <w:lang w:eastAsia="en-AU"/>
              </w:rPr>
              <w:t>s</w:t>
            </w:r>
            <w:r w:rsidRPr="00AE78A6">
              <w:rPr>
                <w:rFonts w:eastAsia="Times New Roman" w:cs="Arial"/>
                <w:color w:val="222222"/>
                <w:lang w:eastAsia="en-AU"/>
              </w:rPr>
              <w:t xml:space="preserve"> with the NDIS Commission </w:t>
            </w:r>
            <w:r>
              <w:rPr>
                <w:rFonts w:eastAsia="Times New Roman" w:cs="Arial"/>
                <w:color w:val="222222"/>
                <w:lang w:eastAsia="en-AU"/>
              </w:rPr>
              <w:t>for practices to be monitored</w:t>
            </w:r>
            <w:r w:rsidR="00A53C36">
              <w:rPr>
                <w:rFonts w:eastAsia="Times New Roman" w:cs="Arial"/>
                <w:color w:val="222222"/>
                <w:lang w:eastAsia="en-AU"/>
              </w:rPr>
              <w:t xml:space="preserve"> </w:t>
            </w:r>
          </w:p>
          <w:p w14:paraId="628B052C" w14:textId="091960EB" w:rsidR="00BA10F6" w:rsidRPr="00AE78A6" w:rsidRDefault="00BA10F6" w:rsidP="00BA10F6">
            <w:pPr>
              <w:pStyle w:val="ListParagraph"/>
              <w:numPr>
                <w:ilvl w:val="0"/>
                <w:numId w:val="48"/>
              </w:numPr>
              <w:spacing w:before="120" w:after="120" w:line="280" w:lineRule="atLeast"/>
              <w:ind w:left="357" w:hanging="357"/>
              <w:contextualSpacing w:val="0"/>
              <w:rPr>
                <w:bCs/>
                <w:sz w:val="24"/>
                <w:szCs w:val="24"/>
              </w:rPr>
            </w:pPr>
            <w:r w:rsidRPr="00AE78A6">
              <w:rPr>
                <w:rFonts w:eastAsia="Times New Roman" w:cs="Arial"/>
                <w:color w:val="222222"/>
                <w:lang w:eastAsia="en-AU"/>
              </w:rPr>
              <w:t xml:space="preserve">Supervise a core practitioner </w:t>
            </w:r>
          </w:p>
          <w:p w14:paraId="5BAF4AA9" w14:textId="431DB66B" w:rsidR="00C55B06" w:rsidRPr="008C320C" w:rsidRDefault="00BA10F6" w:rsidP="00141C39">
            <w:pPr>
              <w:pStyle w:val="ListParagraph"/>
              <w:numPr>
                <w:ilvl w:val="0"/>
                <w:numId w:val="48"/>
              </w:numPr>
              <w:spacing w:before="120" w:after="120" w:line="280" w:lineRule="atLeast"/>
              <w:ind w:left="357" w:hanging="357"/>
              <w:contextualSpacing w:val="0"/>
              <w:rPr>
                <w:rFonts w:eastAsia="Times New Roman" w:cs="Arial"/>
                <w:color w:val="222222"/>
                <w:lang w:eastAsia="en-AU"/>
              </w:rPr>
            </w:pPr>
            <w:r w:rsidRPr="0082579D">
              <w:rPr>
                <w:rFonts w:eastAsia="Times New Roman" w:cs="Arial"/>
                <w:color w:val="222222"/>
                <w:lang w:eastAsia="en-AU"/>
              </w:rPr>
              <w:t xml:space="preserve">Implement strategies that can be removed through shaping, fading and </w:t>
            </w:r>
            <w:r w:rsidR="00141C39">
              <w:rPr>
                <w:rFonts w:eastAsia="Times New Roman" w:cs="Arial"/>
                <w:color w:val="222222"/>
                <w:lang w:eastAsia="en-AU"/>
              </w:rPr>
              <w:t>other mechanisms</w:t>
            </w:r>
          </w:p>
        </w:tc>
        <w:tc>
          <w:tcPr>
            <w:tcW w:w="4650" w:type="dxa"/>
          </w:tcPr>
          <w:p w14:paraId="6ED00BEF" w14:textId="77777777" w:rsidR="00C55B06" w:rsidRPr="00AE78A6" w:rsidRDefault="00C55B06" w:rsidP="004618F2">
            <w:pPr>
              <w:spacing w:before="120" w:after="120"/>
              <w:rPr>
                <w:szCs w:val="22"/>
              </w:rPr>
            </w:pPr>
          </w:p>
        </w:tc>
      </w:tr>
    </w:tbl>
    <w:p w14:paraId="213ADB50" w14:textId="6AA9CED3" w:rsidR="00EA3A87" w:rsidRPr="00AE78A6" w:rsidRDefault="005102B5" w:rsidP="00EA3A87">
      <w:r>
        <w:t>See</w:t>
      </w:r>
      <w:r w:rsidR="00CD1E66">
        <w:t>:</w:t>
      </w:r>
    </w:p>
    <w:p w14:paraId="69FC4D9F" w14:textId="1D8BB931" w:rsidR="00EA3A87" w:rsidRPr="00A46F4E" w:rsidRDefault="00B13A9F" w:rsidP="00EA3A87">
      <w:pPr>
        <w:pStyle w:val="ListParagraph"/>
        <w:numPr>
          <w:ilvl w:val="0"/>
          <w:numId w:val="30"/>
        </w:numPr>
        <w:spacing w:before="200" w:after="200" w:line="280" w:lineRule="atLeast"/>
        <w:contextualSpacing w:val="0"/>
      </w:pPr>
      <w:r>
        <w:rPr>
          <w:iCs/>
        </w:rPr>
        <w:t xml:space="preserve">Practice Standards Rules: </w:t>
      </w:r>
      <w:r w:rsidR="00EA3A87" w:rsidRPr="00A46F4E">
        <w:t xml:space="preserve">Schedule 1; Schedule 3, </w:t>
      </w:r>
      <w:r w:rsidR="00A46F4E" w:rsidRPr="00FB71EE">
        <w:t xml:space="preserve">clauses </w:t>
      </w:r>
      <w:r w:rsidR="00EA3A87" w:rsidRPr="00A46F4E">
        <w:t xml:space="preserve">4 and 8; </w:t>
      </w:r>
      <w:r w:rsidR="00A46F4E" w:rsidRPr="00FB71EE">
        <w:t xml:space="preserve">and </w:t>
      </w:r>
      <w:r w:rsidR="00EA3A87" w:rsidRPr="00A46F4E">
        <w:t xml:space="preserve">Schedule 4, </w:t>
      </w:r>
      <w:r w:rsidR="00A46F4E" w:rsidRPr="00FB71EE">
        <w:t xml:space="preserve">clauses </w:t>
      </w:r>
      <w:r w:rsidR="00EA3A87" w:rsidRPr="00A46F4E">
        <w:t xml:space="preserve">4, </w:t>
      </w:r>
      <w:r w:rsidR="00A46F4E" w:rsidRPr="00FB71EE">
        <w:t xml:space="preserve">and </w:t>
      </w:r>
      <w:r w:rsidR="00EA3A87" w:rsidRPr="00A46F4E">
        <w:t>7</w:t>
      </w:r>
      <w:r w:rsidR="005102B5" w:rsidRPr="00A46F4E">
        <w:t xml:space="preserve"> to </w:t>
      </w:r>
      <w:r w:rsidR="00EA3A87" w:rsidRPr="00A46F4E">
        <w:t xml:space="preserve">9 </w:t>
      </w:r>
    </w:p>
    <w:p w14:paraId="0F3ACA7F" w14:textId="4BB53C30" w:rsidR="00EA3A87" w:rsidRPr="00A46F4E" w:rsidRDefault="00B13A9F" w:rsidP="00EA3A87">
      <w:pPr>
        <w:pStyle w:val="ListParagraph"/>
        <w:numPr>
          <w:ilvl w:val="0"/>
          <w:numId w:val="30"/>
        </w:numPr>
        <w:spacing w:before="200" w:after="200" w:line="280" w:lineRule="atLeast"/>
        <w:contextualSpacing w:val="0"/>
      </w:pPr>
      <w:r>
        <w:rPr>
          <w:iCs/>
        </w:rPr>
        <w:t>Behaviour Support Rules</w:t>
      </w:r>
      <w:r w:rsidR="00EA3A87" w:rsidRPr="00A46F4E">
        <w:t xml:space="preserve">: </w:t>
      </w:r>
      <w:r w:rsidR="00A46F4E" w:rsidRPr="00FB71EE">
        <w:t>S</w:t>
      </w:r>
      <w:r w:rsidR="00EA3A87" w:rsidRPr="00A46F4E">
        <w:t>ections 8</w:t>
      </w:r>
      <w:r w:rsidR="005102B5" w:rsidRPr="00A46F4E">
        <w:t xml:space="preserve"> to </w:t>
      </w:r>
      <w:r w:rsidR="00EA3A87" w:rsidRPr="00A46F4E">
        <w:t>15</w:t>
      </w:r>
      <w:r w:rsidR="00A46F4E" w:rsidRPr="00FB71EE">
        <w:t xml:space="preserve">, and </w:t>
      </w:r>
      <w:r w:rsidR="00EA3A87" w:rsidRPr="00A46F4E">
        <w:t>18</w:t>
      </w:r>
      <w:r w:rsidR="005102B5" w:rsidRPr="00A46F4E">
        <w:t xml:space="preserve"> to </w:t>
      </w:r>
      <w:r w:rsidR="00EA3A87" w:rsidRPr="00A46F4E">
        <w:t xml:space="preserve">24 </w:t>
      </w:r>
    </w:p>
    <w:p w14:paraId="5D7715AB" w14:textId="70E6AA71" w:rsidR="00EA3A87" w:rsidRPr="00A46F4E" w:rsidRDefault="00B13A9F" w:rsidP="00EA3A87">
      <w:pPr>
        <w:pStyle w:val="ListParagraph"/>
        <w:numPr>
          <w:ilvl w:val="0"/>
          <w:numId w:val="30"/>
        </w:numPr>
        <w:spacing w:before="200" w:after="200" w:line="280" w:lineRule="atLeast"/>
        <w:contextualSpacing w:val="0"/>
      </w:pPr>
      <w:r>
        <w:rPr>
          <w:iCs/>
        </w:rPr>
        <w:t>Quality Indicators Guidelines</w:t>
      </w:r>
      <w:r w:rsidR="00EA3A87" w:rsidRPr="00A46F4E">
        <w:t>: Part 2</w:t>
      </w:r>
      <w:r w:rsidR="00A46F4E" w:rsidRPr="00FB71EE">
        <w:t>; and S</w:t>
      </w:r>
      <w:r w:rsidR="00EA3A87" w:rsidRPr="00A46F4E">
        <w:t>ection</w:t>
      </w:r>
      <w:r w:rsidR="00ED73C7" w:rsidRPr="00A46F4E">
        <w:t>s</w:t>
      </w:r>
      <w:r w:rsidR="00EA3A87" w:rsidRPr="00A46F4E">
        <w:t xml:space="preserve"> 39</w:t>
      </w:r>
      <w:r w:rsidR="00A46F4E" w:rsidRPr="00FB71EE">
        <w:t>,</w:t>
      </w:r>
      <w:r w:rsidR="00EA3A87" w:rsidRPr="00A46F4E">
        <w:t xml:space="preserve"> 43</w:t>
      </w:r>
      <w:r w:rsidR="00A46F4E" w:rsidRPr="00FB71EE">
        <w:t xml:space="preserve">, </w:t>
      </w:r>
      <w:r w:rsidR="00EA3A87" w:rsidRPr="00A46F4E">
        <w:t>48, 51</w:t>
      </w:r>
      <w:r w:rsidR="005102B5" w:rsidRPr="00A46F4E">
        <w:t xml:space="preserve"> and</w:t>
      </w:r>
      <w:r w:rsidR="00EA3A87" w:rsidRPr="00A46F4E">
        <w:t xml:space="preserve"> 53 </w:t>
      </w:r>
    </w:p>
    <w:p w14:paraId="2932DDBC" w14:textId="77777777" w:rsidR="00F21C01" w:rsidRDefault="00F21C01" w:rsidP="00EA3A87">
      <w:r>
        <w:br w:type="page"/>
      </w:r>
    </w:p>
    <w:p w14:paraId="1F71422D" w14:textId="71A58400" w:rsidR="001E3127" w:rsidRDefault="00A814DF" w:rsidP="008D41FE">
      <w:pPr>
        <w:pStyle w:val="Heading2"/>
        <w:numPr>
          <w:ilvl w:val="1"/>
          <w:numId w:val="62"/>
        </w:numPr>
        <w:ind w:left="720"/>
      </w:pPr>
      <w:bookmarkStart w:id="125" w:name="_Toc10047233"/>
      <w:bookmarkStart w:id="126" w:name="_Toc161136103"/>
      <w:bookmarkStart w:id="127" w:name="_Toc167355471"/>
      <w:bookmarkStart w:id="128" w:name="_Toc173418019"/>
      <w:r w:rsidRPr="00525763">
        <w:lastRenderedPageBreak/>
        <w:t xml:space="preserve">Capability Domain 7: </w:t>
      </w:r>
      <w:r w:rsidR="001E3127" w:rsidRPr="00525763">
        <w:t xml:space="preserve">Continuing Professional Development </w:t>
      </w:r>
      <w:r w:rsidR="004E1BDD" w:rsidRPr="00525763">
        <w:t>and</w:t>
      </w:r>
      <w:r w:rsidR="001E3127" w:rsidRPr="00525763">
        <w:t xml:space="preserve"> </w:t>
      </w:r>
      <w:r w:rsidR="001E3127" w:rsidRPr="00525763">
        <w:rPr>
          <w:color w:val="8B2270" w:themeColor="accent3" w:themeShade="BF"/>
        </w:rPr>
        <w:t>Supervision</w:t>
      </w:r>
      <w:bookmarkEnd w:id="125"/>
      <w:bookmarkEnd w:id="126"/>
      <w:r w:rsidR="00525763" w:rsidRPr="00525763">
        <w:rPr>
          <w:color w:val="8B2270" w:themeColor="accent3" w:themeShade="BF"/>
        </w:rPr>
        <w:t xml:space="preserve"> </w:t>
      </w:r>
      <w:r w:rsidR="00525763">
        <w:rPr>
          <w:color w:val="8B2270" w:themeColor="accent3" w:themeShade="BF"/>
        </w:rPr>
        <w:t>(CPD)</w:t>
      </w:r>
      <w:bookmarkEnd w:id="127"/>
      <w:bookmarkEnd w:id="128"/>
      <w:r w:rsidR="00525763" w:rsidRPr="00525763">
        <w:rPr>
          <w:color w:val="8B2270" w:themeColor="accent3" w:themeShade="BF"/>
        </w:rPr>
        <w:t xml:space="preserve"> </w:t>
      </w:r>
      <w:r w:rsidR="001E3127" w:rsidRPr="00525763">
        <w:rPr>
          <w:color w:val="8B2270" w:themeColor="accent3" w:themeShade="BF"/>
        </w:rPr>
        <w:t xml:space="preserve"> </w:t>
      </w:r>
    </w:p>
    <w:p w14:paraId="208AE6FB" w14:textId="31EB2872" w:rsidR="00525763" w:rsidRPr="003A67B6" w:rsidRDefault="00EA3A87" w:rsidP="003A67B6">
      <w:pPr>
        <w:rPr>
          <w:rFonts w:ascii="Calibri" w:eastAsia="Calibri" w:hAnsi="Calibri" w:cs="Times New Roman"/>
          <w:color w:val="000000"/>
        </w:rPr>
      </w:pPr>
      <w:r>
        <w:t>Continuing Professional Development (CPD) is a commitment to maintain</w:t>
      </w:r>
      <w:r w:rsidR="00244D60">
        <w:t>ing</w:t>
      </w:r>
      <w:r>
        <w:t xml:space="preserve">, </w:t>
      </w:r>
      <w:r w:rsidR="00F65517">
        <w:t>improving,</w:t>
      </w:r>
      <w:r>
        <w:t xml:space="preserve"> and broaden</w:t>
      </w:r>
      <w:r w:rsidR="00244D60">
        <w:t>ing</w:t>
      </w:r>
      <w:r>
        <w:t xml:space="preserve"> personal and professional knowledge, </w:t>
      </w:r>
      <w:r w:rsidR="00BF5315">
        <w:t>expertise,</w:t>
      </w:r>
      <w:r>
        <w:t xml:space="preserve"> and competence</w:t>
      </w:r>
      <w:r w:rsidR="003A67B6">
        <w:t xml:space="preserve"> and to ensure that practitioners understand their scope of practice</w:t>
      </w:r>
      <w:r>
        <w:t xml:space="preserve">. </w:t>
      </w:r>
      <w:r w:rsidR="00DF2863">
        <w:t xml:space="preserve">Practitioners are required to </w:t>
      </w:r>
      <w:r w:rsidR="00A8794B">
        <w:t>wor</w:t>
      </w:r>
      <w:r w:rsidR="00DF2863">
        <w:t>k</w:t>
      </w:r>
      <w:r w:rsidR="00A8794B">
        <w:t xml:space="preserve"> </w:t>
      </w:r>
      <w:r w:rsidR="00B052CA">
        <w:t xml:space="preserve">within their knowledge, skills, experience, </w:t>
      </w:r>
      <w:r w:rsidR="00F65517">
        <w:t>qualifications,</w:t>
      </w:r>
      <w:r w:rsidR="00B052CA">
        <w:t xml:space="preserve"> and </w:t>
      </w:r>
      <w:r w:rsidR="00DF2863">
        <w:t xml:space="preserve">their </w:t>
      </w:r>
      <w:r w:rsidR="00B052CA">
        <w:t xml:space="preserve">role to ensure that the supports and services provided are safe, </w:t>
      </w:r>
      <w:r w:rsidR="00F65517">
        <w:t>lawful,</w:t>
      </w:r>
      <w:r w:rsidR="00B052CA">
        <w:t xml:space="preserve"> and effective</w:t>
      </w:r>
      <w:r w:rsidR="003A67B6" w:rsidRPr="003A67B6">
        <w:rPr>
          <w:rFonts w:ascii="Calibri" w:eastAsia="Calibri" w:hAnsi="Calibri" w:cs="Times New Roman"/>
          <w:color w:val="000000"/>
        </w:rPr>
        <w:t>. These expectations are consistent with good practice and the legislated requirements as set out in the</w:t>
      </w:r>
      <w:r w:rsidR="003A67B6" w:rsidRPr="001D4ACF">
        <w:rPr>
          <w:rFonts w:ascii="Calibri" w:eastAsia="Calibri" w:hAnsi="Calibri" w:cs="Times New Roman"/>
          <w:color w:val="000000"/>
          <w:u w:val="single"/>
        </w:rPr>
        <w:t xml:space="preserve"> </w:t>
      </w:r>
      <w:hyperlink r:id="rId28" w:history="1">
        <w:r w:rsidR="003A67B6" w:rsidRPr="001D4ACF">
          <w:rPr>
            <w:rFonts w:ascii="Calibri" w:eastAsia="Calibri" w:hAnsi="Calibri" w:cs="Times New Roman"/>
            <w:color w:val="auto"/>
            <w:u w:val="single"/>
          </w:rPr>
          <w:t>NDIS Act 2013</w:t>
        </w:r>
      </w:hyperlink>
      <w:r w:rsidR="003A67B6" w:rsidRPr="00184A78">
        <w:rPr>
          <w:rFonts w:ascii="Calibri" w:eastAsia="Calibri" w:hAnsi="Calibri" w:cs="Times New Roman"/>
          <w:color w:val="auto"/>
        </w:rPr>
        <w:t xml:space="preserve">, associated </w:t>
      </w:r>
      <w:r w:rsidR="003A67B6" w:rsidRPr="003A67B6">
        <w:rPr>
          <w:rFonts w:ascii="Calibri" w:eastAsia="Calibri" w:hAnsi="Calibri" w:cs="Times New Roman"/>
          <w:color w:val="000000"/>
        </w:rPr>
        <w:t>Rules</w:t>
      </w:r>
      <w:r w:rsidR="003A67B6">
        <w:rPr>
          <w:rFonts w:ascii="Calibri" w:eastAsia="Calibri" w:hAnsi="Calibri" w:cs="Times New Roman"/>
          <w:color w:val="000000"/>
        </w:rPr>
        <w:t xml:space="preserve"> and </w:t>
      </w:r>
      <w:r w:rsidR="003A67B6" w:rsidRPr="003A67B6">
        <w:rPr>
          <w:rFonts w:ascii="Calibri" w:eastAsia="Calibri" w:hAnsi="Calibri" w:cs="Times New Roman"/>
          <w:color w:val="000000"/>
        </w:rPr>
        <w:t>Guidelines.</w:t>
      </w:r>
    </w:p>
    <w:p w14:paraId="570479C2" w14:textId="31D9C8AF" w:rsidR="00EA3A87" w:rsidRDefault="00EA3A87" w:rsidP="00EA3A87">
      <w:r>
        <w:t xml:space="preserve">Ongoing CPD is key for </w:t>
      </w:r>
      <w:r w:rsidR="00CD1E66">
        <w:t xml:space="preserve">behaviour support </w:t>
      </w:r>
      <w:r>
        <w:t xml:space="preserve">practitioners to ensure their practice reflects current best practice. </w:t>
      </w:r>
    </w:p>
    <w:p w14:paraId="61BFF745" w14:textId="4FBFFD8D" w:rsidR="00EA3A87" w:rsidRPr="00AE78A6" w:rsidRDefault="00EA3A87" w:rsidP="00EA3A87">
      <w:r>
        <w:t xml:space="preserve">In addition to </w:t>
      </w:r>
      <w:r w:rsidRPr="00AE78A6">
        <w:t>CPD, the NDIS Commission recognises supervision as a fundamental mechani</w:t>
      </w:r>
      <w:r w:rsidR="00BA0070">
        <w:t>s</w:t>
      </w:r>
      <w:r w:rsidRPr="00AE78A6">
        <w:t xml:space="preserve">m for strengthening practice and building capability of the behaviour support workforce. Under the PBS </w:t>
      </w:r>
      <w:r w:rsidRPr="00AE78A6">
        <w:rPr>
          <w:rFonts w:cstheme="minorHAnsi"/>
        </w:rPr>
        <w:t xml:space="preserve">Capability </w:t>
      </w:r>
      <w:r w:rsidRPr="00AE78A6">
        <w:t xml:space="preserve">Framework, it is expected that </w:t>
      </w:r>
      <w:r w:rsidR="00CD1E66">
        <w:t xml:space="preserve">behaviour support </w:t>
      </w:r>
      <w:r w:rsidRPr="00AE78A6">
        <w:t xml:space="preserve">practitioners at all levels receive supervision. Supervision is a term used differently across the range of settings in which </w:t>
      </w:r>
      <w:r w:rsidR="00CD1E66">
        <w:t xml:space="preserve">behaviour support </w:t>
      </w:r>
      <w:r w:rsidRPr="00AE78A6">
        <w:t xml:space="preserve">practitioners will be working and thus may be provided in a mix of modalities. </w:t>
      </w:r>
    </w:p>
    <w:p w14:paraId="1C7DEC35" w14:textId="2B75A822" w:rsidR="00EA3A87" w:rsidRPr="00AE78A6" w:rsidRDefault="00EA3A87" w:rsidP="00EA3A87">
      <w:r w:rsidRPr="00AE78A6">
        <w:t xml:space="preserve">Supervision is used to develop a </w:t>
      </w:r>
      <w:r w:rsidR="00CD1E66">
        <w:t xml:space="preserve">behaviour support </w:t>
      </w:r>
      <w:r w:rsidRPr="00AE78A6">
        <w:t xml:space="preserve">practitioner’s knowledge, skills, confidence, </w:t>
      </w:r>
      <w:r w:rsidR="00BF5315" w:rsidRPr="00AE78A6">
        <w:t>competence,</w:t>
      </w:r>
      <w:r w:rsidRPr="00AE78A6">
        <w:t xml:space="preserve"> and professionalism. A </w:t>
      </w:r>
      <w:r w:rsidR="00CD1E66">
        <w:t xml:space="preserve">behaviour support </w:t>
      </w:r>
      <w:r w:rsidRPr="00AE78A6">
        <w:t xml:space="preserve">practitioner should be able to </w:t>
      </w:r>
      <w:r w:rsidR="00CD1E66">
        <w:t>show</w:t>
      </w:r>
      <w:r w:rsidR="00CD1E66" w:rsidRPr="00AE78A6">
        <w:t xml:space="preserve"> </w:t>
      </w:r>
      <w:r w:rsidRPr="00AE78A6">
        <w:t xml:space="preserve">that they have received supervision. Depending on the level of the </w:t>
      </w:r>
      <w:r w:rsidR="00CD1E66">
        <w:t xml:space="preserve">behaviour support </w:t>
      </w:r>
      <w:r w:rsidRPr="00AE78A6">
        <w:t xml:space="preserve">practitioner, supervision may be: </w:t>
      </w:r>
    </w:p>
    <w:p w14:paraId="25DB7470" w14:textId="173F0986" w:rsidR="00EA3A87" w:rsidRPr="00AE78A6" w:rsidRDefault="00EA3A87" w:rsidP="001936E3">
      <w:pPr>
        <w:pStyle w:val="ListParagraph"/>
        <w:numPr>
          <w:ilvl w:val="0"/>
          <w:numId w:val="50"/>
        </w:numPr>
        <w:spacing w:before="120" w:after="120" w:line="280" w:lineRule="atLeast"/>
        <w:ind w:left="714" w:hanging="357"/>
        <w:contextualSpacing w:val="0"/>
      </w:pPr>
      <w:r w:rsidRPr="00AE78A6">
        <w:t xml:space="preserve">Direct professional supervision provided by a </w:t>
      </w:r>
      <w:r w:rsidR="00CD1E66">
        <w:t xml:space="preserve">behaviour support </w:t>
      </w:r>
      <w:r w:rsidRPr="00AE78A6">
        <w:t xml:space="preserve">practitioner with a higher level of skill and knowledge  </w:t>
      </w:r>
    </w:p>
    <w:p w14:paraId="6F0EB597" w14:textId="77777777" w:rsidR="00EA3A87" w:rsidRPr="00AE78A6" w:rsidRDefault="00EA3A87" w:rsidP="001936E3">
      <w:pPr>
        <w:pStyle w:val="ListParagraph"/>
        <w:numPr>
          <w:ilvl w:val="0"/>
          <w:numId w:val="50"/>
        </w:numPr>
        <w:spacing w:before="120" w:after="120" w:line="280" w:lineRule="atLeast"/>
        <w:ind w:left="714" w:hanging="357"/>
        <w:contextualSpacing w:val="0"/>
      </w:pPr>
      <w:r w:rsidRPr="00AE78A6">
        <w:t>Peer supervision focused on reflective practice</w:t>
      </w:r>
    </w:p>
    <w:p w14:paraId="225957F2" w14:textId="77777777" w:rsidR="00EA3A87" w:rsidRPr="00AE78A6" w:rsidRDefault="00EA3A87" w:rsidP="001936E3">
      <w:pPr>
        <w:pStyle w:val="ListParagraph"/>
        <w:numPr>
          <w:ilvl w:val="0"/>
          <w:numId w:val="50"/>
        </w:numPr>
        <w:spacing w:before="120" w:after="120" w:line="280" w:lineRule="atLeast"/>
        <w:ind w:left="714" w:hanging="357"/>
        <w:contextualSpacing w:val="0"/>
      </w:pPr>
      <w:r w:rsidRPr="00AE78A6">
        <w:t>Managerial supervision</w:t>
      </w:r>
    </w:p>
    <w:p w14:paraId="4B7FDEA9" w14:textId="16426EF0" w:rsidR="005821A8" w:rsidRDefault="00EA3A87" w:rsidP="00307912">
      <w:pPr>
        <w:pStyle w:val="ListParagraph"/>
        <w:numPr>
          <w:ilvl w:val="0"/>
          <w:numId w:val="50"/>
        </w:numPr>
        <w:spacing w:before="120" w:after="200" w:line="280" w:lineRule="atLeast"/>
        <w:ind w:left="714" w:hanging="357"/>
        <w:contextualSpacing w:val="0"/>
      </w:pPr>
      <w:r w:rsidRPr="00AE78A6">
        <w:t>Supervision that is mandated or recommended by professional registration bodies</w:t>
      </w:r>
      <w:r w:rsidR="009A7C84">
        <w:t>.</w:t>
      </w:r>
      <w:r w:rsidRPr="00AE78A6">
        <w:t xml:space="preserve"> </w:t>
      </w:r>
    </w:p>
    <w:p w14:paraId="4FE9C252" w14:textId="1D44E48C" w:rsidR="00514BFD" w:rsidRPr="00AC5F56" w:rsidRDefault="00514BFD" w:rsidP="008166E0">
      <w:pPr>
        <w:rPr>
          <w:b/>
        </w:rPr>
      </w:pPr>
      <w:r w:rsidRPr="00AC5F56">
        <w:rPr>
          <w:b/>
        </w:rPr>
        <w:br w:type="page"/>
      </w:r>
    </w:p>
    <w:p w14:paraId="54133F91" w14:textId="77777777" w:rsidR="00514BFD" w:rsidRPr="00AC5F56" w:rsidRDefault="005821A8">
      <w:pPr>
        <w:suppressAutoHyphens w:val="0"/>
        <w:spacing w:before="120" w:after="120" w:line="240" w:lineRule="auto"/>
        <w:rPr>
          <w:b/>
          <w:sz w:val="24"/>
          <w:szCs w:val="24"/>
        </w:rPr>
      </w:pPr>
      <w:r w:rsidRPr="00AC5F56">
        <w:rPr>
          <w:b/>
          <w:sz w:val="24"/>
          <w:szCs w:val="24"/>
        </w:rPr>
        <w:lastRenderedPageBreak/>
        <w:t xml:space="preserve">Core Behaviour Support Practitioner </w:t>
      </w:r>
    </w:p>
    <w:tbl>
      <w:tblPr>
        <w:tblStyle w:val="TableGrid"/>
        <w:tblW w:w="0" w:type="auto"/>
        <w:tblLook w:val="04A0" w:firstRow="1" w:lastRow="0" w:firstColumn="1" w:lastColumn="0" w:noHBand="0" w:noVBand="1"/>
        <w:tblDescription w:val="Continuing Professional Development and Supervision"/>
      </w:tblPr>
      <w:tblGrid>
        <w:gridCol w:w="4649"/>
        <w:gridCol w:w="4649"/>
        <w:gridCol w:w="4650"/>
      </w:tblGrid>
      <w:tr w:rsidR="00514BFD" w:rsidRPr="00AE78A6" w14:paraId="20244760" w14:textId="77777777" w:rsidTr="00962AE8">
        <w:trPr>
          <w:tblHeader/>
        </w:trPr>
        <w:tc>
          <w:tcPr>
            <w:tcW w:w="4649" w:type="dxa"/>
          </w:tcPr>
          <w:p w14:paraId="3C587B57" w14:textId="77777777" w:rsidR="00514BFD" w:rsidRPr="009A7C84" w:rsidRDefault="00514BFD" w:rsidP="00962AE8">
            <w:pPr>
              <w:spacing w:before="120" w:after="120"/>
              <w:rPr>
                <w:b/>
                <w:szCs w:val="22"/>
              </w:rPr>
            </w:pPr>
            <w:r w:rsidRPr="009A7C84">
              <w:rPr>
                <w:b/>
                <w:szCs w:val="22"/>
              </w:rPr>
              <w:t>Knowledge</w:t>
            </w:r>
            <w:r w:rsidRPr="008C320C">
              <w:rPr>
                <w:b/>
                <w:szCs w:val="22"/>
              </w:rPr>
              <w:t>: CPD and Supervision</w:t>
            </w:r>
          </w:p>
        </w:tc>
        <w:tc>
          <w:tcPr>
            <w:tcW w:w="4649" w:type="dxa"/>
          </w:tcPr>
          <w:p w14:paraId="2980840F" w14:textId="77777777" w:rsidR="00514BFD" w:rsidRPr="009A7C84" w:rsidRDefault="00514BFD" w:rsidP="00962AE8">
            <w:pPr>
              <w:spacing w:before="120" w:after="120"/>
              <w:rPr>
                <w:b/>
                <w:szCs w:val="22"/>
              </w:rPr>
            </w:pPr>
            <w:r w:rsidRPr="009A7C84">
              <w:rPr>
                <w:b/>
                <w:szCs w:val="22"/>
              </w:rPr>
              <w:t>Skills</w:t>
            </w:r>
            <w:r w:rsidRPr="008C320C">
              <w:rPr>
                <w:b/>
                <w:szCs w:val="22"/>
              </w:rPr>
              <w:t>: CPD and Supervision</w:t>
            </w:r>
          </w:p>
        </w:tc>
        <w:tc>
          <w:tcPr>
            <w:tcW w:w="4650" w:type="dxa"/>
          </w:tcPr>
          <w:p w14:paraId="425709EB" w14:textId="77777777" w:rsidR="00514BFD" w:rsidRPr="00AE78A6" w:rsidRDefault="00514BFD" w:rsidP="00962AE8">
            <w:pPr>
              <w:spacing w:before="120" w:after="120"/>
              <w:rPr>
                <w:b/>
                <w:szCs w:val="22"/>
              </w:rPr>
            </w:pPr>
            <w:r>
              <w:rPr>
                <w:b/>
                <w:szCs w:val="22"/>
              </w:rPr>
              <w:t>Service Provider and Implementing Provider Considerations across all Practitioner Levels</w:t>
            </w:r>
          </w:p>
        </w:tc>
      </w:tr>
      <w:tr w:rsidR="00514BFD" w:rsidRPr="007544F9" w14:paraId="2A9A04A0" w14:textId="77777777" w:rsidTr="00962AE8">
        <w:tc>
          <w:tcPr>
            <w:tcW w:w="4649" w:type="dxa"/>
          </w:tcPr>
          <w:p w14:paraId="2AD300E6" w14:textId="77777777" w:rsidR="00514BFD" w:rsidRPr="00AE78A6" w:rsidRDefault="00514BFD" w:rsidP="00962AE8">
            <w:pPr>
              <w:pStyle w:val="ListParagraph"/>
              <w:numPr>
                <w:ilvl w:val="0"/>
                <w:numId w:val="51"/>
              </w:numPr>
              <w:spacing w:before="120" w:after="120" w:line="280" w:lineRule="atLeast"/>
              <w:contextualSpacing w:val="0"/>
              <w:rPr>
                <w:bCs/>
              </w:rPr>
            </w:pPr>
            <w:bookmarkStart w:id="129" w:name="_Toc2083880"/>
            <w:r w:rsidRPr="00AE78A6">
              <w:rPr>
                <w:bCs/>
              </w:rPr>
              <w:t>Understand the importance of self-directed, lifelong learning</w:t>
            </w:r>
            <w:r>
              <w:rPr>
                <w:bCs/>
              </w:rPr>
              <w:t>,</w:t>
            </w:r>
            <w:r w:rsidRPr="00AE78A6">
              <w:rPr>
                <w:bCs/>
              </w:rPr>
              <w:t xml:space="preserve"> including a commitment to ongoing professional development</w:t>
            </w:r>
            <w:bookmarkEnd w:id="129"/>
            <w:r w:rsidRPr="00AE78A6">
              <w:rPr>
                <w:bCs/>
              </w:rPr>
              <w:t xml:space="preserve"> </w:t>
            </w:r>
          </w:p>
          <w:p w14:paraId="7BD634EB" w14:textId="77777777" w:rsidR="00514BFD" w:rsidRPr="00AE78A6" w:rsidRDefault="00514BFD" w:rsidP="00962AE8">
            <w:pPr>
              <w:pStyle w:val="ListParagraph"/>
              <w:numPr>
                <w:ilvl w:val="0"/>
                <w:numId w:val="51"/>
              </w:numPr>
              <w:spacing w:before="120" w:after="120" w:line="280" w:lineRule="atLeast"/>
              <w:contextualSpacing w:val="0"/>
              <w:rPr>
                <w:bCs/>
              </w:rPr>
            </w:pPr>
            <w:bookmarkStart w:id="130" w:name="_Toc2083881"/>
            <w:r w:rsidRPr="00AE78A6">
              <w:rPr>
                <w:bCs/>
              </w:rPr>
              <w:t>Understand the importance of behaviour skills training</w:t>
            </w:r>
            <w:bookmarkEnd w:id="130"/>
            <w:r w:rsidRPr="00AE78A6">
              <w:rPr>
                <w:bCs/>
              </w:rPr>
              <w:t xml:space="preserve"> </w:t>
            </w:r>
          </w:p>
          <w:p w14:paraId="63B91281" w14:textId="77777777" w:rsidR="00514BFD" w:rsidRPr="00AE78A6" w:rsidRDefault="00514BFD" w:rsidP="00962AE8">
            <w:pPr>
              <w:pStyle w:val="ListParagraph"/>
              <w:numPr>
                <w:ilvl w:val="0"/>
                <w:numId w:val="51"/>
              </w:numPr>
              <w:spacing w:before="120" w:after="120" w:line="280" w:lineRule="atLeast"/>
              <w:contextualSpacing w:val="0"/>
              <w:rPr>
                <w:bCs/>
                <w:sz w:val="24"/>
                <w:szCs w:val="24"/>
              </w:rPr>
            </w:pPr>
            <w:r w:rsidRPr="00AE78A6">
              <w:t>Understand the importance of incorporating learning from supervision into practice</w:t>
            </w:r>
          </w:p>
        </w:tc>
        <w:tc>
          <w:tcPr>
            <w:tcW w:w="4649" w:type="dxa"/>
          </w:tcPr>
          <w:p w14:paraId="4E07D7DF" w14:textId="77777777" w:rsidR="00514BFD" w:rsidRPr="00AE78A6" w:rsidRDefault="00514BFD" w:rsidP="00962AE8">
            <w:pPr>
              <w:pStyle w:val="ListParagraph"/>
              <w:numPr>
                <w:ilvl w:val="0"/>
                <w:numId w:val="51"/>
              </w:numPr>
              <w:spacing w:before="120" w:after="120" w:line="280" w:lineRule="atLeast"/>
              <w:contextualSpacing w:val="0"/>
              <w:rPr>
                <w:bCs/>
              </w:rPr>
            </w:pPr>
            <w:bookmarkStart w:id="131" w:name="_Toc2083882"/>
            <w:r w:rsidRPr="00AE78A6">
              <w:rPr>
                <w:bCs/>
              </w:rPr>
              <w:t>Set professional development goals</w:t>
            </w:r>
            <w:bookmarkEnd w:id="131"/>
          </w:p>
          <w:p w14:paraId="1DF16D44" w14:textId="77777777" w:rsidR="00514BFD" w:rsidRPr="00AE78A6" w:rsidRDefault="00514BFD" w:rsidP="00962AE8">
            <w:pPr>
              <w:pStyle w:val="ListParagraph"/>
              <w:numPr>
                <w:ilvl w:val="0"/>
                <w:numId w:val="51"/>
              </w:numPr>
              <w:spacing w:before="120" w:after="120" w:line="280" w:lineRule="atLeast"/>
              <w:contextualSpacing w:val="0"/>
            </w:pPr>
            <w:r>
              <w:t>Implement</w:t>
            </w:r>
            <w:r w:rsidRPr="00AE78A6">
              <w:t xml:space="preserve"> an annual professional development plan that is regularly reviewed and updated (which includes goals related to skills and knowledge within this framework) </w:t>
            </w:r>
          </w:p>
          <w:p w14:paraId="51F988B8" w14:textId="77777777" w:rsidR="00514BFD" w:rsidRPr="00AE78A6" w:rsidRDefault="00514BFD" w:rsidP="00962AE8">
            <w:pPr>
              <w:pStyle w:val="ListParagraph"/>
              <w:numPr>
                <w:ilvl w:val="0"/>
                <w:numId w:val="51"/>
              </w:numPr>
              <w:spacing w:before="120" w:after="120" w:line="280" w:lineRule="atLeast"/>
              <w:contextualSpacing w:val="0"/>
            </w:pPr>
            <w:r>
              <w:t>Participate in</w:t>
            </w:r>
            <w:r w:rsidRPr="00AE78A6">
              <w:t xml:space="preserve"> supervision to identify person</w:t>
            </w:r>
            <w:r>
              <w:t>al</w:t>
            </w:r>
            <w:r w:rsidRPr="00AE78A6">
              <w:t xml:space="preserve"> and professional goals and take steps to achieve</w:t>
            </w:r>
            <w:r>
              <w:t xml:space="preserve"> them</w:t>
            </w:r>
          </w:p>
          <w:p w14:paraId="6CFECB77" w14:textId="3C18F5C8" w:rsidR="00514BFD" w:rsidRPr="00AE78A6" w:rsidRDefault="00514BFD" w:rsidP="00962AE8">
            <w:pPr>
              <w:pStyle w:val="ListParagraph"/>
              <w:numPr>
                <w:ilvl w:val="0"/>
                <w:numId w:val="51"/>
              </w:numPr>
              <w:spacing w:before="120" w:after="120" w:line="280" w:lineRule="atLeast"/>
              <w:contextualSpacing w:val="0"/>
            </w:pPr>
            <w:r w:rsidRPr="00AE78A6">
              <w:t xml:space="preserve">Prioritise, prepare </w:t>
            </w:r>
            <w:r w:rsidR="00BF5315" w:rsidRPr="00AE78A6">
              <w:t>for,</w:t>
            </w:r>
            <w:r w:rsidRPr="00AE78A6">
              <w:t xml:space="preserve"> and engage actively in supervision</w:t>
            </w:r>
          </w:p>
          <w:p w14:paraId="05D07F28" w14:textId="77777777" w:rsidR="00514BFD" w:rsidRPr="00AE78A6" w:rsidRDefault="00514BFD" w:rsidP="00962AE8">
            <w:pPr>
              <w:pStyle w:val="ListParagraph"/>
              <w:numPr>
                <w:ilvl w:val="0"/>
                <w:numId w:val="51"/>
              </w:numPr>
              <w:spacing w:before="120" w:after="120" w:line="280" w:lineRule="atLeast"/>
              <w:contextualSpacing w:val="0"/>
            </w:pPr>
            <w:r w:rsidRPr="00AE78A6">
              <w:t xml:space="preserve">Openly express and discuss expectations and needs related to supervision  </w:t>
            </w:r>
          </w:p>
          <w:p w14:paraId="2AAADCCD" w14:textId="77777777" w:rsidR="00514BFD" w:rsidRPr="00AE78A6" w:rsidRDefault="00514BFD" w:rsidP="00962AE8">
            <w:pPr>
              <w:pStyle w:val="ListParagraph"/>
              <w:numPr>
                <w:ilvl w:val="0"/>
                <w:numId w:val="51"/>
              </w:numPr>
              <w:spacing w:before="120" w:after="120" w:line="280" w:lineRule="atLeast"/>
              <w:contextualSpacing w:val="0"/>
            </w:pPr>
            <w:r w:rsidRPr="00AE78A6">
              <w:t xml:space="preserve">Openly identify and discuss practice issues which are challenging, and skills and knowledge that need developing </w:t>
            </w:r>
          </w:p>
          <w:p w14:paraId="77E571F2" w14:textId="77777777" w:rsidR="00514BFD" w:rsidRPr="00AE78A6" w:rsidRDefault="00514BFD" w:rsidP="00962AE8">
            <w:pPr>
              <w:pStyle w:val="ListParagraph"/>
              <w:numPr>
                <w:ilvl w:val="0"/>
                <w:numId w:val="51"/>
              </w:numPr>
              <w:spacing w:before="120" w:after="120" w:line="280" w:lineRule="atLeast"/>
              <w:ind w:left="357" w:hanging="357"/>
              <w:contextualSpacing w:val="0"/>
            </w:pPr>
            <w:r w:rsidRPr="00AE78A6">
              <w:t>Work to develop trust in the supervision relationship</w:t>
            </w:r>
          </w:p>
          <w:p w14:paraId="38514A13" w14:textId="77777777" w:rsidR="00514BFD" w:rsidRPr="00AE78A6" w:rsidRDefault="00514BFD" w:rsidP="00962AE8">
            <w:pPr>
              <w:pStyle w:val="ListParagraph"/>
              <w:numPr>
                <w:ilvl w:val="0"/>
                <w:numId w:val="51"/>
              </w:numPr>
              <w:spacing w:before="120" w:after="120" w:line="280" w:lineRule="atLeast"/>
              <w:ind w:left="357" w:hanging="357"/>
              <w:contextualSpacing w:val="0"/>
            </w:pPr>
            <w:r w:rsidRPr="00AE78A6">
              <w:t>Take responsibility for seeking help when required</w:t>
            </w:r>
          </w:p>
          <w:p w14:paraId="219389CE" w14:textId="77777777" w:rsidR="00514BFD" w:rsidRPr="00AE78A6" w:rsidRDefault="00514BFD" w:rsidP="00962AE8">
            <w:pPr>
              <w:pStyle w:val="ListParagraph"/>
              <w:numPr>
                <w:ilvl w:val="0"/>
                <w:numId w:val="51"/>
              </w:numPr>
              <w:spacing w:before="120" w:after="120" w:line="280" w:lineRule="atLeast"/>
              <w:contextualSpacing w:val="0"/>
            </w:pPr>
            <w:r w:rsidRPr="00AE78A6">
              <w:t>Regularly review the supervision relationship and provide honest feedback</w:t>
            </w:r>
          </w:p>
        </w:tc>
        <w:tc>
          <w:tcPr>
            <w:tcW w:w="4650" w:type="dxa"/>
          </w:tcPr>
          <w:p w14:paraId="341A6194" w14:textId="77777777" w:rsidR="00514BFD" w:rsidRPr="00AE78A6" w:rsidRDefault="00514BFD" w:rsidP="00962AE8">
            <w:pPr>
              <w:pStyle w:val="ListParagraph"/>
              <w:numPr>
                <w:ilvl w:val="0"/>
                <w:numId w:val="52"/>
              </w:numPr>
              <w:spacing w:before="120" w:after="120" w:line="280" w:lineRule="atLeast"/>
              <w:contextualSpacing w:val="0"/>
            </w:pPr>
            <w:r w:rsidRPr="00AE78A6">
              <w:t>Encourage a culture of continuous improvement of the workforce</w:t>
            </w:r>
            <w:r>
              <w:t>,</w:t>
            </w:r>
            <w:r w:rsidRPr="00AE78A6">
              <w:t xml:space="preserve"> including supervision and professional development planning</w:t>
            </w:r>
          </w:p>
          <w:p w14:paraId="731E3804" w14:textId="2499CAF5" w:rsidR="00514BFD" w:rsidRPr="00AE78A6" w:rsidRDefault="00514BFD" w:rsidP="00962AE8">
            <w:pPr>
              <w:pStyle w:val="ListParagraph"/>
              <w:numPr>
                <w:ilvl w:val="0"/>
                <w:numId w:val="52"/>
              </w:numPr>
              <w:spacing w:before="120" w:after="120" w:line="280" w:lineRule="atLeast"/>
              <w:contextualSpacing w:val="0"/>
              <w:rPr>
                <w:bCs/>
              </w:rPr>
            </w:pPr>
            <w:bookmarkStart w:id="132" w:name="_Toc2083879"/>
            <w:r w:rsidRPr="00AE78A6">
              <w:rPr>
                <w:bCs/>
              </w:rPr>
              <w:t xml:space="preserve">Create policies and procedures which establish aims, </w:t>
            </w:r>
            <w:r w:rsidR="00BF5315" w:rsidRPr="00AE78A6">
              <w:rPr>
                <w:bCs/>
              </w:rPr>
              <w:t>structures,</w:t>
            </w:r>
            <w:r w:rsidRPr="00AE78A6">
              <w:rPr>
                <w:bCs/>
              </w:rPr>
              <w:t xml:space="preserve"> and processes for supervision</w:t>
            </w:r>
            <w:bookmarkEnd w:id="132"/>
          </w:p>
          <w:p w14:paraId="6957D5B4" w14:textId="77777777" w:rsidR="00514BFD" w:rsidRPr="00AE78A6" w:rsidRDefault="00514BFD" w:rsidP="00962AE8">
            <w:pPr>
              <w:pStyle w:val="ListParagraph"/>
              <w:numPr>
                <w:ilvl w:val="0"/>
                <w:numId w:val="52"/>
              </w:numPr>
              <w:spacing w:before="120" w:after="120" w:line="280" w:lineRule="atLeast"/>
              <w:contextualSpacing w:val="0"/>
            </w:pPr>
            <w:r w:rsidRPr="00AE78A6">
              <w:t xml:space="preserve">Provide access to (internal or external) </w:t>
            </w:r>
            <w:r>
              <w:t>staff</w:t>
            </w:r>
            <w:r w:rsidRPr="00AE78A6">
              <w:t xml:space="preserve"> who can provide high-quality behaviour support supervision</w:t>
            </w:r>
          </w:p>
          <w:p w14:paraId="69AE5C17" w14:textId="77777777" w:rsidR="00514BFD" w:rsidRPr="00AE78A6" w:rsidRDefault="00514BFD" w:rsidP="00962AE8">
            <w:pPr>
              <w:pStyle w:val="ListParagraph"/>
              <w:numPr>
                <w:ilvl w:val="0"/>
                <w:numId w:val="52"/>
              </w:numPr>
              <w:spacing w:before="120" w:after="120" w:line="280" w:lineRule="atLeast"/>
              <w:contextualSpacing w:val="0"/>
            </w:pPr>
            <w:r w:rsidRPr="00AE78A6">
              <w:t xml:space="preserve">Allow staff time to engage </w:t>
            </w:r>
            <w:r>
              <w:t>in</w:t>
            </w:r>
            <w:r w:rsidRPr="00AE78A6">
              <w:t xml:space="preserve"> supervision</w:t>
            </w:r>
          </w:p>
          <w:p w14:paraId="610FC84D" w14:textId="77777777" w:rsidR="00514BFD" w:rsidRPr="00AE78A6" w:rsidRDefault="00514BFD" w:rsidP="00962AE8">
            <w:pPr>
              <w:pStyle w:val="ListParagraph"/>
              <w:numPr>
                <w:ilvl w:val="0"/>
                <w:numId w:val="52"/>
              </w:numPr>
              <w:spacing w:before="120" w:after="120" w:line="280" w:lineRule="atLeast"/>
              <w:contextualSpacing w:val="0"/>
            </w:pPr>
            <w:r w:rsidRPr="00AE78A6">
              <w:t>Clearly articulate the modalities of supervision available to staff (including any compulsory components)</w:t>
            </w:r>
          </w:p>
          <w:p w14:paraId="35842C08" w14:textId="77777777" w:rsidR="00514BFD" w:rsidRPr="00AE78A6" w:rsidRDefault="00514BFD" w:rsidP="00962AE8">
            <w:pPr>
              <w:pStyle w:val="ListParagraph"/>
              <w:numPr>
                <w:ilvl w:val="0"/>
                <w:numId w:val="52"/>
              </w:numPr>
              <w:spacing w:before="120" w:after="120" w:line="280" w:lineRule="atLeast"/>
              <w:contextualSpacing w:val="0"/>
            </w:pPr>
            <w:r w:rsidRPr="00AE78A6">
              <w:t>Provide clear information about professional development opportunities for staff</w:t>
            </w:r>
            <w:r>
              <w:t>,</w:t>
            </w:r>
            <w:r w:rsidRPr="00AE78A6">
              <w:t xml:space="preserve"> including compulsory training, time allowances to attend professional development and any budgetary considerations</w:t>
            </w:r>
          </w:p>
        </w:tc>
      </w:tr>
    </w:tbl>
    <w:p w14:paraId="39CE90B4" w14:textId="0701288B" w:rsidR="00514BFD" w:rsidRPr="00AC5F56" w:rsidRDefault="00514BFD" w:rsidP="00514BFD">
      <w:pPr>
        <w:suppressAutoHyphens w:val="0"/>
        <w:spacing w:before="120" w:after="120" w:line="240" w:lineRule="auto"/>
        <w:rPr>
          <w:b/>
          <w:sz w:val="24"/>
          <w:szCs w:val="24"/>
        </w:rPr>
      </w:pPr>
      <w:r>
        <w:t xml:space="preserve"> </w:t>
      </w:r>
      <w:r w:rsidR="0082579D">
        <w:br w:type="page"/>
      </w:r>
      <w:r w:rsidRPr="00AC5F56">
        <w:rPr>
          <w:b/>
          <w:sz w:val="24"/>
          <w:szCs w:val="24"/>
        </w:rPr>
        <w:lastRenderedPageBreak/>
        <w:t xml:space="preserve">Proficient or above Behaviour Support Practitioner </w:t>
      </w:r>
    </w:p>
    <w:tbl>
      <w:tblPr>
        <w:tblStyle w:val="TableGrid"/>
        <w:tblW w:w="0" w:type="auto"/>
        <w:tblLook w:val="04A0" w:firstRow="1" w:lastRow="0" w:firstColumn="1" w:lastColumn="0" w:noHBand="0" w:noVBand="1"/>
        <w:tblDescription w:val="Continuing Professional Development and Supervision"/>
      </w:tblPr>
      <w:tblGrid>
        <w:gridCol w:w="4649"/>
        <w:gridCol w:w="4649"/>
        <w:gridCol w:w="4650"/>
      </w:tblGrid>
      <w:tr w:rsidR="00514BFD" w:rsidRPr="006E0568" w14:paraId="34B306D5" w14:textId="77777777" w:rsidTr="00962AE8">
        <w:trPr>
          <w:tblHeader/>
        </w:trPr>
        <w:tc>
          <w:tcPr>
            <w:tcW w:w="4649" w:type="dxa"/>
            <w:shd w:val="clear" w:color="auto" w:fill="auto"/>
          </w:tcPr>
          <w:p w14:paraId="77B3391B" w14:textId="77777777" w:rsidR="00514BFD" w:rsidRPr="009A7C84" w:rsidRDefault="00514BFD" w:rsidP="00962AE8">
            <w:pPr>
              <w:spacing w:before="120" w:after="120"/>
              <w:rPr>
                <w:b/>
                <w:szCs w:val="22"/>
              </w:rPr>
            </w:pPr>
            <w:r w:rsidRPr="009A7C84">
              <w:rPr>
                <w:b/>
                <w:szCs w:val="22"/>
              </w:rPr>
              <w:t>Knowledge</w:t>
            </w:r>
            <w:r w:rsidRPr="008C320C">
              <w:rPr>
                <w:b/>
                <w:szCs w:val="22"/>
              </w:rPr>
              <w:t>: CPD and Supervision</w:t>
            </w:r>
          </w:p>
        </w:tc>
        <w:tc>
          <w:tcPr>
            <w:tcW w:w="4649" w:type="dxa"/>
            <w:shd w:val="clear" w:color="auto" w:fill="auto"/>
          </w:tcPr>
          <w:p w14:paraId="31A2BFBD" w14:textId="77777777" w:rsidR="00514BFD" w:rsidRPr="009A7C84" w:rsidRDefault="00514BFD" w:rsidP="00962AE8">
            <w:pPr>
              <w:spacing w:before="120" w:after="120"/>
              <w:rPr>
                <w:b/>
                <w:szCs w:val="22"/>
              </w:rPr>
            </w:pPr>
            <w:r w:rsidRPr="009A7C84">
              <w:rPr>
                <w:b/>
                <w:szCs w:val="22"/>
              </w:rPr>
              <w:t>Skills</w:t>
            </w:r>
            <w:r w:rsidRPr="008C320C">
              <w:rPr>
                <w:b/>
                <w:szCs w:val="22"/>
              </w:rPr>
              <w:t>: CPD and Supervision</w:t>
            </w:r>
          </w:p>
        </w:tc>
        <w:tc>
          <w:tcPr>
            <w:tcW w:w="4650" w:type="dxa"/>
          </w:tcPr>
          <w:p w14:paraId="4BA2841C" w14:textId="77777777" w:rsidR="00514BFD" w:rsidRPr="006E0568" w:rsidRDefault="00514BFD" w:rsidP="00962AE8">
            <w:pPr>
              <w:spacing w:before="120" w:after="120"/>
              <w:rPr>
                <w:szCs w:val="22"/>
              </w:rPr>
            </w:pPr>
            <w:r>
              <w:rPr>
                <w:b/>
                <w:szCs w:val="22"/>
              </w:rPr>
              <w:t>Service Provider and Implementing Provider Considerations across all Practitioner Levels</w:t>
            </w:r>
          </w:p>
        </w:tc>
      </w:tr>
      <w:tr w:rsidR="00514BFD" w:rsidRPr="00AE78A6" w14:paraId="6841BE26" w14:textId="77777777" w:rsidTr="00962AE8">
        <w:trPr>
          <w:tblHeader/>
        </w:trPr>
        <w:tc>
          <w:tcPr>
            <w:tcW w:w="4649" w:type="dxa"/>
          </w:tcPr>
          <w:p w14:paraId="508514BA" w14:textId="30EC0285" w:rsidR="00514BFD" w:rsidRPr="00AE78A6" w:rsidRDefault="00514BFD" w:rsidP="00962AE8">
            <w:pPr>
              <w:pStyle w:val="ListParagraph"/>
              <w:numPr>
                <w:ilvl w:val="0"/>
                <w:numId w:val="53"/>
              </w:numPr>
              <w:spacing w:before="120" w:after="120" w:line="280" w:lineRule="atLeast"/>
              <w:contextualSpacing w:val="0"/>
              <w:rPr>
                <w:bCs/>
              </w:rPr>
            </w:pPr>
            <w:bookmarkStart w:id="133" w:name="_Toc2083883"/>
            <w:r>
              <w:rPr>
                <w:bCs/>
              </w:rPr>
              <w:t>Thoroughly u</w:t>
            </w:r>
            <w:r w:rsidRPr="00AE78A6">
              <w:rPr>
                <w:bCs/>
              </w:rPr>
              <w:t xml:space="preserve">nderstand the relevant skills to </w:t>
            </w:r>
            <w:r w:rsidR="00B57AA8">
              <w:rPr>
                <w:bCs/>
              </w:rPr>
              <w:t>receive or provide</w:t>
            </w:r>
            <w:r w:rsidRPr="00AE78A6">
              <w:rPr>
                <w:bCs/>
              </w:rPr>
              <w:t xml:space="preserve"> supervis</w:t>
            </w:r>
            <w:r w:rsidR="00B57AA8">
              <w:rPr>
                <w:bCs/>
              </w:rPr>
              <w:t>ion</w:t>
            </w:r>
            <w:bookmarkEnd w:id="133"/>
          </w:p>
          <w:p w14:paraId="1C78F445" w14:textId="77777777" w:rsidR="00514BFD" w:rsidRPr="00AE78A6" w:rsidRDefault="00514BFD" w:rsidP="00962AE8">
            <w:pPr>
              <w:pStyle w:val="ListParagraph"/>
              <w:numPr>
                <w:ilvl w:val="0"/>
                <w:numId w:val="53"/>
              </w:numPr>
              <w:spacing w:before="120" w:after="120" w:line="280" w:lineRule="atLeast"/>
              <w:contextualSpacing w:val="0"/>
            </w:pPr>
            <w:r w:rsidRPr="00AE78A6">
              <w:t xml:space="preserve">Maintain up-to-date knowledge of the regulatory context and evidence-based practice </w:t>
            </w:r>
          </w:p>
          <w:p w14:paraId="673FC698" w14:textId="77777777" w:rsidR="00514BFD" w:rsidRPr="00AE78A6" w:rsidRDefault="00514BFD" w:rsidP="00962AE8">
            <w:pPr>
              <w:spacing w:before="120" w:after="120"/>
              <w:rPr>
                <w:bCs/>
                <w:sz w:val="24"/>
                <w:szCs w:val="24"/>
              </w:rPr>
            </w:pPr>
          </w:p>
        </w:tc>
        <w:tc>
          <w:tcPr>
            <w:tcW w:w="4649" w:type="dxa"/>
          </w:tcPr>
          <w:p w14:paraId="14B292A8" w14:textId="5E8D5862" w:rsidR="00514BFD" w:rsidRPr="00AE78A6" w:rsidRDefault="00B57AA8" w:rsidP="00962AE8">
            <w:pPr>
              <w:pStyle w:val="ListParagraph"/>
              <w:numPr>
                <w:ilvl w:val="0"/>
                <w:numId w:val="53"/>
              </w:numPr>
              <w:spacing w:before="120" w:after="120" w:line="280" w:lineRule="atLeast"/>
              <w:contextualSpacing w:val="0"/>
              <w:rPr>
                <w:bCs/>
              </w:rPr>
            </w:pPr>
            <w:bookmarkStart w:id="134" w:name="_Toc2083884"/>
            <w:r>
              <w:rPr>
                <w:bCs/>
              </w:rPr>
              <w:t>Participate in or f</w:t>
            </w:r>
            <w:r w:rsidR="00514BFD" w:rsidRPr="00AE78A6">
              <w:rPr>
                <w:bCs/>
              </w:rPr>
              <w:t>acilitate a culturally safe and respectful environment</w:t>
            </w:r>
            <w:bookmarkEnd w:id="134"/>
          </w:p>
          <w:p w14:paraId="21B0FDEA" w14:textId="0592E205" w:rsidR="00514BFD" w:rsidRPr="00AE78A6" w:rsidRDefault="00B57AA8" w:rsidP="00962AE8">
            <w:pPr>
              <w:pStyle w:val="ListParagraph"/>
              <w:numPr>
                <w:ilvl w:val="0"/>
                <w:numId w:val="53"/>
              </w:numPr>
              <w:spacing w:before="120" w:after="120" w:line="280" w:lineRule="atLeast"/>
              <w:contextualSpacing w:val="0"/>
              <w:rPr>
                <w:bCs/>
              </w:rPr>
            </w:pPr>
            <w:bookmarkStart w:id="135" w:name="_Toc2083885"/>
            <w:r>
              <w:rPr>
                <w:bCs/>
              </w:rPr>
              <w:t>Establish joint</w:t>
            </w:r>
            <w:r w:rsidR="00514BFD" w:rsidRPr="00AE78A6">
              <w:rPr>
                <w:bCs/>
              </w:rPr>
              <w:t xml:space="preserve"> expectations </w:t>
            </w:r>
            <w:r>
              <w:rPr>
                <w:bCs/>
              </w:rPr>
              <w:t xml:space="preserve">within a </w:t>
            </w:r>
            <w:r w:rsidR="00514BFD" w:rsidRPr="00AE78A6">
              <w:rPr>
                <w:bCs/>
              </w:rPr>
              <w:t>supervision relationship</w:t>
            </w:r>
            <w:bookmarkEnd w:id="135"/>
          </w:p>
          <w:p w14:paraId="1E09CD68" w14:textId="74C15481" w:rsidR="00514BFD" w:rsidRPr="00AE78A6" w:rsidRDefault="00514BFD" w:rsidP="00962AE8">
            <w:pPr>
              <w:pStyle w:val="ListParagraph"/>
              <w:numPr>
                <w:ilvl w:val="0"/>
                <w:numId w:val="53"/>
              </w:numPr>
              <w:spacing w:before="120" w:after="120" w:line="280" w:lineRule="atLeast"/>
              <w:contextualSpacing w:val="0"/>
            </w:pPr>
            <w:r w:rsidRPr="00AE78A6">
              <w:t>Allo</w:t>
            </w:r>
            <w:r w:rsidR="00B57AA8">
              <w:t>w</w:t>
            </w:r>
            <w:r w:rsidRPr="00AE78A6">
              <w:t xml:space="preserve"> time to develop trust and rapport with</w:t>
            </w:r>
            <w:r w:rsidR="00B57AA8">
              <w:t>in</w:t>
            </w:r>
            <w:r w:rsidRPr="00AE78A6">
              <w:t xml:space="preserve"> </w:t>
            </w:r>
            <w:r w:rsidR="00B57AA8">
              <w:t xml:space="preserve">a </w:t>
            </w:r>
            <w:r w:rsidRPr="00AE78A6">
              <w:t>supervis</w:t>
            </w:r>
            <w:r w:rsidR="00B57AA8">
              <w:t>ion relationship</w:t>
            </w:r>
          </w:p>
          <w:p w14:paraId="7919C89F" w14:textId="77777777" w:rsidR="00514BFD" w:rsidRPr="00AE78A6" w:rsidRDefault="00514BFD" w:rsidP="00962AE8">
            <w:pPr>
              <w:pStyle w:val="ListParagraph"/>
              <w:numPr>
                <w:ilvl w:val="0"/>
                <w:numId w:val="53"/>
              </w:numPr>
              <w:spacing w:before="120" w:after="120" w:line="280" w:lineRule="atLeast"/>
              <w:contextualSpacing w:val="0"/>
            </w:pPr>
            <w:r w:rsidRPr="00AE78A6">
              <w:t>Use a supervision contract</w:t>
            </w:r>
          </w:p>
          <w:p w14:paraId="6D3284A7" w14:textId="77777777" w:rsidR="00514BFD" w:rsidRPr="00AE78A6" w:rsidRDefault="00514BFD" w:rsidP="00962AE8">
            <w:pPr>
              <w:pStyle w:val="ListParagraph"/>
              <w:numPr>
                <w:ilvl w:val="0"/>
                <w:numId w:val="53"/>
              </w:numPr>
              <w:spacing w:before="120" w:after="120" w:line="280" w:lineRule="atLeast"/>
              <w:contextualSpacing w:val="0"/>
            </w:pPr>
            <w:r w:rsidRPr="00AE78A6">
              <w:t xml:space="preserve">Maintain supervision documentation </w:t>
            </w:r>
          </w:p>
          <w:p w14:paraId="4617F57A" w14:textId="6665844B" w:rsidR="00514BFD" w:rsidRPr="00AE78A6" w:rsidRDefault="00514BFD" w:rsidP="00962AE8">
            <w:pPr>
              <w:pStyle w:val="ListParagraph"/>
              <w:numPr>
                <w:ilvl w:val="0"/>
                <w:numId w:val="53"/>
              </w:numPr>
              <w:spacing w:before="120" w:after="120" w:line="280" w:lineRule="atLeast"/>
              <w:contextualSpacing w:val="0"/>
            </w:pPr>
            <w:r w:rsidRPr="00AE78A6">
              <w:t>P</w:t>
            </w:r>
            <w:r w:rsidR="00B57AA8">
              <w:t>articipate in or p</w:t>
            </w:r>
            <w:r w:rsidRPr="00AE78A6">
              <w:t>rovide supervision in the agreed format</w:t>
            </w:r>
          </w:p>
          <w:p w14:paraId="20311812" w14:textId="548BE646" w:rsidR="00514BFD" w:rsidRPr="00AE78A6" w:rsidRDefault="00B57AA8" w:rsidP="00962AE8">
            <w:pPr>
              <w:pStyle w:val="ListParagraph"/>
              <w:numPr>
                <w:ilvl w:val="0"/>
                <w:numId w:val="53"/>
              </w:numPr>
              <w:spacing w:before="120" w:after="120" w:line="280" w:lineRule="atLeast"/>
              <w:contextualSpacing w:val="0"/>
            </w:pPr>
            <w:r>
              <w:t>Seek or b</w:t>
            </w:r>
            <w:r w:rsidR="00514BFD" w:rsidRPr="00AE78A6">
              <w:t xml:space="preserve">e available </w:t>
            </w:r>
            <w:r>
              <w:t xml:space="preserve">to provide </w:t>
            </w:r>
            <w:r w:rsidR="00514BFD" w:rsidRPr="00AE78A6">
              <w:t xml:space="preserve">support between formal supervision sessions, especially for newer </w:t>
            </w:r>
            <w:r w:rsidR="00514BFD">
              <w:t xml:space="preserve">behaviour support </w:t>
            </w:r>
            <w:r w:rsidR="00514BFD" w:rsidRPr="00AE78A6">
              <w:t>practitioners</w:t>
            </w:r>
          </w:p>
          <w:p w14:paraId="167540B6" w14:textId="6A1424B7" w:rsidR="00514BFD" w:rsidRPr="00AE78A6" w:rsidRDefault="00B57AA8" w:rsidP="00962AE8">
            <w:pPr>
              <w:pStyle w:val="ListParagraph"/>
              <w:numPr>
                <w:ilvl w:val="0"/>
                <w:numId w:val="53"/>
              </w:numPr>
              <w:spacing w:before="120" w:after="120" w:line="280" w:lineRule="atLeast"/>
              <w:contextualSpacing w:val="0"/>
            </w:pPr>
            <w:r>
              <w:t>Seek or p</w:t>
            </w:r>
            <w:r w:rsidR="00514BFD" w:rsidRPr="00AE78A6">
              <w:t xml:space="preserve">rovide </w:t>
            </w:r>
            <w:r w:rsidRPr="00AE78A6">
              <w:t xml:space="preserve">feedback </w:t>
            </w:r>
            <w:r>
              <w:t>(</w:t>
            </w:r>
            <w:r w:rsidR="00514BFD" w:rsidRPr="00AE78A6">
              <w:t xml:space="preserve">timely, </w:t>
            </w:r>
            <w:r w:rsidR="00BF5315" w:rsidRPr="00AE78A6">
              <w:t>specific,</w:t>
            </w:r>
            <w:r w:rsidR="00514BFD" w:rsidRPr="00AE78A6">
              <w:t xml:space="preserve"> and constructive</w:t>
            </w:r>
            <w:r>
              <w:t>) as part of the supervision relationship</w:t>
            </w:r>
          </w:p>
          <w:p w14:paraId="346AEFCF" w14:textId="36D60347" w:rsidR="00A40FF1" w:rsidRPr="00A40FF1" w:rsidRDefault="00B57AA8" w:rsidP="00A40FF1">
            <w:pPr>
              <w:pStyle w:val="ListParagraph"/>
              <w:numPr>
                <w:ilvl w:val="0"/>
                <w:numId w:val="53"/>
              </w:numPr>
              <w:spacing w:before="120" w:after="120" w:line="280" w:lineRule="atLeast"/>
              <w:contextualSpacing w:val="0"/>
            </w:pPr>
            <w:r>
              <w:t>Participate in or conduct an e</w:t>
            </w:r>
            <w:r w:rsidR="00514BFD" w:rsidRPr="00AE78A6">
              <w:t>valuat</w:t>
            </w:r>
            <w:r>
              <w:t>ion</w:t>
            </w:r>
            <w:r w:rsidR="00514BFD" w:rsidRPr="00AE78A6">
              <w:t xml:space="preserve"> </w:t>
            </w:r>
            <w:r>
              <w:t xml:space="preserve">of </w:t>
            </w:r>
            <w:r w:rsidR="00514BFD" w:rsidRPr="00AE78A6">
              <w:t xml:space="preserve">the effectiveness of supervision </w:t>
            </w:r>
          </w:p>
        </w:tc>
        <w:tc>
          <w:tcPr>
            <w:tcW w:w="4650" w:type="dxa"/>
          </w:tcPr>
          <w:p w14:paraId="057EB065" w14:textId="77777777" w:rsidR="00514BFD" w:rsidRPr="00AE78A6" w:rsidRDefault="00514BFD" w:rsidP="00962AE8">
            <w:pPr>
              <w:rPr>
                <w:szCs w:val="22"/>
              </w:rPr>
            </w:pPr>
          </w:p>
        </w:tc>
      </w:tr>
    </w:tbl>
    <w:p w14:paraId="09056DD4" w14:textId="77777777" w:rsidR="00A40FF1" w:rsidRDefault="00A40FF1">
      <w:r>
        <w:br w:type="page"/>
      </w:r>
    </w:p>
    <w:tbl>
      <w:tblPr>
        <w:tblStyle w:val="TableGrid"/>
        <w:tblW w:w="0" w:type="auto"/>
        <w:tblLook w:val="04A0" w:firstRow="1" w:lastRow="0" w:firstColumn="1" w:lastColumn="0" w:noHBand="0" w:noVBand="1"/>
        <w:tblDescription w:val="Continuing Professional Development and Supervision"/>
      </w:tblPr>
      <w:tblGrid>
        <w:gridCol w:w="4649"/>
        <w:gridCol w:w="4649"/>
        <w:gridCol w:w="4650"/>
      </w:tblGrid>
      <w:tr w:rsidR="00A40FF1" w:rsidRPr="006E0568" w14:paraId="693C9436" w14:textId="77777777" w:rsidTr="00962AE8">
        <w:trPr>
          <w:tblHeader/>
        </w:trPr>
        <w:tc>
          <w:tcPr>
            <w:tcW w:w="4649" w:type="dxa"/>
            <w:shd w:val="clear" w:color="auto" w:fill="auto"/>
          </w:tcPr>
          <w:p w14:paraId="3E68028F" w14:textId="77777777" w:rsidR="00A40FF1" w:rsidRPr="009A7C84" w:rsidRDefault="00A40FF1" w:rsidP="00962AE8">
            <w:pPr>
              <w:spacing w:before="120" w:after="120"/>
              <w:rPr>
                <w:b/>
                <w:szCs w:val="22"/>
              </w:rPr>
            </w:pPr>
            <w:r w:rsidRPr="009A7C84">
              <w:rPr>
                <w:b/>
                <w:szCs w:val="22"/>
              </w:rPr>
              <w:lastRenderedPageBreak/>
              <w:t>Knowledge</w:t>
            </w:r>
            <w:r w:rsidRPr="008C320C">
              <w:rPr>
                <w:b/>
                <w:szCs w:val="22"/>
              </w:rPr>
              <w:t>: CPD and Supervision</w:t>
            </w:r>
          </w:p>
        </w:tc>
        <w:tc>
          <w:tcPr>
            <w:tcW w:w="4649" w:type="dxa"/>
            <w:shd w:val="clear" w:color="auto" w:fill="auto"/>
          </w:tcPr>
          <w:p w14:paraId="3736ED69" w14:textId="77777777" w:rsidR="00A40FF1" w:rsidRPr="009A7C84" w:rsidRDefault="00A40FF1" w:rsidP="00962AE8">
            <w:pPr>
              <w:spacing w:before="120" w:after="120"/>
              <w:rPr>
                <w:b/>
                <w:szCs w:val="22"/>
              </w:rPr>
            </w:pPr>
            <w:r w:rsidRPr="009A7C84">
              <w:rPr>
                <w:b/>
                <w:szCs w:val="22"/>
              </w:rPr>
              <w:t>Skills</w:t>
            </w:r>
            <w:r w:rsidRPr="008C320C">
              <w:rPr>
                <w:b/>
                <w:szCs w:val="22"/>
              </w:rPr>
              <w:t>: CPD and Supervision</w:t>
            </w:r>
          </w:p>
        </w:tc>
        <w:tc>
          <w:tcPr>
            <w:tcW w:w="4650" w:type="dxa"/>
          </w:tcPr>
          <w:p w14:paraId="513E973B" w14:textId="77777777" w:rsidR="00A40FF1" w:rsidRPr="006E0568" w:rsidRDefault="00A40FF1" w:rsidP="00962AE8">
            <w:pPr>
              <w:spacing w:before="120" w:after="120"/>
              <w:rPr>
                <w:szCs w:val="22"/>
              </w:rPr>
            </w:pPr>
            <w:r>
              <w:rPr>
                <w:b/>
                <w:szCs w:val="22"/>
              </w:rPr>
              <w:t>Service Provider and Implementing Provider Considerations across all Practitioner Levels</w:t>
            </w:r>
          </w:p>
        </w:tc>
      </w:tr>
      <w:tr w:rsidR="00A40FF1" w:rsidRPr="00AE78A6" w14:paraId="4BB68D83" w14:textId="77777777" w:rsidTr="00A40FF1">
        <w:tc>
          <w:tcPr>
            <w:tcW w:w="4649" w:type="dxa"/>
          </w:tcPr>
          <w:p w14:paraId="47A0C18D" w14:textId="77777777" w:rsidR="00A40FF1" w:rsidRPr="00A40FF1" w:rsidRDefault="00A40FF1" w:rsidP="00A40FF1">
            <w:pPr>
              <w:spacing w:before="120" w:after="120"/>
              <w:rPr>
                <w:bCs/>
                <w:sz w:val="24"/>
                <w:szCs w:val="24"/>
              </w:rPr>
            </w:pPr>
          </w:p>
        </w:tc>
        <w:tc>
          <w:tcPr>
            <w:tcW w:w="4649" w:type="dxa"/>
          </w:tcPr>
          <w:p w14:paraId="1BA41D77" w14:textId="4B488113" w:rsidR="00A40FF1" w:rsidRPr="00AE78A6" w:rsidRDefault="00A40FF1" w:rsidP="00962AE8">
            <w:pPr>
              <w:pStyle w:val="ListParagraph"/>
              <w:numPr>
                <w:ilvl w:val="0"/>
                <w:numId w:val="53"/>
              </w:numPr>
              <w:spacing w:before="120" w:after="120" w:line="280" w:lineRule="atLeast"/>
              <w:contextualSpacing w:val="0"/>
            </w:pPr>
            <w:r>
              <w:t>Participate in or f</w:t>
            </w:r>
            <w:r w:rsidRPr="00AE78A6">
              <w:t>acilitate reflective practice</w:t>
            </w:r>
          </w:p>
          <w:p w14:paraId="020B215F" w14:textId="28A0E49C" w:rsidR="00A40FF1" w:rsidRPr="00AE78A6" w:rsidRDefault="00A40FF1" w:rsidP="00962AE8">
            <w:pPr>
              <w:pStyle w:val="ListParagraph"/>
              <w:numPr>
                <w:ilvl w:val="0"/>
                <w:numId w:val="53"/>
              </w:numPr>
              <w:spacing w:before="120" w:after="120" w:line="280" w:lineRule="atLeast"/>
              <w:contextualSpacing w:val="0"/>
            </w:pPr>
            <w:r w:rsidRPr="00AE78A6">
              <w:t>U</w:t>
            </w:r>
            <w:r>
              <w:t>tilise supervision sessions for the purpose of</w:t>
            </w:r>
            <w:r w:rsidRPr="00AE78A6">
              <w:t xml:space="preserve"> debriefing </w:t>
            </w:r>
            <w:r>
              <w:t>when required</w:t>
            </w:r>
          </w:p>
          <w:p w14:paraId="000BE367" w14:textId="1DA741A6" w:rsidR="00A40FF1" w:rsidRPr="00AE78A6" w:rsidRDefault="00A40FF1" w:rsidP="00962AE8">
            <w:pPr>
              <w:pStyle w:val="ListParagraph"/>
              <w:numPr>
                <w:ilvl w:val="0"/>
                <w:numId w:val="53"/>
              </w:numPr>
              <w:spacing w:before="120" w:after="120" w:line="280" w:lineRule="atLeast"/>
              <w:contextualSpacing w:val="0"/>
              <w:rPr>
                <w:bCs/>
                <w:sz w:val="24"/>
                <w:szCs w:val="24"/>
              </w:rPr>
            </w:pPr>
            <w:r>
              <w:t>Discuss or s</w:t>
            </w:r>
            <w:r w:rsidRPr="00AE78A6">
              <w:t xml:space="preserve">hare knowledge of the regulatory context and evidence-based practice </w:t>
            </w:r>
          </w:p>
        </w:tc>
        <w:tc>
          <w:tcPr>
            <w:tcW w:w="4650" w:type="dxa"/>
          </w:tcPr>
          <w:p w14:paraId="631F8823" w14:textId="77777777" w:rsidR="00A40FF1" w:rsidRPr="00AE78A6" w:rsidRDefault="00A40FF1" w:rsidP="00962AE8">
            <w:pPr>
              <w:rPr>
                <w:szCs w:val="22"/>
              </w:rPr>
            </w:pPr>
          </w:p>
        </w:tc>
      </w:tr>
    </w:tbl>
    <w:p w14:paraId="1D488F63" w14:textId="77777777" w:rsidR="00A40FF1" w:rsidRDefault="00A40FF1" w:rsidP="00514BFD">
      <w:pPr>
        <w:suppressAutoHyphens w:val="0"/>
        <w:spacing w:before="120" w:after="120" w:line="240" w:lineRule="auto"/>
      </w:pPr>
    </w:p>
    <w:p w14:paraId="67B37CC7" w14:textId="29A41A9B" w:rsidR="00A46F4E" w:rsidRDefault="001139BF" w:rsidP="00514BFD">
      <w:pPr>
        <w:suppressAutoHyphens w:val="0"/>
        <w:spacing w:before="120" w:after="120" w:line="240" w:lineRule="auto"/>
      </w:pPr>
      <w:r>
        <w:t xml:space="preserve">See: </w:t>
      </w:r>
      <w:r w:rsidR="00244D60">
        <w:rPr>
          <w:iCs/>
        </w:rPr>
        <w:t>Quality Indicators Guidelines</w:t>
      </w:r>
      <w:r w:rsidR="001936E3" w:rsidRPr="00FB71EE">
        <w:t>: Part 2; Part 4</w:t>
      </w:r>
      <w:r w:rsidRPr="00FB71EE">
        <w:t>,</w:t>
      </w:r>
      <w:r w:rsidR="001936E3" w:rsidRPr="00FB71EE">
        <w:t xml:space="preserve"> </w:t>
      </w:r>
      <w:r w:rsidRPr="00FB71EE">
        <w:t>s</w:t>
      </w:r>
      <w:r w:rsidR="001936E3" w:rsidRPr="00FB71EE">
        <w:t xml:space="preserve">ection 38; </w:t>
      </w:r>
      <w:r w:rsidR="00A46F4E" w:rsidRPr="00FB71EE">
        <w:t xml:space="preserve">and </w:t>
      </w:r>
      <w:r w:rsidR="001936E3" w:rsidRPr="00FB71EE">
        <w:t>Part 5</w:t>
      </w:r>
      <w:r w:rsidRPr="00FB71EE">
        <w:t>,</w:t>
      </w:r>
      <w:r w:rsidR="001936E3" w:rsidRPr="00FB71EE">
        <w:t xml:space="preserve"> </w:t>
      </w:r>
      <w:r w:rsidRPr="00FB71EE">
        <w:t>s</w:t>
      </w:r>
      <w:r w:rsidR="001936E3" w:rsidRPr="00FB71EE">
        <w:t>ections 47</w:t>
      </w:r>
      <w:r w:rsidRPr="00FB71EE">
        <w:t xml:space="preserve"> and </w:t>
      </w:r>
      <w:r w:rsidR="001936E3" w:rsidRPr="00FB71EE">
        <w:t xml:space="preserve">50 </w:t>
      </w:r>
      <w:r w:rsidR="00A46F4E" w:rsidDel="00A46F4E">
        <w:t xml:space="preserve"> </w:t>
      </w:r>
    </w:p>
    <w:p w14:paraId="7E457F8F" w14:textId="77777777" w:rsidR="00DF28D3" w:rsidRDefault="00DF28D3">
      <w:pPr>
        <w:suppressAutoHyphens w:val="0"/>
        <w:spacing w:before="120" w:after="120" w:line="240" w:lineRule="auto"/>
      </w:pPr>
    </w:p>
    <w:p w14:paraId="1A34577B" w14:textId="77777777" w:rsidR="00F44391" w:rsidRDefault="00F44391" w:rsidP="00550689">
      <w:pPr>
        <w:pStyle w:val="Heading1"/>
        <w:numPr>
          <w:ilvl w:val="0"/>
          <w:numId w:val="62"/>
        </w:numPr>
        <w:rPr>
          <w:rFonts w:eastAsia="Times New Roman"/>
        </w:rPr>
        <w:sectPr w:rsidR="00F44391" w:rsidSect="00725BED">
          <w:footerReference w:type="default" r:id="rId29"/>
          <w:pgSz w:w="16838" w:h="11906" w:orient="landscape" w:code="9"/>
          <w:pgMar w:top="1440" w:right="1440" w:bottom="1440" w:left="1440" w:header="284" w:footer="397" w:gutter="0"/>
          <w:cols w:space="340"/>
          <w:docGrid w:linePitch="360"/>
        </w:sectPr>
      </w:pPr>
      <w:bookmarkStart w:id="136" w:name="_Toc167355472"/>
      <w:bookmarkStart w:id="137" w:name="_Toc5955488"/>
      <w:bookmarkStart w:id="138" w:name="_Toc10047234"/>
      <w:bookmarkStart w:id="139" w:name="_Toc161136106"/>
    </w:p>
    <w:p w14:paraId="1F46ECD6" w14:textId="77777777" w:rsidR="003C7554" w:rsidRPr="00AE78A6" w:rsidRDefault="003C7554" w:rsidP="00887272">
      <w:pPr>
        <w:pStyle w:val="Heading1"/>
        <w:numPr>
          <w:ilvl w:val="0"/>
          <w:numId w:val="62"/>
        </w:numPr>
        <w:ind w:left="357" w:hanging="357"/>
      </w:pPr>
      <w:bookmarkStart w:id="140" w:name="_Toc173418020"/>
      <w:bookmarkStart w:id="141" w:name="_Hlk172644272"/>
      <w:r w:rsidRPr="00AE78A6">
        <w:lastRenderedPageBreak/>
        <w:t>References</w:t>
      </w:r>
      <w:bookmarkEnd w:id="140"/>
    </w:p>
    <w:bookmarkEnd w:id="141"/>
    <w:p w14:paraId="7EF89DFD" w14:textId="77777777" w:rsidR="003C7554" w:rsidRPr="00AE78A6" w:rsidRDefault="003C7554" w:rsidP="003C7554">
      <w:pPr>
        <w:ind w:left="720" w:hanging="720"/>
      </w:pPr>
      <w:r w:rsidRPr="00AE78A6">
        <w:rPr>
          <w:rFonts w:cs="HelveticaNeueLTStd-Lt"/>
        </w:rPr>
        <w:t>Australian Government. (2014).</w:t>
      </w:r>
      <w:r w:rsidRPr="00AE78A6">
        <w:rPr>
          <w:rFonts w:cs="HelveticaNeueLTStd-Lt"/>
          <w:i/>
        </w:rPr>
        <w:t xml:space="preserve"> National framework for reducing and eliminating the use of restrictive practices in the disability service sector.</w:t>
      </w:r>
      <w:r w:rsidRPr="00AE78A6">
        <w:rPr>
          <w:rFonts w:cs="HelveticaNeueLTStd-Lt"/>
        </w:rPr>
        <w:t xml:space="preserve"> Retrieved from </w:t>
      </w:r>
      <w:r w:rsidRPr="00304560">
        <w:rPr>
          <w:rFonts w:cs="HelveticaNeueLTStd-Lt"/>
          <w:color w:val="auto"/>
          <w:shd w:val="clear" w:color="auto" w:fill="FFFFFF" w:themeFill="background1"/>
        </w:rPr>
        <w:t>&lt;</w:t>
      </w:r>
      <w:r w:rsidRPr="00304560">
        <w:rPr>
          <w:rStyle w:val="UnresolvedMention1"/>
          <w:color w:val="auto"/>
          <w:shd w:val="clear" w:color="auto" w:fill="FFFFFF" w:themeFill="background1"/>
        </w:rPr>
        <w:t>https://www.dss.gov.au/sites/default/files/documents/04_2014/national_fraemwork_restricitive_practices_0.pdf</w:t>
      </w:r>
      <w:r w:rsidRPr="00304560">
        <w:rPr>
          <w:rFonts w:cs="HelveticaNeueLTStd-Lt"/>
          <w:color w:val="auto"/>
          <w:shd w:val="clear" w:color="auto" w:fill="FFFFFF" w:themeFill="background1"/>
        </w:rPr>
        <w:t>&gt;.</w:t>
      </w:r>
    </w:p>
    <w:p w14:paraId="22D1E15B" w14:textId="77777777" w:rsidR="003C7554" w:rsidRPr="00AE78A6" w:rsidRDefault="003C7554" w:rsidP="003C7554">
      <w:pPr>
        <w:ind w:left="720" w:hanging="720"/>
      </w:pPr>
      <w:r w:rsidRPr="00AE78A6">
        <w:t xml:space="preserve">Birgden, A. (2018). </w:t>
      </w:r>
      <w:r w:rsidRPr="00AE78A6">
        <w:rPr>
          <w:i/>
        </w:rPr>
        <w:t>NDIS Quality and Safeguards Commission behaviour support competency framework: Version 1</w:t>
      </w:r>
      <w:r w:rsidRPr="00AE78A6">
        <w:t xml:space="preserve">. [Draft May 2018]. Document contracted by </w:t>
      </w:r>
      <w:r>
        <w:t>the Australian Government</w:t>
      </w:r>
      <w:r w:rsidRPr="00AE78A6">
        <w:t xml:space="preserve"> Department of Social Services, Quality and Safeguards Policy Branch, Canberra</w:t>
      </w:r>
      <w:r>
        <w:t>,</w:t>
      </w:r>
      <w:r w:rsidRPr="00AE78A6">
        <w:t xml:space="preserve"> ACT</w:t>
      </w:r>
      <w:r>
        <w:t>.</w:t>
      </w:r>
    </w:p>
    <w:p w14:paraId="68BF3001" w14:textId="77777777" w:rsidR="003C7554" w:rsidRPr="00AE78A6" w:rsidRDefault="003C7554" w:rsidP="003C7554">
      <w:pPr>
        <w:ind w:left="720" w:hanging="720"/>
      </w:pPr>
      <w:r w:rsidRPr="00AE78A6">
        <w:t xml:space="preserve">Carr, E.G., Dunlap, G., Horner, R.H., Koegel, R.L., Turnbull, A.P., Sailor, W., et al. (2002). Positive Behaviour Support: evolution of an applied science. </w:t>
      </w:r>
      <w:r w:rsidRPr="00644A1C">
        <w:rPr>
          <w:i/>
          <w:iCs/>
        </w:rPr>
        <w:t>Journal of Positive Behaviour Interventions</w:t>
      </w:r>
      <w:r>
        <w:rPr>
          <w:iCs/>
        </w:rPr>
        <w:t xml:space="preserve">, </w:t>
      </w:r>
      <w:r w:rsidRPr="001311B1">
        <w:rPr>
          <w:i/>
          <w:iCs/>
        </w:rPr>
        <w:t>4</w:t>
      </w:r>
      <w:r w:rsidRPr="001068BD">
        <w:rPr>
          <w:iCs/>
        </w:rPr>
        <w:t>(</w:t>
      </w:r>
      <w:r w:rsidRPr="00AE78A6">
        <w:t xml:space="preserve">1), 4–16. </w:t>
      </w:r>
      <w:r>
        <w:t>&lt;</w:t>
      </w:r>
      <w:r w:rsidRPr="00304560">
        <w:rPr>
          <w:rStyle w:val="UnresolvedMention1"/>
          <w:color w:val="auto"/>
          <w:shd w:val="clear" w:color="auto" w:fill="FFFFFF" w:themeFill="background1"/>
        </w:rPr>
        <w:t>https://doi.org/10.1177/109830070200400102</w:t>
      </w:r>
      <w:r w:rsidRPr="00304560">
        <w:rPr>
          <w:shd w:val="clear" w:color="auto" w:fill="FFFFFF" w:themeFill="background1"/>
        </w:rPr>
        <w:t>&gt;.</w:t>
      </w:r>
    </w:p>
    <w:p w14:paraId="09A18F4D" w14:textId="77777777" w:rsidR="003C7554" w:rsidRPr="00AE78A6" w:rsidRDefault="003C7554" w:rsidP="003C7554">
      <w:pPr>
        <w:ind w:left="720" w:hanging="720"/>
      </w:pPr>
      <w:r w:rsidRPr="00AE78A6">
        <w:t xml:space="preserve">Chan, J., French, P., &amp; Webber, L. (2011). Positive behavioural support and the UNCRPD. </w:t>
      </w:r>
      <w:r w:rsidRPr="00AE78A6">
        <w:rPr>
          <w:i/>
          <w:iCs/>
        </w:rPr>
        <w:t>International Journal of Positive Behavioural Support</w:t>
      </w:r>
      <w:r w:rsidRPr="00AE78A6">
        <w:t xml:space="preserve">, </w:t>
      </w:r>
      <w:r w:rsidRPr="0072412A">
        <w:rPr>
          <w:i/>
          <w:iCs/>
        </w:rPr>
        <w:t>1</w:t>
      </w:r>
      <w:r w:rsidRPr="00AE78A6">
        <w:t>(1), 7</w:t>
      </w:r>
      <w:r>
        <w:t>–</w:t>
      </w:r>
      <w:r w:rsidRPr="00AE78A6">
        <w:t>13.</w:t>
      </w:r>
    </w:p>
    <w:p w14:paraId="160336E5" w14:textId="77777777" w:rsidR="003C7554" w:rsidRDefault="003C7554" w:rsidP="003C7554">
      <w:pPr>
        <w:ind w:left="720" w:hanging="720"/>
      </w:pPr>
      <w:r w:rsidRPr="00AE78A6">
        <w:t xml:space="preserve">Gore, N.J., McGill, P., Toogood, S., Allen, D., Hughes, J.C., Baker, P., </w:t>
      </w:r>
      <w:r>
        <w:t>et al</w:t>
      </w:r>
      <w:r w:rsidRPr="00AE78A6">
        <w:t xml:space="preserve">. (2013). Definition and scope for positive behavioural support. </w:t>
      </w:r>
      <w:r w:rsidRPr="00AE78A6">
        <w:rPr>
          <w:i/>
          <w:iCs/>
        </w:rPr>
        <w:t>International Journal of Positive Behavioural Support</w:t>
      </w:r>
      <w:r w:rsidRPr="00AE78A6">
        <w:t xml:space="preserve">, </w:t>
      </w:r>
      <w:r w:rsidRPr="00AE78A6">
        <w:rPr>
          <w:i/>
          <w:iCs/>
        </w:rPr>
        <w:t>3</w:t>
      </w:r>
      <w:r w:rsidRPr="00AE78A6">
        <w:t>(2), 14</w:t>
      </w:r>
      <w:r>
        <w:t>–</w:t>
      </w:r>
      <w:r w:rsidRPr="00AE78A6">
        <w:t>23.</w:t>
      </w:r>
    </w:p>
    <w:p w14:paraId="145DB255" w14:textId="77777777" w:rsidR="003C7554" w:rsidRDefault="003C7554" w:rsidP="003C7554">
      <w:pPr>
        <w:ind w:left="720" w:hanging="720"/>
        <w:rPr>
          <w:rStyle w:val="ui-provider"/>
        </w:rPr>
      </w:pPr>
      <w:r>
        <w:rPr>
          <w:rStyle w:val="ui-provider"/>
        </w:rPr>
        <w:t xml:space="preserve">Kincaid, D., Dunlap, G., Kern, L., Lane, K. L., Bambara, L. M., Brown, F., Fox, L. and Knoster, T. P. 2016. Positive behavior support: A proposal for updating and refining the definition. </w:t>
      </w:r>
      <w:r>
        <w:rPr>
          <w:rStyle w:val="ui-provider"/>
          <w:i/>
          <w:iCs/>
        </w:rPr>
        <w:t>Journal of Positive Behavior Interventions</w:t>
      </w:r>
      <w:r>
        <w:rPr>
          <w:rStyle w:val="ui-provider"/>
        </w:rPr>
        <w:t>, 18, 69–73.</w:t>
      </w:r>
    </w:p>
    <w:p w14:paraId="513A2870" w14:textId="19FE3D72" w:rsidR="004D7F90" w:rsidRPr="00AE78A6" w:rsidRDefault="004D7F90" w:rsidP="003C7554">
      <w:pPr>
        <w:ind w:left="720" w:hanging="720"/>
      </w:pPr>
      <w:r>
        <w:t>Leif, E. S., Subban, P., Sharma, U., &amp; Fox, R. (2024). “I Look at Their Rights First”: Strategies Used by Australian Behaviour Support Practitioners’ to Protect and Uphold the Rights of People with Disabilities. Advances in Neurodevelopmental Disorders, 8(1), 17-34.</w:t>
      </w:r>
    </w:p>
    <w:p w14:paraId="698F10C3" w14:textId="77777777" w:rsidR="003C7554" w:rsidRPr="00E518B7" w:rsidRDefault="003C7554" w:rsidP="003C7554">
      <w:pPr>
        <w:ind w:left="720" w:hanging="720"/>
      </w:pPr>
      <w:r w:rsidRPr="00AE78A6">
        <w:t>McVilly, K., Webber, L., Paris M., &amp; Sharp, G. (2012)</w:t>
      </w:r>
      <w:r>
        <w:t>.</w:t>
      </w:r>
      <w:r w:rsidRPr="00AE78A6">
        <w:t xml:space="preserve"> Reliability and utility of the Behaviour Support Plan Quality Evaluation tool (BSP-QEII) for auditing and quality development in services for adults with intellectual disability and challenging behaviour. </w:t>
      </w:r>
      <w:r w:rsidRPr="00AE78A6">
        <w:rPr>
          <w:i/>
        </w:rPr>
        <w:t>Journal of Intellectual Disability Research</w:t>
      </w:r>
      <w:r w:rsidRPr="004915BD">
        <w:t xml:space="preserve">, </w:t>
      </w:r>
      <w:r w:rsidRPr="00AE78A6">
        <w:rPr>
          <w:i/>
        </w:rPr>
        <w:t>57</w:t>
      </w:r>
      <w:r w:rsidRPr="00AE78A6">
        <w:t>(8), 716</w:t>
      </w:r>
      <w:r>
        <w:t>–</w:t>
      </w:r>
      <w:r w:rsidRPr="00AE78A6">
        <w:t xml:space="preserve">27. </w:t>
      </w:r>
      <w:r w:rsidRPr="00304560">
        <w:rPr>
          <w:shd w:val="clear" w:color="auto" w:fill="FFFFFF" w:themeFill="background1"/>
        </w:rPr>
        <w:t>&lt;</w:t>
      </w:r>
      <w:r w:rsidRPr="00304560">
        <w:rPr>
          <w:rStyle w:val="UnresolvedMention1"/>
          <w:color w:val="auto"/>
          <w:shd w:val="clear" w:color="auto" w:fill="FFFFFF" w:themeFill="background1"/>
        </w:rPr>
        <w:t>https://doi.org/10.1111/j.1365-2788.2012.01603.x</w:t>
      </w:r>
      <w:r w:rsidRPr="00304560">
        <w:rPr>
          <w:color w:val="auto"/>
          <w:shd w:val="clear" w:color="auto" w:fill="FFFFFF" w:themeFill="background1"/>
        </w:rPr>
        <w:t>&gt;.</w:t>
      </w:r>
    </w:p>
    <w:p w14:paraId="3082F749" w14:textId="77777777" w:rsidR="003C7554" w:rsidRPr="001463F3" w:rsidRDefault="003C7554" w:rsidP="003C7554">
      <w:pPr>
        <w:ind w:left="720" w:hanging="720"/>
      </w:pPr>
      <w:r w:rsidRPr="001463F3">
        <w:t>Nankervis, K., Lambrick, F., &amp; Koelink, A. (2017</w:t>
      </w:r>
      <w:r w:rsidRPr="004915BD">
        <w:t>)</w:t>
      </w:r>
      <w:r w:rsidRPr="001463F3">
        <w:rPr>
          <w:i/>
        </w:rPr>
        <w:t>. Service standards 2016/2017. Supplementary module 2 — Behaviour support.</w:t>
      </w:r>
      <w:r w:rsidRPr="001463F3">
        <w:t xml:space="preserve"> [Unpublished]</w:t>
      </w:r>
      <w:r>
        <w:t>.</w:t>
      </w:r>
    </w:p>
    <w:p w14:paraId="2B557B52" w14:textId="77777777" w:rsidR="003C7554" w:rsidRDefault="003C7554" w:rsidP="003C7554">
      <w:pPr>
        <w:ind w:left="720" w:hanging="720"/>
      </w:pPr>
      <w:r w:rsidRPr="00AE78A6">
        <w:rPr>
          <w:i/>
        </w:rPr>
        <w:t>National Disability Insurance Scheme Act 2013</w:t>
      </w:r>
      <w:r>
        <w:rPr>
          <w:i/>
        </w:rPr>
        <w:t xml:space="preserve"> </w:t>
      </w:r>
      <w:r w:rsidRPr="0092080E">
        <w:t>(Cth)</w:t>
      </w:r>
      <w:r w:rsidRPr="00AE78A6">
        <w:rPr>
          <w:i/>
        </w:rPr>
        <w:t xml:space="preserve">. </w:t>
      </w:r>
      <w:r w:rsidRPr="00AE78A6">
        <w:t xml:space="preserve">Retrieved from </w:t>
      </w:r>
      <w:r w:rsidRPr="00304560">
        <w:rPr>
          <w:color w:val="auto"/>
          <w:shd w:val="clear" w:color="auto" w:fill="FFFFFF" w:themeFill="background1"/>
        </w:rPr>
        <w:t>&lt;</w:t>
      </w:r>
      <w:r w:rsidRPr="00304560">
        <w:rPr>
          <w:rStyle w:val="UnresolvedMention1"/>
          <w:color w:val="auto"/>
          <w:shd w:val="clear" w:color="auto" w:fill="FFFFFF" w:themeFill="background1"/>
        </w:rPr>
        <w:t>https://www.legislation.gov.au/Details/C2013A00020</w:t>
      </w:r>
      <w:r w:rsidRPr="00304560">
        <w:rPr>
          <w:color w:val="auto"/>
          <w:shd w:val="clear" w:color="auto" w:fill="FFFFFF" w:themeFill="background1"/>
        </w:rPr>
        <w:t>&gt;.</w:t>
      </w:r>
    </w:p>
    <w:p w14:paraId="0968BD6D" w14:textId="45D82B68" w:rsidR="003C7554" w:rsidRDefault="003C7554" w:rsidP="003C7554">
      <w:pPr>
        <w:rPr>
          <w:i/>
        </w:rPr>
      </w:pPr>
      <w:r w:rsidRPr="00AC5F56">
        <w:rPr>
          <w:rFonts w:eastAsia="Times New Roman" w:cstheme="minorHAnsi"/>
          <w:i/>
          <w:iCs/>
          <w:color w:val="auto"/>
          <w:szCs w:val="22"/>
          <w:lang w:eastAsia="en-AU"/>
        </w:rPr>
        <w:t>National Disability Insurance Scheme (NDIS Behaviour Support Practitioner Application) Guidelines 2020</w:t>
      </w:r>
      <w:r>
        <w:rPr>
          <w:rFonts w:eastAsia="Times New Roman" w:cstheme="minorHAnsi"/>
          <w:i/>
          <w:iCs/>
          <w:color w:val="auto"/>
          <w:szCs w:val="22"/>
          <w:lang w:eastAsia="en-AU"/>
        </w:rPr>
        <w:t xml:space="preserve"> </w:t>
      </w:r>
      <w:r w:rsidR="0072465B">
        <w:rPr>
          <w:rFonts w:eastAsia="Times New Roman" w:cstheme="minorHAnsi"/>
          <w:color w:val="auto"/>
          <w:szCs w:val="22"/>
          <w:lang w:eastAsia="en-AU"/>
        </w:rPr>
        <w:t>&lt;</w:t>
      </w:r>
      <w:hyperlink r:id="rId30" w:history="1">
        <w:r w:rsidR="0072465B" w:rsidRPr="00BB7B07">
          <w:rPr>
            <w:rStyle w:val="Hyperlink"/>
          </w:rPr>
          <w:t>https://www.legislation.gov.au/F2020N00087/latest/text</w:t>
        </w:r>
      </w:hyperlink>
      <w:r w:rsidR="0072465B">
        <w:rPr>
          <w:rStyle w:val="Hyperlink"/>
          <w:u w:val="none"/>
        </w:rPr>
        <w:t>&gt;.</w:t>
      </w:r>
    </w:p>
    <w:p w14:paraId="1237C0C3" w14:textId="77777777" w:rsidR="003C7554" w:rsidRPr="00AE78A6" w:rsidRDefault="003C7554" w:rsidP="003C7554">
      <w:r w:rsidRPr="001068BD">
        <w:rPr>
          <w:i/>
        </w:rPr>
        <w:t>National Disability Insurance Scheme (Provider Registration and Practice Standards) Rules 2018</w:t>
      </w:r>
      <w:r w:rsidRPr="00AE78A6">
        <w:t>. Retrieved from</w:t>
      </w:r>
      <w:r w:rsidRPr="00AE78A6">
        <w:rPr>
          <w:i/>
        </w:rPr>
        <w:t xml:space="preserve"> </w:t>
      </w:r>
      <w:r w:rsidRPr="00304560">
        <w:rPr>
          <w:color w:val="auto"/>
          <w:shd w:val="clear" w:color="auto" w:fill="FFFFFF" w:themeFill="background1"/>
        </w:rPr>
        <w:t>&lt;</w:t>
      </w:r>
      <w:r w:rsidRPr="00304560">
        <w:rPr>
          <w:rStyle w:val="UnresolvedMention1"/>
          <w:color w:val="auto"/>
          <w:shd w:val="clear" w:color="auto" w:fill="FFFFFF" w:themeFill="background1"/>
        </w:rPr>
        <w:t>https://www.legislation.gov.au/Details/F2018L00631&gt;.</w:t>
      </w:r>
    </w:p>
    <w:p w14:paraId="7FEABB39" w14:textId="77777777" w:rsidR="003C7554" w:rsidRPr="00AE78A6" w:rsidRDefault="003C7554" w:rsidP="003C7554">
      <w:pPr>
        <w:ind w:left="720" w:hanging="720"/>
      </w:pPr>
      <w:r w:rsidRPr="001068BD">
        <w:rPr>
          <w:i/>
        </w:rPr>
        <w:t>National Disability Insurance Scheme (Quality Indicators) Guidelines 2018</w:t>
      </w:r>
      <w:r w:rsidRPr="00AE78A6">
        <w:t xml:space="preserve">. Retrieved from </w:t>
      </w:r>
      <w:r>
        <w:t>&lt;</w:t>
      </w:r>
      <w:r w:rsidRPr="00AE78A6">
        <w:t>https://www.legislation.gov.au/Details/F2018N00041</w:t>
      </w:r>
      <w:r>
        <w:t>&gt;.</w:t>
      </w:r>
    </w:p>
    <w:p w14:paraId="6B1D775C" w14:textId="77777777" w:rsidR="003C7554" w:rsidRPr="00AE78A6" w:rsidRDefault="003C7554" w:rsidP="003C7554">
      <w:pPr>
        <w:ind w:left="720" w:hanging="720"/>
      </w:pPr>
      <w:r w:rsidRPr="001068BD">
        <w:rPr>
          <w:i/>
        </w:rPr>
        <w:lastRenderedPageBreak/>
        <w:t>National Disability Insurance Scheme (Restrictive Practices and Behaviour Support) Rules 2018</w:t>
      </w:r>
      <w:r w:rsidRPr="00AE78A6">
        <w:t>. Retrieved from</w:t>
      </w:r>
      <w:r w:rsidRPr="00AE78A6">
        <w:rPr>
          <w:i/>
        </w:rPr>
        <w:t xml:space="preserve"> </w:t>
      </w:r>
      <w:r>
        <w:t>&lt;</w:t>
      </w:r>
      <w:r w:rsidRPr="00304560">
        <w:rPr>
          <w:rStyle w:val="UnresolvedMention1"/>
          <w:color w:val="auto"/>
          <w:shd w:val="clear" w:color="auto" w:fill="FFFFFF" w:themeFill="background1"/>
        </w:rPr>
        <w:t>https://www.legislation.gov.au/Details/F2018L00632</w:t>
      </w:r>
      <w:r w:rsidRPr="00304560">
        <w:rPr>
          <w:color w:val="auto"/>
          <w:shd w:val="clear" w:color="auto" w:fill="FFFFFF" w:themeFill="background1"/>
        </w:rPr>
        <w:t>&gt;.</w:t>
      </w:r>
    </w:p>
    <w:p w14:paraId="6478F5C9" w14:textId="77777777" w:rsidR="003C7554" w:rsidRPr="001463F3" w:rsidRDefault="003C7554" w:rsidP="003C7554">
      <w:pPr>
        <w:ind w:left="720" w:hanging="720"/>
        <w:rPr>
          <w:rStyle w:val="UnresolvedMention1"/>
          <w:color w:val="auto"/>
        </w:rPr>
      </w:pPr>
      <w:r w:rsidRPr="001463F3">
        <w:t xml:space="preserve">National Disability Services. (2016). </w:t>
      </w:r>
      <w:r w:rsidRPr="001463F3">
        <w:rPr>
          <w:i/>
        </w:rPr>
        <w:t>Speaking up about safety: Perspectives of people with disability on personal safety at home, in the community and in disability services</w:t>
      </w:r>
      <w:r w:rsidRPr="001463F3">
        <w:t xml:space="preserve">. Retrieved from </w:t>
      </w:r>
      <w:r w:rsidRPr="00304560">
        <w:rPr>
          <w:color w:val="auto"/>
          <w:shd w:val="clear" w:color="auto" w:fill="FFFFFF" w:themeFill="background1"/>
        </w:rPr>
        <w:t>&lt;</w:t>
      </w:r>
      <w:r w:rsidRPr="00304560">
        <w:rPr>
          <w:rStyle w:val="UnresolvedMention1"/>
          <w:color w:val="auto"/>
          <w:shd w:val="clear" w:color="auto" w:fill="FFFFFF" w:themeFill="background1"/>
        </w:rPr>
        <w:t>https://www.nds.org.au/resources/zero-tolerance&gt;.</w:t>
      </w:r>
    </w:p>
    <w:p w14:paraId="0F7A197B" w14:textId="77777777" w:rsidR="003C7554" w:rsidRPr="001463F3" w:rsidRDefault="003C7554" w:rsidP="003C7554">
      <w:pPr>
        <w:ind w:left="720" w:hanging="720"/>
        <w:rPr>
          <w:rStyle w:val="UnresolvedMention1"/>
        </w:rPr>
      </w:pPr>
      <w:r w:rsidRPr="001463F3">
        <w:rPr>
          <w:rFonts w:cs="HelveticaNeueLTStd-Lt"/>
        </w:rPr>
        <w:t>National Disability Services.</w:t>
      </w:r>
      <w:r w:rsidRPr="001463F3">
        <w:t xml:space="preserve"> (2018). </w:t>
      </w:r>
      <w:hyperlink r:id="rId31" w:history="1">
        <w:r w:rsidRPr="00434CD1">
          <w:rPr>
            <w:rStyle w:val="Hyperlink"/>
            <w:i/>
            <w:u w:val="none"/>
          </w:rPr>
          <w:t>Zero tolerance framework</w:t>
        </w:r>
      </w:hyperlink>
      <w:r w:rsidRPr="00434CD1">
        <w:t>.</w:t>
      </w:r>
      <w:r w:rsidRPr="001463F3">
        <w:t xml:space="preserve"> Retrieved from </w:t>
      </w:r>
      <w:r w:rsidRPr="00304560">
        <w:rPr>
          <w:color w:val="auto"/>
          <w:shd w:val="clear" w:color="auto" w:fill="FFFFFF" w:themeFill="background1"/>
        </w:rPr>
        <w:t>&lt;</w:t>
      </w:r>
      <w:r w:rsidRPr="00304560">
        <w:rPr>
          <w:rStyle w:val="UnresolvedMention1"/>
          <w:color w:val="auto"/>
          <w:shd w:val="clear" w:color="auto" w:fill="FFFFFF" w:themeFill="background1"/>
        </w:rPr>
        <w:t>https://www.nds.org.au/resources/zero-tolerance&gt;.</w:t>
      </w:r>
    </w:p>
    <w:p w14:paraId="5A304804" w14:textId="77777777" w:rsidR="003C7554" w:rsidRPr="00F21C01" w:rsidRDefault="003C7554" w:rsidP="003C7554">
      <w:pPr>
        <w:ind w:left="720" w:hanging="720"/>
        <w:rPr>
          <w:u w:val="single"/>
        </w:rPr>
      </w:pPr>
      <w:r w:rsidRPr="001463F3">
        <w:rPr>
          <w:rFonts w:cs="HelveticaNeueLTStd-Lt"/>
        </w:rPr>
        <w:t xml:space="preserve">National Institute for Health and Care Excellence (NICE). (2015). </w:t>
      </w:r>
      <w:r w:rsidRPr="001463F3">
        <w:rPr>
          <w:rFonts w:cs="HelveticaNeueLTStd-Lt"/>
          <w:i/>
        </w:rPr>
        <w:t>Challenging behaviour and learning disabilities: Prevention and interventions for people with learning disabilities whose behaviour challenges</w:t>
      </w:r>
      <w:r w:rsidRPr="001463F3">
        <w:rPr>
          <w:rFonts w:cs="HelveticaNeueLTStd-Lt"/>
        </w:rPr>
        <w:t xml:space="preserve">. Retrieved from </w:t>
      </w:r>
      <w:r w:rsidRPr="00304560">
        <w:rPr>
          <w:rFonts w:cs="HelveticaNeueLTStd-Lt"/>
          <w:color w:val="auto"/>
          <w:shd w:val="clear" w:color="auto" w:fill="FFFFFF" w:themeFill="background1"/>
        </w:rPr>
        <w:t>&lt;</w:t>
      </w:r>
      <w:r w:rsidRPr="00304560">
        <w:rPr>
          <w:rStyle w:val="UnresolvedMention1"/>
          <w:color w:val="auto"/>
          <w:shd w:val="clear" w:color="auto" w:fill="FFFFFF" w:themeFill="background1"/>
        </w:rPr>
        <w:t>https://www.nice.org.uk/guidance/ng11</w:t>
      </w:r>
      <w:r w:rsidRPr="00304560">
        <w:rPr>
          <w:rFonts w:cs="HelveticaNeueLTStd-Lt"/>
          <w:color w:val="auto"/>
          <w:shd w:val="clear" w:color="auto" w:fill="FFFFFF" w:themeFill="background1"/>
        </w:rPr>
        <w:t>&gt;.</w:t>
      </w:r>
    </w:p>
    <w:p w14:paraId="0947B479" w14:textId="77777777" w:rsidR="003C7554" w:rsidRPr="001463F3" w:rsidRDefault="003C7554" w:rsidP="003C7554">
      <w:pPr>
        <w:ind w:left="720" w:hanging="720"/>
      </w:pPr>
      <w:r w:rsidRPr="001463F3">
        <w:rPr>
          <w:rFonts w:cs="HelveticaNeueLTStd-Lt"/>
        </w:rPr>
        <w:t xml:space="preserve">NDIS Quality and Safeguards Commission. (2018). </w:t>
      </w:r>
      <w:r w:rsidRPr="001463F3">
        <w:rPr>
          <w:rFonts w:cs="HelveticaNeueLTStd-Lt"/>
          <w:i/>
        </w:rPr>
        <w:t xml:space="preserve">Positive Behaviour Support: A scoping review of best practice frameworks. </w:t>
      </w:r>
      <w:r w:rsidRPr="001463F3">
        <w:t>Internal document developed by NDIS Commission Behaviour Support Research Team, Penrith, NSW.</w:t>
      </w:r>
    </w:p>
    <w:p w14:paraId="1EE33277" w14:textId="77777777" w:rsidR="003C7554" w:rsidRPr="00E518B7" w:rsidRDefault="003C7554" w:rsidP="003C7554">
      <w:pPr>
        <w:ind w:left="720" w:hanging="720"/>
      </w:pPr>
      <w:r w:rsidRPr="001463F3">
        <w:t>Positive Behavioural Support Coalition UK. (2015</w:t>
      </w:r>
      <w:r w:rsidRPr="00E518B7">
        <w:t xml:space="preserve">). </w:t>
      </w:r>
      <w:r w:rsidRPr="00E518B7">
        <w:rPr>
          <w:i/>
        </w:rPr>
        <w:t>Positive Behavioural Support: A competence framework</w:t>
      </w:r>
      <w:r w:rsidRPr="00E518B7">
        <w:t xml:space="preserve">. Retrieved from </w:t>
      </w:r>
      <w:r w:rsidRPr="00434CD1">
        <w:t>&lt;</w:t>
      </w:r>
      <w:r w:rsidRPr="00304560">
        <w:rPr>
          <w:rStyle w:val="UnresolvedMention1"/>
          <w:color w:val="auto"/>
          <w:shd w:val="clear" w:color="auto" w:fill="FFFFFF" w:themeFill="background1"/>
        </w:rPr>
        <w:t>www.pbsacademy.org.uk</w:t>
      </w:r>
      <w:r w:rsidRPr="00304560">
        <w:rPr>
          <w:rStyle w:val="UnresolvedMention1"/>
          <w:shd w:val="clear" w:color="auto" w:fill="FFFFFF" w:themeFill="background1"/>
        </w:rPr>
        <w:t>&gt;.</w:t>
      </w:r>
    </w:p>
    <w:p w14:paraId="0D13D507" w14:textId="77777777" w:rsidR="003C7554" w:rsidRDefault="003C7554" w:rsidP="003C7554">
      <w:pPr>
        <w:ind w:left="720" w:hanging="720"/>
        <w:rPr>
          <w:sz w:val="24"/>
          <w:szCs w:val="24"/>
        </w:rPr>
      </w:pPr>
      <w:r w:rsidRPr="001463F3">
        <w:t>Singer,</w:t>
      </w:r>
      <w:r w:rsidRPr="00E518B7">
        <w:t xml:space="preserve"> G.H., &amp; Wang, M. (2009). The intellectual roots of positive behavior support and their implications for its development. In </w:t>
      </w:r>
      <w:r w:rsidRPr="00E518B7">
        <w:rPr>
          <w:i/>
          <w:iCs/>
        </w:rPr>
        <w:t>Handbook of positive behavior support</w:t>
      </w:r>
      <w:r w:rsidRPr="00E518B7">
        <w:t xml:space="preserve"> (pp. 17</w:t>
      </w:r>
      <w:r>
        <w:t>–</w:t>
      </w:r>
      <w:r w:rsidRPr="00E518B7">
        <w:t>46). Springer, Boston, MA.</w:t>
      </w:r>
      <w:r w:rsidRPr="00F2254A">
        <w:rPr>
          <w:sz w:val="24"/>
          <w:szCs w:val="24"/>
        </w:rPr>
        <w:t xml:space="preserve"> </w:t>
      </w:r>
    </w:p>
    <w:p w14:paraId="4CE02032" w14:textId="77777777" w:rsidR="003C7554" w:rsidRPr="00AE78A6" w:rsidRDefault="003C7554" w:rsidP="003C7554">
      <w:pPr>
        <w:ind w:left="720" w:hanging="720"/>
      </w:pPr>
      <w:r w:rsidRPr="00F2254A">
        <w:t xml:space="preserve">States and </w:t>
      </w:r>
      <w:r w:rsidRPr="00AE78A6">
        <w:t xml:space="preserve">Territories’ Behaviour Support Working Group. (2018a). </w:t>
      </w:r>
      <w:r w:rsidRPr="00AE78A6">
        <w:rPr>
          <w:i/>
        </w:rPr>
        <w:t>Draft competency assessment methodology</w:t>
      </w:r>
      <w:r w:rsidRPr="00AE78A6">
        <w:t xml:space="preserve">. [Internal draft document based on consultation with working group members and collated by DSS Quality and Safeguards Policy Branch]. </w:t>
      </w:r>
    </w:p>
    <w:p w14:paraId="7F6A747B" w14:textId="16A3BF34" w:rsidR="00804F59" w:rsidRDefault="003C7554" w:rsidP="00FF30D1">
      <w:pPr>
        <w:ind w:left="720" w:hanging="720"/>
      </w:pPr>
      <w:r w:rsidRPr="00AE78A6">
        <w:t xml:space="preserve">States and Territories’ Behaviour Support Working Group. (2018b). </w:t>
      </w:r>
      <w:r w:rsidRPr="00AE78A6">
        <w:rPr>
          <w:i/>
        </w:rPr>
        <w:t>Feedback on the behaviour support competency framework and responses from Dr A. Birgden and NDIS Commission national behaviour support team</w:t>
      </w:r>
      <w:r w:rsidRPr="00AE78A6">
        <w:t>. [Internal documents based on feedback collated by Commonwealth</w:t>
      </w:r>
      <w:r w:rsidRPr="0021181E">
        <w:t xml:space="preserve"> DSS Quality and Safeguards Policy Branch from meetings and correspondence from working group members].</w:t>
      </w:r>
      <w:bookmarkEnd w:id="136"/>
      <w:bookmarkEnd w:id="137"/>
      <w:bookmarkEnd w:id="138"/>
      <w:bookmarkEnd w:id="139"/>
    </w:p>
    <w:sectPr w:rsidR="00804F59" w:rsidSect="00725BED">
      <w:footerReference w:type="default" r:id="rId32"/>
      <w:pgSz w:w="11906" w:h="16838" w:code="9"/>
      <w:pgMar w:top="1440" w:right="1440" w:bottom="1440" w:left="1440" w:header="284" w:footer="39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8A2E7" w14:textId="77777777" w:rsidR="004A2AC8" w:rsidRDefault="004A2AC8" w:rsidP="008E21DE">
      <w:pPr>
        <w:spacing w:before="0" w:after="0"/>
      </w:pPr>
      <w:r>
        <w:separator/>
      </w:r>
    </w:p>
  </w:endnote>
  <w:endnote w:type="continuationSeparator" w:id="0">
    <w:p w14:paraId="5F058F48" w14:textId="77777777" w:rsidR="004A2AC8" w:rsidRDefault="004A2AC8"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Me">
    <w:altName w:val="Calibri"/>
    <w:panose1 w:val="00000000000000000000"/>
    <w:charset w:val="00"/>
    <w:family w:val="swiss"/>
    <w:notTrueType/>
    <w:pitch w:val="default"/>
    <w:sig w:usb0="00000003" w:usb1="00000000" w:usb2="00000000" w:usb3="00000000" w:csb0="00000001" w:csb1="00000000"/>
  </w:font>
  <w:font w:name="HelveticaNeueLTStd-L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397EB" w14:textId="77777777" w:rsidR="00962AE8" w:rsidRDefault="00962AE8" w:rsidP="00362AB6">
    <w:pPr>
      <w:pStyle w:val="Footer"/>
    </w:pPr>
    <w:r>
      <w:rPr>
        <w:b/>
        <w:bCs/>
        <w:noProof/>
        <w:lang w:eastAsia="en-AU"/>
      </w:rPr>
      <mc:AlternateContent>
        <mc:Choice Requires="wps">
          <w:drawing>
            <wp:inline distT="0" distB="0" distL="0" distR="0" wp14:anchorId="2ADC5C9D" wp14:editId="62D9CE5F">
              <wp:extent cx="5724000" cy="79200"/>
              <wp:effectExtent l="0" t="0" r="0" b="0"/>
              <wp:docPr id="8" name="Rectangle 8"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CEC7045" id="Rectangle 8"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" fillcolor="#539250 [3207]" stroked="f" strokeweight="1pt">
              <v:fill color2="#83b14c [3208]" angle="90" colors="0 #539250;.5 #83b14c" focus="100%" type="gradient">
                <o:fill v:ext="view" type="gradientUnscaled"/>
              </v:fill>
              <w10:anchorlock/>
            </v:rect>
          </w:pict>
        </mc:Fallback>
      </mc:AlternateContent>
    </w:r>
  </w:p>
  <w:p w14:paraId="394804A3" w14:textId="3A5A30B7" w:rsidR="00962AE8" w:rsidRPr="00080615" w:rsidRDefault="00962AE8" w:rsidP="00362AB6">
    <w:pPr>
      <w:pStyle w:val="Footer"/>
    </w:pPr>
    <w:r w:rsidRPr="00362AB6">
      <w:rPr>
        <w:sz w:val="18"/>
        <w:szCs w:val="18"/>
      </w:rPr>
      <w:t>NDIS Quality and Safeguards Commission</w:t>
    </w:r>
    <w:r>
      <w:tab/>
    </w:r>
    <w:r>
      <w:fldChar w:fldCharType="begin"/>
    </w:r>
    <w:r>
      <w:instrText xml:space="preserve"> PAGE   \* MERGEFORMAT </w:instrText>
    </w:r>
    <w:r>
      <w:fldChar w:fldCharType="separate"/>
    </w:r>
    <w:r w:rsidR="00D72792">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82313" w14:textId="77777777" w:rsidR="00962AE8" w:rsidRPr="00080615" w:rsidRDefault="00962AE8" w:rsidP="00080615">
    <w:pPr>
      <w:pStyle w:val="Footer"/>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E97B2" w14:textId="42451BAF" w:rsidR="00962AE8" w:rsidRDefault="00962AE8" w:rsidP="004915BD">
    <w:pPr>
      <w:pStyle w:val="Footer"/>
      <w:tabs>
        <w:tab w:val="clear" w:pos="4513"/>
        <w:tab w:val="clear" w:pos="9026"/>
        <w:tab w:val="right" w:pos="13892"/>
      </w:tabs>
      <w:rPr>
        <w:sz w:val="18"/>
        <w:szCs w:val="18"/>
      </w:rPr>
    </w:pPr>
    <w:r>
      <w:rPr>
        <w:b/>
        <w:bCs/>
        <w:noProof/>
        <w:lang w:eastAsia="en-AU"/>
      </w:rPr>
      <mc:AlternateContent>
        <mc:Choice Requires="wps">
          <w:drawing>
            <wp:inline distT="0" distB="0" distL="0" distR="0" wp14:anchorId="04BD89D6" wp14:editId="0DA1055F">
              <wp:extent cx="8841850" cy="76890"/>
              <wp:effectExtent l="0" t="0" r="0" b="0"/>
              <wp:docPr id="1" name="Rectangle 1" descr="background" title="background"/>
              <wp:cNvGraphicFramePr/>
              <a:graphic xmlns:a="http://schemas.openxmlformats.org/drawingml/2006/main">
                <a:graphicData uri="http://schemas.microsoft.com/office/word/2010/wordprocessingShape">
                  <wps:wsp>
                    <wps:cNvSpPr/>
                    <wps:spPr>
                      <a:xfrm>
                        <a:off x="0" y="0"/>
                        <a:ext cx="8841850" cy="7689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11B11A1" id="Rectangle 1" o:spid="_x0000_s1026" alt="Title: background - Description: background" style="width:696.2pt;height:6.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" fillcolor="#539250 [3207]" stroked="f" strokeweight="1pt">
              <v:fill color2="#83b14c [3208]" angle="90" colors="0 #539250;.5 #83b14c" focus="100%" type="gradient">
                <o:fill v:ext="view" type="gradientUnscaled"/>
              </v:fill>
              <w10:anchorlock/>
            </v:rect>
          </w:pict>
        </mc:Fallback>
      </mc:AlternateContent>
    </w:r>
  </w:p>
  <w:p w14:paraId="3A2E3AEA" w14:textId="292ECADD" w:rsidR="00962AE8" w:rsidRPr="00080615" w:rsidRDefault="00962AE8" w:rsidP="004915BD">
    <w:pPr>
      <w:pStyle w:val="Footer"/>
      <w:tabs>
        <w:tab w:val="clear" w:pos="4513"/>
        <w:tab w:val="clear" w:pos="9026"/>
        <w:tab w:val="right" w:pos="13892"/>
      </w:tabs>
    </w:pPr>
    <w:r w:rsidRPr="00362AB6">
      <w:rPr>
        <w:sz w:val="18"/>
        <w:szCs w:val="18"/>
      </w:rPr>
      <w:t>NDIS Quality and Safeguards Commission</w:t>
    </w:r>
    <w:r>
      <w:tab/>
    </w:r>
    <w:r>
      <w:fldChar w:fldCharType="begin"/>
    </w:r>
    <w:r>
      <w:instrText xml:space="preserve"> PAGE   \* MERGEFORMAT </w:instrText>
    </w:r>
    <w:r>
      <w:fldChar w:fldCharType="separate"/>
    </w:r>
    <w:r w:rsidR="00D72792">
      <w:rPr>
        <w:noProof/>
      </w:rPr>
      <w:t>17</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C0317" w14:textId="335EE6BC" w:rsidR="00962AE8" w:rsidRDefault="00962AE8" w:rsidP="00362AB6">
    <w:pPr>
      <w:pStyle w:val="Footer"/>
    </w:pPr>
    <w:r>
      <w:rPr>
        <w:b/>
        <w:bCs/>
        <w:noProof/>
        <w:lang w:eastAsia="en-AU"/>
      </w:rPr>
      <mc:AlternateContent>
        <mc:Choice Requires="wps">
          <w:drawing>
            <wp:inline distT="0" distB="0" distL="0" distR="0" wp14:anchorId="5AC68F0A" wp14:editId="0E6A5D2F">
              <wp:extent cx="8841850" cy="7689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8841850" cy="7689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602685" id="Rectangle 7" o:spid="_x0000_s1026" alt="Title: background - Description: background" style="width:696.2pt;height:6.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" fillcolor="#539250 [3207]" stroked="f" strokeweight="1pt">
              <v:fill color2="#83b14c [3208]" angle="90" colors="0 #539250;.5 #83b14c" focus="100%" type="gradient">
                <o:fill v:ext="view" type="gradientUnscaled"/>
              </v:fill>
              <w10:anchorlock/>
            </v:rect>
          </w:pict>
        </mc:Fallback>
      </mc:AlternateContent>
    </w:r>
  </w:p>
  <w:p w14:paraId="44FF545C" w14:textId="50CA9C5A" w:rsidR="00962AE8" w:rsidRPr="00080615" w:rsidRDefault="00962AE8" w:rsidP="00654EED">
    <w:pPr>
      <w:pStyle w:val="Footer"/>
      <w:tabs>
        <w:tab w:val="clear" w:pos="9026"/>
        <w:tab w:val="right" w:pos="13892"/>
      </w:tabs>
    </w:pPr>
    <w:r w:rsidRPr="00362AB6">
      <w:rPr>
        <w:sz w:val="18"/>
        <w:szCs w:val="18"/>
      </w:rPr>
      <w:t>NDIS Quality and Safeguards Commission</w:t>
    </w:r>
    <w:r>
      <w:tab/>
    </w:r>
    <w:r>
      <w:tab/>
    </w:r>
    <w:r>
      <w:fldChar w:fldCharType="begin"/>
    </w:r>
    <w:r>
      <w:instrText xml:space="preserve"> PAGE   \* MERGEFORMAT </w:instrText>
    </w:r>
    <w:r>
      <w:fldChar w:fldCharType="separate"/>
    </w:r>
    <w:r w:rsidR="00D72792">
      <w:rPr>
        <w:noProof/>
      </w:rPr>
      <w:t>22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81A3" w14:textId="77777777" w:rsidR="00235D8A" w:rsidRDefault="00235D8A" w:rsidP="00235D8A">
    <w:pPr>
      <w:pStyle w:val="Footer"/>
    </w:pPr>
    <w:r>
      <w:rPr>
        <w:b/>
        <w:bCs/>
        <w:noProof/>
        <w:lang w:eastAsia="en-AU"/>
      </w:rPr>
      <mc:AlternateContent>
        <mc:Choice Requires="wps">
          <w:drawing>
            <wp:inline distT="0" distB="0" distL="0" distR="0" wp14:anchorId="60DB3BDB" wp14:editId="55942077">
              <wp:extent cx="5724000" cy="79200"/>
              <wp:effectExtent l="0" t="0" r="0" b="0"/>
              <wp:docPr id="1352173290" name="Rectangle 1352173290"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FC848B9" id="Rectangle 1352173290"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" fillcolor="#539250 [3207]" stroked="f" strokeweight="1pt">
              <v:fill color2="#83b14c [3208]" angle="90" colors="0 #539250;.5 #83b14c" focus="100%" type="gradient">
                <o:fill v:ext="view" type="gradientUnscaled"/>
              </v:fill>
              <w10:anchorlock/>
            </v:rect>
          </w:pict>
        </mc:Fallback>
      </mc:AlternateContent>
    </w:r>
  </w:p>
  <w:p w14:paraId="03C61333" w14:textId="77777777" w:rsidR="00235D8A" w:rsidRPr="00080615" w:rsidRDefault="00235D8A" w:rsidP="00235D8A">
    <w:pPr>
      <w:pStyle w:val="Footer"/>
    </w:pPr>
    <w:r w:rsidRPr="00362AB6">
      <w:rPr>
        <w:sz w:val="18"/>
        <w:szCs w:val="18"/>
      </w:rPr>
      <w:t>NDIS Quality and Safeguards Commission</w:t>
    </w:r>
    <w:r>
      <w:tab/>
    </w:r>
    <w:r>
      <w:fldChar w:fldCharType="begin"/>
    </w:r>
    <w:r>
      <w:instrText xml:space="preserve"> PAGE   \* MERGEFORMAT </w:instrText>
    </w:r>
    <w:r>
      <w:fldChar w:fldCharType="separate"/>
    </w:r>
    <w:r>
      <w:t>21</w:t>
    </w:r>
    <w:r>
      <w:rPr>
        <w:noProof/>
      </w:rPr>
      <w:fldChar w:fldCharType="end"/>
    </w:r>
  </w:p>
  <w:p w14:paraId="7F944BE2" w14:textId="054185F3" w:rsidR="00235D8A" w:rsidRPr="00235D8A" w:rsidRDefault="00235D8A" w:rsidP="00235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C4258" w14:textId="77777777" w:rsidR="004A2AC8" w:rsidRDefault="004A2AC8" w:rsidP="008E21DE">
      <w:pPr>
        <w:spacing w:before="0" w:after="0"/>
      </w:pPr>
      <w:r>
        <w:separator/>
      </w:r>
    </w:p>
  </w:footnote>
  <w:footnote w:type="continuationSeparator" w:id="0">
    <w:p w14:paraId="257DC349" w14:textId="77777777" w:rsidR="004A2AC8" w:rsidRDefault="004A2AC8"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6D68C" w14:textId="77777777" w:rsidR="00962AE8" w:rsidRDefault="00962AE8">
    <w:pPr>
      <w:pStyle w:val="Header"/>
    </w:pPr>
  </w:p>
  <w:p w14:paraId="061199E5" w14:textId="77777777" w:rsidR="00962AE8" w:rsidRDefault="00962AE8">
    <w:pPr>
      <w:pStyle w:val="Header"/>
    </w:pPr>
    <w:r>
      <w:rPr>
        <w:b w:val="0"/>
        <w:bCs/>
        <w:noProof/>
        <w:lang w:eastAsia="en-AU"/>
      </w:rPr>
      <mc:AlternateContent>
        <mc:Choice Requires="wps">
          <w:drawing>
            <wp:inline distT="0" distB="0" distL="0" distR="0" wp14:anchorId="7C0F92B1" wp14:editId="7C7B8CFA">
              <wp:extent cx="5724000" cy="79200"/>
              <wp:effectExtent l="0" t="0" r="0" b="0"/>
              <wp:docPr id="2" name="Rectangle 2"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A724FF7" id="Rectangle 2"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5B9A1" w14:textId="64231906" w:rsidR="00962AE8" w:rsidRDefault="00962AE8">
    <w:pPr>
      <w:pStyle w:val="Header"/>
    </w:pPr>
    <w:r>
      <w:rPr>
        <w:noProof/>
        <w:lang w:eastAsia="en-AU"/>
      </w:rPr>
      <mc:AlternateContent>
        <mc:Choice Requires="wps">
          <w:drawing>
            <wp:anchor distT="0" distB="0" distL="114300" distR="114300" simplePos="0" relativeHeight="251657216" behindDoc="1" locked="0" layoutInCell="1" allowOverlap="1" wp14:anchorId="58CEFC76" wp14:editId="17B80E91">
              <wp:simplePos x="0" y="0"/>
              <wp:positionH relativeFrom="margin">
                <wp:posOffset>-1515745</wp:posOffset>
              </wp:positionH>
              <wp:positionV relativeFrom="paragraph">
                <wp:posOffset>-380365</wp:posOffset>
              </wp:positionV>
              <wp:extent cx="12192000" cy="12620625"/>
              <wp:effectExtent l="0" t="0" r="0" b="9525"/>
              <wp:wrapNone/>
              <wp:docPr id="4" name="Rectangle 3" descr="Decorative background">
                <a:extLst xmlns:a="http://schemas.openxmlformats.org/drawingml/2006/main">
                  <a:ext uri="{FF2B5EF4-FFF2-40B4-BE49-F238E27FC236}">
                    <a16:creationId xmlns:a16="http://schemas.microsoft.com/office/drawing/2014/main" id="{123A4C72-35F1-4FD8-97EE-9C874F6EC622}"/>
                  </a:ext>
                </a:extLst>
              </wp:docPr>
              <wp:cNvGraphicFramePr/>
              <a:graphic xmlns:a="http://schemas.openxmlformats.org/drawingml/2006/main">
                <a:graphicData uri="http://schemas.microsoft.com/office/word/2010/wordprocessingShape">
                  <wps:wsp>
                    <wps:cNvSpPr/>
                    <wps:spPr>
                      <a:xfrm>
                        <a:off x="0" y="0"/>
                        <a:ext cx="12192000" cy="126206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1515502A" id="Rectangle 3" o:spid="_x0000_s1026" alt="Decorative background" style="position:absolute;margin-left:-119.35pt;margin-top:-29.95pt;width:960pt;height:993.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" fillcolor="#5f2e74 [3204]" stroked="f" strokeweight="1pt">
              <w10:wrap anchorx="margin"/>
            </v:rect>
          </w:pict>
        </mc:Fallback>
      </mc:AlternateContent>
    </w:r>
    <w:r>
      <w:rPr>
        <w:noProof/>
        <w:lang w:eastAsia="en-AU"/>
      </w:rPr>
      <w:drawing>
        <wp:inline distT="0" distB="0" distL="0" distR="0" wp14:anchorId="0B138009" wp14:editId="062384F5">
          <wp:extent cx="3572510" cy="1109345"/>
          <wp:effectExtent l="0" t="0" r="0" b="0"/>
          <wp:docPr id="5" name="Picture 5" descr="Australian Government logo alongside the 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2510" cy="11093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ABE0" w14:textId="77777777" w:rsidR="00962AE8" w:rsidRDefault="00962A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6847A" w14:textId="4EAEBBB4" w:rsidR="00962AE8" w:rsidRDefault="00962AE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DC6FC" w14:textId="3A22B5BD" w:rsidR="00962AE8" w:rsidRDefault="00962AE8">
    <w:pPr>
      <w:pStyle w:val="Header"/>
    </w:pPr>
    <w:r>
      <w:rPr>
        <w:noProof/>
        <w:lang w:eastAsia="en-AU"/>
      </w:rPr>
      <w:drawing>
        <wp:inline distT="0" distB="0" distL="0" distR="0" wp14:anchorId="1BB05A83" wp14:editId="578D0D35">
          <wp:extent cx="3497386" cy="1350335"/>
          <wp:effectExtent l="0" t="0" r="8255" b="0"/>
          <wp:docPr id="2045205570" name="Picture 2045205570"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5459" t="-8571" b="-9043"/>
                  <a:stretch/>
                </pic:blipFill>
                <pic:spPr bwMode="auto">
                  <a:xfrm>
                    <a:off x="0" y="0"/>
                    <a:ext cx="3498918" cy="135092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61A"/>
    <w:multiLevelType w:val="hybridMultilevel"/>
    <w:tmpl w:val="08782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502CED"/>
    <w:multiLevelType w:val="hybridMultilevel"/>
    <w:tmpl w:val="48A416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0AB5179"/>
    <w:multiLevelType w:val="hybridMultilevel"/>
    <w:tmpl w:val="C27A656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16B15D0"/>
    <w:multiLevelType w:val="hybridMultilevel"/>
    <w:tmpl w:val="BE6491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248417F"/>
    <w:multiLevelType w:val="hybridMultilevel"/>
    <w:tmpl w:val="E800D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750342"/>
    <w:multiLevelType w:val="multilevel"/>
    <w:tmpl w:val="74A0A26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70F0769"/>
    <w:multiLevelType w:val="hybridMultilevel"/>
    <w:tmpl w:val="08F87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9D01C85"/>
    <w:multiLevelType w:val="hybridMultilevel"/>
    <w:tmpl w:val="5D1EAC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F212234"/>
    <w:multiLevelType w:val="hybridMultilevel"/>
    <w:tmpl w:val="2A7A088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0F7A7BF8"/>
    <w:multiLevelType w:val="hybridMultilevel"/>
    <w:tmpl w:val="55DA279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031699F"/>
    <w:multiLevelType w:val="hybridMultilevel"/>
    <w:tmpl w:val="AE00E5CC"/>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2" w15:restartNumberingAfterBreak="0">
    <w:nsid w:val="13717815"/>
    <w:multiLevelType w:val="hybridMultilevel"/>
    <w:tmpl w:val="5A82AC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42E6429"/>
    <w:multiLevelType w:val="hybridMultilevel"/>
    <w:tmpl w:val="A3B27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453723F"/>
    <w:multiLevelType w:val="multilevel"/>
    <w:tmpl w:val="5F92D9DA"/>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14A95AF6"/>
    <w:multiLevelType w:val="multilevel"/>
    <w:tmpl w:val="D1D8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78010C"/>
    <w:multiLevelType w:val="hybridMultilevel"/>
    <w:tmpl w:val="A114F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77F1BFF"/>
    <w:multiLevelType w:val="hybridMultilevel"/>
    <w:tmpl w:val="251C2E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8AC41DA"/>
    <w:multiLevelType w:val="hybridMultilevel"/>
    <w:tmpl w:val="AB6274D6"/>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1B484B67"/>
    <w:multiLevelType w:val="multilevel"/>
    <w:tmpl w:val="74A0A26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CAC211F"/>
    <w:multiLevelType w:val="hybridMultilevel"/>
    <w:tmpl w:val="C8982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DBB35F0"/>
    <w:multiLevelType w:val="multilevel"/>
    <w:tmpl w:val="5F92D9DA"/>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5880D6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6BE014D"/>
    <w:multiLevelType w:val="hybridMultilevel"/>
    <w:tmpl w:val="20DE36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D1E1855"/>
    <w:multiLevelType w:val="hybridMultilevel"/>
    <w:tmpl w:val="3FCCD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D5725FF"/>
    <w:multiLevelType w:val="hybridMultilevel"/>
    <w:tmpl w:val="01D477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06C6D1D"/>
    <w:multiLevelType w:val="hybridMultilevel"/>
    <w:tmpl w:val="8EBAEA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0FE433E"/>
    <w:multiLevelType w:val="hybridMultilevel"/>
    <w:tmpl w:val="CB4811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31C93916"/>
    <w:multiLevelType w:val="hybridMultilevel"/>
    <w:tmpl w:val="992EEC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5566B2B"/>
    <w:multiLevelType w:val="hybridMultilevel"/>
    <w:tmpl w:val="1C9CE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59D052E"/>
    <w:multiLevelType w:val="hybridMultilevel"/>
    <w:tmpl w:val="CC902C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3728496B"/>
    <w:multiLevelType w:val="hybridMultilevel"/>
    <w:tmpl w:val="304ACC90"/>
    <w:lvl w:ilvl="0" w:tplc="9C62DB6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8217E7C"/>
    <w:multiLevelType w:val="multilevel"/>
    <w:tmpl w:val="5F92D9DA"/>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38414D63"/>
    <w:multiLevelType w:val="hybridMultilevel"/>
    <w:tmpl w:val="2EF022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A685FD0"/>
    <w:multiLevelType w:val="hybridMultilevel"/>
    <w:tmpl w:val="D71E4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B93334C"/>
    <w:multiLevelType w:val="hybridMultilevel"/>
    <w:tmpl w:val="CE9276E6"/>
    <w:lvl w:ilvl="0" w:tplc="0C090001">
      <w:start w:val="1"/>
      <w:numFmt w:val="bullet"/>
      <w:lvlText w:val=""/>
      <w:lvlJc w:val="left"/>
      <w:pPr>
        <w:ind w:left="825" w:hanging="360"/>
      </w:pPr>
      <w:rPr>
        <w:rFonts w:ascii="Symbol" w:hAnsi="Symbol" w:hint="default"/>
      </w:rPr>
    </w:lvl>
    <w:lvl w:ilvl="1" w:tplc="0C090003">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39" w15:restartNumberingAfterBreak="0">
    <w:nsid w:val="3CDE4D54"/>
    <w:multiLevelType w:val="hybridMultilevel"/>
    <w:tmpl w:val="A2F875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3D9A0778"/>
    <w:multiLevelType w:val="multilevel"/>
    <w:tmpl w:val="5F92D9DA"/>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3E7A13EC"/>
    <w:multiLevelType w:val="hybridMultilevel"/>
    <w:tmpl w:val="ADCE46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3F1660F5"/>
    <w:multiLevelType w:val="multilevel"/>
    <w:tmpl w:val="5F92D9DA"/>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3F817DBE"/>
    <w:multiLevelType w:val="hybridMultilevel"/>
    <w:tmpl w:val="52BED93A"/>
    <w:lvl w:ilvl="0" w:tplc="0C090001">
      <w:start w:val="1"/>
      <w:numFmt w:val="bullet"/>
      <w:lvlText w:val=""/>
      <w:lvlJc w:val="left"/>
      <w:pPr>
        <w:ind w:left="720" w:hanging="360"/>
      </w:pPr>
      <w:rPr>
        <w:rFonts w:ascii="Symbol" w:hAnsi="Symbol" w:hint="default"/>
      </w:rPr>
    </w:lvl>
    <w:lvl w:ilvl="1" w:tplc="9CAAAD54">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4" w15:restartNumberingAfterBreak="0">
    <w:nsid w:val="412327C3"/>
    <w:multiLevelType w:val="hybridMultilevel"/>
    <w:tmpl w:val="EE107F8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5"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46" w15:restartNumberingAfterBreak="0">
    <w:nsid w:val="41841D07"/>
    <w:multiLevelType w:val="hybridMultilevel"/>
    <w:tmpl w:val="B5EE1956"/>
    <w:lvl w:ilvl="0" w:tplc="0C090001">
      <w:start w:val="1"/>
      <w:numFmt w:val="bullet"/>
      <w:lvlText w:val=""/>
      <w:lvlJc w:val="left"/>
      <w:pPr>
        <w:ind w:left="720" w:hanging="360"/>
      </w:pPr>
      <w:rPr>
        <w:rFonts w:ascii="Symbol" w:hAnsi="Symbol" w:hint="default"/>
      </w:rPr>
    </w:lvl>
    <w:lvl w:ilvl="1" w:tplc="9CAAAD54">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296323E"/>
    <w:multiLevelType w:val="multilevel"/>
    <w:tmpl w:val="5F92D9DA"/>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8" w15:restartNumberingAfterBreak="0">
    <w:nsid w:val="48C14D57"/>
    <w:multiLevelType w:val="hybridMultilevel"/>
    <w:tmpl w:val="D710F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90B7A4D"/>
    <w:multiLevelType w:val="hybridMultilevel"/>
    <w:tmpl w:val="6B1E002A"/>
    <w:lvl w:ilvl="0" w:tplc="0C090001">
      <w:start w:val="1"/>
      <w:numFmt w:val="bullet"/>
      <w:lvlText w:val=""/>
      <w:lvlJc w:val="left"/>
      <w:pPr>
        <w:ind w:left="720" w:hanging="360"/>
      </w:pPr>
      <w:rPr>
        <w:rFonts w:ascii="Symbol" w:hAnsi="Symbol" w:hint="default"/>
      </w:rPr>
    </w:lvl>
    <w:lvl w:ilvl="1" w:tplc="9CAAAD54">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A5B48F3"/>
    <w:multiLevelType w:val="hybridMultilevel"/>
    <w:tmpl w:val="12EA1E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4B360973"/>
    <w:multiLevelType w:val="hybridMultilevel"/>
    <w:tmpl w:val="1E66B996"/>
    <w:lvl w:ilvl="0" w:tplc="02C6D75E">
      <w:start w:val="1"/>
      <w:numFmt w:val="decimal"/>
      <w:lvlText w:val="%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4B36243F"/>
    <w:multiLevelType w:val="hybridMultilevel"/>
    <w:tmpl w:val="7B68E16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D544C97"/>
    <w:multiLevelType w:val="hybridMultilevel"/>
    <w:tmpl w:val="1D2466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4E8215DA"/>
    <w:multiLevelType w:val="hybridMultilevel"/>
    <w:tmpl w:val="EB8605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4F1F1927"/>
    <w:multiLevelType w:val="multilevel"/>
    <w:tmpl w:val="5F92D9DA"/>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6" w15:restartNumberingAfterBreak="0">
    <w:nsid w:val="4F6B7121"/>
    <w:multiLevelType w:val="hybridMultilevel"/>
    <w:tmpl w:val="C0B6AA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53BC1006"/>
    <w:multiLevelType w:val="multilevel"/>
    <w:tmpl w:val="5E3ED86A"/>
    <w:lvl w:ilvl="0">
      <w:start w:val="1"/>
      <w:numFmt w:val="decimal"/>
      <w:pStyle w:val="ParaL1"/>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ParaL2"/>
      <w:lvlText w:val="%1.%2."/>
      <w:lvlJc w:val="left"/>
      <w:pPr>
        <w:ind w:left="851" w:hanging="491"/>
      </w:pPr>
      <w:rPr>
        <w:rFonts w:hint="default"/>
        <w:b w:val="0"/>
      </w:rPr>
    </w:lvl>
    <w:lvl w:ilvl="2">
      <w:start w:val="1"/>
      <w:numFmt w:val="decimal"/>
      <w:lvlText w:val="%1.%2.%3."/>
      <w:lvlJc w:val="left"/>
      <w:pPr>
        <w:ind w:left="1224" w:hanging="504"/>
      </w:pPr>
      <w:rPr>
        <w:rFonts w:asciiTheme="minorHAnsi" w:hAnsiTheme="minorHAnsi" w:cstheme="minorHAnsi" w:hint="default"/>
        <w:b w:val="0"/>
        <w:i w:val="0"/>
        <w:sz w:val="22"/>
        <w:szCs w:val="22"/>
      </w:rPr>
    </w:lvl>
    <w:lvl w:ilvl="3">
      <w:start w:val="1"/>
      <w:numFmt w:val="decimal"/>
      <w:lvlText w:val="%1.%2.%3.%4."/>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56483E8B"/>
    <w:multiLevelType w:val="hybridMultilevel"/>
    <w:tmpl w:val="25F0B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8615703"/>
    <w:multiLevelType w:val="multilevel"/>
    <w:tmpl w:val="803CF862"/>
    <w:numStyleLink w:val="List1Numbered"/>
  </w:abstractNum>
  <w:abstractNum w:abstractNumId="62" w15:restartNumberingAfterBreak="0">
    <w:nsid w:val="58D40E0D"/>
    <w:multiLevelType w:val="multilevel"/>
    <w:tmpl w:val="9B36E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95A2794"/>
    <w:multiLevelType w:val="hybridMultilevel"/>
    <w:tmpl w:val="BAE67C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595F6242"/>
    <w:multiLevelType w:val="hybridMultilevel"/>
    <w:tmpl w:val="C27A656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59A1322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CF55DBC"/>
    <w:multiLevelType w:val="hybridMultilevel"/>
    <w:tmpl w:val="6706A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5D636CA4"/>
    <w:multiLevelType w:val="multilevel"/>
    <w:tmpl w:val="5F92D9DA"/>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8" w15:restartNumberingAfterBreak="0">
    <w:nsid w:val="5DC76E07"/>
    <w:multiLevelType w:val="multilevel"/>
    <w:tmpl w:val="8EA26C30"/>
    <w:lvl w:ilvl="0">
      <w:start w:val="1"/>
      <w:numFmt w:val="decimal"/>
      <w:lvlText w:val="%1."/>
      <w:lvlJc w:val="left"/>
      <w:pPr>
        <w:ind w:left="360" w:hanging="360"/>
      </w:pPr>
      <w:rPr>
        <w:color w:val="612C69"/>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1664FDD"/>
    <w:multiLevelType w:val="hybridMultilevel"/>
    <w:tmpl w:val="29086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2407AB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5D723AD"/>
    <w:multiLevelType w:val="hybridMultilevel"/>
    <w:tmpl w:val="A5424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663B40B0"/>
    <w:multiLevelType w:val="hybridMultilevel"/>
    <w:tmpl w:val="C7BE4B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3" w15:restartNumberingAfterBreak="0">
    <w:nsid w:val="669357E8"/>
    <w:multiLevelType w:val="hybridMultilevel"/>
    <w:tmpl w:val="5590CD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15:restartNumberingAfterBreak="0">
    <w:nsid w:val="66C14D91"/>
    <w:multiLevelType w:val="hybridMultilevel"/>
    <w:tmpl w:val="58727B4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5" w15:restartNumberingAfterBreak="0">
    <w:nsid w:val="67A0406D"/>
    <w:multiLevelType w:val="hybridMultilevel"/>
    <w:tmpl w:val="1116F4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15:restartNumberingAfterBreak="0">
    <w:nsid w:val="68EA1D38"/>
    <w:multiLevelType w:val="hybridMultilevel"/>
    <w:tmpl w:val="2EB073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15:restartNumberingAfterBreak="0">
    <w:nsid w:val="69B17772"/>
    <w:multiLevelType w:val="hybridMultilevel"/>
    <w:tmpl w:val="4134C7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8" w15:restartNumberingAfterBreak="0">
    <w:nsid w:val="6D4F423B"/>
    <w:multiLevelType w:val="multilevel"/>
    <w:tmpl w:val="4A7CCC2C"/>
    <w:numStyleLink w:val="DefaultBullets"/>
  </w:abstractNum>
  <w:abstractNum w:abstractNumId="79" w15:restartNumberingAfterBreak="0">
    <w:nsid w:val="6D675526"/>
    <w:multiLevelType w:val="hybridMultilevel"/>
    <w:tmpl w:val="C696EB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0" w15:restartNumberingAfterBreak="0">
    <w:nsid w:val="6EF755D5"/>
    <w:multiLevelType w:val="hybridMultilevel"/>
    <w:tmpl w:val="10FE46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6EFE5D08"/>
    <w:multiLevelType w:val="multilevel"/>
    <w:tmpl w:val="BD3416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2" w15:restartNumberingAfterBreak="0">
    <w:nsid w:val="6F12547D"/>
    <w:multiLevelType w:val="hybridMultilevel"/>
    <w:tmpl w:val="E0E0A1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3" w15:restartNumberingAfterBreak="0">
    <w:nsid w:val="6F6C5EDF"/>
    <w:multiLevelType w:val="hybridMultilevel"/>
    <w:tmpl w:val="C27A656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4" w15:restartNumberingAfterBreak="0">
    <w:nsid w:val="6FA00A0C"/>
    <w:multiLevelType w:val="hybridMultilevel"/>
    <w:tmpl w:val="81E2484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5" w15:restartNumberingAfterBreak="0">
    <w:nsid w:val="6FB37E74"/>
    <w:multiLevelType w:val="hybridMultilevel"/>
    <w:tmpl w:val="BA46BA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71312CC7"/>
    <w:multiLevelType w:val="hybridMultilevel"/>
    <w:tmpl w:val="2C1C8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718E203C"/>
    <w:multiLevelType w:val="hybridMultilevel"/>
    <w:tmpl w:val="A49CA6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8" w15:restartNumberingAfterBreak="0">
    <w:nsid w:val="71B4644A"/>
    <w:multiLevelType w:val="hybridMultilevel"/>
    <w:tmpl w:val="EFF08FAA"/>
    <w:lvl w:ilvl="0" w:tplc="0C090001">
      <w:start w:val="1"/>
      <w:numFmt w:val="bullet"/>
      <w:lvlText w:val=""/>
      <w:lvlJc w:val="left"/>
      <w:pPr>
        <w:ind w:left="360" w:hanging="360"/>
      </w:pPr>
      <w:rPr>
        <w:rFonts w:ascii="Symbol" w:hAnsi="Symbol" w:hint="default"/>
      </w:rPr>
    </w:lvl>
    <w:lvl w:ilvl="1" w:tplc="9CAAAD54">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9" w15:restartNumberingAfterBreak="0">
    <w:nsid w:val="724E6AC9"/>
    <w:multiLevelType w:val="hybridMultilevel"/>
    <w:tmpl w:val="5A4CA73E"/>
    <w:lvl w:ilvl="0" w:tplc="7A963BD8">
      <w:numFmt w:val="bullet"/>
      <w:lvlText w:val=""/>
      <w:lvlJc w:val="left"/>
      <w:pPr>
        <w:ind w:left="360" w:hanging="360"/>
      </w:pPr>
      <w:rPr>
        <w:rFonts w:ascii="Symbol" w:eastAsia="Calibri" w:hAnsi="Symbol"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0"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1" w15:restartNumberingAfterBreak="0">
    <w:nsid w:val="73A96BC4"/>
    <w:multiLevelType w:val="hybridMultilevel"/>
    <w:tmpl w:val="C27A656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 w15:restartNumberingAfterBreak="0">
    <w:nsid w:val="75B74AA0"/>
    <w:multiLevelType w:val="hybridMultilevel"/>
    <w:tmpl w:val="F1B68BE8"/>
    <w:lvl w:ilvl="0" w:tplc="02C6D75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76637A7A"/>
    <w:multiLevelType w:val="hybridMultilevel"/>
    <w:tmpl w:val="EB7C7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779F6112"/>
    <w:multiLevelType w:val="hybridMultilevel"/>
    <w:tmpl w:val="A400FE6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5" w15:restartNumberingAfterBreak="0">
    <w:nsid w:val="78D2598D"/>
    <w:multiLevelType w:val="hybridMultilevel"/>
    <w:tmpl w:val="89227C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6" w15:restartNumberingAfterBreak="0">
    <w:nsid w:val="790B67C4"/>
    <w:multiLevelType w:val="multilevel"/>
    <w:tmpl w:val="FE688822"/>
    <w:numStyleLink w:val="BoxedBullets"/>
  </w:abstractNum>
  <w:abstractNum w:abstractNumId="97" w15:restartNumberingAfterBreak="0">
    <w:nsid w:val="7AF8403A"/>
    <w:multiLevelType w:val="hybridMultilevel"/>
    <w:tmpl w:val="A25C2D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8" w15:restartNumberingAfterBreak="0">
    <w:nsid w:val="7BE55E7D"/>
    <w:multiLevelType w:val="hybridMultilevel"/>
    <w:tmpl w:val="46FEEBC6"/>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88971373">
    <w:abstractNumId w:val="9"/>
  </w:num>
  <w:num w:numId="2" w16cid:durableId="141972849">
    <w:abstractNumId w:val="57"/>
  </w:num>
  <w:num w:numId="3" w16cid:durableId="1854876284">
    <w:abstractNumId w:val="96"/>
  </w:num>
  <w:num w:numId="4" w16cid:durableId="1576671804">
    <w:abstractNumId w:val="45"/>
  </w:num>
  <w:num w:numId="5" w16cid:durableId="404843763">
    <w:abstractNumId w:val="22"/>
  </w:num>
  <w:num w:numId="6" w16cid:durableId="990257375">
    <w:abstractNumId w:val="19"/>
  </w:num>
  <w:num w:numId="7" w16cid:durableId="1235897812">
    <w:abstractNumId w:val="61"/>
  </w:num>
  <w:num w:numId="8" w16cid:durableId="387414653">
    <w:abstractNumId w:val="60"/>
  </w:num>
  <w:num w:numId="9" w16cid:durableId="537278090">
    <w:abstractNumId w:val="24"/>
  </w:num>
  <w:num w:numId="10" w16cid:durableId="870459370">
    <w:abstractNumId w:val="90"/>
  </w:num>
  <w:num w:numId="11" w16cid:durableId="545871057">
    <w:abstractNumId w:val="78"/>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16cid:durableId="1070346676">
    <w:abstractNumId w:val="94"/>
  </w:num>
  <w:num w:numId="13" w16cid:durableId="206913819">
    <w:abstractNumId w:val="10"/>
  </w:num>
  <w:num w:numId="14" w16cid:durableId="16162069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16883831">
    <w:abstractNumId w:val="6"/>
  </w:num>
  <w:num w:numId="16" w16cid:durableId="445858166">
    <w:abstractNumId w:val="34"/>
  </w:num>
  <w:num w:numId="17" w16cid:durableId="788165614">
    <w:abstractNumId w:val="37"/>
  </w:num>
  <w:num w:numId="18" w16cid:durableId="2099204971">
    <w:abstractNumId w:val="8"/>
  </w:num>
  <w:num w:numId="19" w16cid:durableId="2006467637">
    <w:abstractNumId w:val="52"/>
  </w:num>
  <w:num w:numId="20" w16cid:durableId="520558947">
    <w:abstractNumId w:val="80"/>
  </w:num>
  <w:num w:numId="21" w16cid:durableId="250358870">
    <w:abstractNumId w:val="26"/>
  </w:num>
  <w:num w:numId="22" w16cid:durableId="2435599">
    <w:abstractNumId w:val="36"/>
  </w:num>
  <w:num w:numId="23" w16cid:durableId="1129471694">
    <w:abstractNumId w:val="53"/>
  </w:num>
  <w:num w:numId="24" w16cid:durableId="955256299">
    <w:abstractNumId w:val="0"/>
  </w:num>
  <w:num w:numId="25" w16cid:durableId="905258716">
    <w:abstractNumId w:val="16"/>
  </w:num>
  <w:num w:numId="26" w16cid:durableId="1607352269">
    <w:abstractNumId w:val="4"/>
  </w:num>
  <w:num w:numId="27" w16cid:durableId="135495652">
    <w:abstractNumId w:val="7"/>
  </w:num>
  <w:num w:numId="28" w16cid:durableId="1264068157">
    <w:abstractNumId w:val="73"/>
  </w:num>
  <w:num w:numId="29" w16cid:durableId="1978610122">
    <w:abstractNumId w:val="75"/>
  </w:num>
  <w:num w:numId="30" w16cid:durableId="610893634">
    <w:abstractNumId w:val="48"/>
  </w:num>
  <w:num w:numId="31" w16cid:durableId="59407679">
    <w:abstractNumId w:val="3"/>
  </w:num>
  <w:num w:numId="32" w16cid:durableId="1186942358">
    <w:abstractNumId w:val="49"/>
  </w:num>
  <w:num w:numId="33" w16cid:durableId="974525745">
    <w:abstractNumId w:val="46"/>
  </w:num>
  <w:num w:numId="34" w16cid:durableId="1645431902">
    <w:abstractNumId w:val="17"/>
  </w:num>
  <w:num w:numId="35" w16cid:durableId="387071080">
    <w:abstractNumId w:val="77"/>
  </w:num>
  <w:num w:numId="36" w16cid:durableId="1750498178">
    <w:abstractNumId w:val="54"/>
  </w:num>
  <w:num w:numId="37" w16cid:durableId="259726035">
    <w:abstractNumId w:val="79"/>
  </w:num>
  <w:num w:numId="38" w16cid:durableId="1847018905">
    <w:abstractNumId w:val="88"/>
  </w:num>
  <w:num w:numId="39" w16cid:durableId="2101758713">
    <w:abstractNumId w:val="1"/>
  </w:num>
  <w:num w:numId="40" w16cid:durableId="1587377722">
    <w:abstractNumId w:val="33"/>
  </w:num>
  <w:num w:numId="41" w16cid:durableId="1439448789">
    <w:abstractNumId w:val="89"/>
  </w:num>
  <w:num w:numId="42" w16cid:durableId="98113400">
    <w:abstractNumId w:val="72"/>
  </w:num>
  <w:num w:numId="43" w16cid:durableId="1605378954">
    <w:abstractNumId w:val="31"/>
  </w:num>
  <w:num w:numId="44" w16cid:durableId="1861510559">
    <w:abstractNumId w:val="29"/>
  </w:num>
  <w:num w:numId="45" w16cid:durableId="1656840960">
    <w:abstractNumId w:val="82"/>
  </w:num>
  <w:num w:numId="46" w16cid:durableId="796728565">
    <w:abstractNumId w:val="74"/>
  </w:num>
  <w:num w:numId="47" w16cid:durableId="1412584979">
    <w:abstractNumId w:val="95"/>
  </w:num>
  <w:num w:numId="48" w16cid:durableId="906840307">
    <w:abstractNumId w:val="97"/>
  </w:num>
  <w:num w:numId="49" w16cid:durableId="100801942">
    <w:abstractNumId w:val="30"/>
  </w:num>
  <w:num w:numId="50" w16cid:durableId="621349322">
    <w:abstractNumId w:val="86"/>
  </w:num>
  <w:num w:numId="51" w16cid:durableId="1898321437">
    <w:abstractNumId w:val="63"/>
  </w:num>
  <w:num w:numId="52" w16cid:durableId="1620601399">
    <w:abstractNumId w:val="39"/>
  </w:num>
  <w:num w:numId="53" w16cid:durableId="574710415">
    <w:abstractNumId w:val="41"/>
  </w:num>
  <w:num w:numId="54" w16cid:durableId="717508457">
    <w:abstractNumId w:val="93"/>
  </w:num>
  <w:num w:numId="55" w16cid:durableId="1324973903">
    <w:abstractNumId w:val="51"/>
  </w:num>
  <w:num w:numId="56" w16cid:durableId="1324970239">
    <w:abstractNumId w:val="92"/>
  </w:num>
  <w:num w:numId="57" w16cid:durableId="33580208">
    <w:abstractNumId w:val="84"/>
  </w:num>
  <w:num w:numId="58" w16cid:durableId="1014917458">
    <w:abstractNumId w:val="18"/>
  </w:num>
  <w:num w:numId="59" w16cid:durableId="696008091">
    <w:abstractNumId w:val="87"/>
  </w:num>
  <w:num w:numId="60" w16cid:durableId="1655835522">
    <w:abstractNumId w:val="12"/>
  </w:num>
  <w:num w:numId="61" w16cid:durableId="1300112034">
    <w:abstractNumId w:val="69"/>
  </w:num>
  <w:num w:numId="62" w16cid:durableId="1410494524">
    <w:abstractNumId w:val="81"/>
  </w:num>
  <w:num w:numId="63" w16cid:durableId="1609194518">
    <w:abstractNumId w:val="98"/>
  </w:num>
  <w:num w:numId="64" w16cid:durableId="2098205318">
    <w:abstractNumId w:val="59"/>
  </w:num>
  <w:num w:numId="65" w16cid:durableId="90593851">
    <w:abstractNumId w:val="27"/>
  </w:num>
  <w:num w:numId="66" w16cid:durableId="220605466">
    <w:abstractNumId w:val="21"/>
  </w:num>
  <w:num w:numId="67" w16cid:durableId="1057436718">
    <w:abstractNumId w:val="13"/>
  </w:num>
  <w:num w:numId="68" w16cid:durableId="938413401">
    <w:abstractNumId w:val="32"/>
  </w:num>
  <w:num w:numId="69" w16cid:durableId="1000231005">
    <w:abstractNumId w:val="71"/>
  </w:num>
  <w:num w:numId="70" w16cid:durableId="2021540763">
    <w:abstractNumId w:val="66"/>
  </w:num>
  <w:num w:numId="71" w16cid:durableId="606358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73955576">
    <w:abstractNumId w:val="50"/>
  </w:num>
  <w:num w:numId="73" w16cid:durableId="118961560">
    <w:abstractNumId w:val="38"/>
  </w:num>
  <w:num w:numId="74" w16cid:durableId="1370492682">
    <w:abstractNumId w:val="43"/>
  </w:num>
  <w:num w:numId="75" w16cid:durableId="513809381">
    <w:abstractNumId w:val="85"/>
  </w:num>
  <w:num w:numId="76" w16cid:durableId="600185048">
    <w:abstractNumId w:val="68"/>
  </w:num>
  <w:num w:numId="77" w16cid:durableId="950429998">
    <w:abstractNumId w:val="70"/>
  </w:num>
  <w:num w:numId="78" w16cid:durableId="1294486301">
    <w:abstractNumId w:val="65"/>
  </w:num>
  <w:num w:numId="79" w16cid:durableId="1159349078">
    <w:abstractNumId w:val="58"/>
  </w:num>
  <w:num w:numId="80" w16cid:durableId="74522668">
    <w:abstractNumId w:val="40"/>
  </w:num>
  <w:num w:numId="81" w16cid:durableId="1116635060">
    <w:abstractNumId w:val="62"/>
  </w:num>
  <w:num w:numId="82" w16cid:durableId="1306158879">
    <w:abstractNumId w:val="15"/>
  </w:num>
  <w:num w:numId="83" w16cid:durableId="838540889">
    <w:abstractNumId w:val="2"/>
  </w:num>
  <w:num w:numId="84" w16cid:durableId="247736731">
    <w:abstractNumId w:val="56"/>
  </w:num>
  <w:num w:numId="85" w16cid:durableId="1333947144">
    <w:abstractNumId w:val="64"/>
  </w:num>
  <w:num w:numId="86" w16cid:durableId="2122995433">
    <w:abstractNumId w:val="91"/>
  </w:num>
  <w:num w:numId="87" w16cid:durableId="1202128493">
    <w:abstractNumId w:val="28"/>
  </w:num>
  <w:num w:numId="88" w16cid:durableId="1452825444">
    <w:abstractNumId w:val="47"/>
  </w:num>
  <w:num w:numId="89" w16cid:durableId="1612400461">
    <w:abstractNumId w:val="23"/>
  </w:num>
  <w:num w:numId="90" w16cid:durableId="2007172669">
    <w:abstractNumId w:val="14"/>
  </w:num>
  <w:num w:numId="91" w16cid:durableId="1289429309">
    <w:abstractNumId w:val="55"/>
  </w:num>
  <w:num w:numId="92" w16cid:durableId="1556354687">
    <w:abstractNumId w:val="35"/>
  </w:num>
  <w:num w:numId="93" w16cid:durableId="903875236">
    <w:abstractNumId w:val="67"/>
  </w:num>
  <w:num w:numId="94" w16cid:durableId="1774662263">
    <w:abstractNumId w:val="42"/>
  </w:num>
  <w:num w:numId="95" w16cid:durableId="1646663384">
    <w:abstractNumId w:val="5"/>
  </w:num>
  <w:num w:numId="96" w16cid:durableId="449590292">
    <w:abstractNumId w:val="20"/>
  </w:num>
  <w:num w:numId="97" w16cid:durableId="676227152">
    <w:abstractNumId w:val="25"/>
  </w:num>
  <w:num w:numId="98" w16cid:durableId="1221789545">
    <w:abstractNumId w:val="83"/>
  </w:num>
  <w:num w:numId="99" w16cid:durableId="537860994">
    <w:abstractNumId w:val="76"/>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C7D"/>
    <w:rsid w:val="00003B8C"/>
    <w:rsid w:val="000043EB"/>
    <w:rsid w:val="00004E48"/>
    <w:rsid w:val="00005262"/>
    <w:rsid w:val="00005E6A"/>
    <w:rsid w:val="000226DC"/>
    <w:rsid w:val="00023E51"/>
    <w:rsid w:val="0003040E"/>
    <w:rsid w:val="00033267"/>
    <w:rsid w:val="00033E6D"/>
    <w:rsid w:val="000420FD"/>
    <w:rsid w:val="00042418"/>
    <w:rsid w:val="00043A05"/>
    <w:rsid w:val="000442DB"/>
    <w:rsid w:val="00054BF4"/>
    <w:rsid w:val="00067AC2"/>
    <w:rsid w:val="000726E3"/>
    <w:rsid w:val="0007646E"/>
    <w:rsid w:val="00076966"/>
    <w:rsid w:val="00080615"/>
    <w:rsid w:val="00081887"/>
    <w:rsid w:val="00082471"/>
    <w:rsid w:val="00084905"/>
    <w:rsid w:val="00085C95"/>
    <w:rsid w:val="0008680B"/>
    <w:rsid w:val="000902AF"/>
    <w:rsid w:val="00091C19"/>
    <w:rsid w:val="00094050"/>
    <w:rsid w:val="0009477C"/>
    <w:rsid w:val="000960C6"/>
    <w:rsid w:val="000963DB"/>
    <w:rsid w:val="000A1CE5"/>
    <w:rsid w:val="000A545B"/>
    <w:rsid w:val="000A5553"/>
    <w:rsid w:val="000A7B8F"/>
    <w:rsid w:val="000B1DAE"/>
    <w:rsid w:val="000B385D"/>
    <w:rsid w:val="000B71EE"/>
    <w:rsid w:val="000B7995"/>
    <w:rsid w:val="000C004F"/>
    <w:rsid w:val="000C252F"/>
    <w:rsid w:val="000C2871"/>
    <w:rsid w:val="000C28FE"/>
    <w:rsid w:val="000C66F7"/>
    <w:rsid w:val="000C6825"/>
    <w:rsid w:val="000C70D3"/>
    <w:rsid w:val="000E18F1"/>
    <w:rsid w:val="000E3B20"/>
    <w:rsid w:val="000F0BF6"/>
    <w:rsid w:val="000F0D4F"/>
    <w:rsid w:val="000F1B6C"/>
    <w:rsid w:val="000F2DC7"/>
    <w:rsid w:val="000F3A54"/>
    <w:rsid w:val="000F48FC"/>
    <w:rsid w:val="000F5359"/>
    <w:rsid w:val="000F54E5"/>
    <w:rsid w:val="00100D5D"/>
    <w:rsid w:val="001010AE"/>
    <w:rsid w:val="0010670D"/>
    <w:rsid w:val="001068BD"/>
    <w:rsid w:val="00110031"/>
    <w:rsid w:val="0011142A"/>
    <w:rsid w:val="001115B9"/>
    <w:rsid w:val="00111637"/>
    <w:rsid w:val="001139BF"/>
    <w:rsid w:val="00113D22"/>
    <w:rsid w:val="00113EF9"/>
    <w:rsid w:val="00113F3D"/>
    <w:rsid w:val="001143E1"/>
    <w:rsid w:val="001147EF"/>
    <w:rsid w:val="00116235"/>
    <w:rsid w:val="00116FE7"/>
    <w:rsid w:val="001207F8"/>
    <w:rsid w:val="001261A5"/>
    <w:rsid w:val="00127DA3"/>
    <w:rsid w:val="001311B1"/>
    <w:rsid w:val="001337F5"/>
    <w:rsid w:val="001375BD"/>
    <w:rsid w:val="001401D9"/>
    <w:rsid w:val="00141270"/>
    <w:rsid w:val="00141C39"/>
    <w:rsid w:val="00142958"/>
    <w:rsid w:val="00142B0F"/>
    <w:rsid w:val="001461B9"/>
    <w:rsid w:val="0014647A"/>
    <w:rsid w:val="00155F1F"/>
    <w:rsid w:val="00162348"/>
    <w:rsid w:val="00163A1E"/>
    <w:rsid w:val="00164E57"/>
    <w:rsid w:val="0016641D"/>
    <w:rsid w:val="001665BD"/>
    <w:rsid w:val="00166CFE"/>
    <w:rsid w:val="001709F0"/>
    <w:rsid w:val="001719BA"/>
    <w:rsid w:val="00174EBA"/>
    <w:rsid w:val="00181D60"/>
    <w:rsid w:val="00182534"/>
    <w:rsid w:val="00184A78"/>
    <w:rsid w:val="00186D89"/>
    <w:rsid w:val="001870E2"/>
    <w:rsid w:val="0018786E"/>
    <w:rsid w:val="00190BF8"/>
    <w:rsid w:val="00191B6B"/>
    <w:rsid w:val="001924EB"/>
    <w:rsid w:val="001933E3"/>
    <w:rsid w:val="001936E3"/>
    <w:rsid w:val="0019479F"/>
    <w:rsid w:val="001A0C2A"/>
    <w:rsid w:val="001A2C1F"/>
    <w:rsid w:val="001A3EE2"/>
    <w:rsid w:val="001B3FD9"/>
    <w:rsid w:val="001B3FE0"/>
    <w:rsid w:val="001B5518"/>
    <w:rsid w:val="001B58FA"/>
    <w:rsid w:val="001B64A9"/>
    <w:rsid w:val="001B7827"/>
    <w:rsid w:val="001C145B"/>
    <w:rsid w:val="001C2F36"/>
    <w:rsid w:val="001C3A19"/>
    <w:rsid w:val="001C45FC"/>
    <w:rsid w:val="001C5546"/>
    <w:rsid w:val="001D4A49"/>
    <w:rsid w:val="001D4ACF"/>
    <w:rsid w:val="001D64AC"/>
    <w:rsid w:val="001D664E"/>
    <w:rsid w:val="001E3127"/>
    <w:rsid w:val="001E5748"/>
    <w:rsid w:val="001E6850"/>
    <w:rsid w:val="001E6E68"/>
    <w:rsid w:val="001F055E"/>
    <w:rsid w:val="001F47E7"/>
    <w:rsid w:val="001F62EB"/>
    <w:rsid w:val="001F761D"/>
    <w:rsid w:val="00200858"/>
    <w:rsid w:val="00201052"/>
    <w:rsid w:val="002010DC"/>
    <w:rsid w:val="00202A76"/>
    <w:rsid w:val="00202E70"/>
    <w:rsid w:val="00203EF6"/>
    <w:rsid w:val="002114B6"/>
    <w:rsid w:val="0021190C"/>
    <w:rsid w:val="00224B88"/>
    <w:rsid w:val="00227920"/>
    <w:rsid w:val="002302AB"/>
    <w:rsid w:val="00231952"/>
    <w:rsid w:val="00231AAC"/>
    <w:rsid w:val="00231B62"/>
    <w:rsid w:val="0023596A"/>
    <w:rsid w:val="00235B04"/>
    <w:rsid w:val="00235D8A"/>
    <w:rsid w:val="002365AB"/>
    <w:rsid w:val="0023692D"/>
    <w:rsid w:val="00236F46"/>
    <w:rsid w:val="002376EC"/>
    <w:rsid w:val="0024041E"/>
    <w:rsid w:val="00240B21"/>
    <w:rsid w:val="00244290"/>
    <w:rsid w:val="00244D60"/>
    <w:rsid w:val="00246117"/>
    <w:rsid w:val="0024768B"/>
    <w:rsid w:val="0025003A"/>
    <w:rsid w:val="00250FC2"/>
    <w:rsid w:val="002519B9"/>
    <w:rsid w:val="00252575"/>
    <w:rsid w:val="00253BBD"/>
    <w:rsid w:val="00255C61"/>
    <w:rsid w:val="0025780C"/>
    <w:rsid w:val="00260CCC"/>
    <w:rsid w:val="00261056"/>
    <w:rsid w:val="002613EB"/>
    <w:rsid w:val="00262450"/>
    <w:rsid w:val="00262A69"/>
    <w:rsid w:val="00263144"/>
    <w:rsid w:val="00264573"/>
    <w:rsid w:val="00266B43"/>
    <w:rsid w:val="00266BE3"/>
    <w:rsid w:val="00273E27"/>
    <w:rsid w:val="002804D3"/>
    <w:rsid w:val="00281504"/>
    <w:rsid w:val="00285202"/>
    <w:rsid w:val="002908A9"/>
    <w:rsid w:val="0029584B"/>
    <w:rsid w:val="00295EEE"/>
    <w:rsid w:val="002A2602"/>
    <w:rsid w:val="002A5C8A"/>
    <w:rsid w:val="002B21AA"/>
    <w:rsid w:val="002B46C3"/>
    <w:rsid w:val="002B5A3F"/>
    <w:rsid w:val="002B7C9F"/>
    <w:rsid w:val="002B7FCB"/>
    <w:rsid w:val="002C0675"/>
    <w:rsid w:val="002C112F"/>
    <w:rsid w:val="002C1202"/>
    <w:rsid w:val="002C2CB3"/>
    <w:rsid w:val="002C3459"/>
    <w:rsid w:val="002C42EF"/>
    <w:rsid w:val="002C475C"/>
    <w:rsid w:val="002C6F93"/>
    <w:rsid w:val="002C75CA"/>
    <w:rsid w:val="002D058F"/>
    <w:rsid w:val="002D1C7E"/>
    <w:rsid w:val="002D2F63"/>
    <w:rsid w:val="002D5D33"/>
    <w:rsid w:val="002E1307"/>
    <w:rsid w:val="002E1BED"/>
    <w:rsid w:val="002F2D26"/>
    <w:rsid w:val="002F6802"/>
    <w:rsid w:val="003044D1"/>
    <w:rsid w:val="00304560"/>
    <w:rsid w:val="00307912"/>
    <w:rsid w:val="003129AD"/>
    <w:rsid w:val="003152B5"/>
    <w:rsid w:val="00320304"/>
    <w:rsid w:val="00322029"/>
    <w:rsid w:val="00322590"/>
    <w:rsid w:val="00323C6B"/>
    <w:rsid w:val="00325CFB"/>
    <w:rsid w:val="003273E7"/>
    <w:rsid w:val="00327E73"/>
    <w:rsid w:val="0033668F"/>
    <w:rsid w:val="00340784"/>
    <w:rsid w:val="003409FE"/>
    <w:rsid w:val="003421B6"/>
    <w:rsid w:val="00344646"/>
    <w:rsid w:val="003448CA"/>
    <w:rsid w:val="003449A0"/>
    <w:rsid w:val="00345EF4"/>
    <w:rsid w:val="00347C1C"/>
    <w:rsid w:val="0035049A"/>
    <w:rsid w:val="003504C8"/>
    <w:rsid w:val="00352167"/>
    <w:rsid w:val="00352C19"/>
    <w:rsid w:val="00352CBC"/>
    <w:rsid w:val="003532D2"/>
    <w:rsid w:val="0035405B"/>
    <w:rsid w:val="00362AB6"/>
    <w:rsid w:val="00367B76"/>
    <w:rsid w:val="0037086C"/>
    <w:rsid w:val="00370D17"/>
    <w:rsid w:val="00375C03"/>
    <w:rsid w:val="0037617B"/>
    <w:rsid w:val="00380F62"/>
    <w:rsid w:val="00381739"/>
    <w:rsid w:val="00382E4F"/>
    <w:rsid w:val="00383210"/>
    <w:rsid w:val="00384210"/>
    <w:rsid w:val="00384E5A"/>
    <w:rsid w:val="00391293"/>
    <w:rsid w:val="00392B5B"/>
    <w:rsid w:val="00392B88"/>
    <w:rsid w:val="00397625"/>
    <w:rsid w:val="00397A62"/>
    <w:rsid w:val="003A20FA"/>
    <w:rsid w:val="003A21B7"/>
    <w:rsid w:val="003A4920"/>
    <w:rsid w:val="003A5649"/>
    <w:rsid w:val="003A67B6"/>
    <w:rsid w:val="003A70C9"/>
    <w:rsid w:val="003A722F"/>
    <w:rsid w:val="003A7611"/>
    <w:rsid w:val="003A7DF2"/>
    <w:rsid w:val="003B2F56"/>
    <w:rsid w:val="003B5235"/>
    <w:rsid w:val="003B65A7"/>
    <w:rsid w:val="003B6751"/>
    <w:rsid w:val="003C18CB"/>
    <w:rsid w:val="003C2F54"/>
    <w:rsid w:val="003C35DB"/>
    <w:rsid w:val="003C65B2"/>
    <w:rsid w:val="003C7554"/>
    <w:rsid w:val="003E0D48"/>
    <w:rsid w:val="003E5A8A"/>
    <w:rsid w:val="003F29B8"/>
    <w:rsid w:val="003F2F60"/>
    <w:rsid w:val="003F36B1"/>
    <w:rsid w:val="003F3BA0"/>
    <w:rsid w:val="00401C17"/>
    <w:rsid w:val="00402512"/>
    <w:rsid w:val="00403E4B"/>
    <w:rsid w:val="00405DCE"/>
    <w:rsid w:val="00407E8E"/>
    <w:rsid w:val="00407F08"/>
    <w:rsid w:val="004154E2"/>
    <w:rsid w:val="00415B1E"/>
    <w:rsid w:val="00416FBF"/>
    <w:rsid w:val="00417E7C"/>
    <w:rsid w:val="0042260D"/>
    <w:rsid w:val="00422834"/>
    <w:rsid w:val="0042722F"/>
    <w:rsid w:val="00431071"/>
    <w:rsid w:val="00431251"/>
    <w:rsid w:val="00432589"/>
    <w:rsid w:val="0043347B"/>
    <w:rsid w:val="00433CDC"/>
    <w:rsid w:val="00434CD1"/>
    <w:rsid w:val="004359DF"/>
    <w:rsid w:val="00443C62"/>
    <w:rsid w:val="00445182"/>
    <w:rsid w:val="00445BEC"/>
    <w:rsid w:val="00445CDF"/>
    <w:rsid w:val="00446897"/>
    <w:rsid w:val="00452FD8"/>
    <w:rsid w:val="00455AAF"/>
    <w:rsid w:val="00456F47"/>
    <w:rsid w:val="00457526"/>
    <w:rsid w:val="00457F43"/>
    <w:rsid w:val="00460FF6"/>
    <w:rsid w:val="004618F2"/>
    <w:rsid w:val="00461914"/>
    <w:rsid w:val="0046239B"/>
    <w:rsid w:val="004641E4"/>
    <w:rsid w:val="00464AA1"/>
    <w:rsid w:val="00465CC6"/>
    <w:rsid w:val="00467048"/>
    <w:rsid w:val="00473111"/>
    <w:rsid w:val="00474197"/>
    <w:rsid w:val="00475313"/>
    <w:rsid w:val="004757D6"/>
    <w:rsid w:val="00475D68"/>
    <w:rsid w:val="00476ECA"/>
    <w:rsid w:val="00477CA6"/>
    <w:rsid w:val="00477DA9"/>
    <w:rsid w:val="00483036"/>
    <w:rsid w:val="004841D3"/>
    <w:rsid w:val="004854C5"/>
    <w:rsid w:val="00487763"/>
    <w:rsid w:val="00487948"/>
    <w:rsid w:val="00487D14"/>
    <w:rsid w:val="004915BD"/>
    <w:rsid w:val="004931E2"/>
    <w:rsid w:val="004975BF"/>
    <w:rsid w:val="004A1A3F"/>
    <w:rsid w:val="004A2AC8"/>
    <w:rsid w:val="004A5ACF"/>
    <w:rsid w:val="004B094C"/>
    <w:rsid w:val="004B2BE5"/>
    <w:rsid w:val="004B72DB"/>
    <w:rsid w:val="004B7947"/>
    <w:rsid w:val="004B7C73"/>
    <w:rsid w:val="004C0393"/>
    <w:rsid w:val="004C1A0B"/>
    <w:rsid w:val="004C39DC"/>
    <w:rsid w:val="004C77BC"/>
    <w:rsid w:val="004D1E10"/>
    <w:rsid w:val="004D4273"/>
    <w:rsid w:val="004D4E26"/>
    <w:rsid w:val="004D7F90"/>
    <w:rsid w:val="004E15CC"/>
    <w:rsid w:val="004E1BDD"/>
    <w:rsid w:val="004E2B05"/>
    <w:rsid w:val="004E40E3"/>
    <w:rsid w:val="004E4AD7"/>
    <w:rsid w:val="004F1E1D"/>
    <w:rsid w:val="004F37CE"/>
    <w:rsid w:val="004F4706"/>
    <w:rsid w:val="004F7B62"/>
    <w:rsid w:val="00502A18"/>
    <w:rsid w:val="00502CD4"/>
    <w:rsid w:val="00503502"/>
    <w:rsid w:val="00507B80"/>
    <w:rsid w:val="005102B5"/>
    <w:rsid w:val="0051161A"/>
    <w:rsid w:val="005116DB"/>
    <w:rsid w:val="00514BFD"/>
    <w:rsid w:val="00515A5F"/>
    <w:rsid w:val="005217D2"/>
    <w:rsid w:val="00522B87"/>
    <w:rsid w:val="00525763"/>
    <w:rsid w:val="0052576D"/>
    <w:rsid w:val="00526F24"/>
    <w:rsid w:val="00527F2A"/>
    <w:rsid w:val="0053149E"/>
    <w:rsid w:val="00534D53"/>
    <w:rsid w:val="00535791"/>
    <w:rsid w:val="00536655"/>
    <w:rsid w:val="00536ED8"/>
    <w:rsid w:val="00541FC8"/>
    <w:rsid w:val="00544AF8"/>
    <w:rsid w:val="00546ADC"/>
    <w:rsid w:val="005470DC"/>
    <w:rsid w:val="005472C5"/>
    <w:rsid w:val="00550689"/>
    <w:rsid w:val="00551087"/>
    <w:rsid w:val="00551481"/>
    <w:rsid w:val="00551EC3"/>
    <w:rsid w:val="00552D14"/>
    <w:rsid w:val="00553B25"/>
    <w:rsid w:val="005551EF"/>
    <w:rsid w:val="00556426"/>
    <w:rsid w:val="005604E3"/>
    <w:rsid w:val="00561395"/>
    <w:rsid w:val="00563797"/>
    <w:rsid w:val="005638A1"/>
    <w:rsid w:val="0056468A"/>
    <w:rsid w:val="005647FC"/>
    <w:rsid w:val="00565458"/>
    <w:rsid w:val="005660FE"/>
    <w:rsid w:val="00566241"/>
    <w:rsid w:val="00567615"/>
    <w:rsid w:val="00571D3C"/>
    <w:rsid w:val="00571E83"/>
    <w:rsid w:val="00573046"/>
    <w:rsid w:val="005752AF"/>
    <w:rsid w:val="00577B44"/>
    <w:rsid w:val="0058047E"/>
    <w:rsid w:val="005821A8"/>
    <w:rsid w:val="005821B3"/>
    <w:rsid w:val="00582A32"/>
    <w:rsid w:val="00587C59"/>
    <w:rsid w:val="00590885"/>
    <w:rsid w:val="00591DFC"/>
    <w:rsid w:val="00592401"/>
    <w:rsid w:val="005940B4"/>
    <w:rsid w:val="005967D4"/>
    <w:rsid w:val="005A0A44"/>
    <w:rsid w:val="005A0DF4"/>
    <w:rsid w:val="005A3FD8"/>
    <w:rsid w:val="005A4A04"/>
    <w:rsid w:val="005B13CD"/>
    <w:rsid w:val="005B149C"/>
    <w:rsid w:val="005B2818"/>
    <w:rsid w:val="005B3D78"/>
    <w:rsid w:val="005C4A14"/>
    <w:rsid w:val="005C55DB"/>
    <w:rsid w:val="005C6511"/>
    <w:rsid w:val="005C6821"/>
    <w:rsid w:val="005C7D83"/>
    <w:rsid w:val="005D2ADA"/>
    <w:rsid w:val="005D713E"/>
    <w:rsid w:val="005F2162"/>
    <w:rsid w:val="005F2216"/>
    <w:rsid w:val="005F276E"/>
    <w:rsid w:val="005F2A40"/>
    <w:rsid w:val="005F2D20"/>
    <w:rsid w:val="005F745E"/>
    <w:rsid w:val="006009AE"/>
    <w:rsid w:val="00600C33"/>
    <w:rsid w:val="006035A4"/>
    <w:rsid w:val="0060444D"/>
    <w:rsid w:val="00604A4C"/>
    <w:rsid w:val="00605685"/>
    <w:rsid w:val="00606AE8"/>
    <w:rsid w:val="0060724D"/>
    <w:rsid w:val="006073C6"/>
    <w:rsid w:val="00611A91"/>
    <w:rsid w:val="0062189C"/>
    <w:rsid w:val="00624B9F"/>
    <w:rsid w:val="00625A71"/>
    <w:rsid w:val="006264CE"/>
    <w:rsid w:val="00627C57"/>
    <w:rsid w:val="006303FE"/>
    <w:rsid w:val="00633D9F"/>
    <w:rsid w:val="0063575D"/>
    <w:rsid w:val="0063762D"/>
    <w:rsid w:val="00642131"/>
    <w:rsid w:val="006422C9"/>
    <w:rsid w:val="0064267A"/>
    <w:rsid w:val="006440E4"/>
    <w:rsid w:val="00644A1C"/>
    <w:rsid w:val="00646885"/>
    <w:rsid w:val="00650E13"/>
    <w:rsid w:val="00651680"/>
    <w:rsid w:val="00651F94"/>
    <w:rsid w:val="00654BD4"/>
    <w:rsid w:val="00654EED"/>
    <w:rsid w:val="00655B59"/>
    <w:rsid w:val="00657768"/>
    <w:rsid w:val="0066224A"/>
    <w:rsid w:val="00662EB7"/>
    <w:rsid w:val="00663A10"/>
    <w:rsid w:val="00667D4C"/>
    <w:rsid w:val="0067135E"/>
    <w:rsid w:val="0067207C"/>
    <w:rsid w:val="0067320D"/>
    <w:rsid w:val="006756E7"/>
    <w:rsid w:val="006800AC"/>
    <w:rsid w:val="00680A20"/>
    <w:rsid w:val="00680E40"/>
    <w:rsid w:val="00680F04"/>
    <w:rsid w:val="00680FB6"/>
    <w:rsid w:val="006815ED"/>
    <w:rsid w:val="00682486"/>
    <w:rsid w:val="00684EEB"/>
    <w:rsid w:val="006923E6"/>
    <w:rsid w:val="00693334"/>
    <w:rsid w:val="00693408"/>
    <w:rsid w:val="00693521"/>
    <w:rsid w:val="00694BD3"/>
    <w:rsid w:val="006950BA"/>
    <w:rsid w:val="00697715"/>
    <w:rsid w:val="006A046D"/>
    <w:rsid w:val="006A1060"/>
    <w:rsid w:val="006A409B"/>
    <w:rsid w:val="006A5005"/>
    <w:rsid w:val="006A5FB6"/>
    <w:rsid w:val="006A6884"/>
    <w:rsid w:val="006B705C"/>
    <w:rsid w:val="006C0C4B"/>
    <w:rsid w:val="006C12DC"/>
    <w:rsid w:val="006C1C83"/>
    <w:rsid w:val="006C310C"/>
    <w:rsid w:val="006C33C2"/>
    <w:rsid w:val="006C4C42"/>
    <w:rsid w:val="006C5822"/>
    <w:rsid w:val="006C6AD1"/>
    <w:rsid w:val="006D02CE"/>
    <w:rsid w:val="006D0997"/>
    <w:rsid w:val="006D0B2E"/>
    <w:rsid w:val="006E0568"/>
    <w:rsid w:val="006E0E3F"/>
    <w:rsid w:val="006E3D8D"/>
    <w:rsid w:val="006E46E9"/>
    <w:rsid w:val="006E5E75"/>
    <w:rsid w:val="006F4A79"/>
    <w:rsid w:val="006F6615"/>
    <w:rsid w:val="006F6D26"/>
    <w:rsid w:val="006F703B"/>
    <w:rsid w:val="00702DBF"/>
    <w:rsid w:val="007050FC"/>
    <w:rsid w:val="00707152"/>
    <w:rsid w:val="00712626"/>
    <w:rsid w:val="00712BDF"/>
    <w:rsid w:val="00714A4D"/>
    <w:rsid w:val="007165AB"/>
    <w:rsid w:val="0071691F"/>
    <w:rsid w:val="0071707A"/>
    <w:rsid w:val="00722FDA"/>
    <w:rsid w:val="00723B15"/>
    <w:rsid w:val="00723BD7"/>
    <w:rsid w:val="0072412A"/>
    <w:rsid w:val="0072465B"/>
    <w:rsid w:val="00724C26"/>
    <w:rsid w:val="00725BED"/>
    <w:rsid w:val="007317C9"/>
    <w:rsid w:val="007351E8"/>
    <w:rsid w:val="00736491"/>
    <w:rsid w:val="0074124E"/>
    <w:rsid w:val="007424D6"/>
    <w:rsid w:val="007432B1"/>
    <w:rsid w:val="00743529"/>
    <w:rsid w:val="0074493C"/>
    <w:rsid w:val="00744EE6"/>
    <w:rsid w:val="007475DF"/>
    <w:rsid w:val="007506EB"/>
    <w:rsid w:val="00751302"/>
    <w:rsid w:val="00751555"/>
    <w:rsid w:val="00751EC0"/>
    <w:rsid w:val="00753565"/>
    <w:rsid w:val="00757512"/>
    <w:rsid w:val="0076178C"/>
    <w:rsid w:val="0076284C"/>
    <w:rsid w:val="00763C09"/>
    <w:rsid w:val="00766A2E"/>
    <w:rsid w:val="00766ABB"/>
    <w:rsid w:val="00766B90"/>
    <w:rsid w:val="007703DE"/>
    <w:rsid w:val="00773ECC"/>
    <w:rsid w:val="00775F03"/>
    <w:rsid w:val="00777336"/>
    <w:rsid w:val="00781C85"/>
    <w:rsid w:val="00782ABB"/>
    <w:rsid w:val="00783267"/>
    <w:rsid w:val="00784ABF"/>
    <w:rsid w:val="00784C83"/>
    <w:rsid w:val="00786AB8"/>
    <w:rsid w:val="0078732F"/>
    <w:rsid w:val="00787BD0"/>
    <w:rsid w:val="0079299E"/>
    <w:rsid w:val="00793BA3"/>
    <w:rsid w:val="00797769"/>
    <w:rsid w:val="007A1177"/>
    <w:rsid w:val="007A24B7"/>
    <w:rsid w:val="007A5675"/>
    <w:rsid w:val="007B58F4"/>
    <w:rsid w:val="007C0AE2"/>
    <w:rsid w:val="007C48CE"/>
    <w:rsid w:val="007C537F"/>
    <w:rsid w:val="007D0FDF"/>
    <w:rsid w:val="007E2FE7"/>
    <w:rsid w:val="007E48AF"/>
    <w:rsid w:val="007E733C"/>
    <w:rsid w:val="007F2474"/>
    <w:rsid w:val="007F2519"/>
    <w:rsid w:val="007F2F75"/>
    <w:rsid w:val="007F408D"/>
    <w:rsid w:val="007F42BF"/>
    <w:rsid w:val="007F4742"/>
    <w:rsid w:val="007F4A98"/>
    <w:rsid w:val="007F72B3"/>
    <w:rsid w:val="007F7B12"/>
    <w:rsid w:val="008026BA"/>
    <w:rsid w:val="00804F59"/>
    <w:rsid w:val="00805090"/>
    <w:rsid w:val="008067E7"/>
    <w:rsid w:val="00806917"/>
    <w:rsid w:val="00806F33"/>
    <w:rsid w:val="0080796A"/>
    <w:rsid w:val="008166E0"/>
    <w:rsid w:val="0081704C"/>
    <w:rsid w:val="0081730B"/>
    <w:rsid w:val="00817BF6"/>
    <w:rsid w:val="0082133A"/>
    <w:rsid w:val="0082204E"/>
    <w:rsid w:val="0082579D"/>
    <w:rsid w:val="008260E9"/>
    <w:rsid w:val="00833D4A"/>
    <w:rsid w:val="0084047B"/>
    <w:rsid w:val="00843465"/>
    <w:rsid w:val="00843C83"/>
    <w:rsid w:val="008466F8"/>
    <w:rsid w:val="008531BC"/>
    <w:rsid w:val="00853938"/>
    <w:rsid w:val="008545D7"/>
    <w:rsid w:val="00856289"/>
    <w:rsid w:val="00856C6D"/>
    <w:rsid w:val="00857EE7"/>
    <w:rsid w:val="00863BED"/>
    <w:rsid w:val="00864A1A"/>
    <w:rsid w:val="00864C14"/>
    <w:rsid w:val="008651BE"/>
    <w:rsid w:val="00870C7D"/>
    <w:rsid w:val="00870DED"/>
    <w:rsid w:val="00871D8A"/>
    <w:rsid w:val="008727C2"/>
    <w:rsid w:val="008730CF"/>
    <w:rsid w:val="0087415D"/>
    <w:rsid w:val="00876061"/>
    <w:rsid w:val="0087733E"/>
    <w:rsid w:val="00877DBE"/>
    <w:rsid w:val="008808FE"/>
    <w:rsid w:val="00881740"/>
    <w:rsid w:val="00883A40"/>
    <w:rsid w:val="0088516B"/>
    <w:rsid w:val="00887272"/>
    <w:rsid w:val="008873FD"/>
    <w:rsid w:val="00887BE0"/>
    <w:rsid w:val="008923DD"/>
    <w:rsid w:val="00897F8A"/>
    <w:rsid w:val="008A18EC"/>
    <w:rsid w:val="008A2123"/>
    <w:rsid w:val="008A23DC"/>
    <w:rsid w:val="008A35C5"/>
    <w:rsid w:val="008A3FC4"/>
    <w:rsid w:val="008A486F"/>
    <w:rsid w:val="008A5CD0"/>
    <w:rsid w:val="008A649A"/>
    <w:rsid w:val="008B5000"/>
    <w:rsid w:val="008B71B7"/>
    <w:rsid w:val="008C18B2"/>
    <w:rsid w:val="008C1D9E"/>
    <w:rsid w:val="008C20CF"/>
    <w:rsid w:val="008C320C"/>
    <w:rsid w:val="008D41FE"/>
    <w:rsid w:val="008D50FF"/>
    <w:rsid w:val="008D6BE8"/>
    <w:rsid w:val="008D7317"/>
    <w:rsid w:val="008E028A"/>
    <w:rsid w:val="008E042D"/>
    <w:rsid w:val="008E14BF"/>
    <w:rsid w:val="008E21DE"/>
    <w:rsid w:val="008E4308"/>
    <w:rsid w:val="008E72B1"/>
    <w:rsid w:val="008F0245"/>
    <w:rsid w:val="008F5255"/>
    <w:rsid w:val="008F787F"/>
    <w:rsid w:val="00901147"/>
    <w:rsid w:val="00903AA8"/>
    <w:rsid w:val="0090474D"/>
    <w:rsid w:val="009060AB"/>
    <w:rsid w:val="00912A1A"/>
    <w:rsid w:val="00913246"/>
    <w:rsid w:val="00915926"/>
    <w:rsid w:val="00916307"/>
    <w:rsid w:val="0092080E"/>
    <w:rsid w:val="00920935"/>
    <w:rsid w:val="009215F5"/>
    <w:rsid w:val="0092317F"/>
    <w:rsid w:val="009232D7"/>
    <w:rsid w:val="0092679E"/>
    <w:rsid w:val="00931B59"/>
    <w:rsid w:val="00932199"/>
    <w:rsid w:val="00934123"/>
    <w:rsid w:val="009347A1"/>
    <w:rsid w:val="00936918"/>
    <w:rsid w:val="00937D07"/>
    <w:rsid w:val="00945121"/>
    <w:rsid w:val="009479DF"/>
    <w:rsid w:val="00950816"/>
    <w:rsid w:val="0095277C"/>
    <w:rsid w:val="00953D17"/>
    <w:rsid w:val="00955438"/>
    <w:rsid w:val="00955BF0"/>
    <w:rsid w:val="00962AE8"/>
    <w:rsid w:val="00964E0F"/>
    <w:rsid w:val="00966B59"/>
    <w:rsid w:val="0097057F"/>
    <w:rsid w:val="009736F0"/>
    <w:rsid w:val="0097422C"/>
    <w:rsid w:val="009750A0"/>
    <w:rsid w:val="00977429"/>
    <w:rsid w:val="009776AC"/>
    <w:rsid w:val="00977CB0"/>
    <w:rsid w:val="009814AA"/>
    <w:rsid w:val="00981B94"/>
    <w:rsid w:val="0098505B"/>
    <w:rsid w:val="00991049"/>
    <w:rsid w:val="009937F9"/>
    <w:rsid w:val="00994405"/>
    <w:rsid w:val="00994A7F"/>
    <w:rsid w:val="00996369"/>
    <w:rsid w:val="00997F1D"/>
    <w:rsid w:val="009A304C"/>
    <w:rsid w:val="009A744E"/>
    <w:rsid w:val="009A749C"/>
    <w:rsid w:val="009A77C1"/>
    <w:rsid w:val="009A7C84"/>
    <w:rsid w:val="009B0CB2"/>
    <w:rsid w:val="009B0DC0"/>
    <w:rsid w:val="009B21F4"/>
    <w:rsid w:val="009B3CD3"/>
    <w:rsid w:val="009B5AC1"/>
    <w:rsid w:val="009B6E0E"/>
    <w:rsid w:val="009C387F"/>
    <w:rsid w:val="009C3DED"/>
    <w:rsid w:val="009C6E12"/>
    <w:rsid w:val="009C77D2"/>
    <w:rsid w:val="009D2611"/>
    <w:rsid w:val="009D2A9A"/>
    <w:rsid w:val="009D3E14"/>
    <w:rsid w:val="009D4F63"/>
    <w:rsid w:val="009D6BC4"/>
    <w:rsid w:val="009E1DA4"/>
    <w:rsid w:val="009E3E4F"/>
    <w:rsid w:val="009E48E0"/>
    <w:rsid w:val="009E698D"/>
    <w:rsid w:val="009E7D81"/>
    <w:rsid w:val="009F0DB3"/>
    <w:rsid w:val="009F38A4"/>
    <w:rsid w:val="009F459F"/>
    <w:rsid w:val="009F70BF"/>
    <w:rsid w:val="00A04F3A"/>
    <w:rsid w:val="00A05072"/>
    <w:rsid w:val="00A07912"/>
    <w:rsid w:val="00A07E4A"/>
    <w:rsid w:val="00A07EFE"/>
    <w:rsid w:val="00A11ED3"/>
    <w:rsid w:val="00A13085"/>
    <w:rsid w:val="00A17352"/>
    <w:rsid w:val="00A22785"/>
    <w:rsid w:val="00A23BEE"/>
    <w:rsid w:val="00A25249"/>
    <w:rsid w:val="00A25426"/>
    <w:rsid w:val="00A25E06"/>
    <w:rsid w:val="00A25F51"/>
    <w:rsid w:val="00A274A5"/>
    <w:rsid w:val="00A27664"/>
    <w:rsid w:val="00A27AE5"/>
    <w:rsid w:val="00A3338A"/>
    <w:rsid w:val="00A37779"/>
    <w:rsid w:val="00A37C32"/>
    <w:rsid w:val="00A4011D"/>
    <w:rsid w:val="00A40947"/>
    <w:rsid w:val="00A40FF1"/>
    <w:rsid w:val="00A43051"/>
    <w:rsid w:val="00A43A61"/>
    <w:rsid w:val="00A43E24"/>
    <w:rsid w:val="00A46CB4"/>
    <w:rsid w:val="00A46F4E"/>
    <w:rsid w:val="00A47052"/>
    <w:rsid w:val="00A471D5"/>
    <w:rsid w:val="00A502FA"/>
    <w:rsid w:val="00A53C36"/>
    <w:rsid w:val="00A55DA6"/>
    <w:rsid w:val="00A56402"/>
    <w:rsid w:val="00A5743A"/>
    <w:rsid w:val="00A57C9C"/>
    <w:rsid w:val="00A57E76"/>
    <w:rsid w:val="00A60009"/>
    <w:rsid w:val="00A65197"/>
    <w:rsid w:val="00A65383"/>
    <w:rsid w:val="00A70ABE"/>
    <w:rsid w:val="00A73C8B"/>
    <w:rsid w:val="00A74584"/>
    <w:rsid w:val="00A74C26"/>
    <w:rsid w:val="00A75592"/>
    <w:rsid w:val="00A77D40"/>
    <w:rsid w:val="00A814DF"/>
    <w:rsid w:val="00A84CA3"/>
    <w:rsid w:val="00A876B0"/>
    <w:rsid w:val="00A8794B"/>
    <w:rsid w:val="00A92628"/>
    <w:rsid w:val="00A9664E"/>
    <w:rsid w:val="00AA094B"/>
    <w:rsid w:val="00AA1047"/>
    <w:rsid w:val="00AB042A"/>
    <w:rsid w:val="00AB12D5"/>
    <w:rsid w:val="00AB3C54"/>
    <w:rsid w:val="00AC0568"/>
    <w:rsid w:val="00AC3A5F"/>
    <w:rsid w:val="00AC5531"/>
    <w:rsid w:val="00AC5F56"/>
    <w:rsid w:val="00AC68A4"/>
    <w:rsid w:val="00AD1EDD"/>
    <w:rsid w:val="00AD2883"/>
    <w:rsid w:val="00AD2A41"/>
    <w:rsid w:val="00AD50E2"/>
    <w:rsid w:val="00AD59A2"/>
    <w:rsid w:val="00AD735D"/>
    <w:rsid w:val="00AE13CA"/>
    <w:rsid w:val="00AE3F51"/>
    <w:rsid w:val="00AE5172"/>
    <w:rsid w:val="00AE5752"/>
    <w:rsid w:val="00AE6F93"/>
    <w:rsid w:val="00AE78A6"/>
    <w:rsid w:val="00AF0899"/>
    <w:rsid w:val="00AF3630"/>
    <w:rsid w:val="00AF394F"/>
    <w:rsid w:val="00AF3EC8"/>
    <w:rsid w:val="00AF480D"/>
    <w:rsid w:val="00AF7802"/>
    <w:rsid w:val="00B00A3F"/>
    <w:rsid w:val="00B01E70"/>
    <w:rsid w:val="00B025D1"/>
    <w:rsid w:val="00B052CA"/>
    <w:rsid w:val="00B13A9F"/>
    <w:rsid w:val="00B14297"/>
    <w:rsid w:val="00B23D8D"/>
    <w:rsid w:val="00B249F9"/>
    <w:rsid w:val="00B3007D"/>
    <w:rsid w:val="00B357A5"/>
    <w:rsid w:val="00B35BDF"/>
    <w:rsid w:val="00B3679D"/>
    <w:rsid w:val="00B376A2"/>
    <w:rsid w:val="00B440A4"/>
    <w:rsid w:val="00B46445"/>
    <w:rsid w:val="00B46495"/>
    <w:rsid w:val="00B47BB3"/>
    <w:rsid w:val="00B50799"/>
    <w:rsid w:val="00B54DBF"/>
    <w:rsid w:val="00B5606D"/>
    <w:rsid w:val="00B57A4E"/>
    <w:rsid w:val="00B57AA8"/>
    <w:rsid w:val="00B603C0"/>
    <w:rsid w:val="00B606AA"/>
    <w:rsid w:val="00B60DBC"/>
    <w:rsid w:val="00B6203B"/>
    <w:rsid w:val="00B65FC8"/>
    <w:rsid w:val="00B6712C"/>
    <w:rsid w:val="00B70F5F"/>
    <w:rsid w:val="00B765ED"/>
    <w:rsid w:val="00B80518"/>
    <w:rsid w:val="00B82794"/>
    <w:rsid w:val="00B83AB4"/>
    <w:rsid w:val="00B86B14"/>
    <w:rsid w:val="00B86C75"/>
    <w:rsid w:val="00B95A3B"/>
    <w:rsid w:val="00B96FDC"/>
    <w:rsid w:val="00BA0070"/>
    <w:rsid w:val="00BA10F6"/>
    <w:rsid w:val="00BA5B96"/>
    <w:rsid w:val="00BA6D2A"/>
    <w:rsid w:val="00BA7122"/>
    <w:rsid w:val="00BB0329"/>
    <w:rsid w:val="00BB0EF8"/>
    <w:rsid w:val="00BC10AD"/>
    <w:rsid w:val="00BC4BC0"/>
    <w:rsid w:val="00BC4BD9"/>
    <w:rsid w:val="00BC6CC1"/>
    <w:rsid w:val="00BD1BF2"/>
    <w:rsid w:val="00BD4712"/>
    <w:rsid w:val="00BD6EAD"/>
    <w:rsid w:val="00BE0CF1"/>
    <w:rsid w:val="00BE1C3A"/>
    <w:rsid w:val="00BE346D"/>
    <w:rsid w:val="00BE4AC8"/>
    <w:rsid w:val="00BE5FC5"/>
    <w:rsid w:val="00BF161C"/>
    <w:rsid w:val="00BF50FB"/>
    <w:rsid w:val="00BF5315"/>
    <w:rsid w:val="00BF765C"/>
    <w:rsid w:val="00C005AB"/>
    <w:rsid w:val="00C00BB7"/>
    <w:rsid w:val="00C0421C"/>
    <w:rsid w:val="00C044F9"/>
    <w:rsid w:val="00C10202"/>
    <w:rsid w:val="00C105A8"/>
    <w:rsid w:val="00C11FF2"/>
    <w:rsid w:val="00C14154"/>
    <w:rsid w:val="00C209F5"/>
    <w:rsid w:val="00C21931"/>
    <w:rsid w:val="00C21944"/>
    <w:rsid w:val="00C22DBC"/>
    <w:rsid w:val="00C258EE"/>
    <w:rsid w:val="00C2594A"/>
    <w:rsid w:val="00C33EF6"/>
    <w:rsid w:val="00C4161F"/>
    <w:rsid w:val="00C4370B"/>
    <w:rsid w:val="00C4669B"/>
    <w:rsid w:val="00C46977"/>
    <w:rsid w:val="00C46C02"/>
    <w:rsid w:val="00C478ED"/>
    <w:rsid w:val="00C50607"/>
    <w:rsid w:val="00C52C59"/>
    <w:rsid w:val="00C53143"/>
    <w:rsid w:val="00C53959"/>
    <w:rsid w:val="00C55B06"/>
    <w:rsid w:val="00C62AFC"/>
    <w:rsid w:val="00C630BD"/>
    <w:rsid w:val="00C6534A"/>
    <w:rsid w:val="00C65CC7"/>
    <w:rsid w:val="00C667AF"/>
    <w:rsid w:val="00C66B76"/>
    <w:rsid w:val="00C672F0"/>
    <w:rsid w:val="00C711B7"/>
    <w:rsid w:val="00C7357E"/>
    <w:rsid w:val="00C75C75"/>
    <w:rsid w:val="00C80EDC"/>
    <w:rsid w:val="00C833EA"/>
    <w:rsid w:val="00C857C1"/>
    <w:rsid w:val="00C90C95"/>
    <w:rsid w:val="00C90DF2"/>
    <w:rsid w:val="00C92FAF"/>
    <w:rsid w:val="00C93234"/>
    <w:rsid w:val="00C9430C"/>
    <w:rsid w:val="00CA3154"/>
    <w:rsid w:val="00CA4861"/>
    <w:rsid w:val="00CB16A3"/>
    <w:rsid w:val="00CB2366"/>
    <w:rsid w:val="00CB50D0"/>
    <w:rsid w:val="00CC11D0"/>
    <w:rsid w:val="00CC45A0"/>
    <w:rsid w:val="00CC4B58"/>
    <w:rsid w:val="00CC51D9"/>
    <w:rsid w:val="00CC66AC"/>
    <w:rsid w:val="00CD1224"/>
    <w:rsid w:val="00CD1E66"/>
    <w:rsid w:val="00CD41F8"/>
    <w:rsid w:val="00CD4FAC"/>
    <w:rsid w:val="00CE2631"/>
    <w:rsid w:val="00CE4DAF"/>
    <w:rsid w:val="00CF5494"/>
    <w:rsid w:val="00CF595A"/>
    <w:rsid w:val="00CF763C"/>
    <w:rsid w:val="00D031A5"/>
    <w:rsid w:val="00D037EC"/>
    <w:rsid w:val="00D03C52"/>
    <w:rsid w:val="00D11520"/>
    <w:rsid w:val="00D14434"/>
    <w:rsid w:val="00D17F93"/>
    <w:rsid w:val="00D21E0E"/>
    <w:rsid w:val="00D244DD"/>
    <w:rsid w:val="00D254C2"/>
    <w:rsid w:val="00D3497D"/>
    <w:rsid w:val="00D34BEC"/>
    <w:rsid w:val="00D35C67"/>
    <w:rsid w:val="00D37692"/>
    <w:rsid w:val="00D419BC"/>
    <w:rsid w:val="00D43BF3"/>
    <w:rsid w:val="00D454BD"/>
    <w:rsid w:val="00D515B9"/>
    <w:rsid w:val="00D52086"/>
    <w:rsid w:val="00D5580C"/>
    <w:rsid w:val="00D55ED2"/>
    <w:rsid w:val="00D57BFE"/>
    <w:rsid w:val="00D602DE"/>
    <w:rsid w:val="00D62744"/>
    <w:rsid w:val="00D66BB9"/>
    <w:rsid w:val="00D713C2"/>
    <w:rsid w:val="00D72792"/>
    <w:rsid w:val="00D74EED"/>
    <w:rsid w:val="00D82502"/>
    <w:rsid w:val="00D833DB"/>
    <w:rsid w:val="00D83C36"/>
    <w:rsid w:val="00D86380"/>
    <w:rsid w:val="00D86C45"/>
    <w:rsid w:val="00D87154"/>
    <w:rsid w:val="00D92254"/>
    <w:rsid w:val="00D9542F"/>
    <w:rsid w:val="00D969E8"/>
    <w:rsid w:val="00D97A7E"/>
    <w:rsid w:val="00D97D47"/>
    <w:rsid w:val="00DA0822"/>
    <w:rsid w:val="00DA29AC"/>
    <w:rsid w:val="00DA3109"/>
    <w:rsid w:val="00DB3CB0"/>
    <w:rsid w:val="00DB4114"/>
    <w:rsid w:val="00DB5509"/>
    <w:rsid w:val="00DB69F1"/>
    <w:rsid w:val="00DC0512"/>
    <w:rsid w:val="00DC3884"/>
    <w:rsid w:val="00DC399E"/>
    <w:rsid w:val="00DC6567"/>
    <w:rsid w:val="00DE0B90"/>
    <w:rsid w:val="00DE0BCA"/>
    <w:rsid w:val="00DE4411"/>
    <w:rsid w:val="00DE6F9D"/>
    <w:rsid w:val="00DE72A0"/>
    <w:rsid w:val="00DE7BBE"/>
    <w:rsid w:val="00DE7C72"/>
    <w:rsid w:val="00DF129C"/>
    <w:rsid w:val="00DF236A"/>
    <w:rsid w:val="00DF2372"/>
    <w:rsid w:val="00DF2863"/>
    <w:rsid w:val="00DF28D3"/>
    <w:rsid w:val="00DF69DF"/>
    <w:rsid w:val="00DF74BA"/>
    <w:rsid w:val="00E015D0"/>
    <w:rsid w:val="00E01C7C"/>
    <w:rsid w:val="00E05DF6"/>
    <w:rsid w:val="00E13398"/>
    <w:rsid w:val="00E133A7"/>
    <w:rsid w:val="00E136F9"/>
    <w:rsid w:val="00E14CC6"/>
    <w:rsid w:val="00E158CE"/>
    <w:rsid w:val="00E15F3B"/>
    <w:rsid w:val="00E171F7"/>
    <w:rsid w:val="00E260AC"/>
    <w:rsid w:val="00E30603"/>
    <w:rsid w:val="00E30DA3"/>
    <w:rsid w:val="00E31050"/>
    <w:rsid w:val="00E34AE6"/>
    <w:rsid w:val="00E36348"/>
    <w:rsid w:val="00E37F6A"/>
    <w:rsid w:val="00E40559"/>
    <w:rsid w:val="00E4066C"/>
    <w:rsid w:val="00E41491"/>
    <w:rsid w:val="00E42C6A"/>
    <w:rsid w:val="00E44065"/>
    <w:rsid w:val="00E44749"/>
    <w:rsid w:val="00E51450"/>
    <w:rsid w:val="00E5358A"/>
    <w:rsid w:val="00E53D9C"/>
    <w:rsid w:val="00E5646A"/>
    <w:rsid w:val="00E56773"/>
    <w:rsid w:val="00E567CD"/>
    <w:rsid w:val="00E5724B"/>
    <w:rsid w:val="00E6046E"/>
    <w:rsid w:val="00E607A1"/>
    <w:rsid w:val="00E60C6B"/>
    <w:rsid w:val="00E6125F"/>
    <w:rsid w:val="00E64FAF"/>
    <w:rsid w:val="00E674E8"/>
    <w:rsid w:val="00E7078A"/>
    <w:rsid w:val="00E72A39"/>
    <w:rsid w:val="00E74734"/>
    <w:rsid w:val="00E76005"/>
    <w:rsid w:val="00E818CD"/>
    <w:rsid w:val="00E819C8"/>
    <w:rsid w:val="00E81D78"/>
    <w:rsid w:val="00E81F30"/>
    <w:rsid w:val="00E82FEB"/>
    <w:rsid w:val="00E84FD8"/>
    <w:rsid w:val="00E870E0"/>
    <w:rsid w:val="00E91A45"/>
    <w:rsid w:val="00E9219B"/>
    <w:rsid w:val="00E929AE"/>
    <w:rsid w:val="00E93EA8"/>
    <w:rsid w:val="00E942B3"/>
    <w:rsid w:val="00E94759"/>
    <w:rsid w:val="00E954DE"/>
    <w:rsid w:val="00E96814"/>
    <w:rsid w:val="00EA0278"/>
    <w:rsid w:val="00EA3A87"/>
    <w:rsid w:val="00EA5167"/>
    <w:rsid w:val="00EA5E15"/>
    <w:rsid w:val="00EA693B"/>
    <w:rsid w:val="00EA6B5F"/>
    <w:rsid w:val="00EB5947"/>
    <w:rsid w:val="00EB630F"/>
    <w:rsid w:val="00EB7388"/>
    <w:rsid w:val="00EC106B"/>
    <w:rsid w:val="00EC11E2"/>
    <w:rsid w:val="00EC165C"/>
    <w:rsid w:val="00EC3FC9"/>
    <w:rsid w:val="00EC4FBC"/>
    <w:rsid w:val="00EC53E4"/>
    <w:rsid w:val="00EC58C8"/>
    <w:rsid w:val="00EC60FB"/>
    <w:rsid w:val="00EC7182"/>
    <w:rsid w:val="00ED5013"/>
    <w:rsid w:val="00ED5588"/>
    <w:rsid w:val="00ED70BC"/>
    <w:rsid w:val="00ED73C7"/>
    <w:rsid w:val="00EE3A81"/>
    <w:rsid w:val="00EE4B97"/>
    <w:rsid w:val="00EE737C"/>
    <w:rsid w:val="00EE7D1A"/>
    <w:rsid w:val="00EF492A"/>
    <w:rsid w:val="00EF6248"/>
    <w:rsid w:val="00F002F1"/>
    <w:rsid w:val="00F0158A"/>
    <w:rsid w:val="00F032E6"/>
    <w:rsid w:val="00F05FB8"/>
    <w:rsid w:val="00F10A81"/>
    <w:rsid w:val="00F12DCF"/>
    <w:rsid w:val="00F12F2A"/>
    <w:rsid w:val="00F130A4"/>
    <w:rsid w:val="00F13118"/>
    <w:rsid w:val="00F21ACC"/>
    <w:rsid w:val="00F21C01"/>
    <w:rsid w:val="00F23BEA"/>
    <w:rsid w:val="00F23D79"/>
    <w:rsid w:val="00F23F60"/>
    <w:rsid w:val="00F25196"/>
    <w:rsid w:val="00F30F34"/>
    <w:rsid w:val="00F35847"/>
    <w:rsid w:val="00F363F7"/>
    <w:rsid w:val="00F436D7"/>
    <w:rsid w:val="00F43C35"/>
    <w:rsid w:val="00F44391"/>
    <w:rsid w:val="00F62CA2"/>
    <w:rsid w:val="00F63E9F"/>
    <w:rsid w:val="00F65517"/>
    <w:rsid w:val="00F704CE"/>
    <w:rsid w:val="00F70E11"/>
    <w:rsid w:val="00F7471C"/>
    <w:rsid w:val="00F757ED"/>
    <w:rsid w:val="00F75CA3"/>
    <w:rsid w:val="00F76D53"/>
    <w:rsid w:val="00F7776D"/>
    <w:rsid w:val="00F8046B"/>
    <w:rsid w:val="00F819A6"/>
    <w:rsid w:val="00F84B0A"/>
    <w:rsid w:val="00F8513F"/>
    <w:rsid w:val="00F85340"/>
    <w:rsid w:val="00F859C7"/>
    <w:rsid w:val="00F867FD"/>
    <w:rsid w:val="00F86CDC"/>
    <w:rsid w:val="00F873C0"/>
    <w:rsid w:val="00F90407"/>
    <w:rsid w:val="00F9072B"/>
    <w:rsid w:val="00F9318C"/>
    <w:rsid w:val="00F942D9"/>
    <w:rsid w:val="00F9640C"/>
    <w:rsid w:val="00F97725"/>
    <w:rsid w:val="00FA2653"/>
    <w:rsid w:val="00FA26BA"/>
    <w:rsid w:val="00FA2723"/>
    <w:rsid w:val="00FA4D1D"/>
    <w:rsid w:val="00FA64E0"/>
    <w:rsid w:val="00FB1409"/>
    <w:rsid w:val="00FB1B04"/>
    <w:rsid w:val="00FB3073"/>
    <w:rsid w:val="00FB48EF"/>
    <w:rsid w:val="00FB4D26"/>
    <w:rsid w:val="00FB4E1B"/>
    <w:rsid w:val="00FB71EE"/>
    <w:rsid w:val="00FC0E2E"/>
    <w:rsid w:val="00FC2E88"/>
    <w:rsid w:val="00FC32D9"/>
    <w:rsid w:val="00FC3C05"/>
    <w:rsid w:val="00FC7135"/>
    <w:rsid w:val="00FD273C"/>
    <w:rsid w:val="00FD2E83"/>
    <w:rsid w:val="00FD5BD5"/>
    <w:rsid w:val="00FD66D7"/>
    <w:rsid w:val="00FD7B16"/>
    <w:rsid w:val="00FD7DE0"/>
    <w:rsid w:val="00FE44BF"/>
    <w:rsid w:val="00FF30D1"/>
    <w:rsid w:val="00FF53AA"/>
    <w:rsid w:val="00FF6F39"/>
    <w:rsid w:val="00FF75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E30B2"/>
  <w15:chartTrackingRefBased/>
  <w15:docId w15:val="{2FB5EBA7-4F35-4E17-8F21-7B31B0E7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7C1"/>
    <w:pPr>
      <w:suppressAutoHyphens/>
      <w:spacing w:before="200" w:after="200" w:line="280" w:lineRule="atLeast"/>
    </w:pPr>
    <w:rPr>
      <w:sz w:val="22"/>
    </w:rPr>
  </w:style>
  <w:style w:type="paragraph" w:styleId="Heading1">
    <w:name w:val="heading 1"/>
    <w:basedOn w:val="Normal"/>
    <w:next w:val="Normal"/>
    <w:link w:val="Heading1Char"/>
    <w:uiPriority w:val="9"/>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aliases w:val="Figure Descriptions"/>
    <w:basedOn w:val="Normal"/>
    <w:next w:val="Normal"/>
    <w:link w:val="Heading3Char"/>
    <w:uiPriority w:val="1"/>
    <w:qFormat/>
    <w:rsid w:val="00833D4A"/>
    <w:pPr>
      <w:keepNext/>
      <w:keepLines/>
      <w:spacing w:before="360"/>
      <w:outlineLvl w:val="2"/>
    </w:pPr>
    <w:rPr>
      <w:rFonts w:eastAsiaTheme="majorEastAsia"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362AB6"/>
    <w:rPr>
      <w:rFonts w:asciiTheme="majorHAnsi" w:eastAsiaTheme="majorEastAsia" w:hAnsiTheme="majorHAnsi" w:cstheme="majorBidi"/>
      <w:b/>
      <w:color w:val="612C69"/>
      <w:sz w:val="40"/>
      <w:szCs w:val="40"/>
    </w:rPr>
  </w:style>
  <w:style w:type="character" w:customStyle="1" w:styleId="Heading3Char">
    <w:name w:val="Heading 3 Char"/>
    <w:aliases w:val="Figure Descriptions Char"/>
    <w:basedOn w:val="DefaultParagraphFont"/>
    <w:link w:val="Heading3"/>
    <w:uiPriority w:val="1"/>
    <w:rsid w:val="00833D4A"/>
    <w:rPr>
      <w:rFonts w:eastAsiaTheme="majorEastAsia"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22"/>
    <w:qFormat/>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8D41FE"/>
    <w:pPr>
      <w:keepNext/>
      <w:tabs>
        <w:tab w:val="left" w:pos="284"/>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9060AB"/>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777336"/>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Covertitle">
    <w:name w:val="Cover title"/>
    <w:basedOn w:val="Normal"/>
    <w:link w:val="CovertitleChar"/>
    <w:uiPriority w:val="3"/>
    <w:qFormat/>
    <w:rsid w:val="00CE4DAF"/>
    <w:pPr>
      <w:spacing w:before="3960"/>
    </w:pPr>
    <w:rPr>
      <w:b/>
      <w:noProof/>
      <w:color w:val="FFFFFF" w:themeColor="background1"/>
      <w:sz w:val="120"/>
      <w:szCs w:val="120"/>
      <w:lang w:eastAsia="en-AU"/>
    </w:rPr>
  </w:style>
  <w:style w:type="paragraph" w:customStyle="1" w:styleId="Coversubtitle">
    <w:name w:val="Cover subtitle"/>
    <w:basedOn w:val="Normal"/>
    <w:link w:val="CoversubtitleChar"/>
    <w:uiPriority w:val="4"/>
    <w:qFormat/>
    <w:rsid w:val="00F704CE"/>
    <w:pPr>
      <w:pBdr>
        <w:left w:val="single" w:sz="48" w:space="25" w:color="9DC44D" w:themeColor="accent6"/>
      </w:pBdr>
      <w:spacing w:before="0"/>
      <w:ind w:left="709"/>
    </w:pPr>
    <w:rPr>
      <w:color w:val="FFFFFF" w:themeColor="background1"/>
      <w:sz w:val="60"/>
      <w:szCs w:val="60"/>
    </w:rPr>
  </w:style>
  <w:style w:type="character" w:customStyle="1" w:styleId="CovertitleChar">
    <w:name w:val="Cover title Char"/>
    <w:basedOn w:val="DefaultParagraphFont"/>
    <w:link w:val="Covertitle"/>
    <w:uiPriority w:val="3"/>
    <w:rsid w:val="00CE4DAF"/>
    <w:rPr>
      <w:b/>
      <w:noProof/>
      <w:color w:val="FFFFFF" w:themeColor="background1"/>
      <w:sz w:val="120"/>
      <w:szCs w:val="120"/>
      <w:lang w:eastAsia="en-AU"/>
    </w:rPr>
  </w:style>
  <w:style w:type="character" w:customStyle="1" w:styleId="CoversubtitleChar">
    <w:name w:val="Cover subtitle Char"/>
    <w:basedOn w:val="DefaultParagraphFont"/>
    <w:link w:val="Coversubtitle"/>
    <w:uiPriority w:val="4"/>
    <w:rsid w:val="00F704CE"/>
    <w:rPr>
      <w:color w:val="FFFFFF" w:themeColor="background1"/>
      <w:sz w:val="60"/>
      <w:szCs w:val="60"/>
    </w:rPr>
  </w:style>
  <w:style w:type="table" w:styleId="ListTable3-Accent2">
    <w:name w:val="List Table 3 Accent 2"/>
    <w:basedOn w:val="TableNormal"/>
    <w:uiPriority w:val="48"/>
    <w:rsid w:val="0067135E"/>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NDISCommission">
    <w:name w:val="NDIS Commission"/>
    <w:basedOn w:val="ListTable3-Accent2"/>
    <w:uiPriority w:val="99"/>
    <w:rsid w:val="004359DF"/>
    <w:pPr>
      <w:spacing w:before="0"/>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themeColor="background1"/>
        <w:sz w:val="22"/>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9DF"/>
    <w:rPr>
      <w:rFonts w:ascii="Segoe UI" w:hAnsi="Segoe UI" w:cs="Segoe UI"/>
      <w:sz w:val="18"/>
      <w:szCs w:val="18"/>
    </w:r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0Bullet"/>
    <w:basedOn w:val="Normal"/>
    <w:link w:val="ListParagraphChar"/>
    <w:uiPriority w:val="34"/>
    <w:qFormat/>
    <w:rsid w:val="001E3127"/>
    <w:pPr>
      <w:suppressAutoHyphens w:val="0"/>
      <w:spacing w:before="0" w:after="160" w:line="259" w:lineRule="auto"/>
      <w:ind w:left="720"/>
      <w:contextualSpacing/>
    </w:pPr>
    <w:rPr>
      <w:color w:val="auto"/>
      <w:szCs w:val="22"/>
    </w:r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link w:val="ListParagraph"/>
    <w:uiPriority w:val="34"/>
    <w:locked/>
    <w:rsid w:val="001E3127"/>
    <w:rPr>
      <w:color w:val="auto"/>
      <w:sz w:val="22"/>
      <w:szCs w:val="22"/>
    </w:rPr>
  </w:style>
  <w:style w:type="character" w:customStyle="1" w:styleId="UnresolvedMention1">
    <w:name w:val="Unresolved Mention1"/>
    <w:basedOn w:val="DefaultParagraphFont"/>
    <w:uiPriority w:val="99"/>
    <w:semiHidden/>
    <w:unhideWhenUsed/>
    <w:rsid w:val="001E3127"/>
    <w:rPr>
      <w:color w:val="605E5C"/>
      <w:shd w:val="clear" w:color="auto" w:fill="E1DFDD"/>
    </w:rPr>
  </w:style>
  <w:style w:type="paragraph" w:styleId="CommentText">
    <w:name w:val="annotation text"/>
    <w:basedOn w:val="Normal"/>
    <w:link w:val="CommentTextChar"/>
    <w:uiPriority w:val="99"/>
    <w:unhideWhenUsed/>
    <w:rsid w:val="006E0568"/>
    <w:pPr>
      <w:suppressAutoHyphens w:val="0"/>
      <w:spacing w:before="0" w:after="160" w:line="240" w:lineRule="auto"/>
    </w:pPr>
    <w:rPr>
      <w:color w:val="auto"/>
      <w:sz w:val="20"/>
    </w:rPr>
  </w:style>
  <w:style w:type="character" w:customStyle="1" w:styleId="CommentTextChar">
    <w:name w:val="Comment Text Char"/>
    <w:basedOn w:val="DefaultParagraphFont"/>
    <w:link w:val="CommentText"/>
    <w:uiPriority w:val="99"/>
    <w:rsid w:val="006E0568"/>
    <w:rPr>
      <w:color w:val="auto"/>
    </w:rPr>
  </w:style>
  <w:style w:type="character" w:styleId="CommentReference">
    <w:name w:val="annotation reference"/>
    <w:basedOn w:val="DefaultParagraphFont"/>
    <w:uiPriority w:val="99"/>
    <w:semiHidden/>
    <w:unhideWhenUsed/>
    <w:rsid w:val="00AB042A"/>
    <w:rPr>
      <w:sz w:val="16"/>
      <w:szCs w:val="16"/>
    </w:rPr>
  </w:style>
  <w:style w:type="paragraph" w:styleId="CommentSubject">
    <w:name w:val="annotation subject"/>
    <w:basedOn w:val="CommentText"/>
    <w:next w:val="CommentText"/>
    <w:link w:val="CommentSubjectChar"/>
    <w:uiPriority w:val="99"/>
    <w:semiHidden/>
    <w:unhideWhenUsed/>
    <w:rsid w:val="00AB042A"/>
    <w:pPr>
      <w:suppressAutoHyphens/>
      <w:spacing w:before="200" w:after="200"/>
    </w:pPr>
    <w:rPr>
      <w:b/>
      <w:bCs/>
      <w:color w:val="000000" w:themeColor="text1"/>
    </w:rPr>
  </w:style>
  <w:style w:type="character" w:customStyle="1" w:styleId="CommentSubjectChar">
    <w:name w:val="Comment Subject Char"/>
    <w:basedOn w:val="CommentTextChar"/>
    <w:link w:val="CommentSubject"/>
    <w:uiPriority w:val="99"/>
    <w:semiHidden/>
    <w:rsid w:val="00AB042A"/>
    <w:rPr>
      <w:b/>
      <w:bCs/>
      <w:color w:val="auto"/>
    </w:rPr>
  </w:style>
  <w:style w:type="character" w:customStyle="1" w:styleId="UnresolvedMention2">
    <w:name w:val="Unresolved Mention2"/>
    <w:basedOn w:val="DefaultParagraphFont"/>
    <w:uiPriority w:val="99"/>
    <w:semiHidden/>
    <w:unhideWhenUsed/>
    <w:rsid w:val="00793BA3"/>
    <w:rPr>
      <w:color w:val="605E5C"/>
      <w:shd w:val="clear" w:color="auto" w:fill="E1DFDD"/>
    </w:rPr>
  </w:style>
  <w:style w:type="paragraph" w:styleId="Revision">
    <w:name w:val="Revision"/>
    <w:hidden/>
    <w:uiPriority w:val="99"/>
    <w:semiHidden/>
    <w:rsid w:val="007B58F4"/>
    <w:pPr>
      <w:spacing w:before="0" w:after="0"/>
    </w:pPr>
    <w:rPr>
      <w:sz w:val="22"/>
    </w:rPr>
  </w:style>
  <w:style w:type="paragraph" w:styleId="EndnoteText">
    <w:name w:val="endnote text"/>
    <w:basedOn w:val="Normal"/>
    <w:link w:val="EndnoteTextChar"/>
    <w:uiPriority w:val="99"/>
    <w:semiHidden/>
    <w:unhideWhenUsed/>
    <w:rsid w:val="004854C5"/>
    <w:pPr>
      <w:spacing w:before="0" w:after="0" w:line="240" w:lineRule="auto"/>
    </w:pPr>
    <w:rPr>
      <w:sz w:val="20"/>
    </w:rPr>
  </w:style>
  <w:style w:type="character" w:customStyle="1" w:styleId="EndnoteTextChar">
    <w:name w:val="Endnote Text Char"/>
    <w:basedOn w:val="DefaultParagraphFont"/>
    <w:link w:val="EndnoteText"/>
    <w:uiPriority w:val="99"/>
    <w:semiHidden/>
    <w:rsid w:val="004854C5"/>
  </w:style>
  <w:style w:type="character" w:styleId="EndnoteReference">
    <w:name w:val="endnote reference"/>
    <w:basedOn w:val="DefaultParagraphFont"/>
    <w:uiPriority w:val="99"/>
    <w:semiHidden/>
    <w:unhideWhenUsed/>
    <w:rsid w:val="004854C5"/>
    <w:rPr>
      <w:vertAlign w:val="superscript"/>
    </w:rPr>
  </w:style>
  <w:style w:type="paragraph" w:customStyle="1" w:styleId="FigureTitles">
    <w:name w:val="Figure Titles"/>
    <w:basedOn w:val="Normal"/>
    <w:qFormat/>
    <w:rsid w:val="00833D4A"/>
    <w:rPr>
      <w:b/>
      <w:color w:val="5F2E74" w:themeColor="text2"/>
      <w:sz w:val="26"/>
    </w:rPr>
  </w:style>
  <w:style w:type="table" w:customStyle="1" w:styleId="TableGrid1">
    <w:name w:val="Table Grid1"/>
    <w:basedOn w:val="TableNormal"/>
    <w:next w:val="TableGrid"/>
    <w:uiPriority w:val="39"/>
    <w:rsid w:val="00962AE8"/>
    <w:pPr>
      <w:spacing w:before="0" w:after="0"/>
    </w:pPr>
    <w:rPr>
      <w:rFonts w:ascii="Calibri" w:eastAsia="Calibri" w:hAnsi="Calibri" w:cs="Times New Roman"/>
      <w:color w:val="auto"/>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B3FD9"/>
  </w:style>
  <w:style w:type="character" w:customStyle="1" w:styleId="eop">
    <w:name w:val="eop"/>
    <w:basedOn w:val="DefaultParagraphFont"/>
    <w:rsid w:val="001B3FD9"/>
  </w:style>
  <w:style w:type="paragraph" w:customStyle="1" w:styleId="Paragraph">
    <w:name w:val="Paragraph"/>
    <w:basedOn w:val="Normal"/>
    <w:link w:val="ParagraphChar"/>
    <w:qFormat/>
    <w:rsid w:val="00F35847"/>
    <w:pPr>
      <w:spacing w:before="0" w:after="0" w:line="240" w:lineRule="auto"/>
    </w:pPr>
  </w:style>
  <w:style w:type="character" w:customStyle="1" w:styleId="ParagraphChar">
    <w:name w:val="Paragraph Char"/>
    <w:basedOn w:val="DefaultParagraphFont"/>
    <w:link w:val="Paragraph"/>
    <w:rsid w:val="00F35847"/>
    <w:rPr>
      <w:sz w:val="22"/>
    </w:rPr>
  </w:style>
  <w:style w:type="paragraph" w:customStyle="1" w:styleId="ParaL1">
    <w:name w:val="Para L1"/>
    <w:basedOn w:val="ListParagraph"/>
    <w:link w:val="ParaL1Char"/>
    <w:qFormat/>
    <w:rsid w:val="0060724D"/>
    <w:pPr>
      <w:numPr>
        <w:numId w:val="79"/>
      </w:numPr>
      <w:spacing w:before="120" w:after="120" w:line="240" w:lineRule="auto"/>
      <w:contextualSpacing w:val="0"/>
    </w:pPr>
    <w:rPr>
      <w:rFonts w:eastAsia="Times New Roman" w:cstheme="minorHAnsi"/>
    </w:rPr>
  </w:style>
  <w:style w:type="paragraph" w:customStyle="1" w:styleId="ParaL2">
    <w:name w:val="Para L2"/>
    <w:basedOn w:val="ParaL1"/>
    <w:qFormat/>
    <w:rsid w:val="0060724D"/>
    <w:pPr>
      <w:numPr>
        <w:ilvl w:val="1"/>
      </w:numPr>
      <w:tabs>
        <w:tab w:val="num" w:pos="360"/>
      </w:tabs>
      <w:ind w:left="1440" w:hanging="360"/>
    </w:pPr>
  </w:style>
  <w:style w:type="character" w:customStyle="1" w:styleId="ParaL1Char">
    <w:name w:val="Para L1 Char"/>
    <w:basedOn w:val="DefaultParagraphFont"/>
    <w:link w:val="ParaL1"/>
    <w:rsid w:val="0060724D"/>
    <w:rPr>
      <w:rFonts w:eastAsia="Times New Roman" w:cstheme="minorHAnsi"/>
      <w:color w:val="auto"/>
      <w:sz w:val="22"/>
      <w:szCs w:val="22"/>
    </w:rPr>
  </w:style>
  <w:style w:type="character" w:customStyle="1" w:styleId="ui-provider">
    <w:name w:val="ui-provider"/>
    <w:basedOn w:val="DefaultParagraphFont"/>
    <w:rsid w:val="00663A10"/>
  </w:style>
  <w:style w:type="character" w:styleId="UnresolvedMention">
    <w:name w:val="Unresolved Mention"/>
    <w:basedOn w:val="DefaultParagraphFont"/>
    <w:uiPriority w:val="99"/>
    <w:semiHidden/>
    <w:unhideWhenUsed/>
    <w:rsid w:val="00E7078A"/>
    <w:rPr>
      <w:color w:val="605E5C"/>
      <w:shd w:val="clear" w:color="auto" w:fill="E1DFDD"/>
    </w:rPr>
  </w:style>
  <w:style w:type="paragraph" w:styleId="BodyText">
    <w:name w:val="Body Text"/>
    <w:basedOn w:val="Normal"/>
    <w:link w:val="BodyTextChar"/>
    <w:uiPriority w:val="1"/>
    <w:qFormat/>
    <w:rsid w:val="00113EF9"/>
    <w:pPr>
      <w:widowControl w:val="0"/>
      <w:suppressAutoHyphens w:val="0"/>
      <w:autoSpaceDE w:val="0"/>
      <w:autoSpaceDN w:val="0"/>
      <w:spacing w:before="209" w:after="120" w:line="259" w:lineRule="auto"/>
      <w:ind w:right="159"/>
    </w:pPr>
    <w:rPr>
      <w:rFonts w:ascii="Calibri" w:eastAsia="Calibri" w:hAnsi="Calibri" w:cs="Calibri"/>
      <w:color w:val="auto"/>
      <w:szCs w:val="22"/>
      <w:lang w:eastAsia="en-AU" w:bidi="en-AU"/>
    </w:rPr>
  </w:style>
  <w:style w:type="character" w:customStyle="1" w:styleId="BodyTextChar">
    <w:name w:val="Body Text Char"/>
    <w:basedOn w:val="DefaultParagraphFont"/>
    <w:link w:val="BodyText"/>
    <w:uiPriority w:val="1"/>
    <w:rsid w:val="00113EF9"/>
    <w:rPr>
      <w:rFonts w:ascii="Calibri" w:eastAsia="Calibri" w:hAnsi="Calibri" w:cs="Calibri"/>
      <w:color w:val="auto"/>
      <w:sz w:val="22"/>
      <w:szCs w:val="22"/>
      <w:lang w:eastAsia="en-AU" w:bidi="en-AU"/>
    </w:rPr>
  </w:style>
  <w:style w:type="character" w:customStyle="1" w:styleId="cf01">
    <w:name w:val="cf01"/>
    <w:basedOn w:val="DefaultParagraphFont"/>
    <w:rsid w:val="006009AE"/>
    <w:rPr>
      <w:rFonts w:ascii="Segoe UI" w:hAnsi="Segoe UI" w:cs="Segoe UI" w:hint="default"/>
      <w:sz w:val="18"/>
      <w:szCs w:val="18"/>
    </w:rPr>
  </w:style>
  <w:style w:type="paragraph" w:styleId="NormalWeb">
    <w:name w:val="Normal (Web)"/>
    <w:basedOn w:val="Normal"/>
    <w:uiPriority w:val="99"/>
    <w:unhideWhenUsed/>
    <w:rsid w:val="00A47052"/>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paragraph0">
    <w:name w:val="paragraph"/>
    <w:basedOn w:val="Normal"/>
    <w:rsid w:val="000C66F7"/>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Default">
    <w:name w:val="Default"/>
    <w:rsid w:val="000C66F7"/>
    <w:pPr>
      <w:autoSpaceDE w:val="0"/>
      <w:autoSpaceDN w:val="0"/>
      <w:adjustRightInd w:val="0"/>
      <w:spacing w:before="0" w:after="0"/>
    </w:pPr>
    <w:rPr>
      <w:rFonts w:ascii="FS Me" w:hAnsi="FS Me" w:cs="FS Me"/>
      <w:color w:val="000000"/>
      <w:sz w:val="24"/>
      <w:szCs w:val="24"/>
    </w:rPr>
  </w:style>
  <w:style w:type="character" w:customStyle="1" w:styleId="cf11">
    <w:name w:val="cf11"/>
    <w:basedOn w:val="DefaultParagraphFont"/>
    <w:rsid w:val="00AE5172"/>
    <w:rPr>
      <w:rFonts w:ascii="Segoe UI" w:hAnsi="Segoe UI" w:cs="Segoe UI" w:hint="default"/>
      <w:sz w:val="18"/>
      <w:szCs w:val="18"/>
    </w:rPr>
  </w:style>
  <w:style w:type="character" w:customStyle="1" w:styleId="fui-primitive">
    <w:name w:val="fui-primitive"/>
    <w:basedOn w:val="DefaultParagraphFont"/>
    <w:rsid w:val="000C28FE"/>
  </w:style>
  <w:style w:type="character" w:customStyle="1" w:styleId="ck">
    <w:name w:val="ck"/>
    <w:basedOn w:val="DefaultParagraphFont"/>
    <w:rsid w:val="000C28FE"/>
  </w:style>
  <w:style w:type="paragraph" w:customStyle="1" w:styleId="ck-placeholder">
    <w:name w:val="ck-placeholder"/>
    <w:basedOn w:val="Normal"/>
    <w:rsid w:val="000C28FE"/>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41672">
      <w:bodyDiv w:val="1"/>
      <w:marLeft w:val="0"/>
      <w:marRight w:val="0"/>
      <w:marTop w:val="0"/>
      <w:marBottom w:val="0"/>
      <w:divBdr>
        <w:top w:val="none" w:sz="0" w:space="0" w:color="auto"/>
        <w:left w:val="none" w:sz="0" w:space="0" w:color="auto"/>
        <w:bottom w:val="none" w:sz="0" w:space="0" w:color="auto"/>
        <w:right w:val="none" w:sz="0" w:space="0" w:color="auto"/>
      </w:divBdr>
    </w:div>
    <w:div w:id="116686644">
      <w:bodyDiv w:val="1"/>
      <w:marLeft w:val="0"/>
      <w:marRight w:val="0"/>
      <w:marTop w:val="0"/>
      <w:marBottom w:val="0"/>
      <w:divBdr>
        <w:top w:val="none" w:sz="0" w:space="0" w:color="auto"/>
        <w:left w:val="none" w:sz="0" w:space="0" w:color="auto"/>
        <w:bottom w:val="none" w:sz="0" w:space="0" w:color="auto"/>
        <w:right w:val="none" w:sz="0" w:space="0" w:color="auto"/>
      </w:divBdr>
    </w:div>
    <w:div w:id="243422696">
      <w:bodyDiv w:val="1"/>
      <w:marLeft w:val="0"/>
      <w:marRight w:val="0"/>
      <w:marTop w:val="0"/>
      <w:marBottom w:val="0"/>
      <w:divBdr>
        <w:top w:val="none" w:sz="0" w:space="0" w:color="auto"/>
        <w:left w:val="none" w:sz="0" w:space="0" w:color="auto"/>
        <w:bottom w:val="none" w:sz="0" w:space="0" w:color="auto"/>
        <w:right w:val="none" w:sz="0" w:space="0" w:color="auto"/>
      </w:divBdr>
    </w:div>
    <w:div w:id="381173983">
      <w:bodyDiv w:val="1"/>
      <w:marLeft w:val="0"/>
      <w:marRight w:val="0"/>
      <w:marTop w:val="0"/>
      <w:marBottom w:val="0"/>
      <w:divBdr>
        <w:top w:val="none" w:sz="0" w:space="0" w:color="auto"/>
        <w:left w:val="none" w:sz="0" w:space="0" w:color="auto"/>
        <w:bottom w:val="none" w:sz="0" w:space="0" w:color="auto"/>
        <w:right w:val="none" w:sz="0" w:space="0" w:color="auto"/>
      </w:divBdr>
    </w:div>
    <w:div w:id="391076575">
      <w:bodyDiv w:val="1"/>
      <w:marLeft w:val="0"/>
      <w:marRight w:val="0"/>
      <w:marTop w:val="0"/>
      <w:marBottom w:val="0"/>
      <w:divBdr>
        <w:top w:val="none" w:sz="0" w:space="0" w:color="auto"/>
        <w:left w:val="none" w:sz="0" w:space="0" w:color="auto"/>
        <w:bottom w:val="none" w:sz="0" w:space="0" w:color="auto"/>
        <w:right w:val="none" w:sz="0" w:space="0" w:color="auto"/>
      </w:divBdr>
    </w:div>
    <w:div w:id="520628716">
      <w:bodyDiv w:val="1"/>
      <w:marLeft w:val="0"/>
      <w:marRight w:val="0"/>
      <w:marTop w:val="0"/>
      <w:marBottom w:val="0"/>
      <w:divBdr>
        <w:top w:val="none" w:sz="0" w:space="0" w:color="auto"/>
        <w:left w:val="none" w:sz="0" w:space="0" w:color="auto"/>
        <w:bottom w:val="none" w:sz="0" w:space="0" w:color="auto"/>
        <w:right w:val="none" w:sz="0" w:space="0" w:color="auto"/>
      </w:divBdr>
    </w:div>
    <w:div w:id="619334472">
      <w:bodyDiv w:val="1"/>
      <w:marLeft w:val="0"/>
      <w:marRight w:val="0"/>
      <w:marTop w:val="0"/>
      <w:marBottom w:val="0"/>
      <w:divBdr>
        <w:top w:val="none" w:sz="0" w:space="0" w:color="auto"/>
        <w:left w:val="none" w:sz="0" w:space="0" w:color="auto"/>
        <w:bottom w:val="none" w:sz="0" w:space="0" w:color="auto"/>
        <w:right w:val="none" w:sz="0" w:space="0" w:color="auto"/>
      </w:divBdr>
    </w:div>
    <w:div w:id="750347789">
      <w:bodyDiv w:val="1"/>
      <w:marLeft w:val="0"/>
      <w:marRight w:val="0"/>
      <w:marTop w:val="0"/>
      <w:marBottom w:val="0"/>
      <w:divBdr>
        <w:top w:val="none" w:sz="0" w:space="0" w:color="auto"/>
        <w:left w:val="none" w:sz="0" w:space="0" w:color="auto"/>
        <w:bottom w:val="none" w:sz="0" w:space="0" w:color="auto"/>
        <w:right w:val="none" w:sz="0" w:space="0" w:color="auto"/>
      </w:divBdr>
      <w:divsChild>
        <w:div w:id="925309414">
          <w:marLeft w:val="0"/>
          <w:marRight w:val="0"/>
          <w:marTop w:val="0"/>
          <w:marBottom w:val="0"/>
          <w:divBdr>
            <w:top w:val="none" w:sz="0" w:space="0" w:color="auto"/>
            <w:left w:val="none" w:sz="0" w:space="0" w:color="auto"/>
            <w:bottom w:val="none" w:sz="0" w:space="0" w:color="auto"/>
            <w:right w:val="none" w:sz="0" w:space="0" w:color="auto"/>
          </w:divBdr>
        </w:div>
        <w:div w:id="694692857">
          <w:marLeft w:val="0"/>
          <w:marRight w:val="0"/>
          <w:marTop w:val="0"/>
          <w:marBottom w:val="0"/>
          <w:divBdr>
            <w:top w:val="none" w:sz="0" w:space="0" w:color="auto"/>
            <w:left w:val="none" w:sz="0" w:space="0" w:color="auto"/>
            <w:bottom w:val="none" w:sz="0" w:space="0" w:color="auto"/>
            <w:right w:val="none" w:sz="0" w:space="0" w:color="auto"/>
          </w:divBdr>
        </w:div>
        <w:div w:id="294020501">
          <w:marLeft w:val="0"/>
          <w:marRight w:val="0"/>
          <w:marTop w:val="0"/>
          <w:marBottom w:val="0"/>
          <w:divBdr>
            <w:top w:val="none" w:sz="0" w:space="0" w:color="auto"/>
            <w:left w:val="none" w:sz="0" w:space="0" w:color="auto"/>
            <w:bottom w:val="none" w:sz="0" w:space="0" w:color="auto"/>
            <w:right w:val="none" w:sz="0" w:space="0" w:color="auto"/>
          </w:divBdr>
        </w:div>
      </w:divsChild>
    </w:div>
    <w:div w:id="874076368">
      <w:bodyDiv w:val="1"/>
      <w:marLeft w:val="0"/>
      <w:marRight w:val="0"/>
      <w:marTop w:val="0"/>
      <w:marBottom w:val="0"/>
      <w:divBdr>
        <w:top w:val="none" w:sz="0" w:space="0" w:color="auto"/>
        <w:left w:val="none" w:sz="0" w:space="0" w:color="auto"/>
        <w:bottom w:val="none" w:sz="0" w:space="0" w:color="auto"/>
        <w:right w:val="none" w:sz="0" w:space="0" w:color="auto"/>
      </w:divBdr>
    </w:div>
    <w:div w:id="878469497">
      <w:bodyDiv w:val="1"/>
      <w:marLeft w:val="0"/>
      <w:marRight w:val="0"/>
      <w:marTop w:val="0"/>
      <w:marBottom w:val="0"/>
      <w:divBdr>
        <w:top w:val="none" w:sz="0" w:space="0" w:color="auto"/>
        <w:left w:val="none" w:sz="0" w:space="0" w:color="auto"/>
        <w:bottom w:val="none" w:sz="0" w:space="0" w:color="auto"/>
        <w:right w:val="none" w:sz="0" w:space="0" w:color="auto"/>
      </w:divBdr>
    </w:div>
    <w:div w:id="1000348604">
      <w:bodyDiv w:val="1"/>
      <w:marLeft w:val="0"/>
      <w:marRight w:val="0"/>
      <w:marTop w:val="0"/>
      <w:marBottom w:val="0"/>
      <w:divBdr>
        <w:top w:val="none" w:sz="0" w:space="0" w:color="auto"/>
        <w:left w:val="none" w:sz="0" w:space="0" w:color="auto"/>
        <w:bottom w:val="none" w:sz="0" w:space="0" w:color="auto"/>
        <w:right w:val="none" w:sz="0" w:space="0" w:color="auto"/>
      </w:divBdr>
    </w:div>
    <w:div w:id="1067264757">
      <w:bodyDiv w:val="1"/>
      <w:marLeft w:val="0"/>
      <w:marRight w:val="0"/>
      <w:marTop w:val="0"/>
      <w:marBottom w:val="0"/>
      <w:divBdr>
        <w:top w:val="none" w:sz="0" w:space="0" w:color="auto"/>
        <w:left w:val="none" w:sz="0" w:space="0" w:color="auto"/>
        <w:bottom w:val="none" w:sz="0" w:space="0" w:color="auto"/>
        <w:right w:val="none" w:sz="0" w:space="0" w:color="auto"/>
      </w:divBdr>
    </w:div>
    <w:div w:id="1302149663">
      <w:bodyDiv w:val="1"/>
      <w:marLeft w:val="0"/>
      <w:marRight w:val="0"/>
      <w:marTop w:val="0"/>
      <w:marBottom w:val="0"/>
      <w:divBdr>
        <w:top w:val="none" w:sz="0" w:space="0" w:color="auto"/>
        <w:left w:val="none" w:sz="0" w:space="0" w:color="auto"/>
        <w:bottom w:val="none" w:sz="0" w:space="0" w:color="auto"/>
        <w:right w:val="none" w:sz="0" w:space="0" w:color="auto"/>
      </w:divBdr>
    </w:div>
    <w:div w:id="1372193916">
      <w:bodyDiv w:val="1"/>
      <w:marLeft w:val="0"/>
      <w:marRight w:val="0"/>
      <w:marTop w:val="0"/>
      <w:marBottom w:val="0"/>
      <w:divBdr>
        <w:top w:val="none" w:sz="0" w:space="0" w:color="auto"/>
        <w:left w:val="none" w:sz="0" w:space="0" w:color="auto"/>
        <w:bottom w:val="none" w:sz="0" w:space="0" w:color="auto"/>
        <w:right w:val="none" w:sz="0" w:space="0" w:color="auto"/>
      </w:divBdr>
    </w:div>
    <w:div w:id="1438989551">
      <w:bodyDiv w:val="1"/>
      <w:marLeft w:val="0"/>
      <w:marRight w:val="0"/>
      <w:marTop w:val="0"/>
      <w:marBottom w:val="0"/>
      <w:divBdr>
        <w:top w:val="none" w:sz="0" w:space="0" w:color="auto"/>
        <w:left w:val="none" w:sz="0" w:space="0" w:color="auto"/>
        <w:bottom w:val="none" w:sz="0" w:space="0" w:color="auto"/>
        <w:right w:val="none" w:sz="0" w:space="0" w:color="auto"/>
      </w:divBdr>
    </w:div>
    <w:div w:id="1447967979">
      <w:bodyDiv w:val="1"/>
      <w:marLeft w:val="0"/>
      <w:marRight w:val="0"/>
      <w:marTop w:val="0"/>
      <w:marBottom w:val="0"/>
      <w:divBdr>
        <w:top w:val="none" w:sz="0" w:space="0" w:color="auto"/>
        <w:left w:val="none" w:sz="0" w:space="0" w:color="auto"/>
        <w:bottom w:val="none" w:sz="0" w:space="0" w:color="auto"/>
        <w:right w:val="none" w:sz="0" w:space="0" w:color="auto"/>
      </w:divBdr>
    </w:div>
    <w:div w:id="1637225845">
      <w:bodyDiv w:val="1"/>
      <w:marLeft w:val="0"/>
      <w:marRight w:val="0"/>
      <w:marTop w:val="0"/>
      <w:marBottom w:val="0"/>
      <w:divBdr>
        <w:top w:val="none" w:sz="0" w:space="0" w:color="auto"/>
        <w:left w:val="none" w:sz="0" w:space="0" w:color="auto"/>
        <w:bottom w:val="none" w:sz="0" w:space="0" w:color="auto"/>
        <w:right w:val="none" w:sz="0" w:space="0" w:color="auto"/>
      </w:divBdr>
    </w:div>
    <w:div w:id="1667129667">
      <w:bodyDiv w:val="1"/>
      <w:marLeft w:val="0"/>
      <w:marRight w:val="0"/>
      <w:marTop w:val="0"/>
      <w:marBottom w:val="0"/>
      <w:divBdr>
        <w:top w:val="none" w:sz="0" w:space="0" w:color="auto"/>
        <w:left w:val="none" w:sz="0" w:space="0" w:color="auto"/>
        <w:bottom w:val="none" w:sz="0" w:space="0" w:color="auto"/>
        <w:right w:val="none" w:sz="0" w:space="0" w:color="auto"/>
      </w:divBdr>
    </w:div>
    <w:div w:id="1750926553">
      <w:bodyDiv w:val="1"/>
      <w:marLeft w:val="0"/>
      <w:marRight w:val="0"/>
      <w:marTop w:val="0"/>
      <w:marBottom w:val="0"/>
      <w:divBdr>
        <w:top w:val="none" w:sz="0" w:space="0" w:color="auto"/>
        <w:left w:val="none" w:sz="0" w:space="0" w:color="auto"/>
        <w:bottom w:val="none" w:sz="0" w:space="0" w:color="auto"/>
        <w:right w:val="none" w:sz="0" w:space="0" w:color="auto"/>
      </w:divBdr>
    </w:div>
    <w:div w:id="1762331705">
      <w:bodyDiv w:val="1"/>
      <w:marLeft w:val="0"/>
      <w:marRight w:val="0"/>
      <w:marTop w:val="0"/>
      <w:marBottom w:val="0"/>
      <w:divBdr>
        <w:top w:val="none" w:sz="0" w:space="0" w:color="auto"/>
        <w:left w:val="none" w:sz="0" w:space="0" w:color="auto"/>
        <w:bottom w:val="none" w:sz="0" w:space="0" w:color="auto"/>
        <w:right w:val="none" w:sz="0" w:space="0" w:color="auto"/>
      </w:divBdr>
    </w:div>
    <w:div w:id="2049331892">
      <w:bodyDiv w:val="1"/>
      <w:marLeft w:val="0"/>
      <w:marRight w:val="0"/>
      <w:marTop w:val="0"/>
      <w:marBottom w:val="0"/>
      <w:divBdr>
        <w:top w:val="none" w:sz="0" w:space="0" w:color="auto"/>
        <w:left w:val="none" w:sz="0" w:space="0" w:color="auto"/>
        <w:bottom w:val="none" w:sz="0" w:space="0" w:color="auto"/>
        <w:right w:val="none" w:sz="0" w:space="0" w:color="auto"/>
      </w:divBdr>
    </w:div>
    <w:div w:id="210449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diagramLayout" Target="diagrams/layout1.xml"/><Relationship Id="rId26" Type="http://schemas.openxmlformats.org/officeDocument/2006/relationships/hyperlink" Target="https://www.dss.gov.au/our-responsibilities/disability-and-carers/publications-articles/policy-research/national-framework-for-reducing-and-eliminating-the-use-of-restrictive-practices-in-the-disability-service-sector" TargetMode="External"/><Relationship Id="rId3" Type="http://schemas.openxmlformats.org/officeDocument/2006/relationships/customXml" Target="../customXml/item3.xml"/><Relationship Id="rId21" Type="http://schemas.microsoft.com/office/2007/relationships/diagramDrawing" Target="diagrams/drawing1.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Data" Target="diagrams/data1.xml"/><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au/Series/C2013A00020" TargetMode="External"/><Relationship Id="rId20" Type="http://schemas.openxmlformats.org/officeDocument/2006/relationships/diagramColors" Target="diagrams/colors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www.ndiscommission.gov.au/pbscapabilityframework" TargetMode="External"/><Relationship Id="rId23" Type="http://schemas.openxmlformats.org/officeDocument/2006/relationships/header" Target="header4.xml"/><Relationship Id="rId28" Type="http://schemas.openxmlformats.org/officeDocument/2006/relationships/hyperlink" Target="https://www.legislation.gov.au/Details/C2023C00345" TargetMode="External"/><Relationship Id="rId10" Type="http://schemas.openxmlformats.org/officeDocument/2006/relationships/endnotes" Target="endnotes.xml"/><Relationship Id="rId19" Type="http://schemas.openxmlformats.org/officeDocument/2006/relationships/diagramQuickStyle" Target="diagrams/quickStyle1.xml"/><Relationship Id="rId31" Type="http://schemas.openxmlformats.org/officeDocument/2006/relationships/hyperlink" Target="https://www.nds.org.au/resources/all-resources/zero-toler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hyperlink" Target="https://nds.org.au/resources/all-resources/zero-tolerance" TargetMode="External"/><Relationship Id="rId30" Type="http://schemas.openxmlformats.org/officeDocument/2006/relationships/hyperlink" Target="https://www.legislation.gov.au/F2020N00087/latest/tex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Report.dotx"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6D84DB-01EC-4492-BBC7-0BA307D838BE}" type="doc">
      <dgm:prSet loTypeId="urn:microsoft.com/office/officeart/2005/8/layout/radial3" loCatId="relationship" qsTypeId="urn:microsoft.com/office/officeart/2005/8/quickstyle/simple1" qsCatId="simple" csTypeId="urn:microsoft.com/office/officeart/2005/8/colors/colorful1" csCatId="colorful" phldr="1"/>
      <dgm:spPr/>
      <dgm:t>
        <a:bodyPr/>
        <a:lstStyle/>
        <a:p>
          <a:endParaRPr lang="en-AU"/>
        </a:p>
      </dgm:t>
    </dgm:pt>
    <dgm:pt modelId="{D0ABC643-2553-4AC4-9410-956C1DF34323}">
      <dgm:prSet phldrT="[Text]"/>
      <dgm:spPr>
        <a:solidFill>
          <a:schemeClr val="bg1">
            <a:lumMod val="50000"/>
            <a:alpha val="50000"/>
          </a:schemeClr>
        </a:solidFill>
      </dgm:spPr>
      <dgm:t>
        <a:bodyPr/>
        <a:lstStyle/>
        <a:p>
          <a:r>
            <a:rPr lang="en-AU"/>
            <a:t>Principles and Values</a:t>
          </a:r>
        </a:p>
      </dgm:t>
    </dgm:pt>
    <dgm:pt modelId="{74BE0F76-5745-4816-A421-D048D2B3F256}" type="parTrans" cxnId="{D5195AFE-DAF5-49FD-A93C-C18ECE3FCB82}">
      <dgm:prSet/>
      <dgm:spPr/>
      <dgm:t>
        <a:bodyPr/>
        <a:lstStyle/>
        <a:p>
          <a:endParaRPr lang="en-AU"/>
        </a:p>
      </dgm:t>
    </dgm:pt>
    <dgm:pt modelId="{08F86FC5-87BF-429D-AC7F-50D3BA9FD4EF}" type="sibTrans" cxnId="{D5195AFE-DAF5-49FD-A93C-C18ECE3FCB82}">
      <dgm:prSet/>
      <dgm:spPr/>
      <dgm:t>
        <a:bodyPr/>
        <a:lstStyle/>
        <a:p>
          <a:endParaRPr lang="en-AU"/>
        </a:p>
      </dgm:t>
    </dgm:pt>
    <dgm:pt modelId="{DA406486-F889-42BC-8ED8-0B674739C672}">
      <dgm:prSet phldrT="[Text]"/>
      <dgm:spPr>
        <a:solidFill>
          <a:srgbClr val="7030A0">
            <a:alpha val="50000"/>
          </a:srgbClr>
        </a:solidFill>
      </dgm:spPr>
      <dgm:t>
        <a:bodyPr/>
        <a:lstStyle/>
        <a:p>
          <a:r>
            <a:rPr lang="en-AU"/>
            <a:t>Interim Response</a:t>
          </a:r>
        </a:p>
      </dgm:t>
    </dgm:pt>
    <dgm:pt modelId="{91F0B788-B524-43DB-AE0C-DA47CE98D02A}" type="parTrans" cxnId="{4B6FAD4D-F81D-43BD-8659-D0446CAA1FB0}">
      <dgm:prSet/>
      <dgm:spPr/>
      <dgm:t>
        <a:bodyPr/>
        <a:lstStyle/>
        <a:p>
          <a:endParaRPr lang="en-AU"/>
        </a:p>
      </dgm:t>
    </dgm:pt>
    <dgm:pt modelId="{F9B7D387-A646-4468-9463-A9C02E9772CC}" type="sibTrans" cxnId="{4B6FAD4D-F81D-43BD-8659-D0446CAA1FB0}">
      <dgm:prSet/>
      <dgm:spPr/>
      <dgm:t>
        <a:bodyPr/>
        <a:lstStyle/>
        <a:p>
          <a:endParaRPr lang="en-AU"/>
        </a:p>
      </dgm:t>
    </dgm:pt>
    <dgm:pt modelId="{0494EC47-952E-4EDF-88D7-1CAA4E317D62}">
      <dgm:prSet phldrT="[Text]"/>
      <dgm:spPr/>
      <dgm:t>
        <a:bodyPr/>
        <a:lstStyle/>
        <a:p>
          <a:r>
            <a:rPr lang="en-AU"/>
            <a:t>Functional</a:t>
          </a:r>
        </a:p>
        <a:p>
          <a:r>
            <a:rPr lang="en-AU"/>
            <a:t>Assessment</a:t>
          </a:r>
        </a:p>
      </dgm:t>
    </dgm:pt>
    <dgm:pt modelId="{F95ECDA8-B2CC-4F7F-985D-B534BEDB7106}" type="parTrans" cxnId="{23D8FC4D-98FB-4065-9FAC-3CF396F9AC70}">
      <dgm:prSet/>
      <dgm:spPr/>
      <dgm:t>
        <a:bodyPr/>
        <a:lstStyle/>
        <a:p>
          <a:endParaRPr lang="en-AU"/>
        </a:p>
      </dgm:t>
    </dgm:pt>
    <dgm:pt modelId="{272666F9-0C3C-43DF-AA97-40E2FC20AA3B}" type="sibTrans" cxnId="{23D8FC4D-98FB-4065-9FAC-3CF396F9AC70}">
      <dgm:prSet/>
      <dgm:spPr/>
      <dgm:t>
        <a:bodyPr/>
        <a:lstStyle/>
        <a:p>
          <a:endParaRPr lang="en-AU"/>
        </a:p>
      </dgm:t>
    </dgm:pt>
    <dgm:pt modelId="{A360928F-B59F-495D-8ACB-6121F4ADD25B}">
      <dgm:prSet phldrT="[Text]"/>
      <dgm:spPr/>
      <dgm:t>
        <a:bodyPr/>
        <a:lstStyle/>
        <a:p>
          <a:r>
            <a:rPr lang="en-AU"/>
            <a:t>Planning</a:t>
          </a:r>
        </a:p>
      </dgm:t>
    </dgm:pt>
    <dgm:pt modelId="{8FCA6C7A-E8B4-42A8-A772-A3906C222D1D}" type="parTrans" cxnId="{576F85DC-4D51-4EAA-B9DC-B81BF6F7060B}">
      <dgm:prSet/>
      <dgm:spPr/>
      <dgm:t>
        <a:bodyPr/>
        <a:lstStyle/>
        <a:p>
          <a:endParaRPr lang="en-AU"/>
        </a:p>
      </dgm:t>
    </dgm:pt>
    <dgm:pt modelId="{00A54D6D-93DC-4617-BEE1-F4166B41D014}" type="sibTrans" cxnId="{576F85DC-4D51-4EAA-B9DC-B81BF6F7060B}">
      <dgm:prSet/>
      <dgm:spPr/>
      <dgm:t>
        <a:bodyPr/>
        <a:lstStyle/>
        <a:p>
          <a:endParaRPr lang="en-AU"/>
        </a:p>
      </dgm:t>
    </dgm:pt>
    <dgm:pt modelId="{9D2B95F2-8FFE-44CD-927B-000DB8471B54}">
      <dgm:prSet phldrT="[Text]"/>
      <dgm:spPr/>
      <dgm:t>
        <a:bodyPr/>
        <a:lstStyle/>
        <a:p>
          <a:r>
            <a:rPr lang="en-AU"/>
            <a:t>Implementation </a:t>
          </a:r>
        </a:p>
      </dgm:t>
    </dgm:pt>
    <dgm:pt modelId="{B087DE06-153F-4159-AFE5-488FF1E40C81}" type="parTrans" cxnId="{B682AB77-879D-44B7-9817-07B1E722FD34}">
      <dgm:prSet/>
      <dgm:spPr/>
      <dgm:t>
        <a:bodyPr/>
        <a:lstStyle/>
        <a:p>
          <a:endParaRPr lang="en-AU"/>
        </a:p>
      </dgm:t>
    </dgm:pt>
    <dgm:pt modelId="{242C9EA1-686F-43D8-A227-EA8784091308}" type="sibTrans" cxnId="{B682AB77-879D-44B7-9817-07B1E722FD34}">
      <dgm:prSet/>
      <dgm:spPr/>
      <dgm:t>
        <a:bodyPr/>
        <a:lstStyle/>
        <a:p>
          <a:endParaRPr lang="en-AU"/>
        </a:p>
      </dgm:t>
    </dgm:pt>
    <dgm:pt modelId="{408D3928-7470-4809-99D1-5BD16C69C791}">
      <dgm:prSet phldrT="[Text]"/>
      <dgm:spPr>
        <a:solidFill>
          <a:srgbClr val="00B0F0">
            <a:alpha val="50000"/>
          </a:srgbClr>
        </a:solidFill>
      </dgm:spPr>
      <dgm:t>
        <a:bodyPr/>
        <a:lstStyle/>
        <a:p>
          <a:r>
            <a:rPr lang="en-AU"/>
            <a:t>Know it Works</a:t>
          </a:r>
        </a:p>
      </dgm:t>
    </dgm:pt>
    <dgm:pt modelId="{7608AE78-942B-4E31-9154-946F72E53CB8}" type="parTrans" cxnId="{1F4986C5-64D0-4970-9E21-B63DCC034D24}">
      <dgm:prSet/>
      <dgm:spPr/>
      <dgm:t>
        <a:bodyPr/>
        <a:lstStyle/>
        <a:p>
          <a:endParaRPr lang="en-AU"/>
        </a:p>
      </dgm:t>
    </dgm:pt>
    <dgm:pt modelId="{87D29F26-A836-4933-8309-2E759E0DB6A7}" type="sibTrans" cxnId="{1F4986C5-64D0-4970-9E21-B63DCC034D24}">
      <dgm:prSet/>
      <dgm:spPr/>
      <dgm:t>
        <a:bodyPr/>
        <a:lstStyle/>
        <a:p>
          <a:endParaRPr lang="en-AU"/>
        </a:p>
      </dgm:t>
    </dgm:pt>
    <dgm:pt modelId="{F2C79465-5762-4C14-B658-74AC129B3214}">
      <dgm:prSet phldrT="[Text]"/>
      <dgm:spPr>
        <a:solidFill>
          <a:schemeClr val="accent2">
            <a:alpha val="50000"/>
          </a:schemeClr>
        </a:solidFill>
        <a:ln>
          <a:solidFill>
            <a:schemeClr val="bg1"/>
          </a:solidFill>
          <a:prstDash val="solid"/>
        </a:ln>
      </dgm:spPr>
      <dgm:t>
        <a:bodyPr/>
        <a:lstStyle/>
        <a:p>
          <a:r>
            <a:rPr lang="en-AU"/>
            <a:t>Reduce and Eliminate Restrictive Practice</a:t>
          </a:r>
        </a:p>
      </dgm:t>
    </dgm:pt>
    <dgm:pt modelId="{E7B02BF8-3A46-4CEE-A44D-B288CF25CE78}" type="parTrans" cxnId="{11EC1553-04FA-4489-A91C-6454532C891D}">
      <dgm:prSet/>
      <dgm:spPr/>
      <dgm:t>
        <a:bodyPr/>
        <a:lstStyle/>
        <a:p>
          <a:endParaRPr lang="en-AU"/>
        </a:p>
      </dgm:t>
    </dgm:pt>
    <dgm:pt modelId="{CEC5FF02-6805-483C-893F-C2BCC4EED74D}" type="sibTrans" cxnId="{11EC1553-04FA-4489-A91C-6454532C891D}">
      <dgm:prSet/>
      <dgm:spPr/>
      <dgm:t>
        <a:bodyPr/>
        <a:lstStyle/>
        <a:p>
          <a:endParaRPr lang="en-AU"/>
        </a:p>
      </dgm:t>
    </dgm:pt>
    <dgm:pt modelId="{2F0AF7F5-1690-45CF-897B-87FE3CF58BB8}">
      <dgm:prSet phldrT="[Text]"/>
      <dgm:spPr>
        <a:solidFill>
          <a:srgbClr val="FB9FF4">
            <a:alpha val="49804"/>
          </a:srgbClr>
        </a:solidFill>
      </dgm:spPr>
      <dgm:t>
        <a:bodyPr/>
        <a:lstStyle/>
        <a:p>
          <a:r>
            <a:rPr lang="en-AU"/>
            <a:t>Continuing Professional Development and Supervision</a:t>
          </a:r>
        </a:p>
      </dgm:t>
    </dgm:pt>
    <dgm:pt modelId="{B4580E0D-8BEA-4004-A348-BB654A90C33D}" type="parTrans" cxnId="{D443B902-FF75-4C3C-BC4A-3406AE58500F}">
      <dgm:prSet/>
      <dgm:spPr/>
      <dgm:t>
        <a:bodyPr/>
        <a:lstStyle/>
        <a:p>
          <a:endParaRPr lang="en-AU"/>
        </a:p>
      </dgm:t>
    </dgm:pt>
    <dgm:pt modelId="{607DA47A-DB3F-4192-9581-C232175A0F92}" type="sibTrans" cxnId="{D443B902-FF75-4C3C-BC4A-3406AE58500F}">
      <dgm:prSet/>
      <dgm:spPr/>
      <dgm:t>
        <a:bodyPr/>
        <a:lstStyle/>
        <a:p>
          <a:endParaRPr lang="en-AU"/>
        </a:p>
      </dgm:t>
    </dgm:pt>
    <dgm:pt modelId="{908FE151-EFC9-4FC6-8A78-9242453E65F3}" type="pres">
      <dgm:prSet presAssocID="{6A6D84DB-01EC-4492-BBC7-0BA307D838BE}" presName="composite" presStyleCnt="0">
        <dgm:presLayoutVars>
          <dgm:chMax val="1"/>
          <dgm:dir/>
          <dgm:resizeHandles val="exact"/>
        </dgm:presLayoutVars>
      </dgm:prSet>
      <dgm:spPr/>
    </dgm:pt>
    <dgm:pt modelId="{115D2DCA-BC4F-49EE-9C95-BBF34FAE92C5}" type="pres">
      <dgm:prSet presAssocID="{6A6D84DB-01EC-4492-BBC7-0BA307D838BE}" presName="radial" presStyleCnt="0">
        <dgm:presLayoutVars>
          <dgm:animLvl val="ctr"/>
        </dgm:presLayoutVars>
      </dgm:prSet>
      <dgm:spPr/>
    </dgm:pt>
    <dgm:pt modelId="{96532B37-F8BA-43AB-BC85-CA86F0B31A15}" type="pres">
      <dgm:prSet presAssocID="{D0ABC643-2553-4AC4-9410-956C1DF34323}" presName="centerShape" presStyleLbl="vennNode1" presStyleIdx="0" presStyleCnt="8"/>
      <dgm:spPr/>
    </dgm:pt>
    <dgm:pt modelId="{E51252E7-8FD0-4A5A-B6A7-4F2F0864612E}" type="pres">
      <dgm:prSet presAssocID="{DA406486-F889-42BC-8ED8-0B674739C672}" presName="node" presStyleLbl="vennNode1" presStyleIdx="1" presStyleCnt="8">
        <dgm:presLayoutVars>
          <dgm:bulletEnabled val="1"/>
        </dgm:presLayoutVars>
      </dgm:prSet>
      <dgm:spPr/>
    </dgm:pt>
    <dgm:pt modelId="{6504746B-E1A6-4F73-89AC-4E4842C87F57}" type="pres">
      <dgm:prSet presAssocID="{0494EC47-952E-4EDF-88D7-1CAA4E317D62}" presName="node" presStyleLbl="vennNode1" presStyleIdx="2" presStyleCnt="8">
        <dgm:presLayoutVars>
          <dgm:bulletEnabled val="1"/>
        </dgm:presLayoutVars>
      </dgm:prSet>
      <dgm:spPr/>
    </dgm:pt>
    <dgm:pt modelId="{36E79D7B-DF7A-4A10-9DB1-85BBC83FE123}" type="pres">
      <dgm:prSet presAssocID="{A360928F-B59F-495D-8ACB-6121F4ADD25B}" presName="node" presStyleLbl="vennNode1" presStyleIdx="3" presStyleCnt="8">
        <dgm:presLayoutVars>
          <dgm:bulletEnabled val="1"/>
        </dgm:presLayoutVars>
      </dgm:prSet>
      <dgm:spPr/>
    </dgm:pt>
    <dgm:pt modelId="{E1A3D327-F401-418C-83CC-679B855933E9}" type="pres">
      <dgm:prSet presAssocID="{9D2B95F2-8FFE-44CD-927B-000DB8471B54}" presName="node" presStyleLbl="vennNode1" presStyleIdx="4" presStyleCnt="8">
        <dgm:presLayoutVars>
          <dgm:bulletEnabled val="1"/>
        </dgm:presLayoutVars>
      </dgm:prSet>
      <dgm:spPr/>
    </dgm:pt>
    <dgm:pt modelId="{3DF88F54-1FAF-437B-8B2B-2291174D6EC4}" type="pres">
      <dgm:prSet presAssocID="{408D3928-7470-4809-99D1-5BD16C69C791}" presName="node" presStyleLbl="vennNode1" presStyleIdx="5" presStyleCnt="8">
        <dgm:presLayoutVars>
          <dgm:bulletEnabled val="1"/>
        </dgm:presLayoutVars>
      </dgm:prSet>
      <dgm:spPr/>
    </dgm:pt>
    <dgm:pt modelId="{9026CB29-7273-4843-B459-DCE4B02D096D}" type="pres">
      <dgm:prSet presAssocID="{F2C79465-5762-4C14-B658-74AC129B3214}" presName="node" presStyleLbl="vennNode1" presStyleIdx="6" presStyleCnt="8" custRadScaleRad="99587" custRadScaleInc="340">
        <dgm:presLayoutVars>
          <dgm:bulletEnabled val="1"/>
        </dgm:presLayoutVars>
      </dgm:prSet>
      <dgm:spPr/>
    </dgm:pt>
    <dgm:pt modelId="{8EC2412C-2722-43AE-8CF8-C07EAEFDD8D9}" type="pres">
      <dgm:prSet presAssocID="{2F0AF7F5-1690-45CF-897B-87FE3CF58BB8}" presName="node" presStyleLbl="vennNode1" presStyleIdx="7" presStyleCnt="8">
        <dgm:presLayoutVars>
          <dgm:bulletEnabled val="1"/>
        </dgm:presLayoutVars>
      </dgm:prSet>
      <dgm:spPr/>
    </dgm:pt>
  </dgm:ptLst>
  <dgm:cxnLst>
    <dgm:cxn modelId="{D443B902-FF75-4C3C-BC4A-3406AE58500F}" srcId="{D0ABC643-2553-4AC4-9410-956C1DF34323}" destId="{2F0AF7F5-1690-45CF-897B-87FE3CF58BB8}" srcOrd="6" destOrd="0" parTransId="{B4580E0D-8BEA-4004-A348-BB654A90C33D}" sibTransId="{607DA47A-DB3F-4192-9581-C232175A0F92}"/>
    <dgm:cxn modelId="{70E79D2C-4F61-459B-83BA-BF5B2FCAB428}" type="presOf" srcId="{0494EC47-952E-4EDF-88D7-1CAA4E317D62}" destId="{6504746B-E1A6-4F73-89AC-4E4842C87F57}" srcOrd="0" destOrd="0" presId="urn:microsoft.com/office/officeart/2005/8/layout/radial3"/>
    <dgm:cxn modelId="{9ED03C4D-7440-474A-8DFF-1DDBC55D01FC}" type="presOf" srcId="{F2C79465-5762-4C14-B658-74AC129B3214}" destId="{9026CB29-7273-4843-B459-DCE4B02D096D}" srcOrd="0" destOrd="0" presId="urn:microsoft.com/office/officeart/2005/8/layout/radial3"/>
    <dgm:cxn modelId="{4B6FAD4D-F81D-43BD-8659-D0446CAA1FB0}" srcId="{D0ABC643-2553-4AC4-9410-956C1DF34323}" destId="{DA406486-F889-42BC-8ED8-0B674739C672}" srcOrd="0" destOrd="0" parTransId="{91F0B788-B524-43DB-AE0C-DA47CE98D02A}" sibTransId="{F9B7D387-A646-4468-9463-A9C02E9772CC}"/>
    <dgm:cxn modelId="{23D8FC4D-98FB-4065-9FAC-3CF396F9AC70}" srcId="{D0ABC643-2553-4AC4-9410-956C1DF34323}" destId="{0494EC47-952E-4EDF-88D7-1CAA4E317D62}" srcOrd="1" destOrd="0" parTransId="{F95ECDA8-B2CC-4F7F-985D-B534BEDB7106}" sibTransId="{272666F9-0C3C-43DF-AA97-40E2FC20AA3B}"/>
    <dgm:cxn modelId="{2C9B0570-D006-402A-B2E8-D7034DA7E70A}" type="presOf" srcId="{6A6D84DB-01EC-4492-BBC7-0BA307D838BE}" destId="{908FE151-EFC9-4FC6-8A78-9242453E65F3}" srcOrd="0" destOrd="0" presId="urn:microsoft.com/office/officeart/2005/8/layout/radial3"/>
    <dgm:cxn modelId="{B4C2B452-52C1-49D3-A0F9-ADD43D95D048}" type="presOf" srcId="{9D2B95F2-8FFE-44CD-927B-000DB8471B54}" destId="{E1A3D327-F401-418C-83CC-679B855933E9}" srcOrd="0" destOrd="0" presId="urn:microsoft.com/office/officeart/2005/8/layout/radial3"/>
    <dgm:cxn modelId="{11EC1553-04FA-4489-A91C-6454532C891D}" srcId="{D0ABC643-2553-4AC4-9410-956C1DF34323}" destId="{F2C79465-5762-4C14-B658-74AC129B3214}" srcOrd="5" destOrd="0" parTransId="{E7B02BF8-3A46-4CEE-A44D-B288CF25CE78}" sibTransId="{CEC5FF02-6805-483C-893F-C2BCC4EED74D}"/>
    <dgm:cxn modelId="{B682AB77-879D-44B7-9817-07B1E722FD34}" srcId="{D0ABC643-2553-4AC4-9410-956C1DF34323}" destId="{9D2B95F2-8FFE-44CD-927B-000DB8471B54}" srcOrd="3" destOrd="0" parTransId="{B087DE06-153F-4159-AFE5-488FF1E40C81}" sibTransId="{242C9EA1-686F-43D8-A227-EA8784091308}"/>
    <dgm:cxn modelId="{073942B8-99AD-4901-BC70-B3A0CBBA0112}" type="presOf" srcId="{D0ABC643-2553-4AC4-9410-956C1DF34323}" destId="{96532B37-F8BA-43AB-BC85-CA86F0B31A15}" srcOrd="0" destOrd="0" presId="urn:microsoft.com/office/officeart/2005/8/layout/radial3"/>
    <dgm:cxn modelId="{1F4986C5-64D0-4970-9E21-B63DCC034D24}" srcId="{D0ABC643-2553-4AC4-9410-956C1DF34323}" destId="{408D3928-7470-4809-99D1-5BD16C69C791}" srcOrd="4" destOrd="0" parTransId="{7608AE78-942B-4E31-9154-946F72E53CB8}" sibTransId="{87D29F26-A836-4933-8309-2E759E0DB6A7}"/>
    <dgm:cxn modelId="{CDC592D6-EDEC-41F5-ADE1-60DEF2C3B7B6}" type="presOf" srcId="{A360928F-B59F-495D-8ACB-6121F4ADD25B}" destId="{36E79D7B-DF7A-4A10-9DB1-85BBC83FE123}" srcOrd="0" destOrd="0" presId="urn:microsoft.com/office/officeart/2005/8/layout/radial3"/>
    <dgm:cxn modelId="{576F85DC-4D51-4EAA-B9DC-B81BF6F7060B}" srcId="{D0ABC643-2553-4AC4-9410-956C1DF34323}" destId="{A360928F-B59F-495D-8ACB-6121F4ADD25B}" srcOrd="2" destOrd="0" parTransId="{8FCA6C7A-E8B4-42A8-A772-A3906C222D1D}" sibTransId="{00A54D6D-93DC-4617-BEE1-F4166B41D014}"/>
    <dgm:cxn modelId="{48230CE5-D030-42B1-953C-703F4A5FDB7B}" type="presOf" srcId="{408D3928-7470-4809-99D1-5BD16C69C791}" destId="{3DF88F54-1FAF-437B-8B2B-2291174D6EC4}" srcOrd="0" destOrd="0" presId="urn:microsoft.com/office/officeart/2005/8/layout/radial3"/>
    <dgm:cxn modelId="{801203F8-57CB-47A4-B3D5-B26CA6A858DC}" type="presOf" srcId="{2F0AF7F5-1690-45CF-897B-87FE3CF58BB8}" destId="{8EC2412C-2722-43AE-8CF8-C07EAEFDD8D9}" srcOrd="0" destOrd="0" presId="urn:microsoft.com/office/officeart/2005/8/layout/radial3"/>
    <dgm:cxn modelId="{27B4E4FB-F7DF-4BC3-81B0-BA28FF332A05}" type="presOf" srcId="{DA406486-F889-42BC-8ED8-0B674739C672}" destId="{E51252E7-8FD0-4A5A-B6A7-4F2F0864612E}" srcOrd="0" destOrd="0" presId="urn:microsoft.com/office/officeart/2005/8/layout/radial3"/>
    <dgm:cxn modelId="{D5195AFE-DAF5-49FD-A93C-C18ECE3FCB82}" srcId="{6A6D84DB-01EC-4492-BBC7-0BA307D838BE}" destId="{D0ABC643-2553-4AC4-9410-956C1DF34323}" srcOrd="0" destOrd="0" parTransId="{74BE0F76-5745-4816-A421-D048D2B3F256}" sibTransId="{08F86FC5-87BF-429D-AC7F-50D3BA9FD4EF}"/>
    <dgm:cxn modelId="{6561C277-1DC8-4B96-AA95-97ED392ADC2C}" type="presParOf" srcId="{908FE151-EFC9-4FC6-8A78-9242453E65F3}" destId="{115D2DCA-BC4F-49EE-9C95-BBF34FAE92C5}" srcOrd="0" destOrd="0" presId="urn:microsoft.com/office/officeart/2005/8/layout/radial3"/>
    <dgm:cxn modelId="{28CF9860-501D-426A-900C-F4DA165C8CEA}" type="presParOf" srcId="{115D2DCA-BC4F-49EE-9C95-BBF34FAE92C5}" destId="{96532B37-F8BA-43AB-BC85-CA86F0B31A15}" srcOrd="0" destOrd="0" presId="urn:microsoft.com/office/officeart/2005/8/layout/radial3"/>
    <dgm:cxn modelId="{FB8460E8-D930-43FC-83F8-9806B23CD7B9}" type="presParOf" srcId="{115D2DCA-BC4F-49EE-9C95-BBF34FAE92C5}" destId="{E51252E7-8FD0-4A5A-B6A7-4F2F0864612E}" srcOrd="1" destOrd="0" presId="urn:microsoft.com/office/officeart/2005/8/layout/radial3"/>
    <dgm:cxn modelId="{AA689C25-E801-4536-AEFA-F7497920196F}" type="presParOf" srcId="{115D2DCA-BC4F-49EE-9C95-BBF34FAE92C5}" destId="{6504746B-E1A6-4F73-89AC-4E4842C87F57}" srcOrd="2" destOrd="0" presId="urn:microsoft.com/office/officeart/2005/8/layout/radial3"/>
    <dgm:cxn modelId="{A42D327A-1D02-4A89-AFBD-FD379CDEC6A9}" type="presParOf" srcId="{115D2DCA-BC4F-49EE-9C95-BBF34FAE92C5}" destId="{36E79D7B-DF7A-4A10-9DB1-85BBC83FE123}" srcOrd="3" destOrd="0" presId="urn:microsoft.com/office/officeart/2005/8/layout/radial3"/>
    <dgm:cxn modelId="{FEEA7390-A45D-46F6-A782-383208F44FC3}" type="presParOf" srcId="{115D2DCA-BC4F-49EE-9C95-BBF34FAE92C5}" destId="{E1A3D327-F401-418C-83CC-679B855933E9}" srcOrd="4" destOrd="0" presId="urn:microsoft.com/office/officeart/2005/8/layout/radial3"/>
    <dgm:cxn modelId="{4AB2A19C-E614-4935-899C-C7607F9637E9}" type="presParOf" srcId="{115D2DCA-BC4F-49EE-9C95-BBF34FAE92C5}" destId="{3DF88F54-1FAF-437B-8B2B-2291174D6EC4}" srcOrd="5" destOrd="0" presId="urn:microsoft.com/office/officeart/2005/8/layout/radial3"/>
    <dgm:cxn modelId="{E6E4A25E-DF7C-48EE-A7AA-390FCD5A106F}" type="presParOf" srcId="{115D2DCA-BC4F-49EE-9C95-BBF34FAE92C5}" destId="{9026CB29-7273-4843-B459-DCE4B02D096D}" srcOrd="6" destOrd="0" presId="urn:microsoft.com/office/officeart/2005/8/layout/radial3"/>
    <dgm:cxn modelId="{04D59B16-BF4F-46B1-B809-45FA4A308DF4}" type="presParOf" srcId="{115D2DCA-BC4F-49EE-9C95-BBF34FAE92C5}" destId="{8EC2412C-2722-43AE-8CF8-C07EAEFDD8D9}" srcOrd="7" destOrd="0" presId="urn:microsoft.com/office/officeart/2005/8/layout/radial3"/>
  </dgm:cxnLst>
  <dgm:bg/>
  <dgm:whole/>
  <dgm:extLst>
    <a:ext uri="http://schemas.microsoft.com/office/drawing/2008/diagram">
      <dsp:dataModelExt xmlns:dsp="http://schemas.microsoft.com/office/drawing/2008/diagram" relId="rId21"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532B37-F8BA-43AB-BC85-CA86F0B31A15}">
      <dsp:nvSpPr>
        <dsp:cNvPr id="0" name=""/>
        <dsp:cNvSpPr/>
      </dsp:nvSpPr>
      <dsp:spPr>
        <a:xfrm>
          <a:off x="1539906" y="1028480"/>
          <a:ext cx="2460025" cy="2460025"/>
        </a:xfrm>
        <a:prstGeom prst="ellipse">
          <a:avLst/>
        </a:prstGeom>
        <a:solidFill>
          <a:schemeClr val="bg1">
            <a:lumMod val="50000"/>
            <a:alpha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1910" tIns="41910" rIns="41910" bIns="41910" numCol="1" spcCol="1270" anchor="ctr" anchorCtr="0">
          <a:noAutofit/>
        </a:bodyPr>
        <a:lstStyle/>
        <a:p>
          <a:pPr marL="0" lvl="0" indent="0" algn="ctr" defTabSz="1466850">
            <a:lnSpc>
              <a:spcPct val="90000"/>
            </a:lnSpc>
            <a:spcBef>
              <a:spcPct val="0"/>
            </a:spcBef>
            <a:spcAft>
              <a:spcPct val="35000"/>
            </a:spcAft>
            <a:buNone/>
          </a:pPr>
          <a:r>
            <a:rPr lang="en-AU" sz="3300" kern="1200"/>
            <a:t>Principles and Values</a:t>
          </a:r>
        </a:p>
      </dsp:txBody>
      <dsp:txXfrm>
        <a:off x="1900168" y="1388742"/>
        <a:ext cx="1739501" cy="1739501"/>
      </dsp:txXfrm>
    </dsp:sp>
    <dsp:sp modelId="{E51252E7-8FD0-4A5A-B6A7-4F2F0864612E}">
      <dsp:nvSpPr>
        <dsp:cNvPr id="0" name=""/>
        <dsp:cNvSpPr/>
      </dsp:nvSpPr>
      <dsp:spPr>
        <a:xfrm>
          <a:off x="2154913" y="40541"/>
          <a:ext cx="1230012" cy="1230012"/>
        </a:xfrm>
        <a:prstGeom prst="ellipse">
          <a:avLst/>
        </a:prstGeom>
        <a:solidFill>
          <a:srgbClr val="7030A0">
            <a:alpha val="50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AU" sz="1000" kern="1200"/>
            <a:t>Interim Response</a:t>
          </a:r>
        </a:p>
      </dsp:txBody>
      <dsp:txXfrm>
        <a:off x="2335044" y="220672"/>
        <a:ext cx="869750" cy="869750"/>
      </dsp:txXfrm>
    </dsp:sp>
    <dsp:sp modelId="{6504746B-E1A6-4F73-89AC-4E4842C87F57}">
      <dsp:nvSpPr>
        <dsp:cNvPr id="0" name=""/>
        <dsp:cNvSpPr/>
      </dsp:nvSpPr>
      <dsp:spPr>
        <a:xfrm>
          <a:off x="3408146" y="644066"/>
          <a:ext cx="1230012" cy="1230012"/>
        </a:xfrm>
        <a:prstGeom prst="ellipse">
          <a:avLst/>
        </a:prstGeom>
        <a:solidFill>
          <a:schemeClr val="accent4">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AU" sz="1000" kern="1200"/>
            <a:t>Functional</a:t>
          </a:r>
        </a:p>
        <a:p>
          <a:pPr marL="0" lvl="0" indent="0" algn="ctr" defTabSz="444500">
            <a:lnSpc>
              <a:spcPct val="90000"/>
            </a:lnSpc>
            <a:spcBef>
              <a:spcPct val="0"/>
            </a:spcBef>
            <a:spcAft>
              <a:spcPct val="35000"/>
            </a:spcAft>
            <a:buNone/>
          </a:pPr>
          <a:r>
            <a:rPr lang="en-AU" sz="1000" kern="1200"/>
            <a:t>Assessment</a:t>
          </a:r>
        </a:p>
      </dsp:txBody>
      <dsp:txXfrm>
        <a:off x="3588277" y="824197"/>
        <a:ext cx="869750" cy="869750"/>
      </dsp:txXfrm>
    </dsp:sp>
    <dsp:sp modelId="{36E79D7B-DF7A-4A10-9DB1-85BBC83FE123}">
      <dsp:nvSpPr>
        <dsp:cNvPr id="0" name=""/>
        <dsp:cNvSpPr/>
      </dsp:nvSpPr>
      <dsp:spPr>
        <a:xfrm>
          <a:off x="3717670" y="2000176"/>
          <a:ext cx="1230012" cy="1230012"/>
        </a:xfrm>
        <a:prstGeom prst="ellipse">
          <a:avLst/>
        </a:prstGeom>
        <a:solidFill>
          <a:schemeClr val="accent5">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AU" sz="1000" kern="1200"/>
            <a:t>Planning</a:t>
          </a:r>
        </a:p>
      </dsp:txBody>
      <dsp:txXfrm>
        <a:off x="3897801" y="2180307"/>
        <a:ext cx="869750" cy="869750"/>
      </dsp:txXfrm>
    </dsp:sp>
    <dsp:sp modelId="{E1A3D327-F401-418C-83CC-679B855933E9}">
      <dsp:nvSpPr>
        <dsp:cNvPr id="0" name=""/>
        <dsp:cNvSpPr/>
      </dsp:nvSpPr>
      <dsp:spPr>
        <a:xfrm>
          <a:off x="2850405" y="3087691"/>
          <a:ext cx="1230012" cy="1230012"/>
        </a:xfrm>
        <a:prstGeom prst="ellipse">
          <a:avLst/>
        </a:prstGeom>
        <a:solidFill>
          <a:schemeClr val="accent6">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AU" sz="1000" kern="1200"/>
            <a:t>Implementation </a:t>
          </a:r>
        </a:p>
      </dsp:txBody>
      <dsp:txXfrm>
        <a:off x="3030536" y="3267822"/>
        <a:ext cx="869750" cy="869750"/>
      </dsp:txXfrm>
    </dsp:sp>
    <dsp:sp modelId="{3DF88F54-1FAF-437B-8B2B-2291174D6EC4}">
      <dsp:nvSpPr>
        <dsp:cNvPr id="0" name=""/>
        <dsp:cNvSpPr/>
      </dsp:nvSpPr>
      <dsp:spPr>
        <a:xfrm>
          <a:off x="1459421" y="3087691"/>
          <a:ext cx="1230012" cy="1230012"/>
        </a:xfrm>
        <a:prstGeom prst="ellipse">
          <a:avLst/>
        </a:prstGeom>
        <a:solidFill>
          <a:srgbClr val="00B0F0">
            <a:alpha val="50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AU" sz="1000" kern="1200"/>
            <a:t>Know it Works</a:t>
          </a:r>
        </a:p>
      </dsp:txBody>
      <dsp:txXfrm>
        <a:off x="1639552" y="3267822"/>
        <a:ext cx="869750" cy="869750"/>
      </dsp:txXfrm>
    </dsp:sp>
    <dsp:sp modelId="{9026CB29-7273-4843-B459-DCE4B02D096D}">
      <dsp:nvSpPr>
        <dsp:cNvPr id="0" name=""/>
        <dsp:cNvSpPr/>
      </dsp:nvSpPr>
      <dsp:spPr>
        <a:xfrm>
          <a:off x="597533" y="1993951"/>
          <a:ext cx="1230012" cy="1230012"/>
        </a:xfrm>
        <a:prstGeom prst="ellipse">
          <a:avLst/>
        </a:prstGeom>
        <a:solidFill>
          <a:schemeClr val="accent2">
            <a:alpha val="50000"/>
          </a:schemeClr>
        </a:solidFill>
        <a:ln w="12700" cap="flat" cmpd="sng" algn="ctr">
          <a:solidFill>
            <a:schemeClr val="bg1"/>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AU" sz="1000" kern="1200"/>
            <a:t>Reduce and Eliminate Restrictive Practice</a:t>
          </a:r>
        </a:p>
      </dsp:txBody>
      <dsp:txXfrm>
        <a:off x="777664" y="2174082"/>
        <a:ext cx="869750" cy="869750"/>
      </dsp:txXfrm>
    </dsp:sp>
    <dsp:sp modelId="{8EC2412C-2722-43AE-8CF8-C07EAEFDD8D9}">
      <dsp:nvSpPr>
        <dsp:cNvPr id="0" name=""/>
        <dsp:cNvSpPr/>
      </dsp:nvSpPr>
      <dsp:spPr>
        <a:xfrm>
          <a:off x="901679" y="644066"/>
          <a:ext cx="1230012" cy="1230012"/>
        </a:xfrm>
        <a:prstGeom prst="ellipse">
          <a:avLst/>
        </a:prstGeom>
        <a:solidFill>
          <a:srgbClr val="FB9FF4">
            <a:alpha val="49804"/>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AU" sz="1000" kern="1200"/>
            <a:t>Continuing Professional Development and Supervision</a:t>
          </a:r>
        </a:p>
      </dsp:txBody>
      <dsp:txXfrm>
        <a:off x="1081810" y="824197"/>
        <a:ext cx="869750" cy="869750"/>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1242BA5A-60C5-4404-866F-432B2B9C25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E617EC20D900E41827932FC18C6E653" ma:contentTypeVersion="" ma:contentTypeDescription="PDMS Document Site Content Type" ma:contentTypeScope="" ma:versionID="3b8494b49a8c33a1d41859f37e22862f">
  <xsd:schema xmlns:xsd="http://www.w3.org/2001/XMLSchema" xmlns:xs="http://www.w3.org/2001/XMLSchema" xmlns:p="http://schemas.microsoft.com/office/2006/metadata/properties" xmlns:ns2="1242BA5A-60C5-4404-866F-432B2B9C255B" targetNamespace="http://schemas.microsoft.com/office/2006/metadata/properties" ma:root="true" ma:fieldsID="c94108a97aed60553d0e0b9361bdd740" ns2:_="">
    <xsd:import namespace="1242BA5A-60C5-4404-866F-432B2B9C255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2BA5A-60C5-4404-866F-432B2B9C255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A9C5D-8E6F-4720-8EE2-A262B4577C41}">
  <ds:schemaRefs>
    <ds:schemaRef ds:uri="http://schemas.microsoft.com/office/2006/metadata/properties"/>
    <ds:schemaRef ds:uri="http://schemas.microsoft.com/office/infopath/2007/PartnerControls"/>
    <ds:schemaRef ds:uri="1242BA5A-60C5-4404-866F-432B2B9C255B"/>
  </ds:schemaRefs>
</ds:datastoreItem>
</file>

<file path=customXml/itemProps2.xml><?xml version="1.0" encoding="utf-8"?>
<ds:datastoreItem xmlns:ds="http://schemas.openxmlformats.org/officeDocument/2006/customXml" ds:itemID="{0D7787DC-416D-4119-9523-82501C69A43F}">
  <ds:schemaRefs>
    <ds:schemaRef ds:uri="http://schemas.microsoft.com/sharepoint/v3/contenttype/forms"/>
  </ds:schemaRefs>
</ds:datastoreItem>
</file>

<file path=customXml/itemProps3.xml><?xml version="1.0" encoding="utf-8"?>
<ds:datastoreItem xmlns:ds="http://schemas.openxmlformats.org/officeDocument/2006/customXml" ds:itemID="{8673584D-30E7-409B-A73E-1E060BB46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2BA5A-60C5-4404-866F-432B2B9C2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AD1E8F-209A-40C4-96F6-73D96DC19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Report.dotx</Template>
  <TotalTime>3</TotalTime>
  <Pages>48</Pages>
  <Words>11033</Words>
  <Characters>68352</Characters>
  <Application>Microsoft Office Word</Application>
  <DocSecurity>0</DocSecurity>
  <Lines>1593</Lines>
  <Paragraphs>660</Paragraphs>
  <ScaleCrop>false</ScaleCrop>
  <HeadingPairs>
    <vt:vector size="2" baseType="variant">
      <vt:variant>
        <vt:lpstr>Title</vt:lpstr>
      </vt:variant>
      <vt:variant>
        <vt:i4>1</vt:i4>
      </vt:variant>
    </vt:vector>
  </HeadingPairs>
  <TitlesOfParts>
    <vt:vector size="1" baseType="lpstr">
      <vt:lpstr>Positive Behaviour Support Capability Framework</vt:lpstr>
    </vt:vector>
  </TitlesOfParts>
  <Manager/>
  <Company/>
  <LinksUpToDate>false</LinksUpToDate>
  <CharactersWithSpaces>79290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Positive Behaviour Support Capability Framework</dc:title>
  <dc:subject>For NDIS providers and behaviour support practitioners</dc:subject>
  <dc:creator>NDIS Quality and Safeguards Commission</dc:creator>
  <cp:keywords>[SEC=OFFICIAL]</cp:keywords>
  <dc:description/>
  <cp:lastModifiedBy>COYTE, Patrick</cp:lastModifiedBy>
  <cp:revision>3</cp:revision>
  <cp:lastPrinted>2024-10-31T04:02:00Z</cp:lastPrinted>
  <dcterms:created xsi:type="dcterms:W3CDTF">2025-03-25T00:54:00Z</dcterms:created>
  <dcterms:modified xsi:type="dcterms:W3CDTF">2025-04-02T05:18:00Z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E004DEF6F2D94084B0B3EDB5879C10D9</vt:lpwstr>
  </property>
  <property fmtid="{D5CDD505-2E9C-101B-9397-08002B2CF9AE}" pid="9" name="PM_ProtectiveMarkingValue_Footer">
    <vt:lpwstr>OFFICIAL</vt:lpwstr>
  </property>
  <property fmtid="{D5CDD505-2E9C-101B-9397-08002B2CF9AE}" pid="10" name="PM_Originator_Hash_SHA1">
    <vt:lpwstr>687011C3313B0A8F42BC529D9208795AFDE9A640</vt:lpwstr>
  </property>
  <property fmtid="{D5CDD505-2E9C-101B-9397-08002B2CF9AE}" pid="11" name="PM_OriginationTimeStamp">
    <vt:lpwstr>2024-03-05T05:12:39Z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DD1F99D1BB9E4C1279702EFCBBED83B8</vt:lpwstr>
  </property>
  <property fmtid="{D5CDD505-2E9C-101B-9397-08002B2CF9AE}" pid="21" name="PM_Hash_Salt">
    <vt:lpwstr>B05824265867CB5D8D3665D99015A996</vt:lpwstr>
  </property>
  <property fmtid="{D5CDD505-2E9C-101B-9397-08002B2CF9AE}" pid="22" name="PM_Hash_SHA1">
    <vt:lpwstr>954F7BA0E92EC157FB44046B39076143E51DF179</vt:lpwstr>
  </property>
  <property fmtid="{D5CDD505-2E9C-101B-9397-08002B2CF9AE}" pid="23" name="PM_OriginatorUserAccountName_SHA256">
    <vt:lpwstr>CC86FD929FA72DF9B6835CEE5EC8B74ADDB3BACB8EFD6C74CA70971D04558DFA</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PMHMAC">
    <vt:lpwstr>v=2022.1;a=SHA256;h=88119F0D908A5076CF0044AA527305CBFF5003E73D458935EA8D6AC896892B54</vt:lpwstr>
  </property>
  <property fmtid="{D5CDD505-2E9C-101B-9397-08002B2CF9AE}" pid="28" name="MSIP_Label_eb34d90b-fc41-464d-af60-f74d721d0790_SetDate">
    <vt:lpwstr>2024-03-05T05:12:39Z</vt:lpwstr>
  </property>
  <property fmtid="{D5CDD505-2E9C-101B-9397-08002B2CF9AE}" pid="29" name="MSIP_Label_eb34d90b-fc41-464d-af60-f74d721d0790_Name">
    <vt:lpwstr>OFFICIAL</vt:lpwstr>
  </property>
  <property fmtid="{D5CDD505-2E9C-101B-9397-08002B2CF9AE}" pid="30" name="MSIP_Label_eb34d90b-fc41-464d-af60-f74d721d0790_SiteId">
    <vt:lpwstr>61e36dd1-ca6e-4d61-aa0a-2b4eb88317a3</vt:lpwstr>
  </property>
  <property fmtid="{D5CDD505-2E9C-101B-9397-08002B2CF9AE}" pid="31" name="MSIP_Label_eb34d90b-fc41-464d-af60-f74d721d0790_ContentBits">
    <vt:lpwstr>0</vt:lpwstr>
  </property>
  <property fmtid="{D5CDD505-2E9C-101B-9397-08002B2CF9AE}" pid="32" name="MSIP_Label_eb34d90b-fc41-464d-af60-f74d721d0790_Enabled">
    <vt:lpwstr>true</vt:lpwstr>
  </property>
  <property fmtid="{D5CDD505-2E9C-101B-9397-08002B2CF9AE}" pid="33" name="MSIP_Label_eb34d90b-fc41-464d-af60-f74d721d0790_Method">
    <vt:lpwstr>Privileged</vt:lpwstr>
  </property>
  <property fmtid="{D5CDD505-2E9C-101B-9397-08002B2CF9AE}" pid="34" name="MSIP_Label_eb34d90b-fc41-464d-af60-f74d721d0790_ActionId">
    <vt:lpwstr>d4619e68332640eb99e961de3168fe34</vt:lpwstr>
  </property>
  <property fmtid="{D5CDD505-2E9C-101B-9397-08002B2CF9AE}" pid="35" name="PMUuid">
    <vt:lpwstr>v=2022.2;d=gov.au;g=46DD6D7C-8107-577B-BC6E-F348953B2E44</vt:lpwstr>
  </property>
  <property fmtid="{D5CDD505-2E9C-101B-9397-08002B2CF9AE}" pid="36" name="ContentTypeId">
    <vt:lpwstr>0x010100266966F133664895A6EE3632470D45F5003E617EC20D900E41827932FC18C6E653</vt:lpwstr>
  </property>
  <property fmtid="{D5CDD505-2E9C-101B-9397-08002B2CF9AE}" pid="37" name="MediaServiceImageTags">
    <vt:lpwstr/>
  </property>
</Properties>
</file>