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E9BFB" w14:textId="77777777" w:rsidR="008C0D3B" w:rsidRDefault="008C0D3B" w:rsidP="008C0D3B">
      <w:pPr>
        <w:pStyle w:val="Heading1"/>
      </w:pPr>
      <w:bookmarkStart w:id="0" w:name="_Toc152328957"/>
      <w:bookmarkStart w:id="1" w:name="_Toc156980235"/>
      <w:r w:rsidRPr="00193822">
        <w:t>Evidence</w:t>
      </w:r>
      <w:r>
        <w:t xml:space="preserve"> Matters</w:t>
      </w:r>
      <w:r w:rsidRPr="00193822">
        <w:t>: Organisation-wide interventions to reduce the use of restrictive practices and/or behaviours of concern</w:t>
      </w:r>
      <w:r>
        <w:t xml:space="preserve"> in children or adults who have an intellectual or neurodevelopmental disorder</w:t>
      </w:r>
      <w:bookmarkEnd w:id="0"/>
      <w:bookmarkEnd w:id="1"/>
    </w:p>
    <w:p w14:paraId="2BE2AEA6" w14:textId="05CDBDF3" w:rsidR="00F32497" w:rsidRDefault="00F32497" w:rsidP="00F32497">
      <w:pPr>
        <w:pStyle w:val="Heading2"/>
      </w:pPr>
      <w:bookmarkStart w:id="2" w:name="_Toc152328958"/>
      <w:r>
        <w:t>24</w:t>
      </w:r>
      <w:r w:rsidRPr="00F32497">
        <w:rPr>
          <w:vertAlign w:val="superscript"/>
        </w:rPr>
        <w:t>th</w:t>
      </w:r>
      <w:r>
        <w:t xml:space="preserve"> January 202</w:t>
      </w:r>
      <w:bookmarkEnd w:id="2"/>
      <w:r>
        <w:t>4</w:t>
      </w:r>
    </w:p>
    <w:p w14:paraId="3252CE34" w14:textId="77777777" w:rsidR="008C0D3B" w:rsidRDefault="008C0D3B">
      <w:pPr>
        <w:suppressAutoHyphens w:val="0"/>
        <w:spacing w:before="120" w:after="120" w:line="240" w:lineRule="auto"/>
      </w:pPr>
      <w:r>
        <w:br w:type="page"/>
      </w:r>
    </w:p>
    <w:sdt>
      <w:sdtPr>
        <w:rPr>
          <w:rFonts w:ascii="Calibri" w:eastAsia="Calibri" w:hAnsi="Calibri" w:cs="Times New Roman"/>
          <w:b w:val="0"/>
          <w:color w:val="000000"/>
          <w:sz w:val="22"/>
          <w:szCs w:val="20"/>
        </w:rPr>
        <w:id w:val="479502171"/>
        <w:docPartObj>
          <w:docPartGallery w:val="Table of Contents"/>
          <w:docPartUnique/>
        </w:docPartObj>
      </w:sdtPr>
      <w:sdtEndPr>
        <w:rPr>
          <w:bCs/>
          <w:noProof/>
        </w:rPr>
      </w:sdtEndPr>
      <w:sdtContent>
        <w:p w14:paraId="2DBD67B3" w14:textId="77777777" w:rsidR="008C0D3B" w:rsidRDefault="008C0D3B">
          <w:pPr>
            <w:pStyle w:val="TOCHeading"/>
          </w:pPr>
          <w:r>
            <w:t>Contents</w:t>
          </w:r>
        </w:p>
        <w:p w14:paraId="56400A74" w14:textId="77777777" w:rsidR="008C0D3B" w:rsidRDefault="008C0D3B" w:rsidP="00987196">
          <w:pPr>
            <w:pStyle w:val="TOC1"/>
            <w:rPr>
              <w:rFonts w:asciiTheme="minorHAnsi" w:eastAsiaTheme="minorEastAsia" w:hAnsiTheme="minorHAnsi" w:cstheme="minorBidi"/>
              <w:noProof/>
              <w:szCs w:val="22"/>
              <w:lang w:eastAsia="en-AU"/>
            </w:rPr>
          </w:pPr>
          <w:r>
            <w:fldChar w:fldCharType="begin"/>
          </w:r>
          <w:r>
            <w:instrText xml:space="preserve"> TOC \o "1-3" \h \z \u </w:instrText>
          </w:r>
          <w:r>
            <w:fldChar w:fldCharType="separate"/>
          </w:r>
          <w:hyperlink w:anchor="_Toc156980236" w:history="1">
            <w:r w:rsidRPr="004D157D">
              <w:rPr>
                <w:rStyle w:val="Hyperlink"/>
                <w:rFonts w:cstheme="majorHAnsi"/>
                <w:noProof/>
              </w:rPr>
              <w:t>Why did we do the review?</w:t>
            </w:r>
            <w:r>
              <w:rPr>
                <w:noProof/>
                <w:webHidden/>
              </w:rPr>
              <w:tab/>
            </w:r>
            <w:r>
              <w:rPr>
                <w:noProof/>
                <w:webHidden/>
              </w:rPr>
              <w:fldChar w:fldCharType="begin"/>
            </w:r>
            <w:r>
              <w:rPr>
                <w:noProof/>
                <w:webHidden/>
              </w:rPr>
              <w:instrText xml:space="preserve"> PAGEREF _Toc156980236 \h </w:instrText>
            </w:r>
            <w:r>
              <w:rPr>
                <w:noProof/>
                <w:webHidden/>
              </w:rPr>
            </w:r>
            <w:r>
              <w:rPr>
                <w:noProof/>
                <w:webHidden/>
              </w:rPr>
              <w:fldChar w:fldCharType="separate"/>
            </w:r>
            <w:r>
              <w:rPr>
                <w:noProof/>
                <w:webHidden/>
              </w:rPr>
              <w:t>3</w:t>
            </w:r>
            <w:r>
              <w:rPr>
                <w:noProof/>
                <w:webHidden/>
              </w:rPr>
              <w:fldChar w:fldCharType="end"/>
            </w:r>
          </w:hyperlink>
        </w:p>
        <w:p w14:paraId="71DDE878" w14:textId="77777777" w:rsidR="008C0D3B" w:rsidRDefault="008C0D3B">
          <w:pPr>
            <w:pStyle w:val="TOC2"/>
            <w:rPr>
              <w:rFonts w:asciiTheme="minorHAnsi" w:eastAsiaTheme="minorEastAsia" w:hAnsiTheme="minorHAnsi" w:cstheme="minorBidi"/>
              <w:noProof/>
              <w:color w:val="auto"/>
              <w:szCs w:val="22"/>
              <w:lang w:eastAsia="en-AU"/>
            </w:rPr>
          </w:pPr>
          <w:hyperlink w:anchor="_Toc156980237" w:history="1">
            <w:r w:rsidRPr="004D157D">
              <w:rPr>
                <w:rStyle w:val="Hyperlink"/>
                <w:noProof/>
              </w:rPr>
              <w:t>How did we do the review?</w:t>
            </w:r>
            <w:r>
              <w:rPr>
                <w:noProof/>
                <w:webHidden/>
              </w:rPr>
              <w:tab/>
            </w:r>
            <w:r>
              <w:rPr>
                <w:noProof/>
                <w:webHidden/>
              </w:rPr>
              <w:fldChar w:fldCharType="begin"/>
            </w:r>
            <w:r>
              <w:rPr>
                <w:noProof/>
                <w:webHidden/>
              </w:rPr>
              <w:instrText xml:space="preserve"> PAGEREF _Toc156980237 \h </w:instrText>
            </w:r>
            <w:r>
              <w:rPr>
                <w:noProof/>
                <w:webHidden/>
              </w:rPr>
            </w:r>
            <w:r>
              <w:rPr>
                <w:noProof/>
                <w:webHidden/>
              </w:rPr>
              <w:fldChar w:fldCharType="separate"/>
            </w:r>
            <w:r>
              <w:rPr>
                <w:noProof/>
                <w:webHidden/>
              </w:rPr>
              <w:t>3</w:t>
            </w:r>
            <w:r>
              <w:rPr>
                <w:noProof/>
                <w:webHidden/>
              </w:rPr>
              <w:fldChar w:fldCharType="end"/>
            </w:r>
          </w:hyperlink>
        </w:p>
        <w:p w14:paraId="692C25BF" w14:textId="77777777" w:rsidR="008C0D3B" w:rsidRDefault="008C0D3B">
          <w:pPr>
            <w:pStyle w:val="TOC2"/>
            <w:rPr>
              <w:rFonts w:asciiTheme="minorHAnsi" w:eastAsiaTheme="minorEastAsia" w:hAnsiTheme="minorHAnsi" w:cstheme="minorBidi"/>
              <w:noProof/>
              <w:color w:val="auto"/>
              <w:szCs w:val="22"/>
              <w:lang w:eastAsia="en-AU"/>
            </w:rPr>
          </w:pPr>
          <w:hyperlink w:anchor="_Toc156980238" w:history="1">
            <w:r w:rsidRPr="004D157D">
              <w:rPr>
                <w:rStyle w:val="Hyperlink"/>
                <w:noProof/>
              </w:rPr>
              <w:t>What did we find?</w:t>
            </w:r>
            <w:r>
              <w:rPr>
                <w:noProof/>
                <w:webHidden/>
              </w:rPr>
              <w:tab/>
            </w:r>
            <w:r>
              <w:rPr>
                <w:noProof/>
                <w:webHidden/>
              </w:rPr>
              <w:fldChar w:fldCharType="begin"/>
            </w:r>
            <w:r>
              <w:rPr>
                <w:noProof/>
                <w:webHidden/>
              </w:rPr>
              <w:instrText xml:space="preserve"> PAGEREF _Toc156980238 \h </w:instrText>
            </w:r>
            <w:r>
              <w:rPr>
                <w:noProof/>
                <w:webHidden/>
              </w:rPr>
            </w:r>
            <w:r>
              <w:rPr>
                <w:noProof/>
                <w:webHidden/>
              </w:rPr>
              <w:fldChar w:fldCharType="separate"/>
            </w:r>
            <w:r>
              <w:rPr>
                <w:noProof/>
                <w:webHidden/>
              </w:rPr>
              <w:t>4</w:t>
            </w:r>
            <w:r>
              <w:rPr>
                <w:noProof/>
                <w:webHidden/>
              </w:rPr>
              <w:fldChar w:fldCharType="end"/>
            </w:r>
          </w:hyperlink>
        </w:p>
        <w:p w14:paraId="5DB10ECA" w14:textId="77777777" w:rsidR="008C0D3B" w:rsidRDefault="008C0D3B">
          <w:pPr>
            <w:pStyle w:val="TOC3"/>
            <w:rPr>
              <w:rFonts w:asciiTheme="minorHAnsi" w:eastAsiaTheme="minorEastAsia" w:hAnsiTheme="minorHAnsi" w:cstheme="minorBidi"/>
              <w:noProof/>
              <w:color w:val="auto"/>
              <w:szCs w:val="22"/>
              <w:lang w:eastAsia="en-AU"/>
            </w:rPr>
          </w:pPr>
          <w:hyperlink w:anchor="_Toc156980239" w:history="1">
            <w:r w:rsidRPr="004D157D">
              <w:rPr>
                <w:rStyle w:val="Hyperlink"/>
                <w:noProof/>
              </w:rPr>
              <w:t>PBS</w:t>
            </w:r>
            <w:r w:rsidR="00987196">
              <w:rPr>
                <w:rStyle w:val="Hyperlink"/>
                <w:noProof/>
              </w:rPr>
              <w:t>……</w:t>
            </w:r>
            <w:r>
              <w:rPr>
                <w:noProof/>
                <w:webHidden/>
              </w:rPr>
              <w:tab/>
            </w:r>
            <w:r>
              <w:rPr>
                <w:noProof/>
                <w:webHidden/>
              </w:rPr>
              <w:fldChar w:fldCharType="begin"/>
            </w:r>
            <w:r>
              <w:rPr>
                <w:noProof/>
                <w:webHidden/>
              </w:rPr>
              <w:instrText xml:space="preserve"> PAGEREF _Toc156980239 \h </w:instrText>
            </w:r>
            <w:r>
              <w:rPr>
                <w:noProof/>
                <w:webHidden/>
              </w:rPr>
            </w:r>
            <w:r>
              <w:rPr>
                <w:noProof/>
                <w:webHidden/>
              </w:rPr>
              <w:fldChar w:fldCharType="separate"/>
            </w:r>
            <w:r>
              <w:rPr>
                <w:noProof/>
                <w:webHidden/>
              </w:rPr>
              <w:t>4</w:t>
            </w:r>
            <w:r>
              <w:rPr>
                <w:noProof/>
                <w:webHidden/>
              </w:rPr>
              <w:fldChar w:fldCharType="end"/>
            </w:r>
          </w:hyperlink>
        </w:p>
        <w:p w14:paraId="6C9145A1" w14:textId="77777777" w:rsidR="008C0D3B" w:rsidRDefault="008C0D3B">
          <w:pPr>
            <w:pStyle w:val="TOC3"/>
            <w:rPr>
              <w:rFonts w:asciiTheme="minorHAnsi" w:eastAsiaTheme="minorEastAsia" w:hAnsiTheme="minorHAnsi" w:cstheme="minorBidi"/>
              <w:noProof/>
              <w:color w:val="auto"/>
              <w:szCs w:val="22"/>
              <w:lang w:eastAsia="en-AU"/>
            </w:rPr>
          </w:pPr>
          <w:hyperlink w:anchor="_Toc156980240" w:history="1">
            <w:r w:rsidRPr="004D157D">
              <w:rPr>
                <w:rStyle w:val="Hyperlink"/>
                <w:noProof/>
              </w:rPr>
              <w:t>MBPBS</w:t>
            </w:r>
            <w:r>
              <w:rPr>
                <w:noProof/>
                <w:webHidden/>
              </w:rPr>
              <w:tab/>
            </w:r>
            <w:r>
              <w:rPr>
                <w:noProof/>
                <w:webHidden/>
              </w:rPr>
              <w:fldChar w:fldCharType="begin"/>
            </w:r>
            <w:r>
              <w:rPr>
                <w:noProof/>
                <w:webHidden/>
              </w:rPr>
              <w:instrText xml:space="preserve"> PAGEREF _Toc156980240 \h </w:instrText>
            </w:r>
            <w:r>
              <w:rPr>
                <w:noProof/>
                <w:webHidden/>
              </w:rPr>
            </w:r>
            <w:r>
              <w:rPr>
                <w:noProof/>
                <w:webHidden/>
              </w:rPr>
              <w:fldChar w:fldCharType="separate"/>
            </w:r>
            <w:r>
              <w:rPr>
                <w:noProof/>
                <w:webHidden/>
              </w:rPr>
              <w:t>5</w:t>
            </w:r>
            <w:r>
              <w:rPr>
                <w:noProof/>
                <w:webHidden/>
              </w:rPr>
              <w:fldChar w:fldCharType="end"/>
            </w:r>
          </w:hyperlink>
        </w:p>
        <w:p w14:paraId="1C29210F" w14:textId="77777777" w:rsidR="008C0D3B" w:rsidRDefault="008C0D3B">
          <w:pPr>
            <w:pStyle w:val="TOC3"/>
            <w:rPr>
              <w:rFonts w:asciiTheme="minorHAnsi" w:eastAsiaTheme="minorEastAsia" w:hAnsiTheme="minorHAnsi" w:cstheme="minorBidi"/>
              <w:noProof/>
              <w:color w:val="auto"/>
              <w:szCs w:val="22"/>
              <w:lang w:eastAsia="en-AU"/>
            </w:rPr>
          </w:pPr>
          <w:hyperlink w:anchor="_Toc156980241" w:history="1">
            <w:r w:rsidRPr="004D157D">
              <w:rPr>
                <w:rStyle w:val="Hyperlink"/>
                <w:noProof/>
              </w:rPr>
              <w:t>Empathy-Based Staff Training</w:t>
            </w:r>
            <w:r>
              <w:rPr>
                <w:noProof/>
                <w:webHidden/>
              </w:rPr>
              <w:tab/>
            </w:r>
            <w:r>
              <w:rPr>
                <w:noProof/>
                <w:webHidden/>
              </w:rPr>
              <w:fldChar w:fldCharType="begin"/>
            </w:r>
            <w:r>
              <w:rPr>
                <w:noProof/>
                <w:webHidden/>
              </w:rPr>
              <w:instrText xml:space="preserve"> PAGEREF _Toc156980241 \h </w:instrText>
            </w:r>
            <w:r>
              <w:rPr>
                <w:noProof/>
                <w:webHidden/>
              </w:rPr>
            </w:r>
            <w:r>
              <w:rPr>
                <w:noProof/>
                <w:webHidden/>
              </w:rPr>
              <w:fldChar w:fldCharType="separate"/>
            </w:r>
            <w:r>
              <w:rPr>
                <w:noProof/>
                <w:webHidden/>
              </w:rPr>
              <w:t>5</w:t>
            </w:r>
            <w:r>
              <w:rPr>
                <w:noProof/>
                <w:webHidden/>
              </w:rPr>
              <w:fldChar w:fldCharType="end"/>
            </w:r>
          </w:hyperlink>
        </w:p>
        <w:p w14:paraId="70E601C1" w14:textId="77777777" w:rsidR="008C0D3B" w:rsidRDefault="008C0D3B">
          <w:pPr>
            <w:pStyle w:val="TOC3"/>
            <w:rPr>
              <w:rFonts w:asciiTheme="minorHAnsi" w:eastAsiaTheme="minorEastAsia" w:hAnsiTheme="minorHAnsi" w:cstheme="minorBidi"/>
              <w:noProof/>
              <w:color w:val="auto"/>
              <w:szCs w:val="22"/>
              <w:lang w:eastAsia="en-AU"/>
            </w:rPr>
          </w:pPr>
          <w:hyperlink w:anchor="_Toc156980242" w:history="1">
            <w:r w:rsidRPr="004D157D">
              <w:rPr>
                <w:rStyle w:val="Hyperlink"/>
                <w:noProof/>
              </w:rPr>
              <w:t>Environment-Based Staff Training</w:t>
            </w:r>
            <w:r>
              <w:rPr>
                <w:noProof/>
                <w:webHidden/>
              </w:rPr>
              <w:tab/>
            </w:r>
            <w:r>
              <w:rPr>
                <w:noProof/>
                <w:webHidden/>
              </w:rPr>
              <w:fldChar w:fldCharType="begin"/>
            </w:r>
            <w:r>
              <w:rPr>
                <w:noProof/>
                <w:webHidden/>
              </w:rPr>
              <w:instrText xml:space="preserve"> PAGEREF _Toc156980242 \h </w:instrText>
            </w:r>
            <w:r>
              <w:rPr>
                <w:noProof/>
                <w:webHidden/>
              </w:rPr>
            </w:r>
            <w:r>
              <w:rPr>
                <w:noProof/>
                <w:webHidden/>
              </w:rPr>
              <w:fldChar w:fldCharType="separate"/>
            </w:r>
            <w:r>
              <w:rPr>
                <w:noProof/>
                <w:webHidden/>
              </w:rPr>
              <w:t>5</w:t>
            </w:r>
            <w:r>
              <w:rPr>
                <w:noProof/>
                <w:webHidden/>
              </w:rPr>
              <w:fldChar w:fldCharType="end"/>
            </w:r>
          </w:hyperlink>
        </w:p>
        <w:p w14:paraId="42DE49FD" w14:textId="77777777" w:rsidR="008C0D3B" w:rsidRDefault="008C0D3B">
          <w:pPr>
            <w:pStyle w:val="TOC3"/>
            <w:rPr>
              <w:rFonts w:asciiTheme="minorHAnsi" w:eastAsiaTheme="minorEastAsia" w:hAnsiTheme="minorHAnsi" w:cstheme="minorBidi"/>
              <w:noProof/>
              <w:color w:val="auto"/>
              <w:szCs w:val="22"/>
              <w:lang w:eastAsia="en-AU"/>
            </w:rPr>
          </w:pPr>
          <w:hyperlink w:anchor="_Toc156980243" w:history="1">
            <w:r w:rsidRPr="004D157D">
              <w:rPr>
                <w:rStyle w:val="Hyperlink"/>
                <w:noProof/>
              </w:rPr>
              <w:t>Communication-Based Staff Training</w:t>
            </w:r>
            <w:r>
              <w:rPr>
                <w:noProof/>
                <w:webHidden/>
              </w:rPr>
              <w:tab/>
            </w:r>
            <w:r>
              <w:rPr>
                <w:noProof/>
                <w:webHidden/>
              </w:rPr>
              <w:fldChar w:fldCharType="begin"/>
            </w:r>
            <w:r>
              <w:rPr>
                <w:noProof/>
                <w:webHidden/>
              </w:rPr>
              <w:instrText xml:space="preserve"> PAGEREF _Toc156980243 \h </w:instrText>
            </w:r>
            <w:r>
              <w:rPr>
                <w:noProof/>
                <w:webHidden/>
              </w:rPr>
            </w:r>
            <w:r>
              <w:rPr>
                <w:noProof/>
                <w:webHidden/>
              </w:rPr>
              <w:fldChar w:fldCharType="separate"/>
            </w:r>
            <w:r>
              <w:rPr>
                <w:noProof/>
                <w:webHidden/>
              </w:rPr>
              <w:t>5</w:t>
            </w:r>
            <w:r>
              <w:rPr>
                <w:noProof/>
                <w:webHidden/>
              </w:rPr>
              <w:fldChar w:fldCharType="end"/>
            </w:r>
          </w:hyperlink>
        </w:p>
        <w:p w14:paraId="64C958EF" w14:textId="77777777" w:rsidR="008C0D3B" w:rsidRDefault="008C0D3B">
          <w:pPr>
            <w:pStyle w:val="TOC3"/>
            <w:rPr>
              <w:rFonts w:asciiTheme="minorHAnsi" w:eastAsiaTheme="minorEastAsia" w:hAnsiTheme="minorHAnsi" w:cstheme="minorBidi"/>
              <w:noProof/>
              <w:color w:val="auto"/>
              <w:szCs w:val="22"/>
              <w:lang w:eastAsia="en-AU"/>
            </w:rPr>
          </w:pPr>
          <w:hyperlink w:anchor="_Toc156980244" w:history="1">
            <w:r w:rsidRPr="004D157D">
              <w:rPr>
                <w:rStyle w:val="Hyperlink"/>
                <w:noProof/>
              </w:rPr>
              <w:t>Specialist Behaviour Team</w:t>
            </w:r>
            <w:r>
              <w:rPr>
                <w:noProof/>
                <w:webHidden/>
              </w:rPr>
              <w:tab/>
            </w:r>
            <w:r>
              <w:rPr>
                <w:noProof/>
                <w:webHidden/>
              </w:rPr>
              <w:fldChar w:fldCharType="begin"/>
            </w:r>
            <w:r>
              <w:rPr>
                <w:noProof/>
                <w:webHidden/>
              </w:rPr>
              <w:instrText xml:space="preserve"> PAGEREF _Toc156980244 \h </w:instrText>
            </w:r>
            <w:r>
              <w:rPr>
                <w:noProof/>
                <w:webHidden/>
              </w:rPr>
            </w:r>
            <w:r>
              <w:rPr>
                <w:noProof/>
                <w:webHidden/>
              </w:rPr>
              <w:fldChar w:fldCharType="separate"/>
            </w:r>
            <w:r>
              <w:rPr>
                <w:noProof/>
                <w:webHidden/>
              </w:rPr>
              <w:t>6</w:t>
            </w:r>
            <w:r>
              <w:rPr>
                <w:noProof/>
                <w:webHidden/>
              </w:rPr>
              <w:fldChar w:fldCharType="end"/>
            </w:r>
          </w:hyperlink>
        </w:p>
        <w:p w14:paraId="1B65A37D" w14:textId="77777777" w:rsidR="008C0D3B" w:rsidRDefault="008C0D3B">
          <w:pPr>
            <w:pStyle w:val="TOC3"/>
            <w:rPr>
              <w:rFonts w:asciiTheme="minorHAnsi" w:eastAsiaTheme="minorEastAsia" w:hAnsiTheme="minorHAnsi" w:cstheme="minorBidi"/>
              <w:noProof/>
              <w:color w:val="auto"/>
              <w:szCs w:val="22"/>
              <w:lang w:eastAsia="en-AU"/>
            </w:rPr>
          </w:pPr>
          <w:hyperlink w:anchor="_Toc156980245" w:history="1">
            <w:r w:rsidRPr="004D157D">
              <w:rPr>
                <w:rStyle w:val="Hyperlink"/>
                <w:noProof/>
              </w:rPr>
              <w:t>Multi-component Intervention</w:t>
            </w:r>
            <w:r>
              <w:rPr>
                <w:noProof/>
                <w:webHidden/>
              </w:rPr>
              <w:tab/>
            </w:r>
            <w:r>
              <w:rPr>
                <w:noProof/>
                <w:webHidden/>
              </w:rPr>
              <w:fldChar w:fldCharType="begin"/>
            </w:r>
            <w:r>
              <w:rPr>
                <w:noProof/>
                <w:webHidden/>
              </w:rPr>
              <w:instrText xml:space="preserve"> PAGEREF _Toc156980245 \h </w:instrText>
            </w:r>
            <w:r>
              <w:rPr>
                <w:noProof/>
                <w:webHidden/>
              </w:rPr>
            </w:r>
            <w:r>
              <w:rPr>
                <w:noProof/>
                <w:webHidden/>
              </w:rPr>
              <w:fldChar w:fldCharType="separate"/>
            </w:r>
            <w:r>
              <w:rPr>
                <w:noProof/>
                <w:webHidden/>
              </w:rPr>
              <w:t>6</w:t>
            </w:r>
            <w:r>
              <w:rPr>
                <w:noProof/>
                <w:webHidden/>
              </w:rPr>
              <w:fldChar w:fldCharType="end"/>
            </w:r>
          </w:hyperlink>
        </w:p>
        <w:p w14:paraId="253DC402" w14:textId="77777777" w:rsidR="008C0D3B" w:rsidRDefault="008C0D3B">
          <w:pPr>
            <w:pStyle w:val="TOC2"/>
            <w:rPr>
              <w:rFonts w:asciiTheme="minorHAnsi" w:eastAsiaTheme="minorEastAsia" w:hAnsiTheme="minorHAnsi" w:cstheme="minorBidi"/>
              <w:noProof/>
              <w:color w:val="auto"/>
              <w:szCs w:val="22"/>
              <w:lang w:eastAsia="en-AU"/>
            </w:rPr>
          </w:pPr>
          <w:hyperlink w:anchor="_Toc156980246" w:history="1">
            <w:r w:rsidRPr="004D157D">
              <w:rPr>
                <w:rStyle w:val="Hyperlink"/>
                <w:noProof/>
              </w:rPr>
              <w:t>What do the findings mean for future research?</w:t>
            </w:r>
            <w:r>
              <w:rPr>
                <w:noProof/>
                <w:webHidden/>
              </w:rPr>
              <w:tab/>
            </w:r>
            <w:r>
              <w:rPr>
                <w:noProof/>
                <w:webHidden/>
              </w:rPr>
              <w:fldChar w:fldCharType="begin"/>
            </w:r>
            <w:r>
              <w:rPr>
                <w:noProof/>
                <w:webHidden/>
              </w:rPr>
              <w:instrText xml:space="preserve"> PAGEREF _Toc156980246 \h </w:instrText>
            </w:r>
            <w:r>
              <w:rPr>
                <w:noProof/>
                <w:webHidden/>
              </w:rPr>
            </w:r>
            <w:r>
              <w:rPr>
                <w:noProof/>
                <w:webHidden/>
              </w:rPr>
              <w:fldChar w:fldCharType="separate"/>
            </w:r>
            <w:r>
              <w:rPr>
                <w:noProof/>
                <w:webHidden/>
              </w:rPr>
              <w:t>6</w:t>
            </w:r>
            <w:r>
              <w:rPr>
                <w:noProof/>
                <w:webHidden/>
              </w:rPr>
              <w:fldChar w:fldCharType="end"/>
            </w:r>
          </w:hyperlink>
        </w:p>
        <w:p w14:paraId="4D955326" w14:textId="77777777" w:rsidR="008C0D3B" w:rsidRDefault="008C0D3B">
          <w:pPr>
            <w:pStyle w:val="TOC2"/>
            <w:rPr>
              <w:rFonts w:asciiTheme="minorHAnsi" w:eastAsiaTheme="minorEastAsia" w:hAnsiTheme="minorHAnsi" w:cstheme="minorBidi"/>
              <w:noProof/>
              <w:color w:val="auto"/>
              <w:szCs w:val="22"/>
              <w:lang w:eastAsia="en-AU"/>
            </w:rPr>
          </w:pPr>
          <w:hyperlink w:anchor="_Toc156980247" w:history="1">
            <w:r w:rsidRPr="004D157D">
              <w:rPr>
                <w:rStyle w:val="Hyperlink"/>
                <w:noProof/>
              </w:rPr>
              <w:t>What do the findings mean for practice?</w:t>
            </w:r>
            <w:r>
              <w:rPr>
                <w:noProof/>
                <w:webHidden/>
              </w:rPr>
              <w:tab/>
            </w:r>
            <w:r>
              <w:rPr>
                <w:noProof/>
                <w:webHidden/>
              </w:rPr>
              <w:fldChar w:fldCharType="begin"/>
            </w:r>
            <w:r>
              <w:rPr>
                <w:noProof/>
                <w:webHidden/>
              </w:rPr>
              <w:instrText xml:space="preserve"> PAGEREF _Toc156980247 \h </w:instrText>
            </w:r>
            <w:r>
              <w:rPr>
                <w:noProof/>
                <w:webHidden/>
              </w:rPr>
            </w:r>
            <w:r>
              <w:rPr>
                <w:noProof/>
                <w:webHidden/>
              </w:rPr>
              <w:fldChar w:fldCharType="separate"/>
            </w:r>
            <w:r>
              <w:rPr>
                <w:noProof/>
                <w:webHidden/>
              </w:rPr>
              <w:t>7</w:t>
            </w:r>
            <w:r>
              <w:rPr>
                <w:noProof/>
                <w:webHidden/>
              </w:rPr>
              <w:fldChar w:fldCharType="end"/>
            </w:r>
          </w:hyperlink>
        </w:p>
        <w:p w14:paraId="74A3AB26" w14:textId="77777777" w:rsidR="008C0D3B" w:rsidRDefault="008C0D3B">
          <w:r>
            <w:rPr>
              <w:b/>
              <w:bCs/>
              <w:noProof/>
            </w:rPr>
            <w:fldChar w:fldCharType="end"/>
          </w:r>
        </w:p>
      </w:sdtContent>
    </w:sdt>
    <w:p w14:paraId="45E9C28C" w14:textId="77777777" w:rsidR="008C0D3B" w:rsidRDefault="008C0D3B">
      <w:pPr>
        <w:suppressAutoHyphens w:val="0"/>
        <w:spacing w:before="120" w:after="120" w:line="240" w:lineRule="auto"/>
      </w:pPr>
      <w:r>
        <w:br w:type="page"/>
      </w:r>
    </w:p>
    <w:p w14:paraId="33D94482" w14:textId="77777777" w:rsidR="008C0D3B" w:rsidRDefault="008C0D3B" w:rsidP="008C0D3B">
      <w:pPr>
        <w:pStyle w:val="Heading2"/>
        <w:rPr>
          <w:rFonts w:cstheme="majorHAnsi"/>
        </w:rPr>
      </w:pPr>
      <w:bookmarkStart w:id="3" w:name="_Toc152328960"/>
      <w:bookmarkStart w:id="4" w:name="_Toc156980236"/>
      <w:r>
        <w:rPr>
          <w:rFonts w:cstheme="majorHAnsi"/>
        </w:rPr>
        <w:lastRenderedPageBreak/>
        <w:t>Why did we do the review?</w:t>
      </w:r>
      <w:bookmarkEnd w:id="3"/>
      <w:bookmarkEnd w:id="4"/>
    </w:p>
    <w:p w14:paraId="31260C4A" w14:textId="77777777" w:rsidR="008C0D3B" w:rsidRDefault="008C0D3B" w:rsidP="008C0D3B">
      <w:pPr>
        <w:rPr>
          <w:rFonts w:cstheme="minorHAnsi"/>
          <w:sz w:val="24"/>
          <w:szCs w:val="24"/>
        </w:rPr>
      </w:pPr>
      <w:r w:rsidRPr="00637B68">
        <w:t xml:space="preserve">Neurodevelopmental disabilities (NDD) are disabilities that begin during early childhood and usually continue into and throughout adulthood. NDD include intellectual disability (ID), autism spectrum disorder (ASD), specific learning disorders, attention-deficit hyperactivity disorder (ADHD), and some language disorders. People with </w:t>
      </w:r>
      <w:r>
        <w:t>NDD</w:t>
      </w:r>
      <w:r w:rsidRPr="00637B68">
        <w:t xml:space="preserve"> are more like to di</w:t>
      </w:r>
      <w:r>
        <w:t>splay behaviours of concern (BoC</w:t>
      </w:r>
      <w:r w:rsidRPr="00637B68">
        <w:t>). BoC could include behaviours that are:</w:t>
      </w:r>
    </w:p>
    <w:p w14:paraId="1BB23D4A" w14:textId="77777777" w:rsidR="008C0D3B" w:rsidRDefault="008C0D3B" w:rsidP="008C0D3B">
      <w:pPr>
        <w:pStyle w:val="ListParagraph"/>
        <w:numPr>
          <w:ilvl w:val="0"/>
          <w:numId w:val="44"/>
        </w:numPr>
      </w:pPr>
      <w:r>
        <w:t>Aggressive,</w:t>
      </w:r>
    </w:p>
    <w:p w14:paraId="1FE60186" w14:textId="77777777" w:rsidR="008C0D3B" w:rsidRDefault="008C0D3B" w:rsidP="008C0D3B">
      <w:pPr>
        <w:pStyle w:val="ListParagraph"/>
        <w:numPr>
          <w:ilvl w:val="0"/>
          <w:numId w:val="44"/>
        </w:numPr>
      </w:pPr>
      <w:r>
        <w:t>Destructive,</w:t>
      </w:r>
    </w:p>
    <w:p w14:paraId="55D529A6" w14:textId="77777777" w:rsidR="008C0D3B" w:rsidRDefault="008C0D3B" w:rsidP="008C0D3B">
      <w:pPr>
        <w:pStyle w:val="ListParagraph"/>
        <w:numPr>
          <w:ilvl w:val="0"/>
          <w:numId w:val="44"/>
        </w:numPr>
      </w:pPr>
      <w:r>
        <w:t>Self-injury,</w:t>
      </w:r>
    </w:p>
    <w:p w14:paraId="6DABB971" w14:textId="77777777" w:rsidR="008C0D3B" w:rsidRDefault="008C0D3B" w:rsidP="008C0D3B">
      <w:pPr>
        <w:pStyle w:val="ListParagraph"/>
        <w:numPr>
          <w:ilvl w:val="0"/>
          <w:numId w:val="44"/>
        </w:numPr>
      </w:pPr>
      <w:r>
        <w:t>Disruptive,</w:t>
      </w:r>
    </w:p>
    <w:p w14:paraId="6FF612B8" w14:textId="77777777" w:rsidR="008C0D3B" w:rsidRDefault="008C0D3B" w:rsidP="008C0D3B">
      <w:pPr>
        <w:pStyle w:val="ListParagraph"/>
        <w:numPr>
          <w:ilvl w:val="0"/>
          <w:numId w:val="44"/>
        </w:numPr>
      </w:pPr>
      <w:r>
        <w:t>Repetitive,</w:t>
      </w:r>
    </w:p>
    <w:p w14:paraId="4E39019F" w14:textId="77777777" w:rsidR="008C0D3B" w:rsidRPr="00862A79" w:rsidRDefault="008C0D3B" w:rsidP="008C0D3B">
      <w:pPr>
        <w:pStyle w:val="ListParagraph"/>
        <w:numPr>
          <w:ilvl w:val="0"/>
          <w:numId w:val="44"/>
        </w:numPr>
      </w:pPr>
      <w:r>
        <w:t>Irritating.</w:t>
      </w:r>
    </w:p>
    <w:p w14:paraId="7C001670" w14:textId="77777777" w:rsidR="008C0D3B" w:rsidRDefault="008C0D3B" w:rsidP="008C0D3B">
      <w:r>
        <w:t>BoC are also called challenging behaviours or problem behaviours. Restrictive practices (RP) are often used to manage BoC. P</w:t>
      </w:r>
      <w:r w:rsidRPr="0000784B">
        <w:t xml:space="preserve">erson-centred interventions are often important in reducing </w:t>
      </w:r>
      <w:r>
        <w:t>BoC</w:t>
      </w:r>
      <w:r w:rsidRPr="0000784B">
        <w:t xml:space="preserve"> or the use of </w:t>
      </w:r>
      <w:r>
        <w:t xml:space="preserve">RPs. </w:t>
      </w:r>
      <w:r w:rsidRPr="00637B68">
        <w:t>However, without a broader organisation-wide approach the effectiveness of these interventions may be limited</w:t>
      </w:r>
      <w:r>
        <w:t xml:space="preserve">. Factors that can affect the implementation of interventions to reduce BoC and RPs, can be organisational culture, size, and the role of context. Context includes factors such as staff attitudes towards BoC and the use of RPs, as well as how often BoC occur within an organisation. </w:t>
      </w:r>
    </w:p>
    <w:p w14:paraId="2A69B32F" w14:textId="77777777" w:rsidR="008C0D3B" w:rsidRDefault="008C0D3B" w:rsidP="008C0D3B">
      <w:r>
        <w:t xml:space="preserve">Social and organisational contexts have an effect on managing BoC and the use of RPs. Creating working environments that supports staff often leads to better quality of support services and relationships between patients and providers. This may reduce BoC and the use of RPs. </w:t>
      </w:r>
    </w:p>
    <w:p w14:paraId="340BEC84" w14:textId="77777777" w:rsidR="008C0D3B" w:rsidRDefault="008C0D3B" w:rsidP="008C0D3B">
      <w:r>
        <w:t>Staff attributes that can lead to BoC include:</w:t>
      </w:r>
    </w:p>
    <w:p w14:paraId="487D40A5" w14:textId="77777777" w:rsidR="008C0D3B" w:rsidRDefault="008C0D3B" w:rsidP="008C0D3B">
      <w:pPr>
        <w:pStyle w:val="ListParagraph"/>
        <w:numPr>
          <w:ilvl w:val="0"/>
          <w:numId w:val="47"/>
        </w:numPr>
      </w:pPr>
      <w:r>
        <w:t>Imbalance of power;</w:t>
      </w:r>
    </w:p>
    <w:p w14:paraId="0825D8BB" w14:textId="77777777" w:rsidR="008C0D3B" w:rsidRDefault="008C0D3B" w:rsidP="008C0D3B">
      <w:pPr>
        <w:pStyle w:val="ListParagraph"/>
        <w:numPr>
          <w:ilvl w:val="0"/>
          <w:numId w:val="47"/>
        </w:numPr>
      </w:pPr>
      <w:r>
        <w:t xml:space="preserve">Lack of understanding, </w:t>
      </w:r>
    </w:p>
    <w:p w14:paraId="2EF828CB" w14:textId="77777777" w:rsidR="008C0D3B" w:rsidRDefault="008C0D3B" w:rsidP="008C0D3B">
      <w:pPr>
        <w:pStyle w:val="ListParagraph"/>
        <w:numPr>
          <w:ilvl w:val="0"/>
          <w:numId w:val="47"/>
        </w:numPr>
      </w:pPr>
      <w:r>
        <w:t xml:space="preserve">Not listening to patients and carers, and </w:t>
      </w:r>
    </w:p>
    <w:p w14:paraId="0141C9B1" w14:textId="77777777" w:rsidR="008C0D3B" w:rsidRDefault="008C0D3B" w:rsidP="008C0D3B">
      <w:pPr>
        <w:pStyle w:val="ListParagraph"/>
        <w:numPr>
          <w:ilvl w:val="0"/>
          <w:numId w:val="47"/>
        </w:numPr>
      </w:pPr>
      <w:r>
        <w:t>Disconnection from carers.</w:t>
      </w:r>
    </w:p>
    <w:p w14:paraId="53E34BE3" w14:textId="77777777" w:rsidR="008C0D3B" w:rsidRDefault="008C0D3B" w:rsidP="008C0D3B">
      <w:r>
        <w:t>Organisational culture can increase the likelihood of RPs being used when workplace culture supports the use of these practices.</w:t>
      </w:r>
    </w:p>
    <w:p w14:paraId="51E33355" w14:textId="77777777" w:rsidR="008C0D3B" w:rsidRDefault="008C0D3B" w:rsidP="008C0D3B">
      <w:r>
        <w:t>We wanted to find out what information there was</w:t>
      </w:r>
      <w:r w:rsidRPr="00202526">
        <w:t xml:space="preserve"> </w:t>
      </w:r>
      <w:r>
        <w:t xml:space="preserve">on organisation-wide interventions, and to combine the available data and find out which organisation-wide interventions may be effective in reducing BoC or the use of RPs. </w:t>
      </w:r>
    </w:p>
    <w:p w14:paraId="14353074" w14:textId="77777777" w:rsidR="008C0D3B" w:rsidRDefault="008C0D3B" w:rsidP="008C0D3B">
      <w:r>
        <w:br w:type="page"/>
      </w:r>
    </w:p>
    <w:p w14:paraId="57908D2F" w14:textId="77777777" w:rsidR="008C0D3B" w:rsidRPr="00571524" w:rsidRDefault="008C0D3B" w:rsidP="008C0D3B">
      <w:pPr>
        <w:pStyle w:val="Heading2"/>
        <w:rPr>
          <w:b w:val="0"/>
        </w:rPr>
      </w:pPr>
      <w:bookmarkStart w:id="5" w:name="_Toc152328961"/>
      <w:bookmarkStart w:id="6" w:name="_Toc156980237"/>
      <w:r w:rsidRPr="00571524">
        <w:lastRenderedPageBreak/>
        <w:t>How did we do the review?</w:t>
      </w:r>
      <w:bookmarkEnd w:id="5"/>
      <w:bookmarkEnd w:id="6"/>
    </w:p>
    <w:p w14:paraId="5F852302" w14:textId="77777777" w:rsidR="008C0D3B" w:rsidRDefault="008C0D3B" w:rsidP="008C0D3B">
      <w:r>
        <w:t xml:space="preserve">Two researchers </w:t>
      </w:r>
      <w:r w:rsidRPr="00637B68">
        <w:t>searched</w:t>
      </w:r>
      <w:r>
        <w:t xml:space="preserve"> 19 different databases to find studies that looked at strategies for staff to improve their management of BoC. A</w:t>
      </w:r>
      <w:r w:rsidRPr="0000784B">
        <w:t xml:space="preserve">ny study that involved organisation-wide </w:t>
      </w:r>
      <w:r>
        <w:t xml:space="preserve">strategies to reduce BoC and </w:t>
      </w:r>
      <w:r w:rsidRPr="0000784B">
        <w:t xml:space="preserve">the </w:t>
      </w:r>
      <w:r>
        <w:t>use of RPs were included</w:t>
      </w:r>
      <w:r w:rsidRPr="0000784B">
        <w:t xml:space="preserve">. </w:t>
      </w:r>
      <w:r>
        <w:t xml:space="preserve">This includes any strategy aimed at service organisations or direct care staff to reduce BoC and the use of RPs. </w:t>
      </w:r>
    </w:p>
    <w:p w14:paraId="119CE2E3" w14:textId="77777777" w:rsidR="008C0D3B" w:rsidRDefault="008C0D3B" w:rsidP="008C0D3B">
      <w:r>
        <w:t>Some of the categories for organisation-wide interventions we looked at include:</w:t>
      </w:r>
    </w:p>
    <w:p w14:paraId="4AB8EC2A" w14:textId="77777777" w:rsidR="008C0D3B" w:rsidRDefault="008C0D3B" w:rsidP="008C0D3B">
      <w:pPr>
        <w:pStyle w:val="ListParagraph"/>
        <w:numPr>
          <w:ilvl w:val="0"/>
          <w:numId w:val="45"/>
        </w:numPr>
      </w:pPr>
      <w:r>
        <w:t>Working with consumers/patients and their families;</w:t>
      </w:r>
    </w:p>
    <w:p w14:paraId="3348EEF6" w14:textId="77777777" w:rsidR="008C0D3B" w:rsidRDefault="008C0D3B" w:rsidP="008C0D3B">
      <w:pPr>
        <w:pStyle w:val="ListParagraph"/>
        <w:numPr>
          <w:ilvl w:val="0"/>
          <w:numId w:val="45"/>
        </w:numPr>
      </w:pPr>
      <w:r>
        <w:t>Debriefing and reviewing with staff, the person with ID/NDD or both;</w:t>
      </w:r>
    </w:p>
    <w:p w14:paraId="100415D5" w14:textId="77777777" w:rsidR="008C0D3B" w:rsidRDefault="008C0D3B" w:rsidP="008C0D3B">
      <w:pPr>
        <w:pStyle w:val="ListParagraph"/>
        <w:numPr>
          <w:ilvl w:val="0"/>
          <w:numId w:val="45"/>
        </w:numPr>
      </w:pPr>
      <w:r>
        <w:t>Using data to inform practice;</w:t>
      </w:r>
    </w:p>
    <w:p w14:paraId="07C64447" w14:textId="77777777" w:rsidR="008C0D3B" w:rsidRDefault="008C0D3B" w:rsidP="008C0D3B">
      <w:pPr>
        <w:pStyle w:val="ListParagraph"/>
        <w:numPr>
          <w:ilvl w:val="0"/>
          <w:numId w:val="45"/>
        </w:numPr>
      </w:pPr>
      <w:r>
        <w:t>Workforce education and training;</w:t>
      </w:r>
    </w:p>
    <w:p w14:paraId="5C361E99" w14:textId="77777777" w:rsidR="008C0D3B" w:rsidRDefault="008C0D3B" w:rsidP="008C0D3B">
      <w:pPr>
        <w:pStyle w:val="ListParagraph"/>
        <w:numPr>
          <w:ilvl w:val="0"/>
          <w:numId w:val="45"/>
        </w:numPr>
      </w:pPr>
      <w:r>
        <w:t>Mentoring and professional supervision;</w:t>
      </w:r>
    </w:p>
    <w:p w14:paraId="2340C660" w14:textId="77777777" w:rsidR="008C0D3B" w:rsidRDefault="008C0D3B" w:rsidP="008C0D3B">
      <w:pPr>
        <w:pStyle w:val="ListParagraph"/>
        <w:numPr>
          <w:ilvl w:val="0"/>
          <w:numId w:val="45"/>
        </w:numPr>
      </w:pPr>
      <w:r>
        <w:t>Specialist service.</w:t>
      </w:r>
    </w:p>
    <w:p w14:paraId="07070ED8" w14:textId="77777777" w:rsidR="008C0D3B" w:rsidRPr="0000784B" w:rsidRDefault="008C0D3B" w:rsidP="008C0D3B">
      <w:r>
        <w:t>We wanted to conduct a meta-analysis with the data from studies that were Randomised Controlled Trials (RCTs). A meta-analysis is when all the data from multiple trials is combined</w:t>
      </w:r>
      <w:r w:rsidRPr="00302FF4">
        <w:t xml:space="preserve">, </w:t>
      </w:r>
      <w:r>
        <w:t>which gives us more data</w:t>
      </w:r>
      <w:r w:rsidRPr="00302FF4">
        <w:t xml:space="preserve"> compared to results from single studies.  </w:t>
      </w:r>
      <w:r>
        <w:t xml:space="preserve">However, we could not do meta-analysis, as there was no common outcome data between the studies. Instead, we looked at and reported the results from each study individually. </w:t>
      </w:r>
    </w:p>
    <w:p w14:paraId="34D13043" w14:textId="77777777" w:rsidR="008C0D3B" w:rsidRPr="00571524" w:rsidRDefault="008C0D3B" w:rsidP="008C0D3B">
      <w:pPr>
        <w:pStyle w:val="Heading2"/>
        <w:rPr>
          <w:b w:val="0"/>
        </w:rPr>
      </w:pPr>
      <w:bookmarkStart w:id="7" w:name="_Toc152328962"/>
      <w:bookmarkStart w:id="8" w:name="_Toc156980238"/>
      <w:r w:rsidRPr="00571524">
        <w:t>What did we find?</w:t>
      </w:r>
      <w:bookmarkEnd w:id="7"/>
      <w:bookmarkEnd w:id="8"/>
    </w:p>
    <w:p w14:paraId="5835523B" w14:textId="77777777" w:rsidR="008C0D3B" w:rsidRDefault="008C0D3B" w:rsidP="008C0D3B">
      <w:r>
        <w:t>15</w:t>
      </w:r>
      <w:r w:rsidRPr="0000784B">
        <w:t xml:space="preserve"> studies</w:t>
      </w:r>
      <w:r>
        <w:t xml:space="preserve"> were included</w:t>
      </w:r>
      <w:r w:rsidRPr="0000784B">
        <w:t xml:space="preserve"> in the review</w:t>
      </w:r>
      <w:r>
        <w:t xml:space="preserve">, involving a total </w:t>
      </w:r>
      <w:r w:rsidRPr="00A812C9">
        <w:t xml:space="preserve">of </w:t>
      </w:r>
      <w:r w:rsidRPr="00571524">
        <w:t xml:space="preserve">1010 </w:t>
      </w:r>
      <w:r w:rsidRPr="00A812C9">
        <w:t>people</w:t>
      </w:r>
      <w:r>
        <w:t xml:space="preserve"> with NDD and </w:t>
      </w:r>
      <w:r w:rsidRPr="00571524">
        <w:t xml:space="preserve">690 </w:t>
      </w:r>
      <w:r w:rsidRPr="00A812C9">
        <w:t>s</w:t>
      </w:r>
      <w:r>
        <w:t>taff. 13</w:t>
      </w:r>
      <w:r w:rsidRPr="0000784B">
        <w:t xml:space="preserve"> </w:t>
      </w:r>
      <w:r>
        <w:t>of the studies looked at</w:t>
      </w:r>
      <w:r w:rsidRPr="0000784B">
        <w:t xml:space="preserve"> workf</w:t>
      </w:r>
      <w:r>
        <w:t xml:space="preserve">orce education and training. The other two studies involved a multi-component intervention and a specialist services intervention. </w:t>
      </w:r>
    </w:p>
    <w:p w14:paraId="10A07DC0" w14:textId="77777777" w:rsidR="008C0D3B" w:rsidRPr="00331AF8" w:rsidRDefault="008C0D3B" w:rsidP="008C0D3B">
      <w:pPr>
        <w:pStyle w:val="CommentText"/>
      </w:pPr>
      <w:r w:rsidRPr="00331AF8">
        <w:rPr>
          <w:sz w:val="22"/>
        </w:rPr>
        <w:t xml:space="preserve">Specialist services are where </w:t>
      </w:r>
      <w:r>
        <w:rPr>
          <w:sz w:val="22"/>
        </w:rPr>
        <w:t>s</w:t>
      </w:r>
      <w:r w:rsidRPr="00331AF8">
        <w:rPr>
          <w:sz w:val="22"/>
        </w:rPr>
        <w:t>pecialists such as speech pathologists or OTs work directly with staff or caregivers. Multicomponent interventions are when two or more different interventions are used.</w:t>
      </w:r>
      <w:r>
        <w:rPr>
          <w:sz w:val="22"/>
        </w:rPr>
        <w:t xml:space="preserve"> Workforce education and training involves staff learning and implementing preventative, rather than reactive strategies to BoC, reducing the likelihood that RPs will be used. Eight of the studies involved a workforce education and training strategy with the most common being Positive Behaviour Support (PBS) staff training and Mindfulness-Based Positive Behaviour Support (MBPBS) staff training.   </w:t>
      </w:r>
    </w:p>
    <w:p w14:paraId="7804D9D5" w14:textId="77777777" w:rsidR="008C0D3B" w:rsidRDefault="008C0D3B" w:rsidP="008C0D3B">
      <w:r w:rsidRPr="003772E6">
        <w:t>Some of the workforce education and training interventions (</w:t>
      </w:r>
      <w:r>
        <w:t>i.e. MBPBS</w:t>
      </w:r>
      <w:r w:rsidRPr="003772E6">
        <w:t xml:space="preserve"> training, and </w:t>
      </w:r>
      <w:r>
        <w:t>PBS</w:t>
      </w:r>
      <w:r w:rsidRPr="003772E6">
        <w:t xml:space="preserve"> training) showed a reduction in aggression, the use of chemical and physical restraints, peer and staff injuries, and improved quality of life following the intervention. Some of the reductions were substantial and show promise as interventions that may result in significant reductio</w:t>
      </w:r>
      <w:r>
        <w:t>ns in BoC and RPs</w:t>
      </w:r>
      <w:r w:rsidRPr="003772E6">
        <w:t>.</w:t>
      </w:r>
      <w:r>
        <w:t xml:space="preserve"> </w:t>
      </w:r>
    </w:p>
    <w:p w14:paraId="6D25AB39" w14:textId="77777777" w:rsidR="008C0D3B" w:rsidRDefault="008C0D3B" w:rsidP="008C0D3B">
      <w:r w:rsidRPr="00D6046A">
        <w:t xml:space="preserve">We have </w:t>
      </w:r>
      <w:r>
        <w:t>gathered</w:t>
      </w:r>
      <w:r w:rsidRPr="00D6046A">
        <w:t xml:space="preserve"> </w:t>
      </w:r>
      <w:r>
        <w:t>the</w:t>
      </w:r>
      <w:r w:rsidRPr="00D6046A">
        <w:t xml:space="preserve"> </w:t>
      </w:r>
      <w:r>
        <w:t xml:space="preserve">information from the </w:t>
      </w:r>
      <w:r w:rsidRPr="00D6046A">
        <w:t xml:space="preserve">studies looking at </w:t>
      </w:r>
      <w:r w:rsidRPr="00637B68">
        <w:t>i</w:t>
      </w:r>
      <w:r w:rsidRPr="00D6046A">
        <w:t>ntervention type</w:t>
      </w:r>
      <w:r>
        <w:t>s</w:t>
      </w:r>
      <w:r w:rsidRPr="00637B68">
        <w:t>, the</w:t>
      </w:r>
      <w:r w:rsidRPr="00D6046A">
        <w:t xml:space="preserve"> number of participants and numbers of studies </w:t>
      </w:r>
      <w:r w:rsidRPr="00637B68">
        <w:t>conducted</w:t>
      </w:r>
      <w:r w:rsidRPr="00D6046A">
        <w:t>.</w:t>
      </w:r>
    </w:p>
    <w:p w14:paraId="5926AACF" w14:textId="77777777" w:rsidR="008C0D3B" w:rsidRDefault="008C0D3B" w:rsidP="008C0D3B">
      <w:r>
        <w:br w:type="page"/>
      </w:r>
    </w:p>
    <w:p w14:paraId="3B739FD7" w14:textId="77777777" w:rsidR="008C0D3B" w:rsidRPr="00637B68" w:rsidRDefault="008C0D3B" w:rsidP="008C0D3B">
      <w:pPr>
        <w:pStyle w:val="Heading3"/>
        <w:rPr>
          <w:b w:val="0"/>
        </w:rPr>
      </w:pPr>
      <w:bookmarkStart w:id="9" w:name="_Toc152250438"/>
      <w:bookmarkStart w:id="10" w:name="_Toc152328293"/>
      <w:bookmarkStart w:id="11" w:name="_Toc152328963"/>
      <w:bookmarkStart w:id="12" w:name="_Toc156980239"/>
      <w:r>
        <w:lastRenderedPageBreak/>
        <w:t>PBS</w:t>
      </w:r>
      <w:bookmarkEnd w:id="9"/>
      <w:bookmarkEnd w:id="10"/>
      <w:bookmarkEnd w:id="11"/>
      <w:bookmarkEnd w:id="12"/>
    </w:p>
    <w:p w14:paraId="5DC7D05F" w14:textId="77777777" w:rsidR="008C0D3B" w:rsidRPr="0009777C" w:rsidRDefault="008C0D3B" w:rsidP="008C0D3B">
      <w:pPr>
        <w:rPr>
          <w:rFonts w:cstheme="minorHAnsi"/>
        </w:rPr>
      </w:pPr>
      <w:r>
        <w:rPr>
          <w:rFonts w:cstheme="minorHAnsi"/>
        </w:rPr>
        <w:t>F</w:t>
      </w:r>
      <w:r w:rsidRPr="0009777C">
        <w:rPr>
          <w:rFonts w:cstheme="minorHAnsi"/>
        </w:rPr>
        <w:t xml:space="preserve">our </w:t>
      </w:r>
      <w:r>
        <w:rPr>
          <w:rFonts w:cstheme="minorHAnsi"/>
        </w:rPr>
        <w:t>studies</w:t>
      </w:r>
      <w:r w:rsidRPr="0009777C">
        <w:rPr>
          <w:rFonts w:cstheme="minorHAnsi"/>
        </w:rPr>
        <w:t xml:space="preserve"> involving </w:t>
      </w:r>
      <w:r w:rsidRPr="00511878">
        <w:rPr>
          <w:rFonts w:cstheme="minorHAnsi"/>
        </w:rPr>
        <w:t>a total of 344 people with disability and 153 direct staff/caregivers/managers of disability services</w:t>
      </w:r>
      <w:r>
        <w:rPr>
          <w:rFonts w:cstheme="minorHAnsi"/>
        </w:rPr>
        <w:t xml:space="preserve"> compared PBS staff training to no staff training</w:t>
      </w:r>
      <w:r w:rsidRPr="00511878">
        <w:rPr>
          <w:rFonts w:cstheme="minorHAnsi"/>
        </w:rPr>
        <w:t xml:space="preserve">. One </w:t>
      </w:r>
      <w:r>
        <w:rPr>
          <w:rFonts w:cstheme="minorHAnsi"/>
        </w:rPr>
        <w:t>study</w:t>
      </w:r>
      <w:r w:rsidRPr="00511878">
        <w:rPr>
          <w:rFonts w:cstheme="minorHAnsi"/>
        </w:rPr>
        <w:t xml:space="preserve"> was </w:t>
      </w:r>
      <w:r>
        <w:rPr>
          <w:rFonts w:cstheme="minorHAnsi"/>
        </w:rPr>
        <w:t xml:space="preserve">an </w:t>
      </w:r>
      <w:r w:rsidRPr="00511878">
        <w:rPr>
          <w:rFonts w:cstheme="minorHAnsi"/>
        </w:rPr>
        <w:t>RC</w:t>
      </w:r>
      <w:r>
        <w:rPr>
          <w:rFonts w:cstheme="minorHAnsi"/>
        </w:rPr>
        <w:t xml:space="preserve">T and three studies were non-RCTs. The studies involved PBS training sessions with staff, ranging from eight three-hour sessions to ten days of training.  </w:t>
      </w:r>
    </w:p>
    <w:p w14:paraId="5591C179" w14:textId="77777777" w:rsidR="008C0D3B" w:rsidRPr="00637B68" w:rsidRDefault="008C0D3B" w:rsidP="008C0D3B">
      <w:pPr>
        <w:rPr>
          <w:rFonts w:eastAsia="Times New Roman" w:cstheme="minorHAnsi"/>
          <w:lang w:eastAsia="en-AU"/>
        </w:rPr>
      </w:pPr>
      <w:r w:rsidRPr="00637B68">
        <w:rPr>
          <w:rFonts w:cstheme="minorHAnsi"/>
        </w:rPr>
        <w:t xml:space="preserve">One </w:t>
      </w:r>
      <w:r>
        <w:rPr>
          <w:rFonts w:cstheme="minorHAnsi"/>
        </w:rPr>
        <w:t>study</w:t>
      </w:r>
      <w:r w:rsidRPr="00637B68">
        <w:rPr>
          <w:rFonts w:cstheme="minorHAnsi"/>
        </w:rPr>
        <w:t xml:space="preserve"> involving 244 people with mild to severe level ID</w:t>
      </w:r>
      <w:r>
        <w:rPr>
          <w:rFonts w:cstheme="minorHAnsi"/>
        </w:rPr>
        <w:t>,</w:t>
      </w:r>
      <w:r w:rsidRPr="00637B68">
        <w:rPr>
          <w:rFonts w:cstheme="minorHAnsi"/>
        </w:rPr>
        <w:t xml:space="preserve"> </w:t>
      </w:r>
      <w:r>
        <w:rPr>
          <w:rFonts w:cstheme="minorHAnsi"/>
        </w:rPr>
        <w:t>showed</w:t>
      </w:r>
      <w:r w:rsidRPr="00637B68">
        <w:rPr>
          <w:rFonts w:cstheme="minorHAnsi"/>
        </w:rPr>
        <w:t xml:space="preserve"> </w:t>
      </w:r>
      <w:r>
        <w:rPr>
          <w:rFonts w:cstheme="minorHAnsi"/>
        </w:rPr>
        <w:t>t</w:t>
      </w:r>
      <w:r w:rsidRPr="00637B68">
        <w:rPr>
          <w:rFonts w:cstheme="minorHAnsi"/>
        </w:rPr>
        <w:t xml:space="preserve">here was </w:t>
      </w:r>
      <w:r>
        <w:rPr>
          <w:rFonts w:cstheme="minorHAnsi"/>
        </w:rPr>
        <w:t>n</w:t>
      </w:r>
      <w:r w:rsidRPr="00637B68">
        <w:rPr>
          <w:rFonts w:eastAsia="Times New Roman" w:cstheme="minorHAnsi"/>
          <w:lang w:eastAsia="en-AU"/>
        </w:rPr>
        <w:t xml:space="preserve">o reduction in irritability in the short, medium or long-term (up to 18 months) and </w:t>
      </w:r>
      <w:r>
        <w:rPr>
          <w:rFonts w:eastAsia="Times New Roman" w:cstheme="minorHAnsi"/>
          <w:lang w:eastAsia="en-AU"/>
        </w:rPr>
        <w:t>an i</w:t>
      </w:r>
      <w:r w:rsidRPr="00637B68">
        <w:rPr>
          <w:rFonts w:eastAsia="Times New Roman" w:cstheme="minorHAnsi"/>
          <w:lang w:eastAsia="en-AU"/>
        </w:rPr>
        <w:t>mprovement in quality of life.</w:t>
      </w:r>
    </w:p>
    <w:p w14:paraId="53B82D8D" w14:textId="77777777" w:rsidR="008C0D3B" w:rsidRPr="00637B68" w:rsidRDefault="008C0D3B" w:rsidP="008C0D3B">
      <w:pPr>
        <w:rPr>
          <w:rFonts w:eastAsia="Times New Roman" w:cstheme="minorHAnsi"/>
          <w:lang w:eastAsia="en-AU"/>
        </w:rPr>
      </w:pPr>
      <w:r w:rsidRPr="0009777C">
        <w:rPr>
          <w:rFonts w:cstheme="minorHAnsi"/>
        </w:rPr>
        <w:t xml:space="preserve">One </w:t>
      </w:r>
      <w:r>
        <w:rPr>
          <w:rFonts w:cstheme="minorHAnsi"/>
        </w:rPr>
        <w:t>study</w:t>
      </w:r>
      <w:r w:rsidRPr="0009777C">
        <w:rPr>
          <w:rFonts w:cstheme="minorHAnsi"/>
        </w:rPr>
        <w:t xml:space="preserve"> involving 11 </w:t>
      </w:r>
      <w:r>
        <w:rPr>
          <w:rFonts w:cstheme="minorHAnsi"/>
        </w:rPr>
        <w:t>people</w:t>
      </w:r>
      <w:r w:rsidRPr="0009777C">
        <w:rPr>
          <w:rFonts w:cstheme="minorHAnsi"/>
        </w:rPr>
        <w:t xml:space="preserve"> with moderate to profound ID and 27 direct care staff</w:t>
      </w:r>
      <w:r w:rsidRPr="00511878">
        <w:rPr>
          <w:rFonts w:cstheme="minorHAnsi"/>
        </w:rPr>
        <w:t xml:space="preserve"> showed a r</w:t>
      </w:r>
      <w:r w:rsidRPr="00637B68">
        <w:rPr>
          <w:rFonts w:eastAsia="Times New Roman" w:cstheme="minorHAnsi"/>
          <w:lang w:eastAsia="en-AU"/>
        </w:rPr>
        <w:t>eduction in irritability and an improvement in quality of life. There was no reduction in use of chemical or physical restraint.</w:t>
      </w:r>
    </w:p>
    <w:p w14:paraId="5BB857F5" w14:textId="77777777" w:rsidR="008C0D3B" w:rsidRPr="00637B68" w:rsidRDefault="008C0D3B" w:rsidP="008C0D3B">
      <w:pPr>
        <w:rPr>
          <w:rFonts w:eastAsia="Times New Roman" w:cstheme="minorHAnsi"/>
          <w:lang w:eastAsia="en-AU"/>
        </w:rPr>
      </w:pPr>
      <w:r>
        <w:rPr>
          <w:rFonts w:cstheme="minorHAnsi"/>
        </w:rPr>
        <w:t>There were t</w:t>
      </w:r>
      <w:r w:rsidRPr="0009777C">
        <w:rPr>
          <w:rFonts w:cstheme="minorHAnsi"/>
        </w:rPr>
        <w:t xml:space="preserve">wo </w:t>
      </w:r>
      <w:r>
        <w:rPr>
          <w:rFonts w:cstheme="minorHAnsi"/>
        </w:rPr>
        <w:t>studies</w:t>
      </w:r>
      <w:r w:rsidRPr="0009777C">
        <w:rPr>
          <w:rFonts w:cstheme="minorHAnsi"/>
        </w:rPr>
        <w:t xml:space="preserve"> involving 17 </w:t>
      </w:r>
      <w:r>
        <w:rPr>
          <w:rFonts w:cstheme="minorHAnsi"/>
        </w:rPr>
        <w:t xml:space="preserve">people with disability </w:t>
      </w:r>
      <w:r w:rsidRPr="0009777C">
        <w:rPr>
          <w:rFonts w:cstheme="minorHAnsi"/>
        </w:rPr>
        <w:t xml:space="preserve">(diagnoses not reported) and 54 caregivers and </w:t>
      </w:r>
      <w:r w:rsidRPr="00511878">
        <w:rPr>
          <w:rFonts w:cstheme="minorHAnsi"/>
        </w:rPr>
        <w:t xml:space="preserve">72 </w:t>
      </w:r>
      <w:r>
        <w:rPr>
          <w:rFonts w:cstheme="minorHAnsi"/>
        </w:rPr>
        <w:t>people</w:t>
      </w:r>
      <w:r w:rsidRPr="00511878">
        <w:rPr>
          <w:rFonts w:cstheme="minorHAnsi"/>
        </w:rPr>
        <w:t xml:space="preserve"> mild ID or moderate ID and</w:t>
      </w:r>
      <w:r w:rsidRPr="00D6046A">
        <w:rPr>
          <w:rFonts w:cstheme="minorHAnsi"/>
        </w:rPr>
        <w:t>72 managers of disability services</w:t>
      </w:r>
      <w:r>
        <w:rPr>
          <w:rFonts w:cstheme="minorHAnsi"/>
        </w:rPr>
        <w:t>. One study</w:t>
      </w:r>
      <w:r w:rsidRPr="00511878">
        <w:rPr>
          <w:rFonts w:cstheme="minorHAnsi"/>
        </w:rPr>
        <w:t xml:space="preserve"> s</w:t>
      </w:r>
      <w:r w:rsidRPr="00D6046A">
        <w:rPr>
          <w:rFonts w:cstheme="minorHAnsi"/>
        </w:rPr>
        <w:t>howed a r</w:t>
      </w:r>
      <w:r w:rsidRPr="00637B68">
        <w:rPr>
          <w:rFonts w:eastAsia="Times New Roman" w:cstheme="minorHAnsi"/>
          <w:lang w:eastAsia="en-AU"/>
        </w:rPr>
        <w:t xml:space="preserve">eduction in chemical restraint and no reduction in other </w:t>
      </w:r>
      <w:r>
        <w:rPr>
          <w:rFonts w:eastAsia="Times New Roman" w:cstheme="minorHAnsi"/>
          <w:lang w:eastAsia="en-AU"/>
        </w:rPr>
        <w:t>BoC</w:t>
      </w:r>
      <w:r w:rsidRPr="00637B68">
        <w:rPr>
          <w:rFonts w:eastAsia="Times New Roman" w:cstheme="minorHAnsi"/>
          <w:lang w:eastAsia="en-AU"/>
        </w:rPr>
        <w:t>. The</w:t>
      </w:r>
      <w:r>
        <w:rPr>
          <w:rFonts w:eastAsia="Times New Roman" w:cstheme="minorHAnsi"/>
          <w:lang w:eastAsia="en-AU"/>
        </w:rPr>
        <w:t xml:space="preserve"> other study showed</w:t>
      </w:r>
      <w:r w:rsidRPr="00637B68">
        <w:rPr>
          <w:rFonts w:eastAsia="Times New Roman" w:cstheme="minorHAnsi"/>
          <w:lang w:eastAsia="en-AU"/>
        </w:rPr>
        <w:t xml:space="preserve"> reductions in </w:t>
      </w:r>
      <w:r>
        <w:rPr>
          <w:rFonts w:eastAsia="Times New Roman" w:cstheme="minorHAnsi"/>
          <w:lang w:eastAsia="en-AU"/>
        </w:rPr>
        <w:t>BoC</w:t>
      </w:r>
      <w:r w:rsidRPr="00637B68">
        <w:rPr>
          <w:rFonts w:eastAsia="Times New Roman" w:cstheme="minorHAnsi"/>
          <w:lang w:eastAsia="en-AU"/>
        </w:rPr>
        <w:t xml:space="preserve"> and no improvements in quality of life.</w:t>
      </w:r>
    </w:p>
    <w:p w14:paraId="4A1334C2" w14:textId="77777777" w:rsidR="008C0D3B" w:rsidRPr="00637B68" w:rsidRDefault="008C0D3B" w:rsidP="008C0D3B">
      <w:pPr>
        <w:pStyle w:val="Heading3"/>
        <w:rPr>
          <w:b w:val="0"/>
        </w:rPr>
      </w:pPr>
      <w:bookmarkStart w:id="13" w:name="_Toc152250439"/>
      <w:bookmarkStart w:id="14" w:name="_Toc152328294"/>
      <w:bookmarkStart w:id="15" w:name="_Toc152328964"/>
      <w:bookmarkStart w:id="16" w:name="_Toc156980240"/>
      <w:r>
        <w:t>MBPBS</w:t>
      </w:r>
      <w:bookmarkEnd w:id="13"/>
      <w:bookmarkEnd w:id="14"/>
      <w:bookmarkEnd w:id="15"/>
      <w:bookmarkEnd w:id="16"/>
    </w:p>
    <w:p w14:paraId="5DDBDFC0" w14:textId="77777777" w:rsidR="008C0D3B" w:rsidRPr="00511878" w:rsidRDefault="008C0D3B" w:rsidP="008C0D3B">
      <w:pPr>
        <w:rPr>
          <w:rFonts w:cstheme="minorHAnsi"/>
        </w:rPr>
      </w:pPr>
      <w:r>
        <w:rPr>
          <w:rFonts w:cstheme="minorHAnsi"/>
        </w:rPr>
        <w:t>F</w:t>
      </w:r>
      <w:r w:rsidRPr="00571524">
        <w:rPr>
          <w:rFonts w:cstheme="minorHAnsi"/>
        </w:rPr>
        <w:t xml:space="preserve">ive </w:t>
      </w:r>
      <w:r>
        <w:rPr>
          <w:rFonts w:cstheme="minorHAnsi"/>
        </w:rPr>
        <w:t>studies</w:t>
      </w:r>
      <w:r w:rsidRPr="00A812C9">
        <w:rPr>
          <w:rFonts w:cstheme="minorHAnsi"/>
        </w:rPr>
        <w:t xml:space="preserve"> i</w:t>
      </w:r>
      <w:r w:rsidRPr="00637B68">
        <w:rPr>
          <w:rFonts w:cstheme="minorHAnsi"/>
        </w:rPr>
        <w:t>nvolving a total of 169 people with disability and 265 caregivers/support workers/support staff</w:t>
      </w:r>
      <w:r>
        <w:rPr>
          <w:rFonts w:cstheme="minorHAnsi"/>
        </w:rPr>
        <w:t xml:space="preserve"> compared MBPBS to another strategy or no strategy</w:t>
      </w:r>
      <w:r w:rsidRPr="00637B68">
        <w:rPr>
          <w:rFonts w:cstheme="minorHAnsi"/>
        </w:rPr>
        <w:t>.</w:t>
      </w:r>
      <w:r w:rsidRPr="0009777C">
        <w:rPr>
          <w:rFonts w:cstheme="minorHAnsi"/>
        </w:rPr>
        <w:t xml:space="preserve"> Two </w:t>
      </w:r>
      <w:r>
        <w:rPr>
          <w:rFonts w:cstheme="minorHAnsi"/>
        </w:rPr>
        <w:t>studies</w:t>
      </w:r>
      <w:r w:rsidRPr="0009777C">
        <w:rPr>
          <w:rFonts w:cstheme="minorHAnsi"/>
        </w:rPr>
        <w:t xml:space="preserve"> were RCT</w:t>
      </w:r>
      <w:r>
        <w:rPr>
          <w:rFonts w:cstheme="minorHAnsi"/>
        </w:rPr>
        <w:t>s</w:t>
      </w:r>
      <w:r w:rsidRPr="0009777C">
        <w:rPr>
          <w:rFonts w:cstheme="minorHAnsi"/>
        </w:rPr>
        <w:t xml:space="preserve"> and three </w:t>
      </w:r>
      <w:r>
        <w:rPr>
          <w:rFonts w:cstheme="minorHAnsi"/>
        </w:rPr>
        <w:t>studies</w:t>
      </w:r>
      <w:r w:rsidRPr="0009777C">
        <w:rPr>
          <w:rFonts w:cstheme="minorHAnsi"/>
        </w:rPr>
        <w:t xml:space="preserve"> were non-RCT</w:t>
      </w:r>
      <w:r>
        <w:rPr>
          <w:rFonts w:cstheme="minorHAnsi"/>
        </w:rPr>
        <w:t>s</w:t>
      </w:r>
      <w:r w:rsidRPr="00511878">
        <w:rPr>
          <w:rFonts w:cstheme="minorHAnsi"/>
        </w:rPr>
        <w:t>.</w:t>
      </w:r>
      <w:r>
        <w:rPr>
          <w:rFonts w:cstheme="minorHAnsi"/>
        </w:rPr>
        <w:t xml:space="preserve"> The studies involved up to seven eight-hour days of staff training, as well as on-the-job practice using PBS within a mindfulness approach. A mindfulness approach includes meditation, and being mindful of and viewing behaviours, communication, and reinforcement from a mindful perspective. </w:t>
      </w:r>
    </w:p>
    <w:p w14:paraId="5723AA75" w14:textId="77777777" w:rsidR="008C0D3B" w:rsidRPr="00637B68" w:rsidRDefault="008C0D3B" w:rsidP="008C0D3B">
      <w:pPr>
        <w:rPr>
          <w:rFonts w:eastAsia="Times New Roman" w:cstheme="minorHAnsi"/>
          <w:lang w:eastAsia="en-AU"/>
        </w:rPr>
      </w:pPr>
      <w:r w:rsidRPr="00D6046A">
        <w:rPr>
          <w:rFonts w:cstheme="minorHAnsi"/>
        </w:rPr>
        <w:t>There were t</w:t>
      </w:r>
      <w:r w:rsidRPr="00637B68">
        <w:rPr>
          <w:rFonts w:cstheme="minorHAnsi"/>
        </w:rPr>
        <w:t xml:space="preserve">wo </w:t>
      </w:r>
      <w:r>
        <w:rPr>
          <w:rFonts w:cstheme="minorHAnsi"/>
        </w:rPr>
        <w:t>studies</w:t>
      </w:r>
      <w:r w:rsidRPr="00637B68">
        <w:rPr>
          <w:rFonts w:cstheme="minorHAnsi"/>
        </w:rPr>
        <w:t xml:space="preserve"> involving 80 </w:t>
      </w:r>
      <w:r>
        <w:rPr>
          <w:rFonts w:cstheme="minorHAnsi"/>
        </w:rPr>
        <w:t>people</w:t>
      </w:r>
      <w:r w:rsidRPr="00637B68">
        <w:rPr>
          <w:rFonts w:cstheme="minorHAnsi"/>
        </w:rPr>
        <w:t xml:space="preserve"> with disability (mild ID 55; moderate ID 25) and 123 caregivers and 48 </w:t>
      </w:r>
      <w:r>
        <w:rPr>
          <w:rFonts w:cstheme="minorHAnsi"/>
        </w:rPr>
        <w:t>people</w:t>
      </w:r>
      <w:r w:rsidRPr="00637B68">
        <w:rPr>
          <w:rFonts w:cstheme="minorHAnsi"/>
        </w:rPr>
        <w:t xml:space="preserve"> with severe or profound ID and 77 support workers. </w:t>
      </w:r>
      <w:r>
        <w:rPr>
          <w:rFonts w:cstheme="minorHAnsi"/>
        </w:rPr>
        <w:t>There was</w:t>
      </w:r>
      <w:r w:rsidRPr="00637B68">
        <w:rPr>
          <w:rFonts w:cstheme="minorHAnsi"/>
        </w:rPr>
        <w:t xml:space="preserve"> a r</w:t>
      </w:r>
      <w:r w:rsidRPr="00637B68">
        <w:rPr>
          <w:rFonts w:eastAsia="Times New Roman" w:cstheme="minorHAnsi"/>
          <w:lang w:eastAsia="en-AU"/>
        </w:rPr>
        <w:t>eduction in aggression, reduced use of chemical, physical, mechanical restraints, reduced peer and staff injuries and a reduction in costs associated with extra staffing.</w:t>
      </w:r>
    </w:p>
    <w:p w14:paraId="0E4F1EF4" w14:textId="77777777" w:rsidR="008C0D3B" w:rsidRPr="00637B68" w:rsidRDefault="008C0D3B" w:rsidP="008C0D3B">
      <w:r>
        <w:t xml:space="preserve">Three studies involving </w:t>
      </w:r>
      <w:r w:rsidRPr="00FC6985">
        <w:t>20 people with mild to profound ID</w:t>
      </w:r>
      <w:r>
        <w:t xml:space="preserve"> and </w:t>
      </w:r>
      <w:r w:rsidRPr="00FC6985">
        <w:t>23 support staff</w:t>
      </w:r>
      <w:r>
        <w:t xml:space="preserve">; </w:t>
      </w:r>
      <w:r w:rsidRPr="00FC6985">
        <w:t>3 people with moderate ID</w:t>
      </w:r>
      <w:r>
        <w:t xml:space="preserve"> and </w:t>
      </w:r>
      <w:r w:rsidRPr="00FC6985">
        <w:t>9 support staff</w:t>
      </w:r>
      <w:r>
        <w:t xml:space="preserve">; and </w:t>
      </w:r>
      <w:r w:rsidRPr="00FC6985">
        <w:t xml:space="preserve">18 </w:t>
      </w:r>
      <w:r>
        <w:t>people</w:t>
      </w:r>
      <w:r w:rsidRPr="00FC6985">
        <w:t xml:space="preserve"> with ID</w:t>
      </w:r>
      <w:r>
        <w:t xml:space="preserve"> and </w:t>
      </w:r>
      <w:r w:rsidRPr="00FC6985">
        <w:t>33 support staff</w:t>
      </w:r>
      <w:r>
        <w:t>. There was a r</w:t>
      </w:r>
      <w:r w:rsidRPr="00C546D3">
        <w:t xml:space="preserve">eduction in the use of chemical and physical or mechanical restraints </w:t>
      </w:r>
      <w:r>
        <w:t>and a r</w:t>
      </w:r>
      <w:r w:rsidRPr="00C546D3">
        <w:t>eduction in peer and staff injuries</w:t>
      </w:r>
      <w:r>
        <w:t>.</w:t>
      </w:r>
    </w:p>
    <w:p w14:paraId="0C631EF5" w14:textId="77777777" w:rsidR="008C0D3B" w:rsidRPr="00637B68" w:rsidRDefault="008C0D3B" w:rsidP="008C0D3B">
      <w:pPr>
        <w:pStyle w:val="Heading3"/>
        <w:rPr>
          <w:b w:val="0"/>
        </w:rPr>
      </w:pPr>
      <w:bookmarkStart w:id="17" w:name="_Toc152250440"/>
      <w:bookmarkStart w:id="18" w:name="_Toc152328295"/>
      <w:bookmarkStart w:id="19" w:name="_Toc152328965"/>
      <w:bookmarkStart w:id="20" w:name="_Toc156980241"/>
      <w:r>
        <w:t>Empathy-Based Staff Training</w:t>
      </w:r>
      <w:bookmarkEnd w:id="17"/>
      <w:bookmarkEnd w:id="18"/>
      <w:bookmarkEnd w:id="19"/>
      <w:bookmarkEnd w:id="20"/>
    </w:p>
    <w:p w14:paraId="51A745D7" w14:textId="77777777" w:rsidR="008C0D3B" w:rsidRPr="00637B68" w:rsidRDefault="008C0D3B" w:rsidP="008C0D3B">
      <w:r>
        <w:t>T</w:t>
      </w:r>
      <w:r w:rsidRPr="0009777C">
        <w:t>wo studies</w:t>
      </w:r>
      <w:r>
        <w:t xml:space="preserve"> (one RCT, one non-RCT)</w:t>
      </w:r>
      <w:r w:rsidRPr="0009777C">
        <w:t xml:space="preserve"> involving 150 people with disability and</w:t>
      </w:r>
      <w:r w:rsidRPr="00511878">
        <w:t xml:space="preserve"> 254 manager/care staff. </w:t>
      </w:r>
      <w:r>
        <w:t xml:space="preserve">Empathy-based staff training involved training staff in viewing BoC from the perspective of the person with disability, thereby adopting a more proactive approach to BoC.  </w:t>
      </w:r>
    </w:p>
    <w:p w14:paraId="192F22B9" w14:textId="77777777" w:rsidR="008C0D3B" w:rsidRPr="0009777C" w:rsidRDefault="008C0D3B" w:rsidP="008C0D3B">
      <w:pPr>
        <w:rPr>
          <w:rFonts w:eastAsia="Times New Roman"/>
          <w:lang w:eastAsia="en-AU"/>
        </w:rPr>
      </w:pPr>
      <w:r w:rsidRPr="00637B68">
        <w:t xml:space="preserve">One </w:t>
      </w:r>
      <w:r>
        <w:t>study</w:t>
      </w:r>
      <w:r w:rsidRPr="00637B68">
        <w:t xml:space="preserve"> involving 111 </w:t>
      </w:r>
      <w:r>
        <w:t>people</w:t>
      </w:r>
      <w:r w:rsidRPr="00511878">
        <w:t xml:space="preserve"> with ID, or ASD and </w:t>
      </w:r>
      <w:r w:rsidRPr="00D6046A">
        <w:t>236 staff</w:t>
      </w:r>
      <w:r>
        <w:rPr>
          <w:rFonts w:eastAsia="Times New Roman"/>
          <w:lang w:eastAsia="en-AU"/>
        </w:rPr>
        <w:t xml:space="preserve"> showed no reductions in aggression, other BoC, or the use of RPs.</w:t>
      </w:r>
    </w:p>
    <w:p w14:paraId="4053CFF9" w14:textId="77777777" w:rsidR="008C0D3B" w:rsidRPr="00637B68" w:rsidRDefault="008C0D3B" w:rsidP="008C0D3B">
      <w:pPr>
        <w:rPr>
          <w:rFonts w:eastAsia="Times New Roman"/>
          <w:lang w:eastAsia="en-AU"/>
        </w:rPr>
      </w:pPr>
      <w:r w:rsidRPr="00511878">
        <w:t xml:space="preserve">One </w:t>
      </w:r>
      <w:r>
        <w:t>study</w:t>
      </w:r>
      <w:r w:rsidRPr="00511878">
        <w:t xml:space="preserve"> </w:t>
      </w:r>
      <w:r w:rsidRPr="00A812C9">
        <w:t xml:space="preserve">with </w:t>
      </w:r>
      <w:r w:rsidRPr="00571524">
        <w:t>39</w:t>
      </w:r>
      <w:r w:rsidRPr="00A812C9">
        <w:t xml:space="preserve"> people with mild ID and </w:t>
      </w:r>
      <w:r w:rsidRPr="00571524">
        <w:t>18</w:t>
      </w:r>
      <w:r w:rsidRPr="00A812C9">
        <w:t xml:space="preserve"> direct care</w:t>
      </w:r>
      <w:r w:rsidRPr="0009777C">
        <w:t xml:space="preserve"> staff showed n</w:t>
      </w:r>
      <w:r w:rsidRPr="0009777C">
        <w:rPr>
          <w:rFonts w:eastAsia="Times New Roman"/>
          <w:lang w:eastAsia="en-AU"/>
        </w:rPr>
        <w:t xml:space="preserve">o reduction in </w:t>
      </w:r>
      <w:r>
        <w:rPr>
          <w:rFonts w:eastAsia="Times New Roman"/>
          <w:lang w:eastAsia="en-AU"/>
        </w:rPr>
        <w:t>BoC</w:t>
      </w:r>
      <w:r w:rsidRPr="0009777C">
        <w:rPr>
          <w:rFonts w:eastAsia="Times New Roman"/>
          <w:lang w:eastAsia="en-AU"/>
        </w:rPr>
        <w:t xml:space="preserve"> or use of RPs. </w:t>
      </w:r>
    </w:p>
    <w:p w14:paraId="6A5E6935" w14:textId="77777777" w:rsidR="008C0D3B" w:rsidRPr="00637B68" w:rsidRDefault="008C0D3B" w:rsidP="008C0D3B">
      <w:pPr>
        <w:pStyle w:val="Heading3"/>
        <w:rPr>
          <w:b w:val="0"/>
        </w:rPr>
      </w:pPr>
      <w:bookmarkStart w:id="21" w:name="_Toc152250441"/>
      <w:bookmarkStart w:id="22" w:name="_Toc152328296"/>
      <w:bookmarkStart w:id="23" w:name="_Toc152328966"/>
      <w:bookmarkStart w:id="24" w:name="_Toc156980242"/>
      <w:r>
        <w:lastRenderedPageBreak/>
        <w:t>Environment-Based Staff Training</w:t>
      </w:r>
      <w:bookmarkEnd w:id="21"/>
      <w:bookmarkEnd w:id="22"/>
      <w:bookmarkEnd w:id="23"/>
      <w:bookmarkEnd w:id="24"/>
    </w:p>
    <w:p w14:paraId="42F709B8" w14:textId="77777777" w:rsidR="008C0D3B" w:rsidRPr="00637B68" w:rsidRDefault="008C0D3B" w:rsidP="008C0D3B">
      <w:pPr>
        <w:rPr>
          <w:rFonts w:cstheme="minorHAnsi"/>
        </w:rPr>
      </w:pPr>
      <w:r>
        <w:rPr>
          <w:rFonts w:cstheme="minorHAnsi"/>
        </w:rPr>
        <w:t>O</w:t>
      </w:r>
      <w:r w:rsidRPr="00637B68">
        <w:rPr>
          <w:rFonts w:cstheme="minorHAnsi"/>
        </w:rPr>
        <w:t xml:space="preserve">ne study </w:t>
      </w:r>
      <w:r>
        <w:rPr>
          <w:rFonts w:cstheme="minorHAnsi"/>
        </w:rPr>
        <w:t xml:space="preserve">(RCT) </w:t>
      </w:r>
      <w:r w:rsidRPr="00637B68">
        <w:rPr>
          <w:rFonts w:cstheme="minorHAnsi"/>
        </w:rPr>
        <w:t xml:space="preserve">involving </w:t>
      </w:r>
      <w:r w:rsidRPr="0009777C">
        <w:t xml:space="preserve">200 </w:t>
      </w:r>
      <w:r>
        <w:t>people</w:t>
      </w:r>
      <w:r w:rsidRPr="0009777C">
        <w:t xml:space="preserve"> with mild to severe ID comp</w:t>
      </w:r>
      <w:r>
        <w:t>ared</w:t>
      </w:r>
      <w:r w:rsidRPr="0009777C">
        <w:t xml:space="preserve"> a</w:t>
      </w:r>
      <w:r>
        <w:t>n environment-based staff training to training as usual</w:t>
      </w:r>
      <w:r w:rsidRPr="0009777C">
        <w:t xml:space="preserve">. </w:t>
      </w:r>
      <w:r>
        <w:t xml:space="preserve">The strategy involved training staff in how environmental factors can influence the likelihood of BoC, and training staff to identify and address these factors. </w:t>
      </w:r>
      <w:r w:rsidRPr="0009777C">
        <w:t>There was n</w:t>
      </w:r>
      <w:r>
        <w:rPr>
          <w:rFonts w:eastAsia="Times New Roman"/>
          <w:lang w:eastAsia="en-AU"/>
        </w:rPr>
        <w:t>o reduction in aggression.</w:t>
      </w:r>
    </w:p>
    <w:p w14:paraId="1A3CAE2A" w14:textId="77777777" w:rsidR="008C0D3B" w:rsidRDefault="008C0D3B" w:rsidP="008C0D3B">
      <w:pPr>
        <w:pStyle w:val="Heading3"/>
      </w:pPr>
      <w:bookmarkStart w:id="25" w:name="_Toc152250442"/>
      <w:bookmarkStart w:id="26" w:name="_Toc152328297"/>
      <w:bookmarkStart w:id="27" w:name="_Toc152328967"/>
      <w:bookmarkStart w:id="28" w:name="_Toc156980243"/>
      <w:r>
        <w:t>Communication-Based Staff Training</w:t>
      </w:r>
      <w:bookmarkEnd w:id="25"/>
      <w:bookmarkEnd w:id="26"/>
      <w:bookmarkEnd w:id="27"/>
      <w:bookmarkEnd w:id="28"/>
    </w:p>
    <w:p w14:paraId="24F23E54" w14:textId="77777777" w:rsidR="008C0D3B" w:rsidRDefault="008C0D3B" w:rsidP="008C0D3B">
      <w:r>
        <w:t xml:space="preserve">There was one study involving </w:t>
      </w:r>
      <w:r w:rsidRPr="00A64BA4">
        <w:t>3</w:t>
      </w:r>
      <w:r>
        <w:t xml:space="preserve"> people with ID and </w:t>
      </w:r>
      <w:r w:rsidRPr="00A64BA4">
        <w:t xml:space="preserve">18 staff </w:t>
      </w:r>
      <w:r>
        <w:t>completed as a non-RCT. The strategy involved training staff in understanding and recognising that BoC often communicate an unmet need, and how staff can interact more effectively with people with BoC. There was n</w:t>
      </w:r>
      <w:r>
        <w:rPr>
          <w:rFonts w:eastAsia="Times New Roman"/>
          <w:lang w:eastAsia="en-AU"/>
        </w:rPr>
        <w:t>o reduction in BoC.</w:t>
      </w:r>
    </w:p>
    <w:p w14:paraId="7C4DD169" w14:textId="77777777" w:rsidR="008C0D3B" w:rsidRDefault="008C0D3B" w:rsidP="008C0D3B">
      <w:pPr>
        <w:pStyle w:val="Heading3"/>
      </w:pPr>
      <w:bookmarkStart w:id="29" w:name="_Toc152250443"/>
      <w:bookmarkStart w:id="30" w:name="_Toc152328298"/>
      <w:bookmarkStart w:id="31" w:name="_Toc152328968"/>
      <w:bookmarkStart w:id="32" w:name="_Toc156980244"/>
      <w:r>
        <w:t>Specialist Behaviour Team</w:t>
      </w:r>
      <w:bookmarkEnd w:id="29"/>
      <w:bookmarkEnd w:id="30"/>
      <w:bookmarkEnd w:id="31"/>
      <w:bookmarkEnd w:id="32"/>
    </w:p>
    <w:p w14:paraId="5067B27D" w14:textId="77777777" w:rsidR="008C0D3B" w:rsidRPr="00637B68" w:rsidRDefault="008C0D3B" w:rsidP="008C0D3B">
      <w:pPr>
        <w:rPr>
          <w:rFonts w:cstheme="minorHAnsi"/>
        </w:rPr>
      </w:pPr>
      <w:r>
        <w:rPr>
          <w:rFonts w:cstheme="minorHAnsi"/>
        </w:rPr>
        <w:t>O</w:t>
      </w:r>
      <w:r w:rsidRPr="00637B68">
        <w:rPr>
          <w:rFonts w:cstheme="minorHAnsi"/>
        </w:rPr>
        <w:t xml:space="preserve">ne </w:t>
      </w:r>
      <w:r>
        <w:rPr>
          <w:rFonts w:cstheme="minorHAnsi"/>
        </w:rPr>
        <w:t>study</w:t>
      </w:r>
      <w:r w:rsidRPr="00637B68">
        <w:rPr>
          <w:rFonts w:cstheme="minorHAnsi"/>
        </w:rPr>
        <w:t xml:space="preserve"> involving </w:t>
      </w:r>
      <w:r w:rsidRPr="00637B68">
        <w:t xml:space="preserve">63 </w:t>
      </w:r>
      <w:r>
        <w:t>people</w:t>
      </w:r>
      <w:r w:rsidRPr="00637B68">
        <w:t xml:space="preserve"> with mild or moderate ID completed as a RCT.</w:t>
      </w:r>
      <w:r>
        <w:t xml:space="preserve"> The strategy involved a specialist behaviour team such as speech pathologists, psychologists, or OTs that worked directly with staff or caregivers to create and implement behaviour support plans. </w:t>
      </w:r>
      <w:r w:rsidRPr="00637B68">
        <w:t>There was n</w:t>
      </w:r>
      <w:r w:rsidRPr="00511878">
        <w:rPr>
          <w:rFonts w:eastAsia="Times New Roman"/>
          <w:lang w:eastAsia="en-AU"/>
        </w:rPr>
        <w:t>o reduction in irritability and</w:t>
      </w:r>
      <w:r>
        <w:rPr>
          <w:rFonts w:eastAsia="Times New Roman"/>
          <w:lang w:eastAsia="en-AU"/>
        </w:rPr>
        <w:t xml:space="preserve"> there were overall increased costs</w:t>
      </w:r>
      <w:r w:rsidRPr="00511878">
        <w:rPr>
          <w:rFonts w:eastAsia="Times New Roman"/>
          <w:lang w:eastAsia="en-AU"/>
        </w:rPr>
        <w:t xml:space="preserve"> to the organisation. </w:t>
      </w:r>
    </w:p>
    <w:p w14:paraId="35373D4D" w14:textId="77777777" w:rsidR="008C0D3B" w:rsidRDefault="008C0D3B" w:rsidP="008C0D3B">
      <w:pPr>
        <w:pStyle w:val="Heading3"/>
      </w:pPr>
      <w:bookmarkStart w:id="33" w:name="_Toc152250444"/>
      <w:bookmarkStart w:id="34" w:name="_Toc152328299"/>
      <w:bookmarkStart w:id="35" w:name="_Toc152328969"/>
      <w:bookmarkStart w:id="36" w:name="_Toc156980245"/>
      <w:r>
        <w:t>Multi-component Intervention</w:t>
      </w:r>
      <w:bookmarkEnd w:id="33"/>
      <w:bookmarkEnd w:id="34"/>
      <w:bookmarkEnd w:id="35"/>
      <w:bookmarkEnd w:id="36"/>
    </w:p>
    <w:p w14:paraId="23378F49" w14:textId="77777777" w:rsidR="008C0D3B" w:rsidRDefault="008C0D3B" w:rsidP="008C0D3B">
      <w:pPr>
        <w:rPr>
          <w:lang w:eastAsia="en-AU"/>
        </w:rPr>
      </w:pPr>
      <w:r w:rsidRPr="00637B68">
        <w:rPr>
          <w:rFonts w:cstheme="minorHAnsi"/>
        </w:rPr>
        <w:t xml:space="preserve">There was one </w:t>
      </w:r>
      <w:r>
        <w:rPr>
          <w:rFonts w:cstheme="minorHAnsi"/>
        </w:rPr>
        <w:t>study</w:t>
      </w:r>
      <w:r w:rsidRPr="00637B68">
        <w:rPr>
          <w:rFonts w:cstheme="minorHAnsi"/>
        </w:rPr>
        <w:t xml:space="preserve"> </w:t>
      </w:r>
      <w:r w:rsidRPr="00A812C9">
        <w:rPr>
          <w:rFonts w:cstheme="minorHAnsi"/>
        </w:rPr>
        <w:t xml:space="preserve">involving </w:t>
      </w:r>
      <w:r w:rsidRPr="00571524">
        <w:rPr>
          <w:rFonts w:cstheme="minorHAnsi"/>
        </w:rPr>
        <w:t>81</w:t>
      </w:r>
      <w:r w:rsidRPr="00A812C9">
        <w:rPr>
          <w:rFonts w:cstheme="minorHAnsi"/>
        </w:rPr>
        <w:t xml:space="preserve"> people</w:t>
      </w:r>
      <w:r w:rsidRPr="00637B68">
        <w:rPr>
          <w:rFonts w:cstheme="minorHAnsi"/>
        </w:rPr>
        <w:t xml:space="preserve"> with ID completed as a RCT</w:t>
      </w:r>
      <w:r>
        <w:rPr>
          <w:rFonts w:cstheme="minorHAnsi"/>
        </w:rPr>
        <w:t xml:space="preserve">. </w:t>
      </w:r>
      <w:r>
        <w:rPr>
          <w:lang w:eastAsia="en-AU"/>
        </w:rPr>
        <w:t xml:space="preserve">This multi-component strategy involved several components including workforce education and training, environmental and communication strategies, and working with consumers/patients and their families. </w:t>
      </w:r>
    </w:p>
    <w:p w14:paraId="2580B4F8" w14:textId="77777777" w:rsidR="008C0D3B" w:rsidRPr="00637B68" w:rsidRDefault="008C0D3B" w:rsidP="008C0D3B">
      <w:pPr>
        <w:rPr>
          <w:rFonts w:cstheme="minorHAnsi"/>
        </w:rPr>
      </w:pPr>
      <w:r w:rsidRPr="00637B68">
        <w:rPr>
          <w:rFonts w:cstheme="minorHAnsi"/>
        </w:rPr>
        <w:t>There was a r</w:t>
      </w:r>
      <w:r w:rsidRPr="00511878">
        <w:rPr>
          <w:lang w:eastAsia="en-AU"/>
        </w:rPr>
        <w:t xml:space="preserve">eduction in </w:t>
      </w:r>
      <w:r>
        <w:rPr>
          <w:lang w:eastAsia="en-AU"/>
        </w:rPr>
        <w:t>BoC</w:t>
      </w:r>
      <w:r w:rsidRPr="00511878">
        <w:rPr>
          <w:lang w:eastAsia="en-AU"/>
        </w:rPr>
        <w:t xml:space="preserve"> in the 12 and 18-month fol</w:t>
      </w:r>
      <w:r w:rsidRPr="00D6046A">
        <w:rPr>
          <w:lang w:eastAsia="en-AU"/>
        </w:rPr>
        <w:t>low up</w:t>
      </w:r>
      <w:r w:rsidRPr="00511878">
        <w:rPr>
          <w:lang w:eastAsia="en-AU"/>
        </w:rPr>
        <w:t>. There was no improvement in quality of life</w:t>
      </w:r>
      <w:r w:rsidRPr="00D6046A">
        <w:rPr>
          <w:lang w:eastAsia="en-AU"/>
        </w:rPr>
        <w:t>.</w:t>
      </w:r>
    </w:p>
    <w:p w14:paraId="55AB5294" w14:textId="77777777" w:rsidR="008C0D3B" w:rsidRDefault="008C0D3B" w:rsidP="008C0D3B">
      <w:r>
        <w:t>Only seven of the studies were of higher quality (RCTs) and the other eight were non-randomised studies</w:t>
      </w:r>
      <w:r w:rsidRPr="00B30C4E">
        <w:t>.</w:t>
      </w:r>
      <w:r>
        <w:t xml:space="preserve"> Most of the studies were short-term (less than 6 months) and involved adults with a mild or moderate ID. This means there is very limited identified evidence on which to base conclusions. </w:t>
      </w:r>
    </w:p>
    <w:p w14:paraId="288BD25B" w14:textId="77777777" w:rsidR="00F32497" w:rsidRDefault="008C0D3B" w:rsidP="008C0D3B">
      <w:r>
        <w:t xml:space="preserve">RCTs are studies with two or more groups where one group receives training (or other organisation-wide strategy) and the other group receives a different strategy or they do not receive any strategies. RCTs are better quality because participants are allocated to the groups ‘randomly’ and usually participants and researchers do not know who is and is not receiving each treatment. Because of this, the results are usually more accurate. Non-RCTs are considered lower quality because people are not randomised, and the researchers likely know which group people are part of and this can influence the results. </w:t>
      </w:r>
    </w:p>
    <w:p w14:paraId="1711B7B1" w14:textId="77777777" w:rsidR="00F32497" w:rsidRDefault="00F32497" w:rsidP="00F32497">
      <w:r>
        <w:br w:type="page"/>
      </w:r>
    </w:p>
    <w:p w14:paraId="1DC0B17B" w14:textId="77777777" w:rsidR="008C0D3B" w:rsidRDefault="008C0D3B" w:rsidP="008C0D3B">
      <w:pPr>
        <w:pStyle w:val="Heading2"/>
      </w:pPr>
      <w:bookmarkStart w:id="37" w:name="_Toc152328970"/>
      <w:bookmarkStart w:id="38" w:name="_Toc156980246"/>
      <w:r>
        <w:lastRenderedPageBreak/>
        <w:t>What do the findings mean for future research?</w:t>
      </w:r>
      <w:bookmarkEnd w:id="37"/>
      <w:bookmarkEnd w:id="38"/>
    </w:p>
    <w:p w14:paraId="04658DA9" w14:textId="77777777" w:rsidR="008C0D3B" w:rsidRDefault="008C0D3B" w:rsidP="008C0D3B">
      <w:r>
        <w:t>There is a need for high quality research on:</w:t>
      </w:r>
    </w:p>
    <w:p w14:paraId="46F834EE" w14:textId="77777777" w:rsidR="008C0D3B" w:rsidRDefault="008C0D3B" w:rsidP="008C0D3B">
      <w:pPr>
        <w:pStyle w:val="ListParagraph"/>
        <w:numPr>
          <w:ilvl w:val="0"/>
          <w:numId w:val="48"/>
        </w:numPr>
      </w:pPr>
      <w:r>
        <w:t>organisation-wide interventions, such as:</w:t>
      </w:r>
    </w:p>
    <w:p w14:paraId="3B137291" w14:textId="77777777" w:rsidR="008C0D3B" w:rsidRDefault="008C0D3B" w:rsidP="008C0D3B">
      <w:pPr>
        <w:pStyle w:val="ListParagraph"/>
        <w:numPr>
          <w:ilvl w:val="1"/>
          <w:numId w:val="46"/>
        </w:numPr>
      </w:pPr>
      <w:r>
        <w:t>E</w:t>
      </w:r>
      <w:r w:rsidRPr="00302FF4">
        <w:t xml:space="preserve">nvironmental factors, </w:t>
      </w:r>
    </w:p>
    <w:p w14:paraId="741EF1ED" w14:textId="77777777" w:rsidR="008C0D3B" w:rsidRDefault="008C0D3B" w:rsidP="008C0D3B">
      <w:pPr>
        <w:pStyle w:val="ListParagraph"/>
        <w:numPr>
          <w:ilvl w:val="1"/>
          <w:numId w:val="46"/>
        </w:numPr>
      </w:pPr>
      <w:r>
        <w:t>P</w:t>
      </w:r>
      <w:r w:rsidRPr="00302FF4">
        <w:t xml:space="preserve">olicies and guidelines, </w:t>
      </w:r>
    </w:p>
    <w:p w14:paraId="6233F55A" w14:textId="77777777" w:rsidR="008C0D3B" w:rsidRDefault="008C0D3B" w:rsidP="008C0D3B">
      <w:pPr>
        <w:pStyle w:val="ListParagraph"/>
        <w:numPr>
          <w:ilvl w:val="1"/>
          <w:numId w:val="46"/>
        </w:numPr>
      </w:pPr>
      <w:r>
        <w:t>M</w:t>
      </w:r>
      <w:r w:rsidRPr="00302FF4">
        <w:t xml:space="preserve">entoring and professional supervision, </w:t>
      </w:r>
    </w:p>
    <w:p w14:paraId="7E585908" w14:textId="77777777" w:rsidR="008C0D3B" w:rsidRDefault="008C0D3B" w:rsidP="008C0D3B">
      <w:pPr>
        <w:pStyle w:val="ListParagraph"/>
        <w:numPr>
          <w:ilvl w:val="1"/>
          <w:numId w:val="46"/>
        </w:numPr>
      </w:pPr>
      <w:r>
        <w:t>U</w:t>
      </w:r>
      <w:r w:rsidRPr="00302FF4">
        <w:t xml:space="preserve">se of data to inform practice, </w:t>
      </w:r>
      <w:r>
        <w:t xml:space="preserve">or </w:t>
      </w:r>
    </w:p>
    <w:p w14:paraId="1E5C71DB" w14:textId="77777777" w:rsidR="008C0D3B" w:rsidRDefault="008C0D3B" w:rsidP="008C0D3B">
      <w:pPr>
        <w:pStyle w:val="ListParagraph"/>
        <w:numPr>
          <w:ilvl w:val="1"/>
          <w:numId w:val="46"/>
        </w:numPr>
      </w:pPr>
      <w:r>
        <w:t>W</w:t>
      </w:r>
      <w:r w:rsidRPr="00302FF4">
        <w:t>orking with consumers and their families</w:t>
      </w:r>
      <w:r>
        <w:t>.</w:t>
      </w:r>
      <w:r w:rsidDel="00302FF4">
        <w:t xml:space="preserve"> </w:t>
      </w:r>
    </w:p>
    <w:p w14:paraId="5B88B267" w14:textId="77777777" w:rsidR="008C0D3B" w:rsidRPr="005D1CD9" w:rsidRDefault="008C0D3B" w:rsidP="008C0D3B">
      <w:r>
        <w:t>The long-term effectiveness of workforce education and training with participants; children, adolescents and adult who have other NDD than ID; and organisational factors that can enhance implementation of evidence-based interventions.</w:t>
      </w:r>
    </w:p>
    <w:p w14:paraId="2630FD13" w14:textId="77777777" w:rsidR="008C0D3B" w:rsidRDefault="008C0D3B" w:rsidP="008C0D3B">
      <w:pPr>
        <w:pStyle w:val="Heading2"/>
      </w:pPr>
      <w:bookmarkStart w:id="39" w:name="_Toc152328971"/>
      <w:bookmarkStart w:id="40" w:name="_Toc156980247"/>
      <w:r>
        <w:t>What do the findings mean for practice?</w:t>
      </w:r>
      <w:bookmarkEnd w:id="39"/>
      <w:bookmarkEnd w:id="40"/>
    </w:p>
    <w:p w14:paraId="40698BB5" w14:textId="77777777" w:rsidR="008C0D3B" w:rsidRDefault="008C0D3B" w:rsidP="008C0D3B">
      <w:r>
        <w:t xml:space="preserve">This review showed that MBPBS, PBS, and a multi-component intervention reduced behaviours of concern, the use of restrictive practices and/or peer or staff injuries. It appears that none of the other interventions were effective, although at this stage the evidence is limited. </w:t>
      </w:r>
    </w:p>
    <w:p w14:paraId="2C21755F" w14:textId="77777777" w:rsidR="008C0D3B" w:rsidRPr="003D6647" w:rsidRDefault="008C0D3B" w:rsidP="008C0D3B">
      <w:r w:rsidRPr="006B5A99">
        <w:t xml:space="preserve">Multiple factors, such as context, staff attitudes, and financial resources, can influence implementation and outcomes. </w:t>
      </w:r>
      <w:r>
        <w:t xml:space="preserve">Factors that have been found to improve uptake of interventions include a supportive work environment, a whole-of-organisation commitment to reduce RPs, implementation of policies and goals to reduce RPs, and a workplace culture that only uses RPs as a ‘last resort’. </w:t>
      </w:r>
    </w:p>
    <w:p w14:paraId="1AA09674" w14:textId="77777777" w:rsidR="008C0D3B" w:rsidRPr="006B5A99" w:rsidRDefault="008C0D3B" w:rsidP="008C0D3B">
      <w:r w:rsidRPr="003D6647">
        <w:t xml:space="preserve">Organisation-wide interventions should be considered as part of a strategy to reduce BoC and/or the use of RPs in settings that provide services for people with disability. </w:t>
      </w:r>
    </w:p>
    <w:sectPr w:rsidR="008C0D3B" w:rsidRPr="006B5A99" w:rsidSect="00362AB6">
      <w:headerReference w:type="default" r:id="rId11"/>
      <w:footerReference w:type="default" r:id="rId12"/>
      <w:headerReference w:type="first" r:id="rId13"/>
      <w:footerReference w:type="first" r:id="rId14"/>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0C5D6" w14:textId="77777777" w:rsidR="0055751F" w:rsidRDefault="0055751F" w:rsidP="008E21DE">
      <w:pPr>
        <w:spacing w:before="0" w:after="0"/>
      </w:pPr>
      <w:r>
        <w:separator/>
      </w:r>
    </w:p>
  </w:endnote>
  <w:endnote w:type="continuationSeparator" w:id="0">
    <w:p w14:paraId="04795621" w14:textId="77777777" w:rsidR="0055751F" w:rsidRDefault="0055751F"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8A50" w14:textId="77777777" w:rsidR="00C2698C" w:rsidRDefault="00FD66D7" w:rsidP="00362AB6">
    <w:pPr>
      <w:pStyle w:val="Footer"/>
    </w:pPr>
    <w:r>
      <w:rPr>
        <w:b/>
        <w:bCs/>
        <w:noProof/>
        <w:lang w:eastAsia="en-AU"/>
      </w:rPr>
      <mc:AlternateContent>
        <mc:Choice Requires="wps">
          <w:drawing>
            <wp:inline distT="0" distB="0" distL="0" distR="0" wp14:anchorId="7F402B62" wp14:editId="5BCD3F38">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90DC5E"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14:paraId="0C98DAC9" w14:textId="77777777"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D75A3A">
      <w:rPr>
        <w:noProof/>
      </w:rPr>
      <w:t>5</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41F4" w14:textId="77777777" w:rsidR="009F4EAA" w:rsidRDefault="00AA094B" w:rsidP="00080615">
    <w:pPr>
      <w:pStyle w:val="Footer"/>
      <w:rPr>
        <w:sz w:val="18"/>
        <w:szCs w:val="18"/>
      </w:rPr>
    </w:pPr>
    <w:r>
      <w:rPr>
        <w:b/>
        <w:bCs/>
        <w:noProof/>
        <w:lang w:eastAsia="en-AU"/>
      </w:rPr>
      <mc:AlternateContent>
        <mc:Choice Requires="wps">
          <w:drawing>
            <wp:inline distT="0" distB="0" distL="0" distR="0" wp14:anchorId="62CFF57D" wp14:editId="5F099A12">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F83AB99"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0130F67A" w14:textId="77777777"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D75A3A">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7F679" w14:textId="77777777" w:rsidR="0055751F" w:rsidRDefault="0055751F" w:rsidP="008E21DE">
      <w:pPr>
        <w:spacing w:before="0" w:after="0"/>
      </w:pPr>
      <w:r>
        <w:separator/>
      </w:r>
    </w:p>
  </w:footnote>
  <w:footnote w:type="continuationSeparator" w:id="0">
    <w:p w14:paraId="4E949BB3" w14:textId="77777777" w:rsidR="0055751F" w:rsidRDefault="0055751F"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F18C" w14:textId="77777777" w:rsidR="008B7938" w:rsidRDefault="008B7938">
    <w:pPr>
      <w:pStyle w:val="Header"/>
    </w:pPr>
  </w:p>
  <w:p w14:paraId="5DEA8CDB" w14:textId="77777777" w:rsidR="00680A20" w:rsidRDefault="00362AB6">
    <w:pPr>
      <w:pStyle w:val="Header"/>
    </w:pPr>
    <w:r>
      <w:rPr>
        <w:b w:val="0"/>
        <w:bCs/>
        <w:noProof/>
        <w:lang w:eastAsia="en-AU"/>
      </w:rPr>
      <mc:AlternateContent>
        <mc:Choice Requires="wps">
          <w:drawing>
            <wp:inline distT="0" distB="0" distL="0" distR="0" wp14:anchorId="2BB06671" wp14:editId="2956BA92">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8231014"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3D33" w14:textId="77777777" w:rsidR="00182709" w:rsidRDefault="00182709">
    <w:pPr>
      <w:pStyle w:val="Header"/>
    </w:pPr>
    <w:r>
      <w:rPr>
        <w:noProof/>
        <w:lang w:eastAsia="en-AU"/>
      </w:rPr>
      <w:ptab w:relativeTo="margin" w:alignment="left" w:leader="none"/>
    </w:r>
    <w:r w:rsidR="00EE737C">
      <w:rPr>
        <w:noProof/>
        <w:lang w:eastAsia="en-AU"/>
      </w:rPr>
      <w:drawing>
        <wp:inline distT="0" distB="0" distL="0" distR="0" wp14:anchorId="6BFF217B" wp14:editId="35B4593B">
          <wp:extent cx="3404235" cy="1223842"/>
          <wp:effectExtent l="0" t="0" r="5715" b="0"/>
          <wp:docPr id="9" name="Picture 9"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CA2340"/>
    <w:lvl w:ilvl="0">
      <w:start w:val="1"/>
      <w:numFmt w:val="decimal"/>
      <w:lvlText w:val="%1."/>
      <w:lvlJc w:val="left"/>
      <w:pPr>
        <w:tabs>
          <w:tab w:val="num" w:pos="643"/>
        </w:tabs>
        <w:ind w:left="643" w:hanging="360"/>
      </w:pPr>
    </w:lvl>
  </w:abstractNum>
  <w:abstractNum w:abstractNumId="1" w15:restartNumberingAfterBreak="0">
    <w:nsid w:val="02576E9E"/>
    <w:multiLevelType w:val="multilevel"/>
    <w:tmpl w:val="A41689A2"/>
    <w:numStyleLink w:val="AppendixNumbers"/>
  </w:abstractNum>
  <w:abstractNum w:abstractNumId="2"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BA632A9"/>
    <w:multiLevelType w:val="multilevel"/>
    <w:tmpl w:val="A41689A2"/>
    <w:numStyleLink w:val="AppendixNumbers"/>
  </w:abstractNum>
  <w:abstractNum w:abstractNumId="11"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E706D0"/>
    <w:multiLevelType w:val="multilevel"/>
    <w:tmpl w:val="349E1146"/>
    <w:lvl w:ilvl="0">
      <w:start w:val="1"/>
      <w:numFmt w:val="bullet"/>
      <w:lvlText w:val=""/>
      <w:lvlJc w:val="left"/>
      <w:pPr>
        <w:tabs>
          <w:tab w:val="num" w:pos="284"/>
        </w:tabs>
        <w:ind w:left="567" w:hanging="283"/>
      </w:pPr>
      <w:rPr>
        <w:rFonts w:ascii="Symbol" w:hAnsi="Symbol" w:hint="default"/>
        <w:color w:val="auto"/>
      </w:rPr>
    </w:lvl>
    <w:lvl w:ilvl="1">
      <w:start w:val="1"/>
      <w:numFmt w:val="decimal"/>
      <w:lvlText w:val="%2."/>
      <w:lvlJc w:val="left"/>
      <w:pPr>
        <w:tabs>
          <w:tab w:val="num" w:pos="284"/>
        </w:tabs>
        <w:ind w:left="567" w:hanging="283"/>
      </w:pPr>
      <w:rPr>
        <w:rFonts w:hint="default"/>
        <w:color w:val="auto"/>
      </w:rPr>
    </w:lvl>
    <w:lvl w:ilvl="2">
      <w:start w:val="1"/>
      <w:numFmt w:val="bullet"/>
      <w:lvlText w:val="–"/>
      <w:lvlJc w:val="left"/>
      <w:pPr>
        <w:ind w:left="624" w:hanging="340"/>
      </w:pPr>
      <w:rPr>
        <w:rFonts w:ascii="Arial" w:hAnsi="Arial" w:hint="default"/>
        <w:color w:val="5F2E74"/>
      </w:rPr>
    </w:lvl>
    <w:lvl w:ilvl="3">
      <w:start w:val="1"/>
      <w:numFmt w:val="bullet"/>
      <w:lvlText w:val="»"/>
      <w:lvlJc w:val="left"/>
      <w:pPr>
        <w:ind w:left="794" w:hanging="510"/>
      </w:pPr>
      <w:rPr>
        <w:rFonts w:ascii="Arial" w:hAnsi="Arial" w:hint="default"/>
        <w:color w:val="5F2E74"/>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3" w15:restartNumberingAfterBreak="0">
    <w:nsid w:val="3F764FDD"/>
    <w:multiLevelType w:val="hybridMultilevel"/>
    <w:tmpl w:val="2892B7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5" w15:restartNumberingAfterBreak="0">
    <w:nsid w:val="45620062"/>
    <w:multiLevelType w:val="hybridMultilevel"/>
    <w:tmpl w:val="BE2C3C82"/>
    <w:lvl w:ilvl="0" w:tplc="79EA8668">
      <w:start w:val="1"/>
      <w:numFmt w:val="upperLetter"/>
      <w:pStyle w:val="ListParagraph-A"/>
      <w:lvlText w:val="%1."/>
      <w:lvlJc w:val="left"/>
      <w:pPr>
        <w:ind w:left="927"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45923111"/>
    <w:multiLevelType w:val="hybridMultilevel"/>
    <w:tmpl w:val="50CA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587F78"/>
    <w:multiLevelType w:val="multilevel"/>
    <w:tmpl w:val="07629034"/>
    <w:numStyleLink w:val="KCBullets"/>
  </w:abstractNum>
  <w:abstractNum w:abstractNumId="18" w15:restartNumberingAfterBreak="0">
    <w:nsid w:val="50517343"/>
    <w:multiLevelType w:val="multilevel"/>
    <w:tmpl w:val="131EEC6C"/>
    <w:numStyleLink w:val="TableNumbers"/>
  </w:abstractNum>
  <w:abstractNum w:abstractNumId="19" w15:restartNumberingAfterBreak="0">
    <w:nsid w:val="50E12008"/>
    <w:multiLevelType w:val="multilevel"/>
    <w:tmpl w:val="07629034"/>
    <w:numStyleLink w:val="KCBullets"/>
  </w:abstractNum>
  <w:abstractNum w:abstractNumId="20"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563048B"/>
    <w:multiLevelType w:val="multilevel"/>
    <w:tmpl w:val="C284D0B0"/>
    <w:numStyleLink w:val="FigureNumbers"/>
  </w:abstractNum>
  <w:abstractNum w:abstractNumId="22"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8615703"/>
    <w:multiLevelType w:val="multilevel"/>
    <w:tmpl w:val="803CF862"/>
    <w:numStyleLink w:val="List1Numbered"/>
  </w:abstractNum>
  <w:abstractNum w:abstractNumId="24" w15:restartNumberingAfterBreak="0">
    <w:nsid w:val="5BF51665"/>
    <w:multiLevelType w:val="multilevel"/>
    <w:tmpl w:val="4E929216"/>
    <w:numStyleLink w:val="NumberedHeadings"/>
  </w:abstractNum>
  <w:abstractNum w:abstractNumId="25" w15:restartNumberingAfterBreak="0">
    <w:nsid w:val="62397869"/>
    <w:multiLevelType w:val="multilevel"/>
    <w:tmpl w:val="4E929216"/>
    <w:numStyleLink w:val="NumberedHeadings"/>
  </w:abstractNum>
  <w:abstractNum w:abstractNumId="26" w15:restartNumberingAfterBreak="0">
    <w:nsid w:val="6D4F423B"/>
    <w:multiLevelType w:val="multilevel"/>
    <w:tmpl w:val="4A7CCC2C"/>
    <w:numStyleLink w:val="DefaultBullets"/>
  </w:abstractNum>
  <w:abstractNum w:abstractNumId="27"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8" w15:restartNumberingAfterBreak="0">
    <w:nsid w:val="790B67C4"/>
    <w:multiLevelType w:val="multilevel"/>
    <w:tmpl w:val="FE688822"/>
    <w:numStyleLink w:val="BoxedBullets"/>
  </w:abstractNum>
  <w:abstractNum w:abstractNumId="29" w15:restartNumberingAfterBreak="0">
    <w:nsid w:val="793F3A51"/>
    <w:multiLevelType w:val="hybridMultilevel"/>
    <w:tmpl w:val="DA301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B7F0165"/>
    <w:multiLevelType w:val="hybridMultilevel"/>
    <w:tmpl w:val="6170731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1" w15:restartNumberingAfterBreak="0">
    <w:nsid w:val="7BCA5132"/>
    <w:multiLevelType w:val="hybridMultilevel"/>
    <w:tmpl w:val="641C2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EE44065"/>
    <w:multiLevelType w:val="multilevel"/>
    <w:tmpl w:val="A41689A2"/>
    <w:numStyleLink w:val="AppendixNumbers"/>
  </w:abstractNum>
  <w:num w:numId="1" w16cid:durableId="1681540036">
    <w:abstractNumId w:val="5"/>
  </w:num>
  <w:num w:numId="2" w16cid:durableId="190337438">
    <w:abstractNumId w:val="32"/>
  </w:num>
  <w:num w:numId="3" w16cid:durableId="2125076407">
    <w:abstractNumId w:val="20"/>
  </w:num>
  <w:num w:numId="4" w16cid:durableId="1386446134">
    <w:abstractNumId w:val="28"/>
  </w:num>
  <w:num w:numId="5" w16cid:durableId="1184705008">
    <w:abstractNumId w:val="28"/>
  </w:num>
  <w:num w:numId="6" w16cid:durableId="1192453701">
    <w:abstractNumId w:val="14"/>
  </w:num>
  <w:num w:numId="7" w16cid:durableId="329067191">
    <w:abstractNumId w:val="19"/>
  </w:num>
  <w:num w:numId="8" w16cid:durableId="302663946">
    <w:abstractNumId w:val="19"/>
  </w:num>
  <w:num w:numId="9" w16cid:durableId="399258511">
    <w:abstractNumId w:val="19"/>
  </w:num>
  <w:num w:numId="10" w16cid:durableId="1124428137">
    <w:abstractNumId w:val="7"/>
  </w:num>
  <w:num w:numId="11" w16cid:durableId="617488594">
    <w:abstractNumId w:val="21"/>
  </w:num>
  <w:num w:numId="12" w16cid:durableId="1845049600">
    <w:abstractNumId w:val="24"/>
  </w:num>
  <w:num w:numId="13" w16cid:durableId="1397972106">
    <w:abstractNumId w:val="24"/>
  </w:num>
  <w:num w:numId="14" w16cid:durableId="444036253">
    <w:abstractNumId w:val="24"/>
  </w:num>
  <w:num w:numId="15" w16cid:durableId="991638856">
    <w:abstractNumId w:val="24"/>
  </w:num>
  <w:num w:numId="16" w16cid:durableId="1573195506">
    <w:abstractNumId w:val="24"/>
  </w:num>
  <w:num w:numId="17" w16cid:durableId="1895507481">
    <w:abstractNumId w:val="24"/>
  </w:num>
  <w:num w:numId="18" w16cid:durableId="1748578401">
    <w:abstractNumId w:val="24"/>
  </w:num>
  <w:num w:numId="19" w16cid:durableId="1108233111">
    <w:abstractNumId w:val="6"/>
  </w:num>
  <w:num w:numId="20" w16cid:durableId="847905406">
    <w:abstractNumId w:val="23"/>
  </w:num>
  <w:num w:numId="21" w16cid:durableId="582643792">
    <w:abstractNumId w:val="23"/>
  </w:num>
  <w:num w:numId="22" w16cid:durableId="1083528250">
    <w:abstractNumId w:val="23"/>
  </w:num>
  <w:num w:numId="23" w16cid:durableId="2083944577">
    <w:abstractNumId w:val="22"/>
  </w:num>
  <w:num w:numId="24" w16cid:durableId="951789473">
    <w:abstractNumId w:val="11"/>
  </w:num>
  <w:num w:numId="25" w16cid:durableId="1705054657">
    <w:abstractNumId w:val="8"/>
  </w:num>
  <w:num w:numId="26" w16cid:durableId="1078214262">
    <w:abstractNumId w:val="18"/>
  </w:num>
  <w:num w:numId="27" w16cid:durableId="1424766673">
    <w:abstractNumId w:val="1"/>
  </w:num>
  <w:num w:numId="28" w16cid:durableId="2136177050">
    <w:abstractNumId w:val="27"/>
  </w:num>
  <w:num w:numId="29" w16cid:durableId="1679111727">
    <w:abstractNumId w:val="4"/>
  </w:num>
  <w:num w:numId="30" w16cid:durableId="1384677286">
    <w:abstractNumId w:val="3"/>
  </w:num>
  <w:num w:numId="31" w16cid:durableId="495925715">
    <w:abstractNumId w:val="9"/>
  </w:num>
  <w:num w:numId="32" w16cid:durableId="7204452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0332003">
    <w:abstractNumId w:val="25"/>
  </w:num>
  <w:num w:numId="34" w16cid:durableId="1198391576">
    <w:abstractNumId w:val="26"/>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16cid:durableId="105396690">
    <w:abstractNumId w:val="10"/>
  </w:num>
  <w:num w:numId="36" w16cid:durableId="429669467">
    <w:abstractNumId w:val="17"/>
  </w:num>
  <w:num w:numId="37" w16cid:durableId="1954167738">
    <w:abstractNumId w:val="15"/>
  </w:num>
  <w:num w:numId="38" w16cid:durableId="212693771">
    <w:abstractNumId w:val="26"/>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9" w16cid:durableId="1322152959">
    <w:abstractNumId w:val="2"/>
  </w:num>
  <w:num w:numId="40" w16cid:durableId="1468664935">
    <w:abstractNumId w:val="0"/>
  </w:num>
  <w:num w:numId="41" w16cid:durableId="244270839">
    <w:abstractNumId w:val="12"/>
  </w:num>
  <w:num w:numId="42" w16cid:durableId="5789505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713290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41184248">
    <w:abstractNumId w:val="31"/>
  </w:num>
  <w:num w:numId="45" w16cid:durableId="841119508">
    <w:abstractNumId w:val="29"/>
  </w:num>
  <w:num w:numId="46" w16cid:durableId="1709984337">
    <w:abstractNumId w:val="13"/>
  </w:num>
  <w:num w:numId="47" w16cid:durableId="921838094">
    <w:abstractNumId w:val="16"/>
  </w:num>
  <w:num w:numId="48" w16cid:durableId="45082595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D3B"/>
    <w:rsid w:val="00012B75"/>
    <w:rsid w:val="00043D08"/>
    <w:rsid w:val="00045129"/>
    <w:rsid w:val="000454EC"/>
    <w:rsid w:val="000553F1"/>
    <w:rsid w:val="0006297B"/>
    <w:rsid w:val="00063E8A"/>
    <w:rsid w:val="00080615"/>
    <w:rsid w:val="0008321A"/>
    <w:rsid w:val="000A6537"/>
    <w:rsid w:val="000C252F"/>
    <w:rsid w:val="000F3A54"/>
    <w:rsid w:val="000F48FC"/>
    <w:rsid w:val="00127BA7"/>
    <w:rsid w:val="00182709"/>
    <w:rsid w:val="001C0114"/>
    <w:rsid w:val="001C214E"/>
    <w:rsid w:val="001E6BE3"/>
    <w:rsid w:val="001F5175"/>
    <w:rsid w:val="001F5B96"/>
    <w:rsid w:val="00201052"/>
    <w:rsid w:val="00220BFF"/>
    <w:rsid w:val="00231AAC"/>
    <w:rsid w:val="00257E51"/>
    <w:rsid w:val="0026002A"/>
    <w:rsid w:val="002804D3"/>
    <w:rsid w:val="00280CD6"/>
    <w:rsid w:val="002900E7"/>
    <w:rsid w:val="002B5CCA"/>
    <w:rsid w:val="002E2EFB"/>
    <w:rsid w:val="002F742D"/>
    <w:rsid w:val="003449A0"/>
    <w:rsid w:val="00362AB6"/>
    <w:rsid w:val="003B700C"/>
    <w:rsid w:val="003D6185"/>
    <w:rsid w:val="003F29B8"/>
    <w:rsid w:val="004154E2"/>
    <w:rsid w:val="0041626A"/>
    <w:rsid w:val="004D4273"/>
    <w:rsid w:val="004E78E6"/>
    <w:rsid w:val="00500AC9"/>
    <w:rsid w:val="00534D53"/>
    <w:rsid w:val="0055751F"/>
    <w:rsid w:val="0057679A"/>
    <w:rsid w:val="00581F0C"/>
    <w:rsid w:val="00586536"/>
    <w:rsid w:val="0059438B"/>
    <w:rsid w:val="005A7907"/>
    <w:rsid w:val="005B053D"/>
    <w:rsid w:val="00625854"/>
    <w:rsid w:val="00651348"/>
    <w:rsid w:val="00680A20"/>
    <w:rsid w:val="00680F04"/>
    <w:rsid w:val="0069524C"/>
    <w:rsid w:val="006B4989"/>
    <w:rsid w:val="006D6D91"/>
    <w:rsid w:val="006D6F78"/>
    <w:rsid w:val="0078103B"/>
    <w:rsid w:val="007B13FE"/>
    <w:rsid w:val="007C0D44"/>
    <w:rsid w:val="007D7285"/>
    <w:rsid w:val="008030D7"/>
    <w:rsid w:val="008648CE"/>
    <w:rsid w:val="00872FE1"/>
    <w:rsid w:val="008A649A"/>
    <w:rsid w:val="008A6FE2"/>
    <w:rsid w:val="008B7938"/>
    <w:rsid w:val="008C0D3B"/>
    <w:rsid w:val="008E21DE"/>
    <w:rsid w:val="0092679E"/>
    <w:rsid w:val="009539C8"/>
    <w:rsid w:val="00981F08"/>
    <w:rsid w:val="00987196"/>
    <w:rsid w:val="009A1972"/>
    <w:rsid w:val="009D06E2"/>
    <w:rsid w:val="009E427A"/>
    <w:rsid w:val="009F4EAA"/>
    <w:rsid w:val="00A07E4A"/>
    <w:rsid w:val="00A33217"/>
    <w:rsid w:val="00A378FF"/>
    <w:rsid w:val="00A60009"/>
    <w:rsid w:val="00A923C4"/>
    <w:rsid w:val="00AA094B"/>
    <w:rsid w:val="00AB12D5"/>
    <w:rsid w:val="00AD735D"/>
    <w:rsid w:val="00AF0899"/>
    <w:rsid w:val="00B01B58"/>
    <w:rsid w:val="00B57495"/>
    <w:rsid w:val="00B603C0"/>
    <w:rsid w:val="00B83AB4"/>
    <w:rsid w:val="00BA4FF9"/>
    <w:rsid w:val="00BC3BA1"/>
    <w:rsid w:val="00C0421C"/>
    <w:rsid w:val="00C10202"/>
    <w:rsid w:val="00C21944"/>
    <w:rsid w:val="00C2698C"/>
    <w:rsid w:val="00C52C59"/>
    <w:rsid w:val="00C7062A"/>
    <w:rsid w:val="00C90DF2"/>
    <w:rsid w:val="00CA57CC"/>
    <w:rsid w:val="00CB5080"/>
    <w:rsid w:val="00CB64BD"/>
    <w:rsid w:val="00D37B77"/>
    <w:rsid w:val="00D75A3A"/>
    <w:rsid w:val="00D82479"/>
    <w:rsid w:val="00D939ED"/>
    <w:rsid w:val="00DF74BA"/>
    <w:rsid w:val="00E12BDB"/>
    <w:rsid w:val="00E243C4"/>
    <w:rsid w:val="00E260AC"/>
    <w:rsid w:val="00E40290"/>
    <w:rsid w:val="00E51EC5"/>
    <w:rsid w:val="00EA6BE8"/>
    <w:rsid w:val="00ED2809"/>
    <w:rsid w:val="00EE737C"/>
    <w:rsid w:val="00F30C16"/>
    <w:rsid w:val="00F30CB1"/>
    <w:rsid w:val="00F32497"/>
    <w:rsid w:val="00F33CC9"/>
    <w:rsid w:val="00F41613"/>
    <w:rsid w:val="00F9318C"/>
    <w:rsid w:val="00F935F7"/>
    <w:rsid w:val="00FD66D7"/>
    <w:rsid w:val="00FE33AC"/>
    <w:rsid w:val="00FF4C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32531"/>
  <w15:chartTrackingRefBased/>
  <w15:docId w15:val="{45925EF1-4614-40A0-A048-0476ADBA8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3C4"/>
    <w:pPr>
      <w:suppressAutoHyphens/>
      <w:spacing w:before="200" w:after="200" w:line="280" w:lineRule="atLeast"/>
    </w:pPr>
    <w:rPr>
      <w:rFonts w:ascii="Calibri" w:eastAsia="Calibri" w:hAnsi="Calibri" w:cs="Times New Roman"/>
      <w:color w:val="000000"/>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1C0114"/>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ind w:right="238"/>
    </w:pPr>
  </w:style>
  <w:style w:type="paragraph" w:customStyle="1" w:styleId="Boxed2Bullet">
    <w:name w:val="Boxed 2 Bullet"/>
    <w:basedOn w:val="Boxed2Text"/>
    <w:uiPriority w:val="32"/>
    <w:rsid w:val="001C0114"/>
    <w:pPr>
      <w:numPr>
        <w:ilvl w:val="1"/>
        <w:numId w:val="4"/>
      </w:numPr>
      <w:ind w:left="568" w:hanging="284"/>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F4C98"/>
    <w:pPr>
      <w:spacing w:before="0" w:after="480"/>
    </w:pPr>
    <w:rPr>
      <w:iCs/>
      <w:color w:val="auto"/>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link w:val="NoSpacingChar"/>
    <w:uiPriority w:val="1"/>
    <w:unhideWhenUsed/>
    <w:qFormat/>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ListParagraph-A">
    <w:name w:val="List Paragraph - A"/>
    <w:basedOn w:val="ListParagraph"/>
    <w:qFormat/>
    <w:rsid w:val="00F935F7"/>
    <w:pPr>
      <w:numPr>
        <w:numId w:val="37"/>
      </w:numPr>
      <w:spacing w:before="120" w:after="240"/>
      <w:contextualSpacing w:val="0"/>
    </w:pPr>
  </w:style>
  <w:style w:type="paragraph" w:styleId="ListParagraph">
    <w:name w:val="List Paragraph"/>
    <w:basedOn w:val="Normal"/>
    <w:uiPriority w:val="34"/>
    <w:unhideWhenUsed/>
    <w:qFormat/>
    <w:rsid w:val="00F935F7"/>
    <w:pPr>
      <w:ind w:left="720"/>
      <w:contextualSpacing/>
    </w:pPr>
  </w:style>
  <w:style w:type="paragraph" w:customStyle="1" w:styleId="Heading2-numbered">
    <w:name w:val="Heading 2 - numbered"/>
    <w:basedOn w:val="Heading2"/>
    <w:link w:val="Heading2-numberedChar"/>
    <w:qFormat/>
    <w:rsid w:val="00280CD6"/>
    <w:pPr>
      <w:numPr>
        <w:numId w:val="39"/>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80CD6"/>
    <w:rPr>
      <w:rFonts w:ascii="Calibri" w:eastAsia="Times New Roman" w:hAnsi="Calibri" w:cs="Times New Roman"/>
      <w:b/>
      <w:color w:val="85367B"/>
      <w:sz w:val="34"/>
      <w:szCs w:val="34"/>
    </w:rPr>
  </w:style>
  <w:style w:type="paragraph" w:styleId="CommentText">
    <w:name w:val="annotation text"/>
    <w:basedOn w:val="Normal"/>
    <w:link w:val="CommentTextChar"/>
    <w:uiPriority w:val="99"/>
    <w:unhideWhenUsed/>
    <w:rsid w:val="008C0D3B"/>
    <w:pPr>
      <w:spacing w:line="240" w:lineRule="auto"/>
    </w:pPr>
    <w:rPr>
      <w:rFonts w:asciiTheme="minorHAnsi" w:eastAsiaTheme="minorHAnsi" w:hAnsiTheme="minorHAnsi" w:cstheme="minorBidi"/>
      <w:color w:val="000000" w:themeColor="text1"/>
      <w:sz w:val="20"/>
    </w:rPr>
  </w:style>
  <w:style w:type="character" w:customStyle="1" w:styleId="CommentTextChar">
    <w:name w:val="Comment Text Char"/>
    <w:basedOn w:val="DefaultParagraphFont"/>
    <w:link w:val="CommentText"/>
    <w:uiPriority w:val="99"/>
    <w:rsid w:val="008C0D3B"/>
  </w:style>
  <w:style w:type="character" w:customStyle="1" w:styleId="NoSpacingChar">
    <w:name w:val="No Spacing Char"/>
    <w:basedOn w:val="DefaultParagraphFont"/>
    <w:link w:val="NoSpacing"/>
    <w:uiPriority w:val="1"/>
    <w:rsid w:val="00987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F9CD40579B1814AA6D877B7D71DAA96" ma:contentTypeVersion="" ma:contentTypeDescription="PDMS Document Site Content Type" ma:contentTypeScope="" ma:versionID="4e9bb72be69fd87332ac171459dc7baa">
  <xsd:schema xmlns:xsd="http://www.w3.org/2001/XMLSchema" xmlns:xs="http://www.w3.org/2001/XMLSchema" xmlns:p="http://schemas.microsoft.com/office/2006/metadata/properties" xmlns:ns2="84152AEC-C566-4AC8-A9E7-611D6D77213E" targetNamespace="http://schemas.microsoft.com/office/2006/metadata/properties" ma:root="true" ma:fieldsID="71229900aab0acd0d392e083b7353b91" ns2:_="">
    <xsd:import namespace="84152AEC-C566-4AC8-A9E7-611D6D77213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52AEC-C566-4AC8-A9E7-611D6D77213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84152AEC-C566-4AC8-A9E7-611D6D77213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6E09BD-70A7-4246-900B-B96987677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52AEC-C566-4AC8-A9E7-611D6D772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2FE978-40C7-4D1E-960C-B640DD473367}">
  <ds:schemaRefs>
    <ds:schemaRef ds:uri="http://schemas.microsoft.com/office/2006/metadata/properties"/>
    <ds:schemaRef ds:uri="http://schemas.microsoft.com/office/infopath/2007/PartnerControls"/>
    <ds:schemaRef ds:uri="84152AEC-C566-4AC8-A9E7-611D6D77213E"/>
  </ds:schemaRefs>
</ds:datastoreItem>
</file>

<file path=customXml/itemProps3.xml><?xml version="1.0" encoding="utf-8"?>
<ds:datastoreItem xmlns:ds="http://schemas.openxmlformats.org/officeDocument/2006/customXml" ds:itemID="{95716CC0-30E0-4F2E-BD11-89C4DB31F15B}">
  <ds:schemaRefs>
    <ds:schemaRef ds:uri="http://schemas.openxmlformats.org/officeDocument/2006/bibliography"/>
  </ds:schemaRefs>
</ds:datastoreItem>
</file>

<file path=customXml/itemProps4.xml><?xml version="1.0" encoding="utf-8"?>
<ds:datastoreItem xmlns:ds="http://schemas.openxmlformats.org/officeDocument/2006/customXml" ds:itemID="{8C20AA45-EF85-47E8-9191-72B46081F6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Template>
  <TotalTime>1</TotalTime>
  <Pages>7</Pages>
  <Words>1786</Words>
  <Characters>9887</Characters>
  <Application>Microsoft Office Word</Application>
  <DocSecurity>0</DocSecurity>
  <Lines>181</Lines>
  <Paragraphs>84</Paragraphs>
  <ScaleCrop>false</ScaleCrop>
  <HeadingPairs>
    <vt:vector size="2" baseType="variant">
      <vt:variant>
        <vt:lpstr>Title</vt:lpstr>
      </vt:variant>
      <vt:variant>
        <vt:i4>1</vt:i4>
      </vt:variant>
    </vt:vector>
  </HeadingPairs>
  <TitlesOfParts>
    <vt:vector size="1" baseType="lpstr">
      <vt:lpstr>Evidence Summary</vt:lpstr>
    </vt:vector>
  </TitlesOfParts>
  <Manager>RPE Team</Manager>
  <Company>NDIS Quality and Safeguards Commission</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Evidence Summary</dc:title>
  <dc:subject>Organisational interventions to reduce RPs and BoC</dc:subject>
  <dc:creator>SARTORI, Nicole</dc:creator>
  <cp:keywords>[SEC=OFFICIAL]</cp:keywords>
  <dc:description/>
  <cp:lastModifiedBy>VERRALL, Dee</cp:lastModifiedBy>
  <cp:revision>3</cp:revision>
  <dcterms:created xsi:type="dcterms:W3CDTF">2025-01-20T22:56:00Z</dcterms:created>
  <dcterms:modified xsi:type="dcterms:W3CDTF">2025-01-20T22:57:00Z</dcterms:modified>
  <cp:category>RP, BoC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C6E30C209EB04CC6B88BBBEEF3B3CE6C</vt:lpwstr>
  </property>
  <property fmtid="{D5CDD505-2E9C-101B-9397-08002B2CF9AE}" pid="9" name="PM_ProtectiveMarkingValue_Footer">
    <vt:lpwstr>OFFICIAL</vt:lpwstr>
  </property>
  <property fmtid="{D5CDD505-2E9C-101B-9397-08002B2CF9AE}" pid="10" name="PM_Originator_Hash_SHA1">
    <vt:lpwstr>5D44F70D42045CC4725A993125A9479C9ED04D57</vt:lpwstr>
  </property>
  <property fmtid="{D5CDD505-2E9C-101B-9397-08002B2CF9AE}" pid="11" name="PM_OriginationTimeStamp">
    <vt:lpwstr>2024-04-28T23:56:01Z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43DAA7A8EA99EB6E5014419B18C4FCE1</vt:lpwstr>
  </property>
  <property fmtid="{D5CDD505-2E9C-101B-9397-08002B2CF9AE}" pid="21" name="PM_Hash_Salt">
    <vt:lpwstr>BC2BAA2E90134179789E2C5ECD35D3C5</vt:lpwstr>
  </property>
  <property fmtid="{D5CDD505-2E9C-101B-9397-08002B2CF9AE}" pid="22" name="PM_Hash_SHA1">
    <vt:lpwstr>EA7E571BE2B78411235823486CBC14C8B1B144CA</vt:lpwstr>
  </property>
  <property fmtid="{D5CDD505-2E9C-101B-9397-08002B2CF9AE}" pid="23" name="PM_OriginatorUserAccountName_SHA256">
    <vt:lpwstr>3611379589155F67D0CD32BB6826934806686271907863F329688B95726FF90E</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0x010100266966F133664895A6EE3632470D45F5002F9CD40579B1814AA6D877B7D71DAA96</vt:lpwstr>
  </property>
  <property fmtid="{D5CDD505-2E9C-101B-9397-08002B2CF9AE}" pid="28" name="PMHMAC">
    <vt:lpwstr>v=2022.1;a=SHA256;h=52BF638678750FAB3FBF3585F727261EF4D361A9DC0B2D0FA12BB2C265140ABB</vt:lpwstr>
  </property>
  <property fmtid="{D5CDD505-2E9C-101B-9397-08002B2CF9AE}" pid="29" name="MSIP_Label_eb34d90b-fc41-464d-af60-f74d721d0790_SetDate">
    <vt:lpwstr>2024-04-28T23:56:01Z</vt:lpwstr>
  </property>
  <property fmtid="{D5CDD505-2E9C-101B-9397-08002B2CF9AE}" pid="30" name="MSIP_Label_eb34d90b-fc41-464d-af60-f74d721d0790_Name">
    <vt:lpwstr>OFFICIAL</vt:lpwstr>
  </property>
  <property fmtid="{D5CDD505-2E9C-101B-9397-08002B2CF9AE}" pid="31" name="MSIP_Label_eb34d90b-fc41-464d-af60-f74d721d0790_SiteId">
    <vt:lpwstr>61e36dd1-ca6e-4d61-aa0a-2b4eb88317a3</vt:lpwstr>
  </property>
  <property fmtid="{D5CDD505-2E9C-101B-9397-08002B2CF9AE}" pid="32" name="MSIP_Label_eb34d90b-fc41-464d-af60-f74d721d0790_ContentBits">
    <vt:lpwstr>0</vt:lpwstr>
  </property>
  <property fmtid="{D5CDD505-2E9C-101B-9397-08002B2CF9AE}" pid="33" name="MSIP_Label_eb34d90b-fc41-464d-af60-f74d721d0790_Enabled">
    <vt:lpwstr>true</vt:lpwstr>
  </property>
  <property fmtid="{D5CDD505-2E9C-101B-9397-08002B2CF9AE}" pid="34" name="MSIP_Label_eb34d90b-fc41-464d-af60-f74d721d0790_Method">
    <vt:lpwstr>Privileged</vt:lpwstr>
  </property>
  <property fmtid="{D5CDD505-2E9C-101B-9397-08002B2CF9AE}" pid="35" name="MSIP_Label_eb34d90b-fc41-464d-af60-f74d721d0790_ActionId">
    <vt:lpwstr>8e6a929a5afc48d09b24fdb2c23661c7</vt:lpwstr>
  </property>
  <property fmtid="{D5CDD505-2E9C-101B-9397-08002B2CF9AE}" pid="36" name="PMUuid">
    <vt:lpwstr>v=2022.2;d=gov.au;g=46DD6D7C-8107-577B-BC6E-F348953B2E44</vt:lpwstr>
  </property>
</Properties>
</file>