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D0960" w14:textId="280D127A" w:rsidR="00CE4DAF" w:rsidRPr="00E30DA3" w:rsidRDefault="008415D0" w:rsidP="00CE4DAF">
      <w:pPr>
        <w:pStyle w:val="Reporttitle-H1"/>
        <w:rPr>
          <w:sz w:val="80"/>
          <w:szCs w:val="80"/>
        </w:rPr>
      </w:pPr>
      <w:bookmarkStart w:id="0" w:name="_Toc183181493"/>
      <w:r>
        <w:rPr>
          <w:sz w:val="80"/>
          <w:szCs w:val="80"/>
        </w:rPr>
        <w:t xml:space="preserve">Mandatory Registration: </w:t>
      </w:r>
      <w:r w:rsidR="008211D1">
        <w:rPr>
          <w:sz w:val="80"/>
          <w:szCs w:val="80"/>
        </w:rPr>
        <w:t>s</w:t>
      </w:r>
      <w:r>
        <w:rPr>
          <w:sz w:val="80"/>
          <w:szCs w:val="80"/>
        </w:rPr>
        <w:t xml:space="preserve">upported </w:t>
      </w:r>
      <w:r w:rsidR="008211D1">
        <w:rPr>
          <w:sz w:val="80"/>
          <w:szCs w:val="80"/>
        </w:rPr>
        <w:t>i</w:t>
      </w:r>
      <w:r>
        <w:rPr>
          <w:sz w:val="80"/>
          <w:szCs w:val="80"/>
        </w:rPr>
        <w:t xml:space="preserve">ndependent </w:t>
      </w:r>
      <w:r w:rsidR="008211D1">
        <w:rPr>
          <w:sz w:val="80"/>
          <w:szCs w:val="80"/>
        </w:rPr>
        <w:t>l</w:t>
      </w:r>
      <w:r>
        <w:rPr>
          <w:sz w:val="80"/>
          <w:szCs w:val="80"/>
        </w:rPr>
        <w:t xml:space="preserve">iving (SIL) and </w:t>
      </w:r>
      <w:r w:rsidR="00CB5053">
        <w:rPr>
          <w:sz w:val="80"/>
          <w:szCs w:val="80"/>
        </w:rPr>
        <w:t>s</w:t>
      </w:r>
      <w:r>
        <w:rPr>
          <w:sz w:val="80"/>
          <w:szCs w:val="80"/>
        </w:rPr>
        <w:t xml:space="preserve">upport </w:t>
      </w:r>
      <w:r w:rsidR="00CB5053">
        <w:rPr>
          <w:sz w:val="80"/>
          <w:szCs w:val="80"/>
        </w:rPr>
        <w:t>c</w:t>
      </w:r>
      <w:r>
        <w:rPr>
          <w:sz w:val="80"/>
          <w:szCs w:val="80"/>
        </w:rPr>
        <w:t>oordination</w:t>
      </w:r>
      <w:bookmarkEnd w:id="0"/>
    </w:p>
    <w:p w14:paraId="008D901B" w14:textId="6238633E" w:rsidR="00CE4DAF" w:rsidRPr="00072B7E" w:rsidRDefault="008415D0" w:rsidP="00072B7E">
      <w:pPr>
        <w:pStyle w:val="Reportsubtitle"/>
      </w:pPr>
      <w:r>
        <w:t xml:space="preserve">Consultation </w:t>
      </w:r>
      <w:r w:rsidR="003C1576">
        <w:t>p</w:t>
      </w:r>
      <w:r>
        <w:t>aper</w:t>
      </w:r>
    </w:p>
    <w:p w14:paraId="51DE0252" w14:textId="043953F0" w:rsidR="00CE4DAF" w:rsidRPr="00740BA1" w:rsidRDefault="008415D0" w:rsidP="00072B7E">
      <w:pPr>
        <w:pStyle w:val="Reportversionordate"/>
        <w:sectPr w:rsidR="00CE4DAF" w:rsidRPr="00740BA1" w:rsidSect="00740BA1">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40" w:right="1440" w:bottom="1440" w:left="1440" w:header="284" w:footer="397" w:gutter="0"/>
          <w:cols w:space="340"/>
          <w:titlePg/>
          <w:docGrid w:linePitch="360"/>
        </w:sectPr>
      </w:pPr>
      <w:r>
        <w:t>November 2024</w:t>
      </w:r>
    </w:p>
    <w:tbl>
      <w:tblPr>
        <w:tblStyle w:val="TableGrid"/>
        <w:tblpPr w:leftFromText="181" w:rightFromText="181" w:vertAnchor="text" w:horzAnchor="margin" w:tblpXSpec="center" w:tblpY="-186"/>
        <w:tblW w:w="0" w:type="auto"/>
        <w:shd w:val="clear" w:color="auto" w:fill="FFFFFF" w:themeFill="background1"/>
        <w:tblLook w:val="04A0" w:firstRow="1" w:lastRow="0" w:firstColumn="1" w:lastColumn="0" w:noHBand="0" w:noVBand="1"/>
      </w:tblPr>
      <w:tblGrid>
        <w:gridCol w:w="5821"/>
      </w:tblGrid>
      <w:tr w:rsidR="00DC208D" w14:paraId="079B252F" w14:textId="77777777" w:rsidTr="00047603">
        <w:trPr>
          <w:trHeight w:val="3088"/>
        </w:trPr>
        <w:tc>
          <w:tcPr>
            <w:tcW w:w="5821" w:type="dxa"/>
            <w:shd w:val="clear" w:color="auto" w:fill="FFFFFF" w:themeFill="background1"/>
            <w:vAlign w:val="center"/>
          </w:tcPr>
          <w:bookmarkStart w:id="1" w:name="_Toc183181494" w:displacedByCustomXml="next"/>
          <w:sdt>
            <w:sdtPr>
              <w:rPr>
                <w:rFonts w:eastAsia="Calibri"/>
                <w:b w:val="0"/>
                <w:color w:val="000000"/>
                <w:sz w:val="22"/>
                <w:szCs w:val="20"/>
              </w:rPr>
              <w:id w:val="2000536443"/>
              <w:docPartObj>
                <w:docPartGallery w:val="Watermarks"/>
              </w:docPartObj>
            </w:sdtPr>
            <w:sdtContent>
              <w:p w14:paraId="6D5009C4" w14:textId="77777777" w:rsidR="00DC208D" w:rsidRPr="00DC208D" w:rsidRDefault="00DC208D" w:rsidP="00047603">
                <w:pPr>
                  <w:pStyle w:val="Heading1"/>
                  <w:jc w:val="center"/>
                </w:pPr>
                <w:r w:rsidRPr="00DC208D">
                  <w:t>Acknowledgement of Country</w:t>
                </w:r>
                <w:bookmarkEnd w:id="1"/>
              </w:p>
              <w:p w14:paraId="32939053" w14:textId="77777777" w:rsidR="00DC208D" w:rsidRDefault="00DC208D" w:rsidP="00047603">
                <w:pPr>
                  <w:jc w:val="center"/>
                </w:pPr>
                <w:r>
                  <w:t xml:space="preserve">The NDIS Quality and Safeguards Commission acknowledges the traditional custodians of the land on which we live and work. We pay our respects to their Elders past, present and emerging as well as any First Nations People reading this paper. </w:t>
                </w:r>
              </w:p>
            </w:sdtContent>
          </w:sdt>
          <w:p w14:paraId="62149E30" w14:textId="77777777" w:rsidR="00DC208D" w:rsidRDefault="00DC208D" w:rsidP="00047603">
            <w:pPr>
              <w:jc w:val="center"/>
            </w:pPr>
            <w:r>
              <w:t>It is our hope that as Australians we can work together to make a meaningful difference for a more inclusive and respectful society for all.</w:t>
            </w:r>
          </w:p>
          <w:p w14:paraId="4C056FB4" w14:textId="112E498C" w:rsidR="00DC208D" w:rsidRDefault="00957FA5" w:rsidP="00047603">
            <w:pPr>
              <w:jc w:val="center"/>
            </w:pPr>
            <w:r>
              <w:t>Artwork by Presten Warren</w:t>
            </w:r>
          </w:p>
        </w:tc>
      </w:tr>
    </w:tbl>
    <w:sdt>
      <w:sdtPr>
        <w:rPr>
          <w:b/>
        </w:rPr>
        <w:id w:val="-242481612"/>
        <w:docPartObj>
          <w:docPartGallery w:val="Watermarks"/>
        </w:docPartObj>
      </w:sdtPr>
      <w:sdtEndPr>
        <w:rPr>
          <w:b w:val="0"/>
        </w:rPr>
      </w:sdtEndPr>
      <w:sdtContent>
        <w:p w14:paraId="7F244FA1" w14:textId="77777777" w:rsidR="00DC208D" w:rsidDel="00DC208D" w:rsidRDefault="00220BA4" w:rsidP="008A37F1">
          <w:r>
            <w:rPr>
              <w:noProof/>
            </w:rPr>
            <w:drawing>
              <wp:anchor distT="0" distB="0" distL="114300" distR="114300" simplePos="0" relativeHeight="251658240" behindDoc="1" locked="0" layoutInCell="0" allowOverlap="1" wp14:anchorId="3A710839" wp14:editId="2E7B6D31">
                <wp:simplePos x="0" y="0"/>
                <wp:positionH relativeFrom="margin">
                  <wp:align>center</wp:align>
                </wp:positionH>
                <wp:positionV relativeFrom="margin">
                  <wp:align>center</wp:align>
                </wp:positionV>
                <wp:extent cx="9645650" cy="18726150"/>
                <wp:effectExtent l="0" t="0" r="0" b="0"/>
                <wp:wrapNone/>
                <wp:docPr id="16356197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19766" name="Picture 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45650" cy="1872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F41F7" w14:textId="77777777" w:rsidR="00DC208D" w:rsidRDefault="00000000" w:rsidP="008E3FA7"/>
      </w:sdtContent>
    </w:sdt>
    <w:p w14:paraId="7A794154" w14:textId="6C676374" w:rsidR="008E3FA7" w:rsidRDefault="008E3FA7" w:rsidP="008E3FA7">
      <w:r>
        <w:br w:type="page"/>
      </w:r>
    </w:p>
    <w:sdt>
      <w:sdtPr>
        <w:rPr>
          <w:rFonts w:eastAsia="Calibri"/>
          <w:b w:val="0"/>
          <w:color w:val="000000"/>
          <w:sz w:val="22"/>
          <w:szCs w:val="20"/>
        </w:rPr>
        <w:id w:val="-264305926"/>
        <w:docPartObj>
          <w:docPartGallery w:val="Table of Contents"/>
          <w:docPartUnique/>
        </w:docPartObj>
      </w:sdtPr>
      <w:sdtEndPr>
        <w:rPr>
          <w:noProof/>
          <w:color w:val="000000" w:themeColor="text1"/>
          <w:szCs w:val="22"/>
        </w:rPr>
      </w:sdtEndPr>
      <w:sdtContent>
        <w:p w14:paraId="34A3F778" w14:textId="77777777" w:rsidR="008E3FA7" w:rsidRPr="000F6AD4" w:rsidRDefault="008E3FA7" w:rsidP="008E3FA7">
          <w:pPr>
            <w:pStyle w:val="TOCHeading"/>
            <w:rPr>
              <w:rStyle w:val="Heading1Char"/>
              <w:b/>
              <w:bCs/>
            </w:rPr>
          </w:pPr>
          <w:r w:rsidRPr="000F6AD4">
            <w:rPr>
              <w:rStyle w:val="Heading1Char"/>
              <w:b/>
              <w:bCs/>
            </w:rPr>
            <w:t>Table of Contents</w:t>
          </w:r>
        </w:p>
        <w:p w14:paraId="2FC8B171" w14:textId="42071ECA" w:rsidR="009E46C5" w:rsidRPr="009E46C5" w:rsidRDefault="008E3FA7">
          <w:pPr>
            <w:pStyle w:val="TOC1"/>
            <w:rPr>
              <w:rFonts w:asciiTheme="minorHAnsi" w:eastAsiaTheme="minorEastAsia" w:hAnsiTheme="minorHAnsi" w:cstheme="minorBidi"/>
              <w:kern w:val="2"/>
              <w:sz w:val="22"/>
              <w:szCs w:val="22"/>
              <w:lang w:eastAsia="en-AU"/>
              <w14:ligatures w14:val="standardContextual"/>
            </w:rPr>
          </w:pPr>
          <w:r w:rsidRPr="009E46C5">
            <w:rPr>
              <w:sz w:val="22"/>
              <w:szCs w:val="22"/>
            </w:rPr>
            <w:fldChar w:fldCharType="begin"/>
          </w:r>
          <w:r w:rsidRPr="009E46C5">
            <w:rPr>
              <w:sz w:val="22"/>
              <w:szCs w:val="22"/>
            </w:rPr>
            <w:instrText xml:space="preserve"> TOC \o "1-1" \h \z \u </w:instrText>
          </w:r>
          <w:r w:rsidRPr="009E46C5">
            <w:rPr>
              <w:sz w:val="22"/>
              <w:szCs w:val="22"/>
            </w:rPr>
            <w:fldChar w:fldCharType="separate"/>
          </w:r>
          <w:hyperlink w:anchor="_Toc183181493" w:history="1">
            <w:r w:rsidR="009E46C5" w:rsidRPr="009E46C5">
              <w:rPr>
                <w:rStyle w:val="Hyperlink"/>
                <w:sz w:val="22"/>
                <w:szCs w:val="22"/>
              </w:rPr>
              <w:t>Mandatory Registration: supported independent living (SIL) and support coordination</w:t>
            </w:r>
            <w:r w:rsidR="009E46C5" w:rsidRPr="009E46C5">
              <w:rPr>
                <w:webHidden/>
                <w:sz w:val="22"/>
                <w:szCs w:val="22"/>
              </w:rPr>
              <w:tab/>
            </w:r>
            <w:r w:rsidR="009E46C5" w:rsidRPr="009E46C5">
              <w:rPr>
                <w:webHidden/>
                <w:sz w:val="22"/>
                <w:szCs w:val="22"/>
              </w:rPr>
              <w:fldChar w:fldCharType="begin"/>
            </w:r>
            <w:r w:rsidR="009E46C5" w:rsidRPr="009E46C5">
              <w:rPr>
                <w:webHidden/>
                <w:sz w:val="22"/>
                <w:szCs w:val="22"/>
              </w:rPr>
              <w:instrText xml:space="preserve"> PAGEREF _Toc183181493 \h </w:instrText>
            </w:r>
            <w:r w:rsidR="009E46C5" w:rsidRPr="009E46C5">
              <w:rPr>
                <w:webHidden/>
                <w:sz w:val="22"/>
                <w:szCs w:val="22"/>
              </w:rPr>
            </w:r>
            <w:r w:rsidR="009E46C5" w:rsidRPr="009E46C5">
              <w:rPr>
                <w:webHidden/>
                <w:sz w:val="22"/>
                <w:szCs w:val="22"/>
              </w:rPr>
              <w:fldChar w:fldCharType="separate"/>
            </w:r>
            <w:r w:rsidR="00E54720">
              <w:rPr>
                <w:webHidden/>
                <w:sz w:val="22"/>
                <w:szCs w:val="22"/>
              </w:rPr>
              <w:t>1</w:t>
            </w:r>
            <w:r w:rsidR="009E46C5" w:rsidRPr="009E46C5">
              <w:rPr>
                <w:webHidden/>
                <w:sz w:val="22"/>
                <w:szCs w:val="22"/>
              </w:rPr>
              <w:fldChar w:fldCharType="end"/>
            </w:r>
          </w:hyperlink>
        </w:p>
        <w:p w14:paraId="414C02AC" w14:textId="16726D0B" w:rsidR="009E46C5" w:rsidRPr="009E46C5" w:rsidRDefault="009E46C5">
          <w:pPr>
            <w:pStyle w:val="TOC1"/>
            <w:rPr>
              <w:rFonts w:asciiTheme="minorHAnsi" w:eastAsiaTheme="minorEastAsia" w:hAnsiTheme="minorHAnsi" w:cstheme="minorBidi"/>
              <w:kern w:val="2"/>
              <w:sz w:val="22"/>
              <w:szCs w:val="22"/>
              <w:lang w:eastAsia="en-AU"/>
              <w14:ligatures w14:val="standardContextual"/>
            </w:rPr>
          </w:pPr>
          <w:hyperlink w:anchor="_Toc183181494" w:history="1">
            <w:r w:rsidRPr="009E46C5">
              <w:rPr>
                <w:rStyle w:val="Hyperlink"/>
                <w:sz w:val="22"/>
                <w:szCs w:val="22"/>
              </w:rPr>
              <w:t>Acknowledgement of Country</w:t>
            </w:r>
            <w:r w:rsidRPr="009E46C5">
              <w:rPr>
                <w:webHidden/>
                <w:sz w:val="22"/>
                <w:szCs w:val="22"/>
              </w:rPr>
              <w:tab/>
            </w:r>
            <w:r w:rsidRPr="009E46C5">
              <w:rPr>
                <w:webHidden/>
                <w:sz w:val="22"/>
                <w:szCs w:val="22"/>
              </w:rPr>
              <w:fldChar w:fldCharType="begin"/>
            </w:r>
            <w:r w:rsidRPr="009E46C5">
              <w:rPr>
                <w:webHidden/>
                <w:sz w:val="22"/>
                <w:szCs w:val="22"/>
              </w:rPr>
              <w:instrText xml:space="preserve"> PAGEREF _Toc183181494 \h </w:instrText>
            </w:r>
            <w:r w:rsidRPr="009E46C5">
              <w:rPr>
                <w:webHidden/>
                <w:sz w:val="22"/>
                <w:szCs w:val="22"/>
              </w:rPr>
            </w:r>
            <w:r w:rsidRPr="009E46C5">
              <w:rPr>
                <w:webHidden/>
                <w:sz w:val="22"/>
                <w:szCs w:val="22"/>
              </w:rPr>
              <w:fldChar w:fldCharType="separate"/>
            </w:r>
            <w:r w:rsidR="00E54720">
              <w:rPr>
                <w:webHidden/>
                <w:sz w:val="22"/>
                <w:szCs w:val="22"/>
              </w:rPr>
              <w:t>2</w:t>
            </w:r>
            <w:r w:rsidRPr="009E46C5">
              <w:rPr>
                <w:webHidden/>
                <w:sz w:val="22"/>
                <w:szCs w:val="22"/>
              </w:rPr>
              <w:fldChar w:fldCharType="end"/>
            </w:r>
          </w:hyperlink>
        </w:p>
        <w:p w14:paraId="1C0F4EAD" w14:textId="0073DFC2" w:rsidR="009E46C5" w:rsidRPr="009E46C5" w:rsidRDefault="009E46C5">
          <w:pPr>
            <w:pStyle w:val="TOC1"/>
            <w:rPr>
              <w:rFonts w:asciiTheme="minorHAnsi" w:eastAsiaTheme="minorEastAsia" w:hAnsiTheme="minorHAnsi" w:cstheme="minorBidi"/>
              <w:kern w:val="2"/>
              <w:sz w:val="22"/>
              <w:szCs w:val="22"/>
              <w:lang w:eastAsia="en-AU"/>
              <w14:ligatures w14:val="standardContextual"/>
            </w:rPr>
          </w:pPr>
          <w:hyperlink w:anchor="_Toc183181495" w:history="1">
            <w:r w:rsidRPr="009E46C5">
              <w:rPr>
                <w:rStyle w:val="Hyperlink"/>
                <w:sz w:val="22"/>
                <w:szCs w:val="22"/>
              </w:rPr>
              <w:t>Our approach to proposed regulatory reform</w:t>
            </w:r>
            <w:r w:rsidRPr="009E46C5">
              <w:rPr>
                <w:webHidden/>
                <w:sz w:val="22"/>
                <w:szCs w:val="22"/>
              </w:rPr>
              <w:tab/>
            </w:r>
            <w:r w:rsidRPr="009E46C5">
              <w:rPr>
                <w:webHidden/>
                <w:sz w:val="22"/>
                <w:szCs w:val="22"/>
              </w:rPr>
              <w:fldChar w:fldCharType="begin"/>
            </w:r>
            <w:r w:rsidRPr="009E46C5">
              <w:rPr>
                <w:webHidden/>
                <w:sz w:val="22"/>
                <w:szCs w:val="22"/>
              </w:rPr>
              <w:instrText xml:space="preserve"> PAGEREF _Toc183181495 \h </w:instrText>
            </w:r>
            <w:r w:rsidRPr="009E46C5">
              <w:rPr>
                <w:webHidden/>
                <w:sz w:val="22"/>
                <w:szCs w:val="22"/>
              </w:rPr>
            </w:r>
            <w:r w:rsidRPr="009E46C5">
              <w:rPr>
                <w:webHidden/>
                <w:sz w:val="22"/>
                <w:szCs w:val="22"/>
              </w:rPr>
              <w:fldChar w:fldCharType="separate"/>
            </w:r>
            <w:r w:rsidR="00E54720">
              <w:rPr>
                <w:webHidden/>
                <w:sz w:val="22"/>
                <w:szCs w:val="22"/>
              </w:rPr>
              <w:t>4</w:t>
            </w:r>
            <w:r w:rsidRPr="009E46C5">
              <w:rPr>
                <w:webHidden/>
                <w:sz w:val="22"/>
                <w:szCs w:val="22"/>
              </w:rPr>
              <w:fldChar w:fldCharType="end"/>
            </w:r>
          </w:hyperlink>
        </w:p>
        <w:p w14:paraId="1249F7E6" w14:textId="7538DECD" w:rsidR="009E46C5" w:rsidRPr="009E46C5" w:rsidRDefault="009E46C5">
          <w:pPr>
            <w:pStyle w:val="TOC1"/>
            <w:rPr>
              <w:rFonts w:asciiTheme="minorHAnsi" w:eastAsiaTheme="minorEastAsia" w:hAnsiTheme="minorHAnsi" w:cstheme="minorBidi"/>
              <w:kern w:val="2"/>
              <w:sz w:val="22"/>
              <w:szCs w:val="22"/>
              <w:lang w:eastAsia="en-AU"/>
              <w14:ligatures w14:val="standardContextual"/>
            </w:rPr>
          </w:pPr>
          <w:hyperlink w:anchor="_Toc183181496" w:history="1">
            <w:r w:rsidRPr="009E46C5">
              <w:rPr>
                <w:rStyle w:val="Hyperlink"/>
                <w:sz w:val="22"/>
                <w:szCs w:val="22"/>
              </w:rPr>
              <w:t>Our approach to the registration of SIL and support coordination</w:t>
            </w:r>
            <w:r w:rsidRPr="009E46C5">
              <w:rPr>
                <w:webHidden/>
                <w:sz w:val="22"/>
                <w:szCs w:val="22"/>
              </w:rPr>
              <w:tab/>
            </w:r>
            <w:r w:rsidRPr="009E46C5">
              <w:rPr>
                <w:webHidden/>
                <w:sz w:val="22"/>
                <w:szCs w:val="22"/>
              </w:rPr>
              <w:fldChar w:fldCharType="begin"/>
            </w:r>
            <w:r w:rsidRPr="009E46C5">
              <w:rPr>
                <w:webHidden/>
                <w:sz w:val="22"/>
                <w:szCs w:val="22"/>
              </w:rPr>
              <w:instrText xml:space="preserve"> PAGEREF _Toc183181496 \h </w:instrText>
            </w:r>
            <w:r w:rsidRPr="009E46C5">
              <w:rPr>
                <w:webHidden/>
                <w:sz w:val="22"/>
                <w:szCs w:val="22"/>
              </w:rPr>
            </w:r>
            <w:r w:rsidRPr="009E46C5">
              <w:rPr>
                <w:webHidden/>
                <w:sz w:val="22"/>
                <w:szCs w:val="22"/>
              </w:rPr>
              <w:fldChar w:fldCharType="separate"/>
            </w:r>
            <w:r w:rsidR="00E54720">
              <w:rPr>
                <w:webHidden/>
                <w:sz w:val="22"/>
                <w:szCs w:val="22"/>
              </w:rPr>
              <w:t>5</w:t>
            </w:r>
            <w:r w:rsidRPr="009E46C5">
              <w:rPr>
                <w:webHidden/>
                <w:sz w:val="22"/>
                <w:szCs w:val="22"/>
              </w:rPr>
              <w:fldChar w:fldCharType="end"/>
            </w:r>
          </w:hyperlink>
        </w:p>
        <w:p w14:paraId="3AB7FD1C" w14:textId="1D583672" w:rsidR="009E46C5" w:rsidRPr="009E46C5" w:rsidRDefault="009E46C5">
          <w:pPr>
            <w:pStyle w:val="TOC1"/>
            <w:rPr>
              <w:rFonts w:asciiTheme="minorHAnsi" w:eastAsiaTheme="minorEastAsia" w:hAnsiTheme="minorHAnsi" w:cstheme="minorBidi"/>
              <w:kern w:val="2"/>
              <w:sz w:val="22"/>
              <w:szCs w:val="22"/>
              <w:lang w:eastAsia="en-AU"/>
              <w14:ligatures w14:val="standardContextual"/>
            </w:rPr>
          </w:pPr>
          <w:hyperlink w:anchor="_Toc183181497" w:history="1">
            <w:r w:rsidRPr="009E46C5">
              <w:rPr>
                <w:rStyle w:val="Hyperlink"/>
                <w:sz w:val="22"/>
                <w:szCs w:val="22"/>
              </w:rPr>
              <w:t>Paper on a page</w:t>
            </w:r>
            <w:r w:rsidRPr="009E46C5">
              <w:rPr>
                <w:webHidden/>
                <w:sz w:val="22"/>
                <w:szCs w:val="22"/>
              </w:rPr>
              <w:tab/>
            </w:r>
            <w:r w:rsidRPr="009E46C5">
              <w:rPr>
                <w:webHidden/>
                <w:sz w:val="22"/>
                <w:szCs w:val="22"/>
              </w:rPr>
              <w:fldChar w:fldCharType="begin"/>
            </w:r>
            <w:r w:rsidRPr="009E46C5">
              <w:rPr>
                <w:webHidden/>
                <w:sz w:val="22"/>
                <w:szCs w:val="22"/>
              </w:rPr>
              <w:instrText xml:space="preserve"> PAGEREF _Toc183181497 \h </w:instrText>
            </w:r>
            <w:r w:rsidRPr="009E46C5">
              <w:rPr>
                <w:webHidden/>
                <w:sz w:val="22"/>
                <w:szCs w:val="22"/>
              </w:rPr>
            </w:r>
            <w:r w:rsidRPr="009E46C5">
              <w:rPr>
                <w:webHidden/>
                <w:sz w:val="22"/>
                <w:szCs w:val="22"/>
              </w:rPr>
              <w:fldChar w:fldCharType="separate"/>
            </w:r>
            <w:r w:rsidR="00E54720">
              <w:rPr>
                <w:webHidden/>
                <w:sz w:val="22"/>
                <w:szCs w:val="22"/>
              </w:rPr>
              <w:t>6</w:t>
            </w:r>
            <w:r w:rsidRPr="009E46C5">
              <w:rPr>
                <w:webHidden/>
                <w:sz w:val="22"/>
                <w:szCs w:val="22"/>
              </w:rPr>
              <w:fldChar w:fldCharType="end"/>
            </w:r>
          </w:hyperlink>
        </w:p>
        <w:p w14:paraId="3F75EABF" w14:textId="54C86AE3" w:rsidR="009E46C5" w:rsidRPr="009E46C5" w:rsidRDefault="009E46C5">
          <w:pPr>
            <w:pStyle w:val="TOC1"/>
            <w:rPr>
              <w:rFonts w:asciiTheme="minorHAnsi" w:eastAsiaTheme="minorEastAsia" w:hAnsiTheme="minorHAnsi" w:cstheme="minorBidi"/>
              <w:kern w:val="2"/>
              <w:sz w:val="22"/>
              <w:szCs w:val="22"/>
              <w:lang w:eastAsia="en-AU"/>
              <w14:ligatures w14:val="standardContextual"/>
            </w:rPr>
          </w:pPr>
          <w:hyperlink w:anchor="_Toc183181498" w:history="1">
            <w:r w:rsidRPr="009E46C5">
              <w:rPr>
                <w:rStyle w:val="Hyperlink"/>
                <w:sz w:val="22"/>
                <w:szCs w:val="22"/>
              </w:rPr>
              <w:t>Background</w:t>
            </w:r>
            <w:r w:rsidRPr="009E46C5">
              <w:rPr>
                <w:webHidden/>
                <w:sz w:val="22"/>
                <w:szCs w:val="22"/>
              </w:rPr>
              <w:tab/>
            </w:r>
            <w:r w:rsidRPr="009E46C5">
              <w:rPr>
                <w:webHidden/>
                <w:sz w:val="22"/>
                <w:szCs w:val="22"/>
              </w:rPr>
              <w:fldChar w:fldCharType="begin"/>
            </w:r>
            <w:r w:rsidRPr="009E46C5">
              <w:rPr>
                <w:webHidden/>
                <w:sz w:val="22"/>
                <w:szCs w:val="22"/>
              </w:rPr>
              <w:instrText xml:space="preserve"> PAGEREF _Toc183181498 \h </w:instrText>
            </w:r>
            <w:r w:rsidRPr="009E46C5">
              <w:rPr>
                <w:webHidden/>
                <w:sz w:val="22"/>
                <w:szCs w:val="22"/>
              </w:rPr>
            </w:r>
            <w:r w:rsidRPr="009E46C5">
              <w:rPr>
                <w:webHidden/>
                <w:sz w:val="22"/>
                <w:szCs w:val="22"/>
              </w:rPr>
              <w:fldChar w:fldCharType="separate"/>
            </w:r>
            <w:r w:rsidR="00E54720">
              <w:rPr>
                <w:webHidden/>
                <w:sz w:val="22"/>
                <w:szCs w:val="22"/>
              </w:rPr>
              <w:t>8</w:t>
            </w:r>
            <w:r w:rsidRPr="009E46C5">
              <w:rPr>
                <w:webHidden/>
                <w:sz w:val="22"/>
                <w:szCs w:val="22"/>
              </w:rPr>
              <w:fldChar w:fldCharType="end"/>
            </w:r>
          </w:hyperlink>
        </w:p>
        <w:p w14:paraId="29BB777B" w14:textId="0F796D73" w:rsidR="009E46C5" w:rsidRPr="009E46C5" w:rsidRDefault="009E46C5">
          <w:pPr>
            <w:pStyle w:val="TOC1"/>
            <w:rPr>
              <w:rFonts w:asciiTheme="minorHAnsi" w:eastAsiaTheme="minorEastAsia" w:hAnsiTheme="minorHAnsi" w:cstheme="minorBidi"/>
              <w:kern w:val="2"/>
              <w:sz w:val="22"/>
              <w:szCs w:val="22"/>
              <w:lang w:eastAsia="en-AU"/>
              <w14:ligatures w14:val="standardContextual"/>
            </w:rPr>
          </w:pPr>
          <w:hyperlink w:anchor="_Toc183181499" w:history="1">
            <w:r w:rsidRPr="009E46C5">
              <w:rPr>
                <w:rStyle w:val="Hyperlink"/>
                <w:sz w:val="22"/>
                <w:szCs w:val="22"/>
              </w:rPr>
              <w:t>Why are we getting feedback?</w:t>
            </w:r>
            <w:r w:rsidRPr="009E46C5">
              <w:rPr>
                <w:webHidden/>
                <w:sz w:val="22"/>
                <w:szCs w:val="22"/>
              </w:rPr>
              <w:tab/>
            </w:r>
            <w:r w:rsidRPr="009E46C5">
              <w:rPr>
                <w:webHidden/>
                <w:sz w:val="22"/>
                <w:szCs w:val="22"/>
              </w:rPr>
              <w:fldChar w:fldCharType="begin"/>
            </w:r>
            <w:r w:rsidRPr="009E46C5">
              <w:rPr>
                <w:webHidden/>
                <w:sz w:val="22"/>
                <w:szCs w:val="22"/>
              </w:rPr>
              <w:instrText xml:space="preserve"> PAGEREF _Toc183181499 \h </w:instrText>
            </w:r>
            <w:r w:rsidRPr="009E46C5">
              <w:rPr>
                <w:webHidden/>
                <w:sz w:val="22"/>
                <w:szCs w:val="22"/>
              </w:rPr>
            </w:r>
            <w:r w:rsidRPr="009E46C5">
              <w:rPr>
                <w:webHidden/>
                <w:sz w:val="22"/>
                <w:szCs w:val="22"/>
              </w:rPr>
              <w:fldChar w:fldCharType="separate"/>
            </w:r>
            <w:r w:rsidR="00E54720">
              <w:rPr>
                <w:webHidden/>
                <w:sz w:val="22"/>
                <w:szCs w:val="22"/>
              </w:rPr>
              <w:t>8</w:t>
            </w:r>
            <w:r w:rsidRPr="009E46C5">
              <w:rPr>
                <w:webHidden/>
                <w:sz w:val="22"/>
                <w:szCs w:val="22"/>
              </w:rPr>
              <w:fldChar w:fldCharType="end"/>
            </w:r>
          </w:hyperlink>
        </w:p>
        <w:p w14:paraId="17E37836" w14:textId="04B8DD5E" w:rsidR="009E46C5" w:rsidRPr="009E46C5" w:rsidRDefault="009E46C5">
          <w:pPr>
            <w:pStyle w:val="TOC1"/>
            <w:rPr>
              <w:rFonts w:asciiTheme="minorHAnsi" w:eastAsiaTheme="minorEastAsia" w:hAnsiTheme="minorHAnsi" w:cstheme="minorBidi"/>
              <w:kern w:val="2"/>
              <w:sz w:val="22"/>
              <w:szCs w:val="22"/>
              <w:lang w:eastAsia="en-AU"/>
              <w14:ligatures w14:val="standardContextual"/>
            </w:rPr>
          </w:pPr>
          <w:hyperlink w:anchor="_Toc183181500" w:history="1">
            <w:r w:rsidRPr="009E46C5">
              <w:rPr>
                <w:rStyle w:val="Hyperlink"/>
                <w:sz w:val="22"/>
                <w:szCs w:val="22"/>
              </w:rPr>
              <w:t>What’s in this paper?</w:t>
            </w:r>
            <w:r w:rsidRPr="009E46C5">
              <w:rPr>
                <w:webHidden/>
                <w:sz w:val="22"/>
                <w:szCs w:val="22"/>
              </w:rPr>
              <w:tab/>
            </w:r>
            <w:r w:rsidRPr="009E46C5">
              <w:rPr>
                <w:webHidden/>
                <w:sz w:val="22"/>
                <w:szCs w:val="22"/>
              </w:rPr>
              <w:fldChar w:fldCharType="begin"/>
            </w:r>
            <w:r w:rsidRPr="009E46C5">
              <w:rPr>
                <w:webHidden/>
                <w:sz w:val="22"/>
                <w:szCs w:val="22"/>
              </w:rPr>
              <w:instrText xml:space="preserve"> PAGEREF _Toc183181500 \h </w:instrText>
            </w:r>
            <w:r w:rsidRPr="009E46C5">
              <w:rPr>
                <w:webHidden/>
                <w:sz w:val="22"/>
                <w:szCs w:val="22"/>
              </w:rPr>
            </w:r>
            <w:r w:rsidRPr="009E46C5">
              <w:rPr>
                <w:webHidden/>
                <w:sz w:val="22"/>
                <w:szCs w:val="22"/>
              </w:rPr>
              <w:fldChar w:fldCharType="separate"/>
            </w:r>
            <w:r w:rsidR="00E54720">
              <w:rPr>
                <w:webHidden/>
                <w:sz w:val="22"/>
                <w:szCs w:val="22"/>
              </w:rPr>
              <w:t>8</w:t>
            </w:r>
            <w:r w:rsidRPr="009E46C5">
              <w:rPr>
                <w:webHidden/>
                <w:sz w:val="22"/>
                <w:szCs w:val="22"/>
              </w:rPr>
              <w:fldChar w:fldCharType="end"/>
            </w:r>
          </w:hyperlink>
        </w:p>
        <w:p w14:paraId="0C8770E2" w14:textId="013AF358" w:rsidR="009E46C5" w:rsidRPr="009E46C5" w:rsidRDefault="009E46C5">
          <w:pPr>
            <w:pStyle w:val="TOC1"/>
            <w:rPr>
              <w:rFonts w:asciiTheme="minorHAnsi" w:eastAsiaTheme="minorEastAsia" w:hAnsiTheme="minorHAnsi" w:cstheme="minorBidi"/>
              <w:kern w:val="2"/>
              <w:sz w:val="22"/>
              <w:szCs w:val="22"/>
              <w:lang w:eastAsia="en-AU"/>
              <w14:ligatures w14:val="standardContextual"/>
            </w:rPr>
          </w:pPr>
          <w:hyperlink w:anchor="_Toc183181501" w:history="1">
            <w:r w:rsidRPr="009E46C5">
              <w:rPr>
                <w:rStyle w:val="Hyperlink"/>
                <w:sz w:val="22"/>
                <w:szCs w:val="22"/>
              </w:rPr>
              <w:t>Why are we focusing on SIL and support coordination?</w:t>
            </w:r>
            <w:r w:rsidRPr="009E46C5">
              <w:rPr>
                <w:webHidden/>
                <w:sz w:val="22"/>
                <w:szCs w:val="22"/>
              </w:rPr>
              <w:tab/>
            </w:r>
            <w:r w:rsidRPr="009E46C5">
              <w:rPr>
                <w:webHidden/>
                <w:sz w:val="22"/>
                <w:szCs w:val="22"/>
              </w:rPr>
              <w:fldChar w:fldCharType="begin"/>
            </w:r>
            <w:r w:rsidRPr="009E46C5">
              <w:rPr>
                <w:webHidden/>
                <w:sz w:val="22"/>
                <w:szCs w:val="22"/>
              </w:rPr>
              <w:instrText xml:space="preserve"> PAGEREF _Toc183181501 \h </w:instrText>
            </w:r>
            <w:r w:rsidRPr="009E46C5">
              <w:rPr>
                <w:webHidden/>
                <w:sz w:val="22"/>
                <w:szCs w:val="22"/>
              </w:rPr>
            </w:r>
            <w:r w:rsidRPr="009E46C5">
              <w:rPr>
                <w:webHidden/>
                <w:sz w:val="22"/>
                <w:szCs w:val="22"/>
              </w:rPr>
              <w:fldChar w:fldCharType="separate"/>
            </w:r>
            <w:r w:rsidR="00E54720">
              <w:rPr>
                <w:webHidden/>
                <w:sz w:val="22"/>
                <w:szCs w:val="22"/>
              </w:rPr>
              <w:t>8</w:t>
            </w:r>
            <w:r w:rsidRPr="009E46C5">
              <w:rPr>
                <w:webHidden/>
                <w:sz w:val="22"/>
                <w:szCs w:val="22"/>
              </w:rPr>
              <w:fldChar w:fldCharType="end"/>
            </w:r>
          </w:hyperlink>
        </w:p>
        <w:p w14:paraId="43024998" w14:textId="14998C95" w:rsidR="009E46C5" w:rsidRPr="009E46C5" w:rsidRDefault="009E46C5">
          <w:pPr>
            <w:pStyle w:val="TOC1"/>
            <w:rPr>
              <w:rFonts w:asciiTheme="minorHAnsi" w:eastAsiaTheme="minorEastAsia" w:hAnsiTheme="minorHAnsi" w:cstheme="minorBidi"/>
              <w:kern w:val="2"/>
              <w:sz w:val="22"/>
              <w:szCs w:val="22"/>
              <w:lang w:eastAsia="en-AU"/>
              <w14:ligatures w14:val="standardContextual"/>
            </w:rPr>
          </w:pPr>
          <w:hyperlink w:anchor="_Toc183181502" w:history="1">
            <w:r w:rsidRPr="009E46C5">
              <w:rPr>
                <w:rStyle w:val="Hyperlink"/>
                <w:sz w:val="22"/>
                <w:szCs w:val="22"/>
              </w:rPr>
              <w:t>What have we learned from recent inquiries?</w:t>
            </w:r>
            <w:r w:rsidRPr="009E46C5">
              <w:rPr>
                <w:webHidden/>
                <w:sz w:val="22"/>
                <w:szCs w:val="22"/>
              </w:rPr>
              <w:tab/>
            </w:r>
            <w:r w:rsidRPr="009E46C5">
              <w:rPr>
                <w:webHidden/>
                <w:sz w:val="22"/>
                <w:szCs w:val="22"/>
              </w:rPr>
              <w:fldChar w:fldCharType="begin"/>
            </w:r>
            <w:r w:rsidRPr="009E46C5">
              <w:rPr>
                <w:webHidden/>
                <w:sz w:val="22"/>
                <w:szCs w:val="22"/>
              </w:rPr>
              <w:instrText xml:space="preserve"> PAGEREF _Toc183181502 \h </w:instrText>
            </w:r>
            <w:r w:rsidRPr="009E46C5">
              <w:rPr>
                <w:webHidden/>
                <w:sz w:val="22"/>
                <w:szCs w:val="22"/>
              </w:rPr>
            </w:r>
            <w:r w:rsidRPr="009E46C5">
              <w:rPr>
                <w:webHidden/>
                <w:sz w:val="22"/>
                <w:szCs w:val="22"/>
              </w:rPr>
              <w:fldChar w:fldCharType="separate"/>
            </w:r>
            <w:r w:rsidR="00E54720">
              <w:rPr>
                <w:webHidden/>
                <w:sz w:val="22"/>
                <w:szCs w:val="22"/>
              </w:rPr>
              <w:t>9</w:t>
            </w:r>
            <w:r w:rsidRPr="009E46C5">
              <w:rPr>
                <w:webHidden/>
                <w:sz w:val="22"/>
                <w:szCs w:val="22"/>
              </w:rPr>
              <w:fldChar w:fldCharType="end"/>
            </w:r>
          </w:hyperlink>
        </w:p>
        <w:p w14:paraId="49CE2E99" w14:textId="27E67691" w:rsidR="009E46C5" w:rsidRPr="009E46C5" w:rsidRDefault="009E46C5">
          <w:pPr>
            <w:pStyle w:val="TOC1"/>
            <w:rPr>
              <w:rFonts w:asciiTheme="minorHAnsi" w:eastAsiaTheme="minorEastAsia" w:hAnsiTheme="minorHAnsi" w:cstheme="minorBidi"/>
              <w:kern w:val="2"/>
              <w:sz w:val="22"/>
              <w:szCs w:val="22"/>
              <w:lang w:eastAsia="en-AU"/>
              <w14:ligatures w14:val="standardContextual"/>
            </w:rPr>
          </w:pPr>
          <w:hyperlink w:anchor="_Toc183181503" w:history="1">
            <w:r w:rsidRPr="009E46C5">
              <w:rPr>
                <w:rStyle w:val="Hyperlink"/>
                <w:sz w:val="22"/>
                <w:szCs w:val="22"/>
              </w:rPr>
              <w:t>What changes are we proposing?</w:t>
            </w:r>
            <w:r w:rsidRPr="009E46C5">
              <w:rPr>
                <w:webHidden/>
                <w:sz w:val="22"/>
                <w:szCs w:val="22"/>
              </w:rPr>
              <w:tab/>
            </w:r>
            <w:r w:rsidRPr="009E46C5">
              <w:rPr>
                <w:webHidden/>
                <w:sz w:val="22"/>
                <w:szCs w:val="22"/>
              </w:rPr>
              <w:fldChar w:fldCharType="begin"/>
            </w:r>
            <w:r w:rsidRPr="009E46C5">
              <w:rPr>
                <w:webHidden/>
                <w:sz w:val="22"/>
                <w:szCs w:val="22"/>
              </w:rPr>
              <w:instrText xml:space="preserve"> PAGEREF _Toc183181503 \h </w:instrText>
            </w:r>
            <w:r w:rsidRPr="009E46C5">
              <w:rPr>
                <w:webHidden/>
                <w:sz w:val="22"/>
                <w:szCs w:val="22"/>
              </w:rPr>
            </w:r>
            <w:r w:rsidRPr="009E46C5">
              <w:rPr>
                <w:webHidden/>
                <w:sz w:val="22"/>
                <w:szCs w:val="22"/>
              </w:rPr>
              <w:fldChar w:fldCharType="separate"/>
            </w:r>
            <w:r w:rsidR="00E54720">
              <w:rPr>
                <w:webHidden/>
                <w:sz w:val="22"/>
                <w:szCs w:val="22"/>
              </w:rPr>
              <w:t>11</w:t>
            </w:r>
            <w:r w:rsidRPr="009E46C5">
              <w:rPr>
                <w:webHidden/>
                <w:sz w:val="22"/>
                <w:szCs w:val="22"/>
              </w:rPr>
              <w:fldChar w:fldCharType="end"/>
            </w:r>
          </w:hyperlink>
        </w:p>
        <w:p w14:paraId="05DE9062" w14:textId="19DBD919" w:rsidR="009E46C5" w:rsidRPr="009E46C5" w:rsidRDefault="009E46C5">
          <w:pPr>
            <w:pStyle w:val="TOC1"/>
            <w:rPr>
              <w:rFonts w:asciiTheme="minorHAnsi" w:eastAsiaTheme="minorEastAsia" w:hAnsiTheme="minorHAnsi" w:cstheme="minorBidi"/>
              <w:kern w:val="2"/>
              <w:sz w:val="22"/>
              <w:szCs w:val="22"/>
              <w:lang w:eastAsia="en-AU"/>
              <w14:ligatures w14:val="standardContextual"/>
            </w:rPr>
          </w:pPr>
          <w:hyperlink w:anchor="_Toc183181504" w:history="1">
            <w:r w:rsidRPr="009E46C5">
              <w:rPr>
                <w:rStyle w:val="Hyperlink"/>
                <w:sz w:val="22"/>
                <w:szCs w:val="22"/>
              </w:rPr>
              <w:t>What do these changes mean?</w:t>
            </w:r>
            <w:r w:rsidRPr="009E46C5">
              <w:rPr>
                <w:webHidden/>
                <w:sz w:val="22"/>
                <w:szCs w:val="22"/>
              </w:rPr>
              <w:tab/>
            </w:r>
            <w:r w:rsidRPr="009E46C5">
              <w:rPr>
                <w:webHidden/>
                <w:sz w:val="22"/>
                <w:szCs w:val="22"/>
              </w:rPr>
              <w:fldChar w:fldCharType="begin"/>
            </w:r>
            <w:r w:rsidRPr="009E46C5">
              <w:rPr>
                <w:webHidden/>
                <w:sz w:val="22"/>
                <w:szCs w:val="22"/>
              </w:rPr>
              <w:instrText xml:space="preserve"> PAGEREF _Toc183181504 \h </w:instrText>
            </w:r>
            <w:r w:rsidRPr="009E46C5">
              <w:rPr>
                <w:webHidden/>
                <w:sz w:val="22"/>
                <w:szCs w:val="22"/>
              </w:rPr>
            </w:r>
            <w:r w:rsidRPr="009E46C5">
              <w:rPr>
                <w:webHidden/>
                <w:sz w:val="22"/>
                <w:szCs w:val="22"/>
              </w:rPr>
              <w:fldChar w:fldCharType="separate"/>
            </w:r>
            <w:r w:rsidR="00E54720">
              <w:rPr>
                <w:webHidden/>
                <w:sz w:val="22"/>
                <w:szCs w:val="22"/>
              </w:rPr>
              <w:t>14</w:t>
            </w:r>
            <w:r w:rsidRPr="009E46C5">
              <w:rPr>
                <w:webHidden/>
                <w:sz w:val="22"/>
                <w:szCs w:val="22"/>
              </w:rPr>
              <w:fldChar w:fldCharType="end"/>
            </w:r>
          </w:hyperlink>
        </w:p>
        <w:p w14:paraId="4655A930" w14:textId="63D19684" w:rsidR="009E46C5" w:rsidRPr="009E46C5" w:rsidRDefault="009E46C5">
          <w:pPr>
            <w:pStyle w:val="TOC1"/>
            <w:rPr>
              <w:rFonts w:asciiTheme="minorHAnsi" w:eastAsiaTheme="minorEastAsia" w:hAnsiTheme="minorHAnsi" w:cstheme="minorBidi"/>
              <w:kern w:val="2"/>
              <w:sz w:val="22"/>
              <w:szCs w:val="22"/>
              <w:lang w:eastAsia="en-AU"/>
              <w14:ligatures w14:val="standardContextual"/>
            </w:rPr>
          </w:pPr>
          <w:hyperlink w:anchor="_Toc183181505" w:history="1">
            <w:r w:rsidRPr="009E46C5">
              <w:rPr>
                <w:rStyle w:val="Hyperlink"/>
                <w:sz w:val="22"/>
                <w:szCs w:val="22"/>
              </w:rPr>
              <w:t>Feedback on proposed changes</w:t>
            </w:r>
            <w:r w:rsidRPr="009E46C5">
              <w:rPr>
                <w:webHidden/>
                <w:sz w:val="22"/>
                <w:szCs w:val="22"/>
              </w:rPr>
              <w:tab/>
            </w:r>
            <w:r w:rsidRPr="009E46C5">
              <w:rPr>
                <w:webHidden/>
                <w:sz w:val="22"/>
                <w:szCs w:val="22"/>
              </w:rPr>
              <w:fldChar w:fldCharType="begin"/>
            </w:r>
            <w:r w:rsidRPr="009E46C5">
              <w:rPr>
                <w:webHidden/>
                <w:sz w:val="22"/>
                <w:szCs w:val="22"/>
              </w:rPr>
              <w:instrText xml:space="preserve"> PAGEREF _Toc183181505 \h </w:instrText>
            </w:r>
            <w:r w:rsidRPr="009E46C5">
              <w:rPr>
                <w:webHidden/>
                <w:sz w:val="22"/>
                <w:szCs w:val="22"/>
              </w:rPr>
            </w:r>
            <w:r w:rsidRPr="009E46C5">
              <w:rPr>
                <w:webHidden/>
                <w:sz w:val="22"/>
                <w:szCs w:val="22"/>
              </w:rPr>
              <w:fldChar w:fldCharType="separate"/>
            </w:r>
            <w:r w:rsidR="00E54720">
              <w:rPr>
                <w:webHidden/>
                <w:sz w:val="22"/>
                <w:szCs w:val="22"/>
              </w:rPr>
              <w:t>15</w:t>
            </w:r>
            <w:r w:rsidRPr="009E46C5">
              <w:rPr>
                <w:webHidden/>
                <w:sz w:val="22"/>
                <w:szCs w:val="22"/>
              </w:rPr>
              <w:fldChar w:fldCharType="end"/>
            </w:r>
          </w:hyperlink>
        </w:p>
        <w:p w14:paraId="5F486902" w14:textId="583A86BD" w:rsidR="009E46C5" w:rsidRPr="009E46C5" w:rsidRDefault="009E46C5">
          <w:pPr>
            <w:pStyle w:val="TOC1"/>
            <w:rPr>
              <w:rFonts w:asciiTheme="minorHAnsi" w:eastAsiaTheme="minorEastAsia" w:hAnsiTheme="minorHAnsi" w:cstheme="minorBidi"/>
              <w:kern w:val="2"/>
              <w:sz w:val="22"/>
              <w:szCs w:val="22"/>
              <w:lang w:eastAsia="en-AU"/>
              <w14:ligatures w14:val="standardContextual"/>
            </w:rPr>
          </w:pPr>
          <w:hyperlink w:anchor="_Toc183181506" w:history="1">
            <w:r w:rsidRPr="009E46C5">
              <w:rPr>
                <w:rStyle w:val="Hyperlink"/>
                <w:sz w:val="22"/>
                <w:szCs w:val="22"/>
              </w:rPr>
              <w:t>How to provide feedback</w:t>
            </w:r>
            <w:r w:rsidRPr="009E46C5">
              <w:rPr>
                <w:webHidden/>
                <w:sz w:val="22"/>
                <w:szCs w:val="22"/>
              </w:rPr>
              <w:tab/>
            </w:r>
            <w:r w:rsidRPr="009E46C5">
              <w:rPr>
                <w:webHidden/>
                <w:sz w:val="22"/>
                <w:szCs w:val="22"/>
              </w:rPr>
              <w:fldChar w:fldCharType="begin"/>
            </w:r>
            <w:r w:rsidRPr="009E46C5">
              <w:rPr>
                <w:webHidden/>
                <w:sz w:val="22"/>
                <w:szCs w:val="22"/>
              </w:rPr>
              <w:instrText xml:space="preserve"> PAGEREF _Toc183181506 \h </w:instrText>
            </w:r>
            <w:r w:rsidRPr="009E46C5">
              <w:rPr>
                <w:webHidden/>
                <w:sz w:val="22"/>
                <w:szCs w:val="22"/>
              </w:rPr>
            </w:r>
            <w:r w:rsidRPr="009E46C5">
              <w:rPr>
                <w:webHidden/>
                <w:sz w:val="22"/>
                <w:szCs w:val="22"/>
              </w:rPr>
              <w:fldChar w:fldCharType="separate"/>
            </w:r>
            <w:r w:rsidR="00E54720">
              <w:rPr>
                <w:webHidden/>
                <w:sz w:val="22"/>
                <w:szCs w:val="22"/>
              </w:rPr>
              <w:t>15</w:t>
            </w:r>
            <w:r w:rsidRPr="009E46C5">
              <w:rPr>
                <w:webHidden/>
                <w:sz w:val="22"/>
                <w:szCs w:val="22"/>
              </w:rPr>
              <w:fldChar w:fldCharType="end"/>
            </w:r>
          </w:hyperlink>
        </w:p>
        <w:p w14:paraId="37E2AC3E" w14:textId="77F15202" w:rsidR="008E3FA7" w:rsidRDefault="008E3FA7" w:rsidP="008E3FA7">
          <w:r w:rsidRPr="009E46C5">
            <w:rPr>
              <w:noProof/>
              <w:color w:val="auto"/>
              <w:szCs w:val="22"/>
            </w:rPr>
            <w:fldChar w:fldCharType="end"/>
          </w:r>
        </w:p>
      </w:sdtContent>
    </w:sdt>
    <w:p w14:paraId="3F00E27F" w14:textId="3BB93320" w:rsidR="008E3FA7" w:rsidRDefault="008E3FA7" w:rsidP="008415D0">
      <w:pPr>
        <w:suppressAutoHyphens w:val="0"/>
        <w:spacing w:before="0" w:after="0" w:line="240" w:lineRule="auto"/>
      </w:pPr>
      <w:r>
        <w:br w:type="page"/>
      </w:r>
    </w:p>
    <w:p w14:paraId="558B9DF4" w14:textId="3852D306" w:rsidR="004B5F18" w:rsidRDefault="00C01348" w:rsidP="004B5F18">
      <w:pPr>
        <w:pStyle w:val="Heading1"/>
      </w:pPr>
      <w:bookmarkStart w:id="2" w:name="_Toc183181495"/>
      <w:r>
        <w:lastRenderedPageBreak/>
        <w:t xml:space="preserve">Our </w:t>
      </w:r>
      <w:r w:rsidR="00C758B0">
        <w:t>a</w:t>
      </w:r>
      <w:r>
        <w:t xml:space="preserve">pproach to </w:t>
      </w:r>
      <w:r w:rsidR="00C81D3B">
        <w:t>proposed</w:t>
      </w:r>
      <w:r w:rsidR="006E4591">
        <w:t xml:space="preserve"> </w:t>
      </w:r>
      <w:r w:rsidR="00223BAA">
        <w:t>r</w:t>
      </w:r>
      <w:r w:rsidR="006E4591">
        <w:t xml:space="preserve">egulatory </w:t>
      </w:r>
      <w:r w:rsidR="00223BAA">
        <w:t>r</w:t>
      </w:r>
      <w:r w:rsidR="006E4591">
        <w:t>eform</w:t>
      </w:r>
      <w:bookmarkEnd w:id="2"/>
    </w:p>
    <w:p w14:paraId="683775F3" w14:textId="4913A969" w:rsidR="004B5F18" w:rsidRDefault="004B5F18" w:rsidP="004B5F18">
      <w:pPr>
        <w:pStyle w:val="Boxed1Heading"/>
      </w:pPr>
      <w:r>
        <w:t xml:space="preserve">About the NDIS </w:t>
      </w:r>
      <w:r w:rsidR="00F10FD9">
        <w:t xml:space="preserve">Quality and Safeguards </w:t>
      </w:r>
      <w:r>
        <w:t>Commission</w:t>
      </w:r>
    </w:p>
    <w:p w14:paraId="1564A673" w14:textId="15FB6B7A" w:rsidR="004B5F18" w:rsidRDefault="004B5F18" w:rsidP="004B5F18">
      <w:pPr>
        <w:pStyle w:val="Boxed1Text"/>
      </w:pPr>
      <w:r w:rsidRPr="004B5F18">
        <w:t xml:space="preserve">The NDIS </w:t>
      </w:r>
      <w:r w:rsidR="00746FE0">
        <w:t xml:space="preserve">Quality and Safeguards </w:t>
      </w:r>
      <w:r w:rsidRPr="004B5F18">
        <w:t xml:space="preserve">Commission </w:t>
      </w:r>
      <w:r w:rsidR="00746FE0">
        <w:t xml:space="preserve">(NDIS Commission) </w:t>
      </w:r>
      <w:r w:rsidRPr="004B5F18">
        <w:t xml:space="preserve">is an independent Australian Government </w:t>
      </w:r>
      <w:r w:rsidR="00746FE0">
        <w:t>body that regulates the National Disability Insurance Scheme (NDIS)</w:t>
      </w:r>
      <w:r w:rsidR="00B84FD6">
        <w:t xml:space="preserve">. </w:t>
      </w:r>
      <w:r w:rsidR="008B5D9B" w:rsidRPr="008B5D9B">
        <w:t>We protect the rights of people with disability, register and regulate NDIS providers, and work with NDIS participants and the disability sector to improve the quality and safety of their NDIS supports and services and ensure the Scheme’s sustainability.</w:t>
      </w:r>
    </w:p>
    <w:p w14:paraId="6EA9C4F4" w14:textId="3DFE695C" w:rsidR="004B5F18" w:rsidRDefault="00B84FD6" w:rsidP="004B5F18">
      <w:pPr>
        <w:pStyle w:val="Boxed1Heading"/>
      </w:pPr>
      <w:r>
        <w:t xml:space="preserve">About </w:t>
      </w:r>
      <w:r w:rsidR="003C1576">
        <w:t>p</w:t>
      </w:r>
      <w:r w:rsidR="00C455A8">
        <w:t xml:space="preserve">roposed </w:t>
      </w:r>
      <w:r w:rsidR="003C1576">
        <w:t>re</w:t>
      </w:r>
      <w:r>
        <w:t xml:space="preserve">gulatory </w:t>
      </w:r>
      <w:r w:rsidR="003C1576">
        <w:t>r</w:t>
      </w:r>
      <w:r>
        <w:t>eform</w:t>
      </w:r>
    </w:p>
    <w:p w14:paraId="01F5C5D2" w14:textId="3C07ECE8" w:rsidR="004B5F18" w:rsidRDefault="00804F1C" w:rsidP="004B5F18">
      <w:pPr>
        <w:pStyle w:val="Boxed1Text"/>
      </w:pPr>
      <w:r>
        <w:t>The Government is</w:t>
      </w:r>
      <w:r w:rsidR="00B84FD6">
        <w:t xml:space="preserve"> changing the NDIS to make it better for everyone. To do this, we want to hear your thoughts and opinions on the changes </w:t>
      </w:r>
      <w:r w:rsidR="008D0D00">
        <w:t>the Government is</w:t>
      </w:r>
      <w:r w:rsidR="00B84FD6">
        <w:t xml:space="preserve"> making.</w:t>
      </w:r>
    </w:p>
    <w:p w14:paraId="49F188E5" w14:textId="49F96E6F" w:rsidR="002A4EE6" w:rsidRDefault="00B431F0" w:rsidP="709FDC2C">
      <w:pPr>
        <w:pStyle w:val="Boxed1Text"/>
        <w:rPr>
          <w:b/>
          <w:bCs/>
        </w:rPr>
      </w:pPr>
      <w:r>
        <w:t xml:space="preserve">We will </w:t>
      </w:r>
      <w:r w:rsidR="00CD0492">
        <w:t xml:space="preserve">put participant voices at the centre </w:t>
      </w:r>
      <w:r w:rsidR="00F97D73">
        <w:t>and prioritise groups most affected by reform</w:t>
      </w:r>
      <w:r w:rsidR="0028168A">
        <w:t>.</w:t>
      </w:r>
      <w:r w:rsidR="00F97D73">
        <w:t xml:space="preserve"> Our language will be accessible, clear and straight forward, and you will be able to engage in a variety of different ways. </w:t>
      </w:r>
      <w:r w:rsidR="004E6AD1">
        <w:t>We welcome your feedback on how we can do better.</w:t>
      </w:r>
      <w:r w:rsidR="0028168A">
        <w:t xml:space="preserve">  </w:t>
      </w:r>
    </w:p>
    <w:p w14:paraId="2C7B261A" w14:textId="03C633DB" w:rsidR="002A4EE6" w:rsidRDefault="002A4EE6" w:rsidP="002A4EE6">
      <w:pPr>
        <w:pStyle w:val="Boxed1Heading"/>
      </w:pPr>
      <w:r>
        <w:t>What we are talking about</w:t>
      </w:r>
    </w:p>
    <w:p w14:paraId="4A992A24" w14:textId="582327DA" w:rsidR="00B84FD6" w:rsidRDefault="00B84FD6" w:rsidP="001068AB">
      <w:pPr>
        <w:pStyle w:val="Boxed1Text"/>
      </w:pPr>
      <w:r>
        <w:t>We started talking to participants, providers and workers about these</w:t>
      </w:r>
      <w:r w:rsidR="009F568B">
        <w:t xml:space="preserve"> proposed</w:t>
      </w:r>
      <w:r>
        <w:t xml:space="preserve"> changes in October 2024. We are talking about </w:t>
      </w:r>
      <w:r w:rsidR="00B612E8">
        <w:t>several</w:t>
      </w:r>
      <w:r>
        <w:t xml:space="preserve"> main topics: </w:t>
      </w:r>
    </w:p>
    <w:p w14:paraId="69FC4A89" w14:textId="1D0AB5E5" w:rsidR="00462575" w:rsidRDefault="00511F54" w:rsidP="001068AB">
      <w:pPr>
        <w:pStyle w:val="Boxed1Text"/>
      </w:pPr>
      <w:r>
        <w:rPr>
          <w:noProof/>
        </w:rPr>
        <w:drawing>
          <wp:inline distT="0" distB="0" distL="0" distR="0" wp14:anchorId="3EF0C4E1" wp14:editId="5991F31A">
            <wp:extent cx="5238750" cy="1171575"/>
            <wp:effectExtent l="38100" t="0" r="19050" b="0"/>
            <wp:docPr id="79998237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01E840D" w14:textId="7056CD91" w:rsidR="002A4EE6" w:rsidRDefault="00B84FD6" w:rsidP="001068AB">
      <w:pPr>
        <w:pStyle w:val="Boxed1Text"/>
        <w:rPr>
          <w:b/>
          <w:bCs/>
        </w:rPr>
      </w:pPr>
      <w:r>
        <w:t xml:space="preserve">This paper is about </w:t>
      </w:r>
      <w:r w:rsidR="008415D0">
        <w:rPr>
          <w:u w:val="single"/>
        </w:rPr>
        <w:t>the Registration of Support Coordinators and Supported Independent Living (SIL) services</w:t>
      </w:r>
      <w:r>
        <w:t xml:space="preserve">. </w:t>
      </w:r>
    </w:p>
    <w:p w14:paraId="429C1FB9" w14:textId="0E964A5E" w:rsidR="002A4EE6" w:rsidRDefault="002A4EE6" w:rsidP="002A4EE6">
      <w:pPr>
        <w:pStyle w:val="Boxed1Heading"/>
      </w:pPr>
      <w:r>
        <w:t>How you can get involved</w:t>
      </w:r>
    </w:p>
    <w:p w14:paraId="6770288F" w14:textId="43B9CABD" w:rsidR="00B84FD6" w:rsidRDefault="00B84FD6" w:rsidP="00B84FD6">
      <w:pPr>
        <w:pStyle w:val="Boxed1Text"/>
      </w:pPr>
      <w:r>
        <w:t xml:space="preserve">You can find out more about the proposed changes on our website: </w:t>
      </w:r>
      <w:hyperlink r:id="rId23" w:history="1">
        <w:r w:rsidR="008415D0" w:rsidRPr="00A30A6C">
          <w:rPr>
            <w:rStyle w:val="Hyperlink"/>
          </w:rPr>
          <w:t>Reform Hub</w:t>
        </w:r>
      </w:hyperlink>
      <w:r w:rsidR="008415D0">
        <w:t>.</w:t>
      </w:r>
    </w:p>
    <w:p w14:paraId="02B8477A" w14:textId="61D0F41F" w:rsidR="00B84FD6" w:rsidRDefault="00B84FD6" w:rsidP="00B84FD6">
      <w:pPr>
        <w:pStyle w:val="Boxed1Text"/>
      </w:pPr>
      <w:r>
        <w:t>We want to hear from you.</w:t>
      </w:r>
      <w:r w:rsidR="0056151D">
        <w:t xml:space="preserve"> We will try to make our consultations and information as accessible as possible. We have prepared </w:t>
      </w:r>
      <w:r w:rsidR="00B34FA2">
        <w:t xml:space="preserve">an </w:t>
      </w:r>
      <w:r w:rsidR="0056151D">
        <w:t>Easy Read version of this paper.</w:t>
      </w:r>
      <w:r w:rsidR="00B612E8">
        <w:t xml:space="preserve"> </w:t>
      </w:r>
      <w:r>
        <w:t>You can have your say by:</w:t>
      </w:r>
    </w:p>
    <w:p w14:paraId="65231285" w14:textId="77777777" w:rsidR="004A30B6" w:rsidRDefault="004A30B6" w:rsidP="004A30B6">
      <w:pPr>
        <w:pStyle w:val="Boxed1Bullet"/>
      </w:pPr>
      <w:r>
        <w:t xml:space="preserve">Completing the </w:t>
      </w:r>
      <w:hyperlink r:id="rId24" w:history="1">
        <w:r w:rsidRPr="00264072">
          <w:rPr>
            <w:rStyle w:val="Hyperlink"/>
          </w:rPr>
          <w:t>survey</w:t>
        </w:r>
      </w:hyperlink>
    </w:p>
    <w:p w14:paraId="0D8A5861" w14:textId="77777777" w:rsidR="004A30B6" w:rsidRDefault="004A30B6" w:rsidP="004A30B6">
      <w:pPr>
        <w:pStyle w:val="Boxed1Bullet"/>
      </w:pPr>
      <w:r>
        <w:t xml:space="preserve">Making a detailed written submission </w:t>
      </w:r>
      <w:r w:rsidRPr="00780C4F">
        <w:t xml:space="preserve">to </w:t>
      </w:r>
      <w:hyperlink r:id="rId25" w:history="1">
        <w:r w:rsidRPr="002513E3">
          <w:rPr>
            <w:rStyle w:val="Hyperlink"/>
          </w:rPr>
          <w:t>consultations@ndiscommission.gov.au</w:t>
        </w:r>
      </w:hyperlink>
      <w:r>
        <w:t xml:space="preserve"> </w:t>
      </w:r>
      <w:r w:rsidRPr="00780C4F">
        <w:t>with your responses to the consultation questions</w:t>
      </w:r>
      <w:r>
        <w:t>.</w:t>
      </w:r>
    </w:p>
    <w:p w14:paraId="439AED67" w14:textId="5DE84091" w:rsidR="002A4EE6" w:rsidRDefault="002A4EE6" w:rsidP="002A4EE6">
      <w:pPr>
        <w:pStyle w:val="Boxed1Heading"/>
      </w:pPr>
      <w:r>
        <w:t>Tell us how we can improve</w:t>
      </w:r>
    </w:p>
    <w:p w14:paraId="25005C6D" w14:textId="6F6E1DAE" w:rsidR="004B5F18" w:rsidRDefault="001068AB" w:rsidP="001068AB">
      <w:pPr>
        <w:pStyle w:val="Boxed1Text"/>
      </w:pPr>
      <w:r>
        <w:t xml:space="preserve">We want to know if we can make our approach better. If you have feedback on how we can improve our engagement, please contact us at </w:t>
      </w:r>
      <w:hyperlink r:id="rId26" w:history="1">
        <w:r w:rsidR="008415D0" w:rsidRPr="008054A2">
          <w:rPr>
            <w:rStyle w:val="Hyperlink"/>
          </w:rPr>
          <w:t>RII@ndiscommission.gov.au</w:t>
        </w:r>
      </w:hyperlink>
      <w:r w:rsidR="008415D0">
        <w:t>.</w:t>
      </w:r>
    </w:p>
    <w:p w14:paraId="721AC9B6" w14:textId="6DCB59F3" w:rsidR="00C01348" w:rsidRDefault="00C01348" w:rsidP="00C01348">
      <w:pPr>
        <w:pStyle w:val="Heading1"/>
      </w:pPr>
      <w:bookmarkStart w:id="3" w:name="_Toc183181496"/>
      <w:r>
        <w:lastRenderedPageBreak/>
        <w:t xml:space="preserve">Our </w:t>
      </w:r>
      <w:r w:rsidR="005914A5">
        <w:t>a</w:t>
      </w:r>
      <w:r>
        <w:t xml:space="preserve">pproach to </w:t>
      </w:r>
      <w:r w:rsidR="00770D88">
        <w:t xml:space="preserve">the </w:t>
      </w:r>
      <w:r w:rsidR="005914A5">
        <w:t>r</w:t>
      </w:r>
      <w:r w:rsidR="00770D88">
        <w:t xml:space="preserve">egistration of SIL and </w:t>
      </w:r>
      <w:r w:rsidR="00BC1071">
        <w:t>s</w:t>
      </w:r>
      <w:r w:rsidR="00770D88">
        <w:t xml:space="preserve">upport </w:t>
      </w:r>
      <w:r w:rsidR="00BC1071">
        <w:t>c</w:t>
      </w:r>
      <w:r w:rsidR="00770D88">
        <w:t>oordination</w:t>
      </w:r>
      <w:bookmarkEnd w:id="3"/>
      <w:r w:rsidR="00770D88">
        <w:t xml:space="preserve"> </w:t>
      </w:r>
    </w:p>
    <w:p w14:paraId="58617C70" w14:textId="4BC3960B" w:rsidR="00C01348" w:rsidRDefault="00C01348" w:rsidP="00C01348">
      <w:pPr>
        <w:pStyle w:val="Boxed2Heading"/>
      </w:pPr>
      <w:r>
        <w:t xml:space="preserve">About </w:t>
      </w:r>
      <w:r w:rsidR="006A070B">
        <w:t xml:space="preserve">the </w:t>
      </w:r>
      <w:r w:rsidR="00BC1071">
        <w:t>r</w:t>
      </w:r>
      <w:r w:rsidR="006A070B">
        <w:t xml:space="preserve">egistration of SIL and </w:t>
      </w:r>
      <w:r w:rsidR="00BC1071">
        <w:t>s</w:t>
      </w:r>
      <w:r w:rsidR="006A070B">
        <w:t xml:space="preserve">upport </w:t>
      </w:r>
      <w:r w:rsidR="00BC1071">
        <w:t>c</w:t>
      </w:r>
      <w:r w:rsidR="006A070B">
        <w:t>oordination</w:t>
      </w:r>
    </w:p>
    <w:p w14:paraId="509C58C1" w14:textId="77E0357B" w:rsidR="00C01348" w:rsidRDefault="006A070B" w:rsidP="00C31BB0">
      <w:pPr>
        <w:pStyle w:val="Boxed2Text"/>
      </w:pPr>
      <w:r>
        <w:t xml:space="preserve">On 16 September 2024, the Minister for Government Services and the NDIS, </w:t>
      </w:r>
      <w:r w:rsidRPr="006A070B">
        <w:t>the Hon Bill Shorten MP,</w:t>
      </w:r>
      <w:r>
        <w:t xml:space="preserve"> announced the mandatory registration of all support coordinators and Supported Independent Living (SIL) providers. This consultation will help us to understand the practical implications of mandatory registration for participants, their supporters and providers, and how we can smoothly implement the proposed changes. </w:t>
      </w:r>
    </w:p>
    <w:p w14:paraId="4C4073B8" w14:textId="1B7E18CA" w:rsidR="00C01348" w:rsidRDefault="00C01348" w:rsidP="00C01348">
      <w:pPr>
        <w:pStyle w:val="Boxed2Heading"/>
      </w:pPr>
      <w:r>
        <w:t xml:space="preserve">Where we are </w:t>
      </w:r>
      <w:r w:rsidR="00513A56">
        <w:t>g</w:t>
      </w:r>
      <w:r w:rsidR="0041391A">
        <w:t>oing</w:t>
      </w:r>
    </w:p>
    <w:p w14:paraId="2416108F" w14:textId="0751EE3A" w:rsidR="00C01348" w:rsidRPr="00C01348" w:rsidRDefault="0041391A" w:rsidP="00513A56">
      <w:pPr>
        <w:pStyle w:val="Boxed2Text"/>
        <w:rPr>
          <w:b/>
          <w:bCs/>
        </w:rPr>
      </w:pPr>
      <w:r>
        <w:rPr>
          <w:b/>
          <w:bCs/>
          <w:noProof/>
        </w:rPr>
        <w:drawing>
          <wp:inline distT="0" distB="0" distL="0" distR="0" wp14:anchorId="46AF0FDC" wp14:editId="5C05869E">
            <wp:extent cx="5334000" cy="1543050"/>
            <wp:effectExtent l="19050" t="0" r="19050" b="0"/>
            <wp:docPr id="8906448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C01348" w:rsidRPr="00513A56">
        <w:t xml:space="preserve">Our plan to consult on </w:t>
      </w:r>
      <w:r w:rsidR="00F54932">
        <w:t xml:space="preserve">the </w:t>
      </w:r>
      <w:r w:rsidR="002470F0">
        <w:t>re</w:t>
      </w:r>
      <w:r w:rsidR="00F54932">
        <w:t xml:space="preserve">gistration of SIL and </w:t>
      </w:r>
      <w:r w:rsidR="002470F0">
        <w:t>s</w:t>
      </w:r>
      <w:r w:rsidR="00F54932">
        <w:t xml:space="preserve">upport </w:t>
      </w:r>
      <w:r w:rsidR="002470F0">
        <w:t>c</w:t>
      </w:r>
      <w:r w:rsidR="00F54932">
        <w:t xml:space="preserve">oordination </w:t>
      </w:r>
      <w:r w:rsidR="00C01348" w:rsidRPr="00513A56">
        <w:t>includes:</w:t>
      </w:r>
    </w:p>
    <w:p w14:paraId="219D5462" w14:textId="6D2CCCE8" w:rsidR="00675212" w:rsidRPr="00675212" w:rsidRDefault="00675212" w:rsidP="00675212">
      <w:pPr>
        <w:pStyle w:val="Boxed2Bullet"/>
      </w:pPr>
      <w:r w:rsidRPr="00675212">
        <w:t xml:space="preserve">Step 1: Consultation paper is published </w:t>
      </w:r>
      <w:r w:rsidRPr="00675212">
        <w:rPr>
          <w:i/>
          <w:iCs/>
        </w:rPr>
        <w:t>(this paper)</w:t>
      </w:r>
      <w:r w:rsidRPr="00675212">
        <w:t>, submissions open and online survey opens for feedback</w:t>
      </w:r>
      <w:r w:rsidR="002470F0">
        <w:t>.</w:t>
      </w:r>
    </w:p>
    <w:p w14:paraId="07A3E9D2" w14:textId="61FC78FC" w:rsidR="00675212" w:rsidRDefault="0038105E" w:rsidP="00675212">
      <w:pPr>
        <w:pStyle w:val="Boxed2Bullet"/>
      </w:pPr>
      <w:r>
        <w:t xml:space="preserve">Step </w:t>
      </w:r>
      <w:r w:rsidR="00675212">
        <w:t>2</w:t>
      </w:r>
      <w:r>
        <w:t>:</w:t>
      </w:r>
      <w:r w:rsidR="0041391A">
        <w:t xml:space="preserve"> </w:t>
      </w:r>
      <w:r w:rsidR="00675212" w:rsidRPr="00675212">
        <w:t xml:space="preserve">Online surveys and submissions close </w:t>
      </w:r>
      <w:r w:rsidR="00675212" w:rsidRPr="00E22F92">
        <w:t xml:space="preserve">by </w:t>
      </w:r>
      <w:r w:rsidR="00221125" w:rsidRPr="00E22F92">
        <w:t>March</w:t>
      </w:r>
      <w:r w:rsidR="00675212" w:rsidRPr="00E22F92">
        <w:t xml:space="preserve"> 2025</w:t>
      </w:r>
      <w:r w:rsidR="00675212" w:rsidRPr="00675212">
        <w:t>. Insights report will be published</w:t>
      </w:r>
      <w:r w:rsidR="00E95B2B">
        <w:t xml:space="preserve"> </w:t>
      </w:r>
      <w:r w:rsidR="00E95B2B" w:rsidRPr="00675212">
        <w:t>to share what was heard as part of the consultation</w:t>
      </w:r>
      <w:r w:rsidR="00E95B2B">
        <w:t>.</w:t>
      </w:r>
    </w:p>
    <w:p w14:paraId="0A59D6B9" w14:textId="7884294D" w:rsidR="003D3180" w:rsidRDefault="0038105E" w:rsidP="00675212">
      <w:pPr>
        <w:pStyle w:val="Boxed2Bullet"/>
      </w:pPr>
      <w:r>
        <w:t xml:space="preserve">Step </w:t>
      </w:r>
      <w:r w:rsidR="00675212">
        <w:t>3</w:t>
      </w:r>
      <w:r>
        <w:t xml:space="preserve">: </w:t>
      </w:r>
      <w:r w:rsidR="00C75FF8">
        <w:t>T</w:t>
      </w:r>
      <w:r w:rsidR="0041391A">
        <w:t xml:space="preserve">ransition providers to </w:t>
      </w:r>
      <w:r w:rsidR="00C75FF8">
        <w:t xml:space="preserve">mandatory </w:t>
      </w:r>
      <w:r w:rsidR="0041391A">
        <w:t>registration</w:t>
      </w:r>
      <w:r w:rsidR="00675212" w:rsidRPr="00675212">
        <w:t xml:space="preserve"> by no earlier than 1 July 2025, based on feedback from consultations.</w:t>
      </w:r>
    </w:p>
    <w:p w14:paraId="03CE194A" w14:textId="42D5675E" w:rsidR="003D3180" w:rsidRPr="00513A56" w:rsidRDefault="003D3180" w:rsidP="00513A56">
      <w:pPr>
        <w:pStyle w:val="Boxed2Text"/>
      </w:pPr>
      <w:r w:rsidRPr="00513A56">
        <w:t xml:space="preserve">To find out more about what we are doing on other topics, and how this fits, please see our </w:t>
      </w:r>
      <w:hyperlink r:id="rId32" w:anchor=":~:text=NDIS%20Commission%20Regulatory%20Reform%20Roadmap%20%2D%2028%20October%202024" w:history="1">
        <w:r w:rsidR="00675212" w:rsidRPr="00011A76">
          <w:rPr>
            <w:rStyle w:val="Hyperlink"/>
          </w:rPr>
          <w:t>Regulatory Reform Roadmap</w:t>
        </w:r>
      </w:hyperlink>
      <w:r w:rsidR="00675212" w:rsidRPr="00011A76">
        <w:t>.</w:t>
      </w:r>
    </w:p>
    <w:p w14:paraId="26DC2CF0" w14:textId="020BCA6F" w:rsidR="0041391A" w:rsidRDefault="0041391A" w:rsidP="0041391A">
      <w:pPr>
        <w:pStyle w:val="Boxed2Heading"/>
      </w:pPr>
      <w:r>
        <w:t>What we want to know</w:t>
      </w:r>
    </w:p>
    <w:p w14:paraId="2EEFBA24" w14:textId="3C698F30" w:rsidR="00C01348" w:rsidRDefault="0041391A" w:rsidP="00C01348">
      <w:pPr>
        <w:pStyle w:val="Boxed2Text"/>
      </w:pPr>
      <w:r>
        <w:t>We want to hear about the following issues:</w:t>
      </w:r>
    </w:p>
    <w:p w14:paraId="3DC4CEAB" w14:textId="405222A7" w:rsidR="00C01348" w:rsidRDefault="00CE63DE" w:rsidP="00C01348">
      <w:pPr>
        <w:pStyle w:val="Boxed2Bullet"/>
      </w:pPr>
      <w:r>
        <w:t>How these changes may affect NDIS Participants and their access to supports.</w:t>
      </w:r>
    </w:p>
    <w:p w14:paraId="6F678D1E" w14:textId="34F23C9B" w:rsidR="0041391A" w:rsidRDefault="00CE63DE" w:rsidP="0041391A">
      <w:pPr>
        <w:pStyle w:val="Boxed2Bullet"/>
      </w:pPr>
      <w:r>
        <w:t xml:space="preserve">How </w:t>
      </w:r>
      <w:r w:rsidR="00675212">
        <w:t>effective the proposed registration approach and timeframes are for providers.</w:t>
      </w:r>
      <w:r>
        <w:t xml:space="preserve"> </w:t>
      </w:r>
    </w:p>
    <w:p w14:paraId="51C62619" w14:textId="17F2ED71" w:rsidR="00C01348" w:rsidRDefault="00CE63DE" w:rsidP="00C01348">
      <w:pPr>
        <w:pStyle w:val="Boxed2Bullet"/>
      </w:pPr>
      <w:r>
        <w:t xml:space="preserve">What support or information the NDIS Commission can provide to </w:t>
      </w:r>
      <w:r w:rsidR="007A2BBB">
        <w:t>during the</w:t>
      </w:r>
      <w:r>
        <w:t xml:space="preserve"> transition. </w:t>
      </w:r>
    </w:p>
    <w:p w14:paraId="480D570F" w14:textId="073C50E0" w:rsidR="00CE760A" w:rsidRPr="003A5F94" w:rsidRDefault="004B5F18" w:rsidP="00CA222E">
      <w:pPr>
        <w:pStyle w:val="Heading1"/>
        <w:rPr>
          <w:color w:val="FF0000"/>
        </w:rPr>
      </w:pPr>
      <w:bookmarkStart w:id="4" w:name="_Toc183181497"/>
      <w:r>
        <w:lastRenderedPageBreak/>
        <w:t xml:space="preserve">Paper on a </w:t>
      </w:r>
      <w:r w:rsidR="00E5371F">
        <w:t>p</w:t>
      </w:r>
      <w:r>
        <w:t>age</w:t>
      </w:r>
      <w:bookmarkEnd w:id="4"/>
    </w:p>
    <w:p w14:paraId="13047512" w14:textId="4D1902E5" w:rsidR="004B5F18" w:rsidRDefault="004B5F18" w:rsidP="004B5F18">
      <w:pPr>
        <w:pStyle w:val="Heading2"/>
      </w:pPr>
      <w:r>
        <w:t>Purpose</w:t>
      </w:r>
    </w:p>
    <w:p w14:paraId="77D4BF67" w14:textId="15F7F638" w:rsidR="004B5F18" w:rsidRDefault="007C5532" w:rsidP="00B64E40">
      <w:r>
        <w:t xml:space="preserve">The purpose of this consultation paper is to seek community feedback about the proposed approach to mandatory registration for all providers of Supported Independent Living (SIL) and </w:t>
      </w:r>
      <w:r w:rsidR="004532E9">
        <w:t>s</w:t>
      </w:r>
      <w:r>
        <w:t xml:space="preserve">upport </w:t>
      </w:r>
      <w:r w:rsidR="004532E9">
        <w:t>c</w:t>
      </w:r>
      <w:r>
        <w:t>oordination.</w:t>
      </w:r>
    </w:p>
    <w:p w14:paraId="55E0256C" w14:textId="6AFB7928" w:rsidR="004B5F18" w:rsidRDefault="00820DBF" w:rsidP="004B5F18">
      <w:pPr>
        <w:pStyle w:val="Heading2"/>
      </w:pPr>
      <w:r>
        <w:t xml:space="preserve">About </w:t>
      </w:r>
      <w:r w:rsidR="004532E9">
        <w:t>r</w:t>
      </w:r>
      <w:r w:rsidR="007C5532">
        <w:t xml:space="preserve">egistration of SIL and </w:t>
      </w:r>
      <w:r w:rsidR="004532E9">
        <w:t>s</w:t>
      </w:r>
      <w:r w:rsidR="007C5532">
        <w:t xml:space="preserve">upport </w:t>
      </w:r>
      <w:r w:rsidR="004532E9">
        <w:t>c</w:t>
      </w:r>
      <w:r w:rsidR="007C5532">
        <w:t>oordination</w:t>
      </w:r>
    </w:p>
    <w:p w14:paraId="22801528" w14:textId="77777777" w:rsidR="004532E9" w:rsidRDefault="007C5532">
      <w:pPr>
        <w:pStyle w:val="Bullet1"/>
        <w:ind w:left="284"/>
      </w:pPr>
      <w:r w:rsidRPr="007C5532">
        <w:t>SIL is a type of support included in Registration Group 0115 (Assistance with Daily Life Tasks in a Group or Shared Living Arrangement).</w:t>
      </w:r>
      <w:r>
        <w:t xml:space="preserve"> </w:t>
      </w:r>
    </w:p>
    <w:p w14:paraId="6484C1B9" w14:textId="6D76CBFE" w:rsidR="004B5F18" w:rsidRDefault="007C5532">
      <w:pPr>
        <w:pStyle w:val="Bullet1"/>
        <w:ind w:left="284"/>
      </w:pPr>
      <w:r>
        <w:t>Support coordination services, by contrast, are delivered under two different registration groups</w:t>
      </w:r>
      <w:r w:rsidR="004532E9">
        <w:t>;</w:t>
      </w:r>
      <w:r>
        <w:t xml:space="preserve"> Registration Group 0106: Support coordination (Levels 1 and 2), and Registration Group 0132: Specialist support coordination (Level 3).</w:t>
      </w:r>
    </w:p>
    <w:p w14:paraId="25251975" w14:textId="79179D2F" w:rsidR="007C5532" w:rsidRDefault="007C5532">
      <w:pPr>
        <w:pStyle w:val="Bullet1"/>
        <w:ind w:left="284"/>
      </w:pPr>
      <w:r w:rsidRPr="007C5532">
        <w:t>Multiple reviews and inquiries have highlighted significant quality, safety and integrity issues in SIL and support coordination services. These include our Own Motion Inquiries (OMIs), the Royal Commission into Violence, Abuse, Neglect and Exploitation of People with Disability (Disability Royal Commission), the NDIS Review and NDIS Provider and Worker Registration Taskforce (Taskforce) Advice. These reviews have recommended strengthening regulatory oversight to improve the quality and safety of these supports.</w:t>
      </w:r>
    </w:p>
    <w:p w14:paraId="7C4E40F2" w14:textId="702A54CA" w:rsidR="00105E62" w:rsidRDefault="00105E62">
      <w:pPr>
        <w:pStyle w:val="Bullet1"/>
        <w:ind w:left="284"/>
      </w:pPr>
      <w:r>
        <w:t xml:space="preserve">We are seeking your feedback on our proposed </w:t>
      </w:r>
      <w:r w:rsidR="00DC6470">
        <w:t xml:space="preserve">options </w:t>
      </w:r>
      <w:r>
        <w:t xml:space="preserve">to implementing mandatory registration, and how we can manage the transition to these arrangements. </w:t>
      </w:r>
    </w:p>
    <w:p w14:paraId="6FC62674" w14:textId="06FDEE1F" w:rsidR="004B5F18" w:rsidRDefault="00820DBF" w:rsidP="004B5F18">
      <w:pPr>
        <w:pStyle w:val="Heading2"/>
      </w:pPr>
      <w:r>
        <w:t>What we want to know about</w:t>
      </w:r>
    </w:p>
    <w:p w14:paraId="496062A2" w14:textId="1B9933D0" w:rsidR="00105E62" w:rsidRPr="00105E62" w:rsidRDefault="00105E62" w:rsidP="00105E62">
      <w:pPr>
        <w:rPr>
          <w:b/>
          <w:bCs/>
        </w:rPr>
      </w:pPr>
      <w:r w:rsidRPr="00105E62">
        <w:rPr>
          <w:b/>
          <w:bCs/>
        </w:rPr>
        <w:t xml:space="preserve">Approach to </w:t>
      </w:r>
      <w:r w:rsidR="004532E9">
        <w:rPr>
          <w:b/>
          <w:bCs/>
        </w:rPr>
        <w:t>s</w:t>
      </w:r>
      <w:r w:rsidRPr="00105E62">
        <w:rPr>
          <w:b/>
          <w:bCs/>
        </w:rPr>
        <w:t xml:space="preserve">upported </w:t>
      </w:r>
      <w:r w:rsidR="004532E9">
        <w:rPr>
          <w:b/>
          <w:bCs/>
        </w:rPr>
        <w:t>i</w:t>
      </w:r>
      <w:r w:rsidRPr="00105E62">
        <w:rPr>
          <w:b/>
          <w:bCs/>
        </w:rPr>
        <w:t xml:space="preserve">ndependent </w:t>
      </w:r>
      <w:r w:rsidR="004532E9">
        <w:rPr>
          <w:b/>
          <w:bCs/>
        </w:rPr>
        <w:t>l</w:t>
      </w:r>
      <w:r w:rsidRPr="00105E62">
        <w:rPr>
          <w:b/>
          <w:bCs/>
        </w:rPr>
        <w:t xml:space="preserve">iving </w:t>
      </w:r>
      <w:r w:rsidR="004532E9">
        <w:rPr>
          <w:b/>
          <w:bCs/>
        </w:rPr>
        <w:t>r</w:t>
      </w:r>
      <w:r w:rsidRPr="00105E62">
        <w:rPr>
          <w:b/>
          <w:bCs/>
        </w:rPr>
        <w:t>egistration</w:t>
      </w:r>
    </w:p>
    <w:p w14:paraId="656B6E22" w14:textId="6FBD39CA" w:rsidR="00381DCC" w:rsidRDefault="00381DCC" w:rsidP="00381DCC">
      <w:r w:rsidRPr="00105E62">
        <w:t xml:space="preserve">To implement mandatory registration for SIL, we propose to </w:t>
      </w:r>
      <w:r>
        <w:t xml:space="preserve">change the Rules to </w:t>
      </w:r>
      <w:r w:rsidRPr="00105E62">
        <w:t>make registration mandatory for all providers delivering SIL supports</w:t>
      </w:r>
      <w:r>
        <w:t>. Providers will need to be registered for the existing</w:t>
      </w:r>
      <w:r w:rsidRPr="00105E62">
        <w:t xml:space="preserve"> Registration Group 0115</w:t>
      </w:r>
      <w:r>
        <w:t>.</w:t>
      </w:r>
    </w:p>
    <w:p w14:paraId="619E483E" w14:textId="18634475" w:rsidR="00105E62" w:rsidRPr="00105E62" w:rsidRDefault="00105E62" w:rsidP="00105E62">
      <w:pPr>
        <w:rPr>
          <w:b/>
          <w:bCs/>
        </w:rPr>
      </w:pPr>
      <w:r w:rsidRPr="00105E62">
        <w:rPr>
          <w:b/>
          <w:bCs/>
        </w:rPr>
        <w:t xml:space="preserve">Approach to </w:t>
      </w:r>
      <w:r w:rsidR="004532E9">
        <w:rPr>
          <w:b/>
          <w:bCs/>
        </w:rPr>
        <w:t>s</w:t>
      </w:r>
      <w:r w:rsidRPr="00105E62">
        <w:rPr>
          <w:b/>
          <w:bCs/>
        </w:rPr>
        <w:t xml:space="preserve">upport </w:t>
      </w:r>
      <w:r w:rsidR="004532E9">
        <w:rPr>
          <w:b/>
          <w:bCs/>
        </w:rPr>
        <w:t>c</w:t>
      </w:r>
      <w:r w:rsidRPr="00105E62">
        <w:rPr>
          <w:b/>
          <w:bCs/>
        </w:rPr>
        <w:t xml:space="preserve">oordination </w:t>
      </w:r>
      <w:r w:rsidR="004532E9">
        <w:rPr>
          <w:b/>
          <w:bCs/>
        </w:rPr>
        <w:t>r</w:t>
      </w:r>
      <w:r w:rsidRPr="00105E62">
        <w:rPr>
          <w:b/>
          <w:bCs/>
        </w:rPr>
        <w:t>egistration</w:t>
      </w:r>
    </w:p>
    <w:p w14:paraId="79FDAA2D" w14:textId="7ECB947A" w:rsidR="00105E62" w:rsidRDefault="00105E62" w:rsidP="00105E62">
      <w:r>
        <w:t>To implement mandatory registration for all support coordination providers, we propose to consolidate all support coordination services under Registration Group 0132 (</w:t>
      </w:r>
      <w:r w:rsidRPr="00A271E0">
        <w:rPr>
          <w:i/>
          <w:iCs/>
        </w:rPr>
        <w:t>Specialised Support Coordination</w:t>
      </w:r>
      <w:r>
        <w:t>), move levels 1 and 2 support coordination from Registration Group 0106 to 0132, and then make registration mandatory for all providers delivering any level of support coordination under this group.</w:t>
      </w:r>
    </w:p>
    <w:p w14:paraId="3C17F0A8" w14:textId="1E535381" w:rsidR="00105E62" w:rsidRPr="00105E62" w:rsidRDefault="00105E62" w:rsidP="00105E62">
      <w:pPr>
        <w:rPr>
          <w:b/>
          <w:bCs/>
        </w:rPr>
      </w:pPr>
      <w:r>
        <w:rPr>
          <w:b/>
          <w:bCs/>
        </w:rPr>
        <w:t xml:space="preserve">Seeking </w:t>
      </w:r>
      <w:r w:rsidR="004532E9">
        <w:rPr>
          <w:b/>
          <w:bCs/>
        </w:rPr>
        <w:t>f</w:t>
      </w:r>
      <w:r>
        <w:rPr>
          <w:b/>
          <w:bCs/>
        </w:rPr>
        <w:t>eedback</w:t>
      </w:r>
    </w:p>
    <w:p w14:paraId="35E4AD45" w14:textId="370F1829" w:rsidR="00105E62" w:rsidRPr="00105E62" w:rsidRDefault="00105E62" w:rsidP="00105E62">
      <w:r>
        <w:t xml:space="preserve">We want to seek your feedback on the proposed changes. This includes how the proposed changes may impact NDIS participants and their access to supports, and providers and how they manage the transition to these approaches. </w:t>
      </w:r>
      <w:r>
        <w:tab/>
      </w:r>
    </w:p>
    <w:p w14:paraId="3028ADB2" w14:textId="69220A1B" w:rsidR="004B5F18" w:rsidRDefault="00105E62" w:rsidP="004B5F18">
      <w:pPr>
        <w:pStyle w:val="Heading2"/>
      </w:pPr>
      <w:r>
        <w:lastRenderedPageBreak/>
        <w:t>Have Your Say</w:t>
      </w:r>
    </w:p>
    <w:p w14:paraId="2BC77F48" w14:textId="77777777" w:rsidR="00191180" w:rsidRDefault="00A82838" w:rsidP="00105E62">
      <w:r>
        <w:t>We want to hear from you. You can have your say by</w:t>
      </w:r>
      <w:r w:rsidR="00191180">
        <w:t>:</w:t>
      </w:r>
    </w:p>
    <w:p w14:paraId="0F732E58" w14:textId="1982233F" w:rsidR="00CD1B36" w:rsidRDefault="00191180" w:rsidP="00191180">
      <w:pPr>
        <w:pStyle w:val="Bullet1"/>
        <w:ind w:left="284"/>
      </w:pPr>
      <w:r>
        <w:t>Complet</w:t>
      </w:r>
      <w:r w:rsidR="00CD1B36">
        <w:t>ing</w:t>
      </w:r>
      <w:r>
        <w:t xml:space="preserve"> the </w:t>
      </w:r>
      <w:hyperlink r:id="rId33" w:history="1">
        <w:r w:rsidR="004A30B6" w:rsidRPr="00264072">
          <w:rPr>
            <w:rStyle w:val="Hyperlink"/>
          </w:rPr>
          <w:t>survey</w:t>
        </w:r>
      </w:hyperlink>
    </w:p>
    <w:p w14:paraId="409E2DA4" w14:textId="77777777" w:rsidR="00CD1B36" w:rsidRPr="00091182" w:rsidRDefault="00CD1B36" w:rsidP="00A271E0">
      <w:pPr>
        <w:pStyle w:val="Bullet1"/>
        <w:ind w:left="284"/>
      </w:pPr>
      <w:r w:rsidRPr="00780C4F">
        <w:t xml:space="preserve">Making a written submission to </w:t>
      </w:r>
      <w:hyperlink r:id="rId34" w:history="1">
        <w:r w:rsidRPr="002513E3">
          <w:rPr>
            <w:rStyle w:val="Hyperlink"/>
          </w:rPr>
          <w:t>consultations@ndiscommission.gov.au</w:t>
        </w:r>
      </w:hyperlink>
      <w:r>
        <w:t xml:space="preserve"> </w:t>
      </w:r>
      <w:r w:rsidRPr="00780C4F">
        <w:t>with your responses to the consultation questions</w:t>
      </w:r>
      <w:r>
        <w:t>.</w:t>
      </w:r>
    </w:p>
    <w:p w14:paraId="46084DBD" w14:textId="4C9C91C2" w:rsidR="00DC06DD" w:rsidRDefault="00DC06DD" w:rsidP="00A271E0">
      <w:pPr>
        <w:pStyle w:val="Bullet1"/>
        <w:numPr>
          <w:ilvl w:val="0"/>
          <w:numId w:val="0"/>
        </w:numPr>
        <w:ind w:left="284"/>
      </w:pPr>
      <w:r>
        <w:br w:type="page"/>
      </w:r>
    </w:p>
    <w:p w14:paraId="22EC6995" w14:textId="77777777" w:rsidR="00995EBF" w:rsidRDefault="00995EBF" w:rsidP="00995EBF">
      <w:pPr>
        <w:pStyle w:val="Heading1"/>
      </w:pPr>
      <w:bookmarkStart w:id="5" w:name="_Toc183181498"/>
      <w:r>
        <w:lastRenderedPageBreak/>
        <w:t>Background</w:t>
      </w:r>
      <w:bookmarkEnd w:id="5"/>
    </w:p>
    <w:p w14:paraId="629B3EBC" w14:textId="77777777" w:rsidR="00995EBF" w:rsidRDefault="00995EBF" w:rsidP="00995EBF">
      <w:r>
        <w:t>T</w:t>
      </w:r>
      <w:r>
        <w:rPr>
          <w:lang w:eastAsia="en-AU"/>
        </w:rPr>
        <w:t>he Minister for Government Services and the NDIS, the Hon Bill Shorten MP, announced on 16 September 2024 the registration of all platform providers, support coordinators and Supported Independent Living (SIL) providers as a priority, to strengthen the quality and safety of supports.</w:t>
      </w:r>
    </w:p>
    <w:p w14:paraId="78C2A8AE" w14:textId="77777777" w:rsidR="00995EBF" w:rsidRPr="00E87AF1" w:rsidRDefault="00995EBF" w:rsidP="00995EBF">
      <w:r>
        <w:t xml:space="preserve">The NDIS Commission is now consulting on NDIS Rule changes to mandate registration for these supports, with implementation requiring amendments to the </w:t>
      </w:r>
      <w:r w:rsidRPr="00F804C1">
        <w:rPr>
          <w:i/>
          <w:iCs/>
        </w:rPr>
        <w:t>NDIS (Provider Registration and Practice Standards) Rules 2018.</w:t>
      </w:r>
      <w:r>
        <w:t xml:space="preserve"> </w:t>
      </w:r>
    </w:p>
    <w:p w14:paraId="5ECE1B1D" w14:textId="77777777" w:rsidR="00995EBF" w:rsidRDefault="00995EBF" w:rsidP="00995EBF">
      <w:pPr>
        <w:pStyle w:val="Heading1"/>
      </w:pPr>
      <w:bookmarkStart w:id="6" w:name="_Toc183181499"/>
      <w:r>
        <w:t>Why are we getting feedback?</w:t>
      </w:r>
      <w:bookmarkEnd w:id="6"/>
    </w:p>
    <w:p w14:paraId="23F303C6" w14:textId="77777777" w:rsidR="00995EBF" w:rsidRDefault="00995EBF" w:rsidP="00995EBF">
      <w:r w:rsidRPr="16E545FF">
        <w:rPr>
          <w:rFonts w:cs="Calibri"/>
        </w:rPr>
        <w:t xml:space="preserve">We recognise that changes to mandatory registration requirements for SIL and support coordination can have significant impacts. </w:t>
      </w:r>
      <w:r>
        <w:t>Through this consultation, we want to understand the practical implications of mandatory registration for participants, their supporters and providers in relation to these supports. Your feedback will help determine appropriate implementation timeframes and considerations to maintain continuity of supports during the transition.</w:t>
      </w:r>
    </w:p>
    <w:p w14:paraId="3CE48D69" w14:textId="77777777" w:rsidR="00995EBF" w:rsidRDefault="00995EBF" w:rsidP="00995EBF">
      <w:pPr>
        <w:pStyle w:val="Heading1"/>
      </w:pPr>
      <w:bookmarkStart w:id="7" w:name="_Toc183181500"/>
      <w:r>
        <w:t>What’s in this paper?</w:t>
      </w:r>
      <w:bookmarkEnd w:id="7"/>
    </w:p>
    <w:p w14:paraId="0B634E8D" w14:textId="77777777" w:rsidR="00A83D26" w:rsidRPr="00CB4438" w:rsidRDefault="00A83D26" w:rsidP="00A83D26">
      <w:r w:rsidRPr="00CB4438">
        <w:t>This discussion paper outlines the proposed move towards mandatory registration for SIL providers and support coordinators. It explains the background and rationale for this change, details the necessary adjustments to registration groups and sets out a possible transition process. We seek your views on these implementation approaches</w:t>
      </w:r>
      <w:r>
        <w:t>.</w:t>
      </w:r>
    </w:p>
    <w:p w14:paraId="6EA948F6" w14:textId="77777777" w:rsidR="00995EBF" w:rsidRDefault="00995EBF" w:rsidP="00995EBF">
      <w:pPr>
        <w:pStyle w:val="Heading1"/>
      </w:pPr>
      <w:bookmarkStart w:id="8" w:name="_Toc183181501"/>
      <w:r>
        <w:t>Why are we focusing on SIL and support coordination?</w:t>
      </w:r>
      <w:bookmarkEnd w:id="8"/>
    </w:p>
    <w:p w14:paraId="6F60F9E1" w14:textId="77777777" w:rsidR="00995EBF" w:rsidRPr="00B70B1B" w:rsidRDefault="00995EBF" w:rsidP="00995EBF">
      <w:r w:rsidRPr="005C4A3A">
        <w:t>Multiple reviews and inquiries have highlighted significant quality, safety and integrity issues in SIL and support coordination services. These include</w:t>
      </w:r>
      <w:r>
        <w:t xml:space="preserve"> our Own Motion Inquiries (OMIs), the Royal Commission into Violence, Abuse, Neglect and Exploitation of People with Disability (Disability Royal Commission), the NDIS Review and NDIS Provider and Worker Registration Taskforce (Taskforce) Advice. These </w:t>
      </w:r>
      <w:r w:rsidRPr="005C4A3A">
        <w:t>reviews have recommended strengthening regulatory oversight to improve the quality and safety of these supports.</w:t>
      </w:r>
      <w:r>
        <w:t xml:space="preserve"> </w:t>
      </w:r>
      <w:r w:rsidRPr="003A67EC">
        <w:t>We are progressing mandatory registration as a first step to responding to these recommendations.</w:t>
      </w:r>
      <w:r>
        <w:t xml:space="preserve"> </w:t>
      </w:r>
      <w:r w:rsidRPr="00024CF7">
        <w:t xml:space="preserve">Currently, without mandatory registration, there is limited oversight of unregistered providers </w:t>
      </w:r>
      <w:r>
        <w:t xml:space="preserve">delivering these support types </w:t>
      </w:r>
      <w:r w:rsidRPr="00024CF7">
        <w:t xml:space="preserve">and no way to ensure they meet quality standards. </w:t>
      </w:r>
      <w:r w:rsidRPr="00133B29">
        <w:t xml:space="preserve"> </w:t>
      </w:r>
      <w:r>
        <w:t xml:space="preserve">Mandatory registration is critical to ensuring a level of </w:t>
      </w:r>
      <w:r w:rsidRPr="002B066A">
        <w:t xml:space="preserve">quality and commitment to </w:t>
      </w:r>
      <w:r>
        <w:t>delivering progressively higher standards of support.</w:t>
      </w:r>
    </w:p>
    <w:p w14:paraId="765F17F5" w14:textId="77777777" w:rsidR="00995EBF" w:rsidRDefault="00995EBF" w:rsidP="00995EBF">
      <w:pPr>
        <w:pStyle w:val="Heading1"/>
      </w:pPr>
      <w:bookmarkStart w:id="9" w:name="_Toc183181502"/>
      <w:r>
        <w:lastRenderedPageBreak/>
        <w:t>What have we learned from recent inquiries?</w:t>
      </w:r>
      <w:bookmarkEnd w:id="9"/>
    </w:p>
    <w:p w14:paraId="39270F82" w14:textId="77777777" w:rsidR="00995EBF" w:rsidRDefault="00995EBF" w:rsidP="00995EBF">
      <w:pPr>
        <w:pStyle w:val="Heading2"/>
      </w:pPr>
      <w:r>
        <w:t>SIL</w:t>
      </w:r>
    </w:p>
    <w:p w14:paraId="2A8AD1A8" w14:textId="2AC426E1" w:rsidR="00995EBF" w:rsidRDefault="00A83D26" w:rsidP="00995EBF">
      <w:r w:rsidRPr="00414B8C">
        <w:t>While the majority of SIL providers are registered with the NDIS Commission, registration is not currently mandatory. These supports are often delivered 24/7 in participants' homes and in shared living arrangements. Recent reviews have identified quality and safety concerns in these settings, highlighting the need for mandatory registration to strengthen oversigh</w:t>
      </w:r>
      <w:r>
        <w:t xml:space="preserve">t. </w:t>
      </w:r>
      <w:r w:rsidR="00995EBF">
        <w:t xml:space="preserve">SIL participants have average NDIS plan budgets of $451,100, significantly higher than the $58,900 average for non-SIL participants. The Taskforce found evidence of providers exploiting this by targeting participants with large plans, providing poor quality services, and in some cases, evicting participants once their funding had been exhausted. </w:t>
      </w:r>
      <w:r w:rsidR="00995EBF">
        <w:rPr>
          <w:rStyle w:val="FootnoteReference"/>
        </w:rPr>
        <w:footnoteReference w:id="2"/>
      </w:r>
    </w:p>
    <w:p w14:paraId="2A99F54C" w14:textId="77777777" w:rsidR="00995EBF" w:rsidRDefault="00995EBF" w:rsidP="00995EBF">
      <w:hyperlink r:id="rId35" w:history="1">
        <w:r w:rsidRPr="000E364C">
          <w:rPr>
            <w:rStyle w:val="Hyperlink"/>
          </w:rPr>
          <w:t>Our OMI into supported accommodation</w:t>
        </w:r>
      </w:hyperlink>
      <w:r>
        <w:t xml:space="preserve"> found specific concerns about quality and safety and </w:t>
      </w:r>
      <w:r w:rsidRPr="00052148">
        <w:t>identified systemic issues in group home settings, including instances of violence, abuse and undue influence by support workers</w:t>
      </w:r>
      <w:r>
        <w:t xml:space="preserve">. Our inquiry identified the need for specific regulation of these support arrangements to improve quality and safety, particularly around workforce capability and participants' ability to exercise choice and control. Our inquiry found that 85% of all reportable incidents occurred in group home settings. </w:t>
      </w:r>
      <w:r>
        <w:rPr>
          <w:rStyle w:val="FootnoteReference"/>
        </w:rPr>
        <w:footnoteReference w:id="3"/>
      </w:r>
      <w:r>
        <w:t xml:space="preserve"> The closed nature of group home settings often leaves participants isolated from community and natural supports, with limited external oversight and difficulties making complaints. </w:t>
      </w:r>
      <w:r>
        <w:rPr>
          <w:rStyle w:val="FootnoteReference"/>
        </w:rPr>
        <w:footnoteReference w:id="4"/>
      </w:r>
    </w:p>
    <w:p w14:paraId="6F642139" w14:textId="77777777" w:rsidR="00995EBF" w:rsidRPr="00A10BBA" w:rsidRDefault="00995EBF" w:rsidP="00995EBF">
      <w:pPr>
        <w:rPr>
          <w:rFonts w:eastAsiaTheme="minorEastAsia"/>
        </w:rPr>
      </w:pPr>
      <w:r>
        <w:rPr>
          <w:rFonts w:eastAsiaTheme="minorEastAsia"/>
        </w:rPr>
        <w:t>Following these findings, i</w:t>
      </w:r>
      <w:r w:rsidRPr="00A10BBA">
        <w:rPr>
          <w:rFonts w:eastAsiaTheme="minorEastAsia"/>
        </w:rPr>
        <w:t>n 2023, the NDIS Commission consulted 120 participants and their families to inform the development of the new NDIS Practice Standards. The consultation talked about their community, their goals and interests, living life their way, their safety, home and communicating with confidence. Participants identified six key factors that are central to a good life:</w:t>
      </w:r>
    </w:p>
    <w:p w14:paraId="6F5B85E2" w14:textId="77777777" w:rsidR="00995EBF" w:rsidRPr="00A10BBA" w:rsidRDefault="00995EBF" w:rsidP="005E7797">
      <w:pPr>
        <w:pStyle w:val="Bullet1"/>
        <w:numPr>
          <w:ilvl w:val="0"/>
          <w:numId w:val="15"/>
        </w:numPr>
      </w:pPr>
      <w:r w:rsidRPr="00A10BBA">
        <w:t>Participant centred</w:t>
      </w:r>
    </w:p>
    <w:p w14:paraId="252C2ACF" w14:textId="77777777" w:rsidR="00995EBF" w:rsidRPr="00A10BBA" w:rsidRDefault="00995EBF" w:rsidP="005E7797">
      <w:pPr>
        <w:pStyle w:val="Bullet1"/>
        <w:numPr>
          <w:ilvl w:val="0"/>
          <w:numId w:val="15"/>
        </w:numPr>
      </w:pPr>
      <w:r w:rsidRPr="00A10BBA">
        <w:t>A focus on human rights</w:t>
      </w:r>
    </w:p>
    <w:p w14:paraId="2A731CD8" w14:textId="77777777" w:rsidR="00995EBF" w:rsidRPr="00A10BBA" w:rsidRDefault="00995EBF" w:rsidP="005E7797">
      <w:pPr>
        <w:pStyle w:val="Bullet1"/>
        <w:numPr>
          <w:ilvl w:val="0"/>
          <w:numId w:val="15"/>
        </w:numPr>
      </w:pPr>
      <w:r w:rsidRPr="00A10BBA">
        <w:t>A harmonious house dynamic</w:t>
      </w:r>
    </w:p>
    <w:p w14:paraId="1D26558D" w14:textId="77777777" w:rsidR="00995EBF" w:rsidRPr="00A10BBA" w:rsidRDefault="00995EBF" w:rsidP="005E7797">
      <w:pPr>
        <w:pStyle w:val="Bullet1"/>
        <w:numPr>
          <w:ilvl w:val="0"/>
          <w:numId w:val="15"/>
        </w:numPr>
      </w:pPr>
      <w:r w:rsidRPr="00A10BBA">
        <w:t>Privacy</w:t>
      </w:r>
    </w:p>
    <w:p w14:paraId="62ACB5D9" w14:textId="77777777" w:rsidR="00995EBF" w:rsidRDefault="00995EBF" w:rsidP="005E7797">
      <w:pPr>
        <w:pStyle w:val="Bullet1"/>
        <w:numPr>
          <w:ilvl w:val="0"/>
          <w:numId w:val="15"/>
        </w:numPr>
      </w:pPr>
      <w:r w:rsidRPr="00A10BBA">
        <w:t>Appropriately trained and assessed workers</w:t>
      </w:r>
    </w:p>
    <w:p w14:paraId="16C92572" w14:textId="77777777" w:rsidR="00995EBF" w:rsidRPr="00A10BBA" w:rsidRDefault="00995EBF" w:rsidP="005E7797">
      <w:pPr>
        <w:pStyle w:val="Bullet1"/>
        <w:numPr>
          <w:ilvl w:val="0"/>
          <w:numId w:val="15"/>
        </w:numPr>
      </w:pPr>
      <w:r w:rsidRPr="00A10BBA">
        <w:rPr>
          <w:rFonts w:eastAsiaTheme="minorEastAsia"/>
        </w:rPr>
        <w:t>Participant worker and safety is paramount</w:t>
      </w:r>
      <w:r>
        <w:rPr>
          <w:rFonts w:eastAsiaTheme="minorEastAsia"/>
        </w:rPr>
        <w:t>.</w:t>
      </w:r>
    </w:p>
    <w:p w14:paraId="3DAE3133" w14:textId="616A6B0E" w:rsidR="00995EBF" w:rsidRDefault="00313956" w:rsidP="00995EBF">
      <w:r>
        <w:t xml:space="preserve">These consultations, combined with the OMI findings and advice from the Taskforce, have informed our </w:t>
      </w:r>
      <w:hyperlink r:id="rId36">
        <w:r w:rsidRPr="16E545FF">
          <w:rPr>
            <w:rStyle w:val="Hyperlink"/>
          </w:rPr>
          <w:t>proposed improvements to in-home supports in group arrangements</w:t>
        </w:r>
      </w:hyperlink>
      <w:r w:rsidRPr="16E545FF">
        <w:rPr>
          <w:rStyle w:val="Hyperlink"/>
        </w:rPr>
        <w:t>.</w:t>
      </w:r>
      <w:r w:rsidRPr="00A10BBA">
        <w:t xml:space="preserve"> </w:t>
      </w:r>
      <w:r w:rsidRPr="00855036">
        <w:t>These include a review of the NDIS Practice Standards and the development of new</w:t>
      </w:r>
      <w:r w:rsidR="005F4BBE">
        <w:t xml:space="preserve"> NDIS</w:t>
      </w:r>
      <w:r w:rsidRPr="00855036">
        <w:t xml:space="preserve"> Practice Standards for providers delivering in-home supports in group arrangements</w:t>
      </w:r>
      <w:r>
        <w:t xml:space="preserve">, as well as </w:t>
      </w:r>
      <w:r w:rsidRPr="008B2FA9">
        <w:t>separating accommodation supports</w:t>
      </w:r>
      <w:r>
        <w:t xml:space="preserve"> </w:t>
      </w:r>
      <w:r w:rsidRPr="008B2FA9">
        <w:t>from in-home supports to reduce conflicts of interest</w:t>
      </w:r>
      <w:r w:rsidRPr="00855036">
        <w:t xml:space="preserve">. </w:t>
      </w:r>
      <w:r w:rsidR="00995EBF" w:rsidRPr="00A10BBA">
        <w:t xml:space="preserve">The key focus is on ensuring supports are participant-centred and tailored to individual needs, goals and preferences, </w:t>
      </w:r>
      <w:r w:rsidR="00995EBF">
        <w:t xml:space="preserve">while </w:t>
      </w:r>
      <w:r w:rsidR="00995EBF" w:rsidRPr="00A10BBA">
        <w:t xml:space="preserve">upholding human </w:t>
      </w:r>
      <w:r w:rsidR="00995EBF" w:rsidRPr="00A10BBA">
        <w:lastRenderedPageBreak/>
        <w:t xml:space="preserve">rights and promoting supported decision making in daily living. </w:t>
      </w:r>
      <w:r w:rsidR="00A83D26" w:rsidRPr="00A10BBA">
        <w:t>There will also be a focus on using appropriately trained and suitable workers, with providers checking participant satisfaction with worker fit</w:t>
      </w:r>
      <w:r w:rsidR="00A83D26">
        <w:t xml:space="preserve"> and skills</w:t>
      </w:r>
      <w:r w:rsidR="004B699A">
        <w:t>.</w:t>
      </w:r>
    </w:p>
    <w:p w14:paraId="5EA24080" w14:textId="6ACE569E" w:rsidR="00995EBF" w:rsidRPr="00A10BBA" w:rsidRDefault="00995EBF" w:rsidP="00995EBF">
      <w:r w:rsidRPr="00E17437">
        <w:t>In August 2024, the NDIS Commission began consulting with providers and the sector on new SIL Practice Standards</w:t>
      </w:r>
      <w:r>
        <w:t xml:space="preserve"> and proposed changes to the current </w:t>
      </w:r>
      <w:r w:rsidR="005F4BBE">
        <w:t xml:space="preserve">NDIS </w:t>
      </w:r>
      <w:r>
        <w:t>Practice Standards to support improvements to quality and safety</w:t>
      </w:r>
      <w:r w:rsidRPr="00E17437">
        <w:t xml:space="preserve">. </w:t>
      </w:r>
      <w:r>
        <w:t xml:space="preserve"> For example, discussions have considered whether </w:t>
      </w:r>
      <w:r w:rsidRPr="00E17437">
        <w:t xml:space="preserve">standards </w:t>
      </w:r>
      <w:r>
        <w:t xml:space="preserve">should </w:t>
      </w:r>
      <w:r w:rsidRPr="00E17437">
        <w:t>shift from a 'service outcome' to a 'participant outcome' approach while maintaining a strong focus on human rights. The NDIS Commission will use quality indicators to help auditors assess whether providers are delivering the outcomes participants want.</w:t>
      </w:r>
    </w:p>
    <w:p w14:paraId="11915993" w14:textId="77777777" w:rsidR="00995EBF" w:rsidRDefault="00995EBF" w:rsidP="00995EBF">
      <w:pPr>
        <w:pStyle w:val="Heading2"/>
      </w:pPr>
      <w:r>
        <w:t>Support Coordination</w:t>
      </w:r>
    </w:p>
    <w:p w14:paraId="10262589" w14:textId="77777777" w:rsidR="00995EBF" w:rsidRDefault="00995EBF" w:rsidP="00995EBF">
      <w:hyperlink r:id="rId37" w:anchor="paragraph-id-8865" w:history="1">
        <w:r w:rsidRPr="00861548">
          <w:rPr>
            <w:rStyle w:val="Hyperlink"/>
          </w:rPr>
          <w:t>Part 1 of our OMI into support coordination</w:t>
        </w:r>
      </w:hyperlink>
      <w:r>
        <w:t xml:space="preserve"> (and plan management) showed these services have an important role in supporting participants to navigate the NDIS and connect with appropriate supports. Good support coordinators help participants exercise choice and control and can identify when supports are not meeting their needs.</w:t>
      </w:r>
    </w:p>
    <w:p w14:paraId="227AB709" w14:textId="77777777" w:rsidR="00995EBF" w:rsidRDefault="00995EBF" w:rsidP="00995EBF">
      <w:r>
        <w:t xml:space="preserve">However, our inquiry found widespread issues with integrity in support coordination services, with 43% of complaints raising concerns about conflicts of interest, coercion, and denial of participant choice and control. </w:t>
      </w:r>
      <w:r>
        <w:rPr>
          <w:rStyle w:val="FootnoteReference"/>
        </w:rPr>
        <w:footnoteReference w:id="5"/>
      </w:r>
      <w:r>
        <w:t xml:space="preserve"> 87% of complaints highlighted problems with the quality of service delivery, including inadequate supports, poor communication and errors in understanding NDIS requirements. </w:t>
      </w:r>
      <w:r>
        <w:rPr>
          <w:rStyle w:val="FootnoteReference"/>
        </w:rPr>
        <w:footnoteReference w:id="6"/>
      </w:r>
      <w:r>
        <w:t xml:space="preserve"> Particularly troubling examples emerged of support coordinators failing to act when participants faced serious risks. Some failed to act when participants were physically assaulted, while others provided inadequate supervision of supports while participants continued paying significant amounts for services. In multiple cases, support coordinators failed to respond when participants were living with inadequate equipment or in unsafe conditions. </w:t>
      </w:r>
      <w:r>
        <w:rPr>
          <w:rStyle w:val="FootnoteReference"/>
        </w:rPr>
        <w:footnoteReference w:id="7"/>
      </w:r>
    </w:p>
    <w:p w14:paraId="58CCABEF" w14:textId="77777777" w:rsidR="00995EBF" w:rsidRPr="00A21BC1" w:rsidRDefault="00995EBF" w:rsidP="00995EBF">
      <w:r w:rsidRPr="00A21BC1">
        <w:t xml:space="preserve">In response to these findings, Part 2 of our </w:t>
      </w:r>
      <w:r>
        <w:t>OMI</w:t>
      </w:r>
      <w:r w:rsidRPr="00A21BC1">
        <w:t xml:space="preserve"> examined potential changes to the regulation of support coordination and plan management. This review aimed to:</w:t>
      </w:r>
    </w:p>
    <w:p w14:paraId="3EECDD98" w14:textId="77777777" w:rsidR="00995EBF" w:rsidRPr="00A21BC1" w:rsidRDefault="00995EBF" w:rsidP="005E7797">
      <w:pPr>
        <w:numPr>
          <w:ilvl w:val="0"/>
          <w:numId w:val="16"/>
        </w:numPr>
      </w:pPr>
      <w:r w:rsidRPr="00A21BC1">
        <w:t>Address the quality and safeguarding concerns identified in Part 1</w:t>
      </w:r>
      <w:r>
        <w:t>.</w:t>
      </w:r>
    </w:p>
    <w:p w14:paraId="1FFDEE08" w14:textId="77777777" w:rsidR="00995EBF" w:rsidRPr="00A21BC1" w:rsidRDefault="00995EBF" w:rsidP="005E7797">
      <w:pPr>
        <w:numPr>
          <w:ilvl w:val="0"/>
          <w:numId w:val="16"/>
        </w:numPr>
      </w:pPr>
      <w:r w:rsidRPr="00A21BC1">
        <w:t>Build on the positive contributions of effective support coordination and plan management</w:t>
      </w:r>
      <w:r>
        <w:t>.</w:t>
      </w:r>
    </w:p>
    <w:p w14:paraId="6BA16C44" w14:textId="77777777" w:rsidR="00995EBF" w:rsidRPr="00A21BC1" w:rsidRDefault="00995EBF" w:rsidP="00995EBF">
      <w:r w:rsidRPr="00A21BC1">
        <w:t xml:space="preserve">The resulting </w:t>
      </w:r>
      <w:hyperlink r:id="rId38" w:history="1">
        <w:r w:rsidRPr="00A21BC1">
          <w:rPr>
            <w:rStyle w:val="Hyperlink"/>
          </w:rPr>
          <w:t>action plan</w:t>
        </w:r>
      </w:hyperlink>
      <w:r w:rsidRPr="00A21BC1">
        <w:t xml:space="preserve"> draws on findings from Part 1 of the inquiry, the Disability Royal Commissio</w:t>
      </w:r>
      <w:r>
        <w:t>n</w:t>
      </w:r>
      <w:r w:rsidRPr="00A21BC1">
        <w:t xml:space="preserve"> and the NDIS Review to improve the quality and integrity of these services.</w:t>
      </w:r>
    </w:p>
    <w:p w14:paraId="2AC351DC" w14:textId="77777777" w:rsidR="00995EBF" w:rsidRDefault="00995EBF" w:rsidP="00995EBF">
      <w:pPr>
        <w:pStyle w:val="Heading1"/>
      </w:pPr>
      <w:bookmarkStart w:id="10" w:name="_Toc183181503"/>
      <w:r>
        <w:lastRenderedPageBreak/>
        <w:t>What changes are we proposing?</w:t>
      </w:r>
      <w:bookmarkEnd w:id="10"/>
    </w:p>
    <w:p w14:paraId="222820CB" w14:textId="77777777" w:rsidR="00995EBF" w:rsidRDefault="00995EBF" w:rsidP="00995EBF">
      <w:pPr>
        <w:pStyle w:val="Heading2"/>
      </w:pPr>
      <w:r w:rsidRPr="00C33478">
        <w:t>For SIL</w:t>
      </w:r>
    </w:p>
    <w:p w14:paraId="787EC43D" w14:textId="77777777" w:rsidR="00995EBF" w:rsidRDefault="00995EBF" w:rsidP="00995EBF">
      <w:r w:rsidRPr="00D7734F">
        <w:t xml:space="preserve">The </w:t>
      </w:r>
      <w:r>
        <w:t xml:space="preserve">Hon Bill Shorten MP </w:t>
      </w:r>
      <w:r w:rsidRPr="00D7734F">
        <w:t>has announced</w:t>
      </w:r>
      <w:r>
        <w:t xml:space="preserve"> that all SIL providers must be registered with the NDIS Commission. These proposed changes would take effect no earlier than 1 July 2025.</w:t>
      </w:r>
    </w:p>
    <w:p w14:paraId="323B56B7" w14:textId="77777777" w:rsidR="00995EBF" w:rsidRDefault="00995EBF" w:rsidP="00995EBF">
      <w:pPr>
        <w:pStyle w:val="Heading3"/>
      </w:pPr>
      <w:r>
        <w:t>Current arrangements</w:t>
      </w:r>
    </w:p>
    <w:p w14:paraId="02CCD2A3" w14:textId="77777777" w:rsidR="00A83D26" w:rsidRDefault="00A83D26" w:rsidP="00A83D26">
      <w:r w:rsidRPr="00E4143E">
        <w:t>Currently, Registration Group 0115 (</w:t>
      </w:r>
      <w:r w:rsidRPr="00E4143E">
        <w:rPr>
          <w:i/>
          <w:iCs/>
        </w:rPr>
        <w:t>Assistance with Daily Life Tasks in a Group or Shared Living Arrangement</w:t>
      </w:r>
      <w:r w:rsidRPr="00E4143E">
        <w:t xml:space="preserve">) includes multiple support types: </w:t>
      </w:r>
    </w:p>
    <w:p w14:paraId="06B9666C" w14:textId="77777777" w:rsidR="00A83D26" w:rsidRDefault="00A83D26" w:rsidP="00A83D26">
      <w:pPr>
        <w:pStyle w:val="Bullet1"/>
        <w:numPr>
          <w:ilvl w:val="0"/>
          <w:numId w:val="35"/>
        </w:numPr>
      </w:pPr>
      <w:r w:rsidRPr="00E4143E">
        <w:t>Supported Independent Living (SIL)</w:t>
      </w:r>
    </w:p>
    <w:p w14:paraId="119B015A" w14:textId="77777777" w:rsidR="00A83D26" w:rsidRDefault="00A83D26" w:rsidP="00A83D26">
      <w:pPr>
        <w:pStyle w:val="Bullet1"/>
        <w:numPr>
          <w:ilvl w:val="0"/>
          <w:numId w:val="35"/>
        </w:numPr>
      </w:pPr>
      <w:r w:rsidRPr="00E4143E">
        <w:t>Short</w:t>
      </w:r>
      <w:r>
        <w:t xml:space="preserve"> </w:t>
      </w:r>
      <w:r w:rsidRPr="00E4143E">
        <w:t>Term Accommodation supports (STA)</w:t>
      </w:r>
    </w:p>
    <w:p w14:paraId="028F8214" w14:textId="77777777" w:rsidR="00A83D26" w:rsidRDefault="00A83D26" w:rsidP="00A83D26">
      <w:pPr>
        <w:pStyle w:val="Bullet1"/>
        <w:numPr>
          <w:ilvl w:val="0"/>
          <w:numId w:val="35"/>
        </w:numPr>
      </w:pPr>
      <w:r w:rsidRPr="00E4143E">
        <w:t>Medium-Term Accommodation supports (MTA)</w:t>
      </w:r>
    </w:p>
    <w:p w14:paraId="247049D2" w14:textId="32C435D7" w:rsidR="00A83D26" w:rsidRPr="00A83D26" w:rsidRDefault="00A83D26" w:rsidP="00A83D26">
      <w:pPr>
        <w:pStyle w:val="Bullet1"/>
        <w:numPr>
          <w:ilvl w:val="0"/>
          <w:numId w:val="35"/>
        </w:numPr>
      </w:pPr>
      <w:r w:rsidRPr="00E4143E">
        <w:t>Individualised Living Options (ILO)</w:t>
      </w:r>
    </w:p>
    <w:p w14:paraId="0458F8D7" w14:textId="77777777" w:rsidR="00995EBF" w:rsidRDefault="00995EBF" w:rsidP="00995EBF">
      <w:pPr>
        <w:pStyle w:val="Heading3"/>
      </w:pPr>
      <w:r>
        <w:t>Proposed mandatory registration changes</w:t>
      </w:r>
    </w:p>
    <w:p w14:paraId="644F03E1" w14:textId="20FA3738" w:rsidR="00995EBF" w:rsidRDefault="00995EBF" w:rsidP="00995EBF">
      <w:r>
        <w:t xml:space="preserve">To implement mandatory registration for SIL, we propose to create a specific </w:t>
      </w:r>
      <w:r w:rsidR="00303938">
        <w:t xml:space="preserve">category </w:t>
      </w:r>
      <w:r>
        <w:t xml:space="preserve">within Registration Group 0115 called </w:t>
      </w:r>
      <w:r>
        <w:rPr>
          <w:i/>
          <w:iCs/>
        </w:rPr>
        <w:t xml:space="preserve">Assistance with Supported Independent Living </w:t>
      </w:r>
      <w:r>
        <w:t xml:space="preserve">and make registration mandatory for all providers delivering SIL supports under this </w:t>
      </w:r>
      <w:r w:rsidR="00303938">
        <w:t>category.</w:t>
      </w:r>
    </w:p>
    <w:p w14:paraId="4654BC49" w14:textId="77777777" w:rsidR="00995EBF" w:rsidRDefault="00995EBF" w:rsidP="00995EBF">
      <w:r w:rsidRPr="00D33671">
        <w:rPr>
          <w:b/>
          <w:bCs/>
        </w:rPr>
        <w:t>This change would only impact providers delivering SIL supports</w:t>
      </w:r>
      <w:r>
        <w:rPr>
          <w:b/>
          <w:bCs/>
        </w:rPr>
        <w:t>.</w:t>
      </w:r>
      <w:r>
        <w:t xml:space="preserve"> It would not impact providers delivering other supports within Registration Group 0115 such as STA, MTA or ILO.</w:t>
      </w:r>
    </w:p>
    <w:p w14:paraId="3BC8056D" w14:textId="77777777" w:rsidR="00995EBF" w:rsidRPr="005E7F9D" w:rsidRDefault="00995EBF" w:rsidP="00995EBF">
      <w:r>
        <w:t>For registered NDIS providers who are delivering SIL as described but are not registered to deliver Registration Group 0115, they must apply to have support category 0115 added to their registration by the date of implementation.</w:t>
      </w:r>
    </w:p>
    <w:p w14:paraId="0384F653" w14:textId="77777777" w:rsidR="00995EBF" w:rsidRDefault="00995EBF" w:rsidP="00995EBF">
      <w:pPr>
        <w:pStyle w:val="Heading3"/>
      </w:pPr>
      <w:r>
        <w:t>Transition arrangements for SIL providers</w:t>
      </w:r>
    </w:p>
    <w:p w14:paraId="1EEA8BD2" w14:textId="77777777" w:rsidR="00995EBF" w:rsidRPr="005E23A2" w:rsidRDefault="00995EBF" w:rsidP="00995EBF">
      <w:pPr>
        <w:rPr>
          <w:b/>
          <w:bCs/>
        </w:rPr>
      </w:pPr>
      <w:r w:rsidRPr="005E23A2">
        <w:rPr>
          <w:b/>
          <w:bCs/>
        </w:rPr>
        <w:t xml:space="preserve">Group 1: Unregistered </w:t>
      </w:r>
      <w:r>
        <w:rPr>
          <w:b/>
          <w:bCs/>
        </w:rPr>
        <w:t>p</w:t>
      </w:r>
      <w:r w:rsidRPr="005E23A2">
        <w:rPr>
          <w:b/>
          <w:bCs/>
        </w:rPr>
        <w:t>roviders</w:t>
      </w:r>
    </w:p>
    <w:p w14:paraId="2702BD93" w14:textId="77777777" w:rsidR="00995EBF" w:rsidRDefault="00995EBF" w:rsidP="005E7797">
      <w:pPr>
        <w:pStyle w:val="Bullet1"/>
        <w:numPr>
          <w:ilvl w:val="0"/>
          <w:numId w:val="28"/>
        </w:numPr>
      </w:pPr>
      <w:r>
        <w:t>Must submit a registration application within three months from implementation date</w:t>
      </w:r>
    </w:p>
    <w:p w14:paraId="2F2F726A" w14:textId="77777777" w:rsidR="00995EBF" w:rsidRDefault="00995EBF" w:rsidP="005E7797">
      <w:pPr>
        <w:pStyle w:val="Bullet1"/>
        <w:numPr>
          <w:ilvl w:val="0"/>
          <w:numId w:val="28"/>
        </w:numPr>
      </w:pPr>
      <w:r>
        <w:t>Must demonstrate compliance with the Core Module within 12 months of registration application through a certification audit</w:t>
      </w:r>
    </w:p>
    <w:p w14:paraId="5A025452" w14:textId="3B18A479" w:rsidR="00995EBF" w:rsidRPr="005E7797" w:rsidRDefault="00995EBF" w:rsidP="005E7797">
      <w:pPr>
        <w:pStyle w:val="Bullet1"/>
        <w:numPr>
          <w:ilvl w:val="0"/>
          <w:numId w:val="28"/>
        </w:numPr>
      </w:pPr>
      <w:r w:rsidRPr="00CF288E">
        <w:t>Providers can continue delivering supports during the registration process</w:t>
      </w:r>
      <w:r>
        <w:t>.</w:t>
      </w:r>
    </w:p>
    <w:p w14:paraId="2669BE55" w14:textId="77777777" w:rsidR="00995EBF" w:rsidRPr="0045594B" w:rsidRDefault="00995EBF" w:rsidP="00995EBF">
      <w:pPr>
        <w:rPr>
          <w:b/>
          <w:bCs/>
        </w:rPr>
      </w:pPr>
      <w:r w:rsidRPr="0045594B">
        <w:rPr>
          <w:b/>
          <w:bCs/>
        </w:rPr>
        <w:t xml:space="preserve">Group 2: Registered providers (but not for </w:t>
      </w:r>
      <w:r>
        <w:rPr>
          <w:b/>
          <w:bCs/>
        </w:rPr>
        <w:t>0</w:t>
      </w:r>
      <w:r w:rsidRPr="0045594B">
        <w:rPr>
          <w:b/>
          <w:bCs/>
        </w:rPr>
        <w:t>115)</w:t>
      </w:r>
    </w:p>
    <w:p w14:paraId="41B795F9" w14:textId="77777777" w:rsidR="00995EBF" w:rsidRDefault="00995EBF" w:rsidP="005E7797">
      <w:pPr>
        <w:pStyle w:val="ListParagraph"/>
        <w:numPr>
          <w:ilvl w:val="0"/>
          <w:numId w:val="27"/>
        </w:numPr>
        <w:ind w:left="357" w:hanging="357"/>
      </w:pPr>
      <w:r>
        <w:t>If not already, registered providers must demonstrate compliance with the Core Module within 12 months of registration application through a certification audit</w:t>
      </w:r>
    </w:p>
    <w:p w14:paraId="3B015C28" w14:textId="77777777" w:rsidR="00995EBF" w:rsidRDefault="00995EBF" w:rsidP="005E7797">
      <w:pPr>
        <w:pStyle w:val="Bullet1"/>
        <w:numPr>
          <w:ilvl w:val="0"/>
          <w:numId w:val="27"/>
        </w:numPr>
      </w:pPr>
      <w:r>
        <w:t>Providers can continue delivering supports during the registration process.</w:t>
      </w:r>
    </w:p>
    <w:p w14:paraId="3E39372F" w14:textId="77777777" w:rsidR="00995EBF" w:rsidRDefault="00995EBF" w:rsidP="005E7797">
      <w:pPr>
        <w:pStyle w:val="Bullet1"/>
        <w:numPr>
          <w:ilvl w:val="0"/>
          <w:numId w:val="27"/>
        </w:numPr>
      </w:pPr>
      <w:r>
        <w:lastRenderedPageBreak/>
        <w:t>The NDIS Commission may consider transitioning some already registered providers through a Commission initiated variation to implement this change.</w:t>
      </w:r>
    </w:p>
    <w:p w14:paraId="3406D8F2" w14:textId="77777777" w:rsidR="00995EBF" w:rsidRPr="00697CB5" w:rsidRDefault="00995EBF" w:rsidP="00995EBF">
      <w:pPr>
        <w:rPr>
          <w:b/>
          <w:bCs/>
        </w:rPr>
      </w:pPr>
      <w:r w:rsidRPr="00697CB5">
        <w:rPr>
          <w:b/>
          <w:bCs/>
        </w:rPr>
        <w:t xml:space="preserve">Group 3: </w:t>
      </w:r>
      <w:r>
        <w:rPr>
          <w:b/>
          <w:bCs/>
        </w:rPr>
        <w:t>Currently registered for</w:t>
      </w:r>
      <w:r w:rsidRPr="00697CB5">
        <w:rPr>
          <w:b/>
          <w:bCs/>
        </w:rPr>
        <w:t xml:space="preserve"> </w:t>
      </w:r>
      <w:r>
        <w:rPr>
          <w:b/>
          <w:bCs/>
        </w:rPr>
        <w:t xml:space="preserve">Registration </w:t>
      </w:r>
      <w:r w:rsidRPr="00697CB5">
        <w:rPr>
          <w:b/>
          <w:bCs/>
        </w:rPr>
        <w:t xml:space="preserve">Group </w:t>
      </w:r>
      <w:r>
        <w:rPr>
          <w:b/>
          <w:bCs/>
        </w:rPr>
        <w:t>0</w:t>
      </w:r>
      <w:r w:rsidRPr="00697CB5">
        <w:rPr>
          <w:b/>
          <w:bCs/>
        </w:rPr>
        <w:t>115</w:t>
      </w:r>
    </w:p>
    <w:p w14:paraId="05BD91B6" w14:textId="0765AE39" w:rsidR="00995EBF" w:rsidRDefault="00995EBF" w:rsidP="005E7797">
      <w:pPr>
        <w:pStyle w:val="Bullet1"/>
        <w:numPr>
          <w:ilvl w:val="0"/>
          <w:numId w:val="30"/>
        </w:numPr>
      </w:pPr>
      <w:r>
        <w:t>No action is required</w:t>
      </w:r>
    </w:p>
    <w:p w14:paraId="548BA5C5" w14:textId="77777777" w:rsidR="00995EBF" w:rsidRDefault="00995EBF" w:rsidP="005E7797">
      <w:pPr>
        <w:pStyle w:val="Bullet1"/>
        <w:numPr>
          <w:ilvl w:val="0"/>
          <w:numId w:val="30"/>
        </w:numPr>
      </w:pPr>
      <w:r>
        <w:t>Registration for Registration Group 0115 becomes mandatory.</w:t>
      </w:r>
    </w:p>
    <w:p w14:paraId="0C634851" w14:textId="77777777" w:rsidR="00995EBF" w:rsidRDefault="00995EBF" w:rsidP="00995EBF">
      <w:pPr>
        <w:pStyle w:val="Heading2"/>
      </w:pPr>
      <w:r w:rsidRPr="00C33478">
        <w:t xml:space="preserve">For </w:t>
      </w:r>
      <w:r>
        <w:t>s</w:t>
      </w:r>
      <w:r w:rsidRPr="00C33478">
        <w:t xml:space="preserve">upport </w:t>
      </w:r>
      <w:r>
        <w:t>c</w:t>
      </w:r>
      <w:r w:rsidRPr="00C33478">
        <w:t>oordination</w:t>
      </w:r>
    </w:p>
    <w:p w14:paraId="57DA056B" w14:textId="77777777" w:rsidR="00995EBF" w:rsidRDefault="00995EBF" w:rsidP="00995EBF">
      <w:r w:rsidRPr="00D7734F">
        <w:t xml:space="preserve">The </w:t>
      </w:r>
      <w:r>
        <w:t xml:space="preserve">Hon Bill Shorten MP </w:t>
      </w:r>
      <w:r w:rsidRPr="00D7734F">
        <w:t>has announced</w:t>
      </w:r>
      <w:r>
        <w:t xml:space="preserve"> that all support coordination providers must be registered with the NDIS Commission. These proposed changes would take effect no earlier than 1 July 2025.</w:t>
      </w:r>
    </w:p>
    <w:p w14:paraId="620ECA56" w14:textId="77777777" w:rsidR="00995EBF" w:rsidRDefault="00995EBF" w:rsidP="00995EBF">
      <w:pPr>
        <w:pStyle w:val="Heading3"/>
      </w:pPr>
      <w:r>
        <w:t>Current arrangements</w:t>
      </w:r>
    </w:p>
    <w:p w14:paraId="6C7537BB" w14:textId="77777777" w:rsidR="00995EBF" w:rsidRPr="00797404" w:rsidRDefault="00995EBF" w:rsidP="00995EBF">
      <w:r w:rsidRPr="00797404">
        <w:t>Currently, support coordination services are delivered under two different registration groups:</w:t>
      </w:r>
    </w:p>
    <w:p w14:paraId="67E7EFC0" w14:textId="77777777" w:rsidR="00995EBF" w:rsidRPr="00797404" w:rsidRDefault="00995EBF" w:rsidP="005E7797">
      <w:pPr>
        <w:numPr>
          <w:ilvl w:val="0"/>
          <w:numId w:val="20"/>
        </w:numPr>
        <w:tabs>
          <w:tab w:val="num" w:pos="720"/>
        </w:tabs>
      </w:pPr>
      <w:r w:rsidRPr="00797404">
        <w:t xml:space="preserve">Registration Group 0106: Support </w:t>
      </w:r>
      <w:r>
        <w:t>c</w:t>
      </w:r>
      <w:r w:rsidRPr="00797404">
        <w:t>oordination (Levels 1 and 2)</w:t>
      </w:r>
    </w:p>
    <w:p w14:paraId="47E58B77" w14:textId="77777777" w:rsidR="00995EBF" w:rsidRDefault="00995EBF" w:rsidP="005E7797">
      <w:pPr>
        <w:numPr>
          <w:ilvl w:val="0"/>
          <w:numId w:val="20"/>
        </w:numPr>
        <w:tabs>
          <w:tab w:val="num" w:pos="720"/>
        </w:tabs>
      </w:pPr>
      <w:r w:rsidRPr="00797404">
        <w:t xml:space="preserve">Registration Group 0132: Specialist </w:t>
      </w:r>
      <w:r>
        <w:t>s</w:t>
      </w:r>
      <w:r w:rsidRPr="00797404">
        <w:t xml:space="preserve">upport </w:t>
      </w:r>
      <w:r>
        <w:t>c</w:t>
      </w:r>
      <w:r w:rsidRPr="00797404">
        <w:t>oordination (Level 3)</w:t>
      </w:r>
      <w:r>
        <w:t>.</w:t>
      </w:r>
    </w:p>
    <w:p w14:paraId="4C243197" w14:textId="77777777" w:rsidR="00995EBF" w:rsidRDefault="00995EBF" w:rsidP="00995EBF">
      <w:pPr>
        <w:tabs>
          <w:tab w:val="num" w:pos="720"/>
        </w:tabs>
      </w:pPr>
      <w:r>
        <w:t xml:space="preserve">Level 1 and 2 support coordinators who are registered must comply with the Core Module, while support coordinators delivering level 3 specialist support coordination must comply with both the Core Module and the supplementary specialist support coordination module. Registration is not currently mandatory. </w:t>
      </w:r>
    </w:p>
    <w:p w14:paraId="238F5422" w14:textId="77777777" w:rsidR="00995EBF" w:rsidRDefault="00995EBF" w:rsidP="00995EBF">
      <w:pPr>
        <w:pStyle w:val="Heading3"/>
      </w:pPr>
      <w:r>
        <w:t>Proposed mandatory registration changes</w:t>
      </w:r>
    </w:p>
    <w:p w14:paraId="4C9B73DE" w14:textId="77777777" w:rsidR="00995EBF" w:rsidRPr="00797404" w:rsidRDefault="00995EBF" w:rsidP="00995EBF">
      <w:r w:rsidRPr="00797404">
        <w:t>To implement mandatory registration for all support coordination providers, we propose to:</w:t>
      </w:r>
    </w:p>
    <w:p w14:paraId="0B2EB3BD" w14:textId="66A63969" w:rsidR="00995EBF" w:rsidRPr="00797404" w:rsidRDefault="00995EBF" w:rsidP="004055B5">
      <w:pPr>
        <w:numPr>
          <w:ilvl w:val="0"/>
          <w:numId w:val="21"/>
        </w:numPr>
        <w:tabs>
          <w:tab w:val="num" w:pos="720"/>
        </w:tabs>
      </w:pPr>
      <w:r w:rsidRPr="00797404">
        <w:t>Consolidate all support coordination services under Registration Group 0132 (</w:t>
      </w:r>
      <w:r w:rsidRPr="00797404">
        <w:rPr>
          <w:i/>
          <w:iCs/>
        </w:rPr>
        <w:t>Specialised Support Coordination</w:t>
      </w:r>
      <w:r w:rsidRPr="00797404">
        <w:t>)</w:t>
      </w:r>
      <w:r w:rsidR="004055B5">
        <w:t xml:space="preserve">. This would mean </w:t>
      </w:r>
      <w:r>
        <w:t>l</w:t>
      </w:r>
      <w:r w:rsidRPr="00797404">
        <w:t>evels 1 and 2 support coordination</w:t>
      </w:r>
      <w:r w:rsidR="004055B5">
        <w:t xml:space="preserve"> would be moved</w:t>
      </w:r>
      <w:r w:rsidRPr="00797404">
        <w:t xml:space="preserve"> from Registration Group 0106 to </w:t>
      </w:r>
      <w:r w:rsidR="004055B5">
        <w:t xml:space="preserve">Registration Group </w:t>
      </w:r>
      <w:r w:rsidRPr="00797404">
        <w:t>0132</w:t>
      </w:r>
      <w:r w:rsidR="004055B5">
        <w:t>.</w:t>
      </w:r>
    </w:p>
    <w:p w14:paraId="19B21C47" w14:textId="77777777" w:rsidR="00995EBF" w:rsidRPr="00797404" w:rsidRDefault="00995EBF" w:rsidP="005E7797">
      <w:pPr>
        <w:numPr>
          <w:ilvl w:val="0"/>
          <w:numId w:val="21"/>
        </w:numPr>
        <w:tabs>
          <w:tab w:val="num" w:pos="720"/>
        </w:tabs>
      </w:pPr>
      <w:r w:rsidRPr="00797404">
        <w:t>Make registration mandatory for all providers delivering any level of support coordination under this group</w:t>
      </w:r>
      <w:r>
        <w:t>.</w:t>
      </w:r>
      <w:r>
        <w:tab/>
      </w:r>
    </w:p>
    <w:p w14:paraId="60F38641" w14:textId="77777777" w:rsidR="00995EBF" w:rsidRDefault="00995EBF" w:rsidP="00995EBF">
      <w:r>
        <w:t>We are proposing the following changes to each level of support coordination:</w:t>
      </w:r>
    </w:p>
    <w:p w14:paraId="79725E96" w14:textId="77777777" w:rsidR="00995EBF" w:rsidRDefault="00995EBF" w:rsidP="00995EBF">
      <w:pPr>
        <w:rPr>
          <w:b/>
          <w:bCs/>
        </w:rPr>
      </w:pPr>
      <w:r w:rsidRPr="007B3125">
        <w:rPr>
          <w:b/>
          <w:bCs/>
        </w:rPr>
        <w:t>Level 1</w:t>
      </w:r>
      <w:r>
        <w:rPr>
          <w:b/>
          <w:bCs/>
        </w:rPr>
        <w:t>: Support connection</w:t>
      </w:r>
    </w:p>
    <w:p w14:paraId="33A3A976" w14:textId="77777777" w:rsidR="00995EBF" w:rsidRPr="00162CF1" w:rsidRDefault="00995EBF" w:rsidP="005E7797">
      <w:pPr>
        <w:pStyle w:val="Bullet1"/>
        <w:numPr>
          <w:ilvl w:val="0"/>
          <w:numId w:val="17"/>
        </w:numPr>
      </w:pPr>
      <w:r w:rsidRPr="00162CF1">
        <w:t>Mandatory registration required</w:t>
      </w:r>
    </w:p>
    <w:p w14:paraId="28A8EF35" w14:textId="77777777" w:rsidR="00995EBF" w:rsidRPr="00162CF1" w:rsidRDefault="00995EBF" w:rsidP="005E7797">
      <w:pPr>
        <w:pStyle w:val="Bullet1"/>
        <w:numPr>
          <w:ilvl w:val="0"/>
          <w:numId w:val="17"/>
        </w:numPr>
      </w:pPr>
      <w:r w:rsidRPr="00162CF1">
        <w:t xml:space="preserve">Must complete </w:t>
      </w:r>
      <w:r>
        <w:t xml:space="preserve">a </w:t>
      </w:r>
      <w:r w:rsidRPr="00162CF1">
        <w:t>certification audit against the Core Module</w:t>
      </w:r>
    </w:p>
    <w:p w14:paraId="73ED87D6" w14:textId="77777777" w:rsidR="00995EBF" w:rsidRPr="007B3125" w:rsidRDefault="00995EBF" w:rsidP="005E7797">
      <w:pPr>
        <w:pStyle w:val="Bullet1"/>
        <w:numPr>
          <w:ilvl w:val="0"/>
          <w:numId w:val="17"/>
        </w:numPr>
      </w:pPr>
      <w:r w:rsidRPr="00162CF1">
        <w:t>Registration conditions will specify basic support coordination skill</w:t>
      </w:r>
      <w:r>
        <w:t>s</w:t>
      </w:r>
      <w:r w:rsidRPr="00162CF1">
        <w:t xml:space="preserve"> requirement</w:t>
      </w:r>
      <w:r>
        <w:t>.</w:t>
      </w:r>
    </w:p>
    <w:p w14:paraId="7A8116CC" w14:textId="77777777" w:rsidR="00995EBF" w:rsidRDefault="00995EBF" w:rsidP="00995EBF">
      <w:pPr>
        <w:rPr>
          <w:b/>
          <w:bCs/>
        </w:rPr>
      </w:pPr>
      <w:r w:rsidRPr="007B3125">
        <w:rPr>
          <w:b/>
          <w:bCs/>
        </w:rPr>
        <w:t>Level 2</w:t>
      </w:r>
      <w:r>
        <w:rPr>
          <w:b/>
          <w:bCs/>
        </w:rPr>
        <w:t>: Coordination of supports</w:t>
      </w:r>
    </w:p>
    <w:p w14:paraId="45548C44" w14:textId="77777777" w:rsidR="00995EBF" w:rsidRPr="004B7246" w:rsidRDefault="00995EBF" w:rsidP="005E7797">
      <w:pPr>
        <w:pStyle w:val="Bullet1"/>
        <w:numPr>
          <w:ilvl w:val="0"/>
          <w:numId w:val="18"/>
        </w:numPr>
      </w:pPr>
      <w:r w:rsidRPr="004B7246">
        <w:t>Mandatory registration required</w:t>
      </w:r>
    </w:p>
    <w:p w14:paraId="5795E5CB" w14:textId="77777777" w:rsidR="00995EBF" w:rsidRPr="004B7246" w:rsidRDefault="00995EBF" w:rsidP="005E7797">
      <w:pPr>
        <w:pStyle w:val="Bullet1"/>
        <w:numPr>
          <w:ilvl w:val="0"/>
          <w:numId w:val="18"/>
        </w:numPr>
      </w:pPr>
      <w:r w:rsidRPr="004B7246">
        <w:t xml:space="preserve">Must complete </w:t>
      </w:r>
      <w:r>
        <w:t>a</w:t>
      </w:r>
      <w:r w:rsidRPr="004B7246">
        <w:t xml:space="preserve"> certification audit against the Core Module</w:t>
      </w:r>
    </w:p>
    <w:p w14:paraId="2C9D7576" w14:textId="77777777" w:rsidR="00995EBF" w:rsidRPr="007B3125" w:rsidRDefault="00995EBF" w:rsidP="005E7797">
      <w:pPr>
        <w:pStyle w:val="Bullet1"/>
        <w:numPr>
          <w:ilvl w:val="0"/>
          <w:numId w:val="18"/>
        </w:numPr>
      </w:pPr>
      <w:r w:rsidRPr="004B7246">
        <w:lastRenderedPageBreak/>
        <w:t>Registration conditions will specify intermediate support coordination skill</w:t>
      </w:r>
      <w:r>
        <w:t>s</w:t>
      </w:r>
      <w:r w:rsidRPr="004B7246">
        <w:t xml:space="preserve"> requirement</w:t>
      </w:r>
      <w:r>
        <w:t>.</w:t>
      </w:r>
    </w:p>
    <w:p w14:paraId="2FB00C1B" w14:textId="77777777" w:rsidR="00995EBF" w:rsidRDefault="00995EBF" w:rsidP="00995EBF">
      <w:pPr>
        <w:rPr>
          <w:b/>
          <w:bCs/>
        </w:rPr>
      </w:pPr>
      <w:r w:rsidRPr="007B3125">
        <w:rPr>
          <w:b/>
          <w:bCs/>
        </w:rPr>
        <w:t>Level 3</w:t>
      </w:r>
      <w:r>
        <w:rPr>
          <w:b/>
          <w:bCs/>
        </w:rPr>
        <w:t>:</w:t>
      </w:r>
      <w:r w:rsidRPr="007B3125">
        <w:rPr>
          <w:b/>
          <w:bCs/>
        </w:rPr>
        <w:t xml:space="preserve"> Specialis</w:t>
      </w:r>
      <w:r>
        <w:rPr>
          <w:b/>
          <w:bCs/>
        </w:rPr>
        <w:t>t</w:t>
      </w:r>
      <w:r w:rsidRPr="007B3125">
        <w:rPr>
          <w:b/>
          <w:bCs/>
        </w:rPr>
        <w:t xml:space="preserve"> </w:t>
      </w:r>
      <w:r>
        <w:rPr>
          <w:b/>
          <w:bCs/>
        </w:rPr>
        <w:t>s</w:t>
      </w:r>
      <w:r w:rsidRPr="007B3125">
        <w:rPr>
          <w:b/>
          <w:bCs/>
        </w:rPr>
        <w:t xml:space="preserve">upport </w:t>
      </w:r>
      <w:r>
        <w:rPr>
          <w:b/>
          <w:bCs/>
        </w:rPr>
        <w:t>c</w:t>
      </w:r>
      <w:r w:rsidRPr="007B3125">
        <w:rPr>
          <w:b/>
          <w:bCs/>
        </w:rPr>
        <w:t>oordination</w:t>
      </w:r>
      <w:r>
        <w:rPr>
          <w:b/>
          <w:bCs/>
        </w:rPr>
        <w:t xml:space="preserve"> </w:t>
      </w:r>
    </w:p>
    <w:p w14:paraId="0FCD324A" w14:textId="77777777" w:rsidR="00995EBF" w:rsidRPr="004A7106" w:rsidRDefault="00995EBF" w:rsidP="005E7797">
      <w:pPr>
        <w:pStyle w:val="Bullet1"/>
        <w:numPr>
          <w:ilvl w:val="0"/>
          <w:numId w:val="19"/>
        </w:numPr>
      </w:pPr>
      <w:r w:rsidRPr="004A7106">
        <w:t>Mandatory registration required</w:t>
      </w:r>
    </w:p>
    <w:p w14:paraId="4E0F097D" w14:textId="77777777" w:rsidR="00995EBF" w:rsidRPr="004A7106" w:rsidRDefault="00995EBF" w:rsidP="005E7797">
      <w:pPr>
        <w:pStyle w:val="Bullet1"/>
        <w:numPr>
          <w:ilvl w:val="0"/>
          <w:numId w:val="19"/>
        </w:numPr>
      </w:pPr>
      <w:r w:rsidRPr="004A7106">
        <w:t xml:space="preserve">Must complete </w:t>
      </w:r>
      <w:r>
        <w:t xml:space="preserve">a </w:t>
      </w:r>
      <w:r w:rsidRPr="004A7106">
        <w:t>certification audit against both:</w:t>
      </w:r>
    </w:p>
    <w:p w14:paraId="31EBDAA0" w14:textId="77777777" w:rsidR="00995EBF" w:rsidRPr="004A7106" w:rsidRDefault="00995EBF" w:rsidP="005E7797">
      <w:pPr>
        <w:pStyle w:val="Bullet1"/>
        <w:numPr>
          <w:ilvl w:val="1"/>
          <w:numId w:val="19"/>
        </w:numPr>
      </w:pPr>
      <w:r w:rsidRPr="004A7106">
        <w:t>Core Module</w:t>
      </w:r>
    </w:p>
    <w:p w14:paraId="402EFA47" w14:textId="77777777" w:rsidR="00995EBF" w:rsidRPr="004A7106" w:rsidRDefault="00995EBF" w:rsidP="005E7797">
      <w:pPr>
        <w:pStyle w:val="Bullet1"/>
        <w:numPr>
          <w:ilvl w:val="1"/>
          <w:numId w:val="19"/>
        </w:numPr>
      </w:pPr>
      <w:r w:rsidRPr="004A7106">
        <w:t xml:space="preserve">Specialist </w:t>
      </w:r>
      <w:r>
        <w:t>s</w:t>
      </w:r>
      <w:r w:rsidRPr="004A7106">
        <w:t xml:space="preserve">upport </w:t>
      </w:r>
      <w:r>
        <w:t>c</w:t>
      </w:r>
      <w:r w:rsidRPr="004A7106">
        <w:t>oordination Module</w:t>
      </w:r>
    </w:p>
    <w:p w14:paraId="65443A93" w14:textId="77777777" w:rsidR="00995EBF" w:rsidRDefault="00995EBF" w:rsidP="005E7797">
      <w:pPr>
        <w:pStyle w:val="Bullet1"/>
        <w:numPr>
          <w:ilvl w:val="0"/>
          <w:numId w:val="19"/>
        </w:numPr>
      </w:pPr>
      <w:r w:rsidRPr="004A7106">
        <w:t>Must meet specialist skills requirement</w:t>
      </w:r>
      <w:r>
        <w:t>.</w:t>
      </w:r>
    </w:p>
    <w:p w14:paraId="09A3A262" w14:textId="77777777" w:rsidR="005B4883" w:rsidRDefault="00995EBF" w:rsidP="00995EBF">
      <w:r w:rsidRPr="005A0589">
        <w:t>While all support coordination will be registered under</w:t>
      </w:r>
      <w:r>
        <w:t xml:space="preserve"> Registration</w:t>
      </w:r>
      <w:r w:rsidRPr="005A0589">
        <w:t xml:space="preserve"> Group 0132, providers will only be approved to deliver specific levels of support coordination based on their demonstrated </w:t>
      </w:r>
      <w:r>
        <w:t xml:space="preserve">skills and qualifications. </w:t>
      </w:r>
    </w:p>
    <w:p w14:paraId="05880FDE" w14:textId="68304DFC" w:rsidR="00995EBF" w:rsidRDefault="009841BA" w:rsidP="00995EBF">
      <w:r>
        <w:t>In</w:t>
      </w:r>
      <w:r w:rsidR="00E505C0">
        <w:t xml:space="preserve"> late</w:t>
      </w:r>
      <w:r>
        <w:t xml:space="preserve"> </w:t>
      </w:r>
      <w:r w:rsidR="00980435">
        <w:t>2024,</w:t>
      </w:r>
      <w:r w:rsidR="00ED3D99" w:rsidRPr="00A21BC1">
        <w:t xml:space="preserve"> </w:t>
      </w:r>
      <w:hyperlink r:id="rId39" w:history="1">
        <w:r w:rsidR="00ED3D99" w:rsidRPr="000A3414">
          <w:rPr>
            <w:rStyle w:val="Hyperlink"/>
          </w:rPr>
          <w:t xml:space="preserve">Part 2 of our OMI </w:t>
        </w:r>
        <w:r w:rsidR="00D0341F" w:rsidRPr="000A3414">
          <w:rPr>
            <w:rStyle w:val="Hyperlink"/>
          </w:rPr>
          <w:t>into Plan Management and Support Coordination</w:t>
        </w:r>
      </w:hyperlink>
      <w:r w:rsidR="00980435">
        <w:t xml:space="preserve"> was published.</w:t>
      </w:r>
      <w:r w:rsidR="00B1551F">
        <w:t xml:space="preserve"> This </w:t>
      </w:r>
      <w:r w:rsidR="00777D04">
        <w:t xml:space="preserve">outlined the need for a new </w:t>
      </w:r>
      <w:r w:rsidR="008A1095">
        <w:t>NDIS</w:t>
      </w:r>
      <w:r w:rsidR="00777D04">
        <w:t xml:space="preserve"> Practice Standard </w:t>
      </w:r>
      <w:r w:rsidR="008A1095">
        <w:t>for intermediary supports</w:t>
      </w:r>
      <w:r w:rsidR="007017B2">
        <w:t>.</w:t>
      </w:r>
      <w:r w:rsidR="008A1095">
        <w:t xml:space="preserve"> </w:t>
      </w:r>
      <w:r w:rsidR="007017B2">
        <w:t>We will be progressing th</w:t>
      </w:r>
      <w:r w:rsidR="00875950">
        <w:t xml:space="preserve">is action </w:t>
      </w:r>
      <w:r w:rsidR="0026322E">
        <w:t xml:space="preserve">following changes to </w:t>
      </w:r>
      <w:r w:rsidR="00875950">
        <w:t xml:space="preserve">mandatory registration.  </w:t>
      </w:r>
    </w:p>
    <w:p w14:paraId="4FD571CB" w14:textId="0F20AE80" w:rsidR="00995EBF" w:rsidRDefault="00995EBF" w:rsidP="00995EBF">
      <w:pPr>
        <w:pStyle w:val="Heading3"/>
      </w:pPr>
      <w:r w:rsidRPr="00132664">
        <w:t xml:space="preserve">Transition </w:t>
      </w:r>
      <w:r w:rsidR="000F4AB1">
        <w:t>arrangements</w:t>
      </w:r>
      <w:r>
        <w:t xml:space="preserve"> for support coordination providers</w:t>
      </w:r>
    </w:p>
    <w:p w14:paraId="4A7B50C9" w14:textId="77777777" w:rsidR="00995EBF" w:rsidRPr="007004BD" w:rsidRDefault="00995EBF" w:rsidP="00995EBF">
      <w:r w:rsidRPr="007004BD">
        <w:rPr>
          <w:b/>
          <w:bCs/>
        </w:rPr>
        <w:t xml:space="preserve">Group 1: </w:t>
      </w:r>
      <w:r>
        <w:rPr>
          <w:b/>
          <w:bCs/>
        </w:rPr>
        <w:t>Unregistered</w:t>
      </w:r>
      <w:r w:rsidRPr="007004BD">
        <w:rPr>
          <w:b/>
          <w:bCs/>
        </w:rPr>
        <w:t xml:space="preserve"> </w:t>
      </w:r>
      <w:r>
        <w:rPr>
          <w:b/>
          <w:bCs/>
        </w:rPr>
        <w:t>p</w:t>
      </w:r>
      <w:r w:rsidRPr="007004BD">
        <w:rPr>
          <w:b/>
          <w:bCs/>
        </w:rPr>
        <w:t>roviders</w:t>
      </w:r>
    </w:p>
    <w:p w14:paraId="77D71944" w14:textId="77777777" w:rsidR="00995EBF" w:rsidRPr="007004BD" w:rsidRDefault="00995EBF" w:rsidP="005E7797">
      <w:pPr>
        <w:numPr>
          <w:ilvl w:val="0"/>
          <w:numId w:val="24"/>
        </w:numPr>
        <w:tabs>
          <w:tab w:val="num" w:pos="720"/>
        </w:tabs>
      </w:pPr>
      <w:r w:rsidRPr="007004BD">
        <w:t>Must submit registration application within 3 months</w:t>
      </w:r>
      <w:r>
        <w:t xml:space="preserve"> from implementation date</w:t>
      </w:r>
    </w:p>
    <w:p w14:paraId="11F13546" w14:textId="77777777" w:rsidR="00995EBF" w:rsidRPr="007004BD" w:rsidRDefault="00995EBF" w:rsidP="005E7797">
      <w:pPr>
        <w:numPr>
          <w:ilvl w:val="0"/>
          <w:numId w:val="24"/>
        </w:numPr>
        <w:tabs>
          <w:tab w:val="num" w:pos="720"/>
        </w:tabs>
      </w:pPr>
      <w:r w:rsidRPr="007004BD">
        <w:t>Will be assessed against</w:t>
      </w:r>
      <w:r>
        <w:t xml:space="preserve"> the</w:t>
      </w:r>
      <w:r w:rsidRPr="007004BD">
        <w:t xml:space="preserve"> Core Module</w:t>
      </w:r>
      <w:r>
        <w:t xml:space="preserve"> and m</w:t>
      </w:r>
      <w:r w:rsidRPr="007004BD">
        <w:t>ust complete full certification audit within 12 months</w:t>
      </w:r>
      <w:r>
        <w:t xml:space="preserve"> from registration application. Where necessary, providers will be assessed against the supplementary specialist support coordination</w:t>
      </w:r>
      <w:r w:rsidRPr="007004BD">
        <w:t xml:space="preserve"> module </w:t>
      </w:r>
      <w:r>
        <w:t xml:space="preserve">if </w:t>
      </w:r>
      <w:r w:rsidRPr="007004BD">
        <w:t>intend</w:t>
      </w:r>
      <w:r>
        <w:t xml:space="preserve">ing to deliver </w:t>
      </w:r>
      <w:r w:rsidRPr="007004BD">
        <w:t>l</w:t>
      </w:r>
      <w:r>
        <w:t>evel 3 support coordination.</w:t>
      </w:r>
    </w:p>
    <w:p w14:paraId="6D9583BC" w14:textId="77777777" w:rsidR="00995EBF" w:rsidRPr="007004BD" w:rsidRDefault="00995EBF" w:rsidP="00995EBF">
      <w:r w:rsidRPr="007004BD">
        <w:rPr>
          <w:b/>
          <w:bCs/>
        </w:rPr>
        <w:t xml:space="preserve">Group 2: </w:t>
      </w:r>
      <w:r>
        <w:rPr>
          <w:b/>
          <w:bCs/>
        </w:rPr>
        <w:t>Registered</w:t>
      </w:r>
      <w:r w:rsidRPr="007004BD">
        <w:rPr>
          <w:b/>
          <w:bCs/>
        </w:rPr>
        <w:t xml:space="preserve"> </w:t>
      </w:r>
      <w:r>
        <w:rPr>
          <w:b/>
          <w:bCs/>
        </w:rPr>
        <w:t>p</w:t>
      </w:r>
      <w:r w:rsidRPr="007004BD">
        <w:rPr>
          <w:b/>
          <w:bCs/>
        </w:rPr>
        <w:t>roviders (but not for support coordination)</w:t>
      </w:r>
    </w:p>
    <w:p w14:paraId="1BEBC42D" w14:textId="77777777" w:rsidR="00995EBF" w:rsidRPr="007004BD" w:rsidRDefault="00995EBF" w:rsidP="005E7797">
      <w:pPr>
        <w:numPr>
          <w:ilvl w:val="0"/>
          <w:numId w:val="25"/>
        </w:numPr>
        <w:tabs>
          <w:tab w:val="num" w:pos="720"/>
        </w:tabs>
      </w:pPr>
      <w:r w:rsidRPr="007004BD">
        <w:t>Can apply to have registration varied to include support coordination</w:t>
      </w:r>
      <w:r>
        <w:t xml:space="preserve">. </w:t>
      </w:r>
    </w:p>
    <w:p w14:paraId="3ED1B602" w14:textId="77777777" w:rsidR="00995EBF" w:rsidRPr="007004BD" w:rsidRDefault="00995EBF" w:rsidP="005E7797">
      <w:pPr>
        <w:numPr>
          <w:ilvl w:val="0"/>
          <w:numId w:val="25"/>
        </w:numPr>
        <w:tabs>
          <w:tab w:val="num" w:pos="720"/>
        </w:tabs>
      </w:pPr>
      <w:r w:rsidRPr="007004BD">
        <w:t>Will be assessed against</w:t>
      </w:r>
      <w:r>
        <w:t xml:space="preserve"> the</w:t>
      </w:r>
      <w:r w:rsidRPr="007004BD">
        <w:t xml:space="preserve"> Core Module</w:t>
      </w:r>
      <w:r>
        <w:t>. Where necessary, providers will be assessed against the supplementary specialist support coordination</w:t>
      </w:r>
      <w:r w:rsidRPr="007004BD">
        <w:t xml:space="preserve"> module </w:t>
      </w:r>
      <w:r>
        <w:t xml:space="preserve">if </w:t>
      </w:r>
      <w:r w:rsidRPr="007004BD">
        <w:t>intend</w:t>
      </w:r>
      <w:r>
        <w:t xml:space="preserve">ing to deliver </w:t>
      </w:r>
      <w:r w:rsidRPr="007004BD">
        <w:t>l</w:t>
      </w:r>
      <w:r>
        <w:t>evel 3 support coordination.</w:t>
      </w:r>
    </w:p>
    <w:p w14:paraId="0E404565" w14:textId="77777777" w:rsidR="00995EBF" w:rsidRPr="007004BD" w:rsidRDefault="00995EBF" w:rsidP="00995EBF">
      <w:r w:rsidRPr="007004BD">
        <w:rPr>
          <w:b/>
          <w:bCs/>
        </w:rPr>
        <w:t xml:space="preserve">Group 3: </w:t>
      </w:r>
      <w:r>
        <w:rPr>
          <w:b/>
          <w:bCs/>
        </w:rPr>
        <w:t>R</w:t>
      </w:r>
      <w:r w:rsidRPr="007004BD">
        <w:rPr>
          <w:b/>
          <w:bCs/>
        </w:rPr>
        <w:t xml:space="preserve">egistered </w:t>
      </w:r>
      <w:r>
        <w:rPr>
          <w:b/>
          <w:bCs/>
        </w:rPr>
        <w:t>s</w:t>
      </w:r>
      <w:r w:rsidRPr="007004BD">
        <w:rPr>
          <w:b/>
          <w:bCs/>
        </w:rPr>
        <w:t xml:space="preserve">upport </w:t>
      </w:r>
      <w:r>
        <w:rPr>
          <w:b/>
          <w:bCs/>
        </w:rPr>
        <w:t>c</w:t>
      </w:r>
      <w:r w:rsidRPr="007004BD">
        <w:rPr>
          <w:b/>
          <w:bCs/>
        </w:rPr>
        <w:t xml:space="preserve">oordination </w:t>
      </w:r>
      <w:r>
        <w:rPr>
          <w:b/>
          <w:bCs/>
        </w:rPr>
        <w:t>p</w:t>
      </w:r>
      <w:r w:rsidRPr="007004BD">
        <w:rPr>
          <w:b/>
          <w:bCs/>
        </w:rPr>
        <w:t>roviders</w:t>
      </w:r>
      <w:r>
        <w:rPr>
          <w:b/>
          <w:bCs/>
        </w:rPr>
        <w:t xml:space="preserve"> </w:t>
      </w:r>
    </w:p>
    <w:p w14:paraId="52B2DEED" w14:textId="77777777" w:rsidR="00995EBF" w:rsidRDefault="00995EBF" w:rsidP="005E7797">
      <w:pPr>
        <w:numPr>
          <w:ilvl w:val="0"/>
          <w:numId w:val="26"/>
        </w:numPr>
        <w:tabs>
          <w:tab w:val="num" w:pos="720"/>
        </w:tabs>
      </w:pPr>
      <w:r>
        <w:t>For providers registered to</w:t>
      </w:r>
      <w:r w:rsidRPr="00D806F2">
        <w:t xml:space="preserve"> </w:t>
      </w:r>
      <w:r>
        <w:t>deliver</w:t>
      </w:r>
      <w:r w:rsidRPr="00D806F2">
        <w:t xml:space="preserve"> specialist support coordination under Registration Group 0132 </w:t>
      </w:r>
      <w:r>
        <w:t>no action is required. However,</w:t>
      </w:r>
      <w:r w:rsidRPr="00D806F2">
        <w:t xml:space="preserve"> registration becomes mandatory</w:t>
      </w:r>
      <w:r>
        <w:t>.</w:t>
      </w:r>
    </w:p>
    <w:p w14:paraId="331EFC85" w14:textId="77777777" w:rsidR="00995EBF" w:rsidRDefault="00995EBF" w:rsidP="005E7797">
      <w:pPr>
        <w:numPr>
          <w:ilvl w:val="0"/>
          <w:numId w:val="26"/>
        </w:numPr>
        <w:tabs>
          <w:tab w:val="num" w:pos="720"/>
        </w:tabs>
      </w:pPr>
      <w:r>
        <w:t>P</w:t>
      </w:r>
      <w:r w:rsidRPr="007004BD">
        <w:t xml:space="preserve">roviders registered under </w:t>
      </w:r>
      <w:r>
        <w:t xml:space="preserve">Registration </w:t>
      </w:r>
      <w:r w:rsidRPr="007004BD">
        <w:t>Group 0106 (Levels 1 and 2) will transfer to Group 0132</w:t>
      </w:r>
      <w:r>
        <w:t xml:space="preserve"> and registration becomes mandatory. Where necessary, providers will be assessed against the supplementary specialist support coordination</w:t>
      </w:r>
      <w:r w:rsidRPr="007004BD">
        <w:t xml:space="preserve"> module </w:t>
      </w:r>
      <w:r>
        <w:t xml:space="preserve">if they are </w:t>
      </w:r>
      <w:r w:rsidRPr="007004BD">
        <w:t>intend</w:t>
      </w:r>
      <w:r>
        <w:t xml:space="preserve">ing to deliver </w:t>
      </w:r>
      <w:r w:rsidRPr="007004BD">
        <w:t>l</w:t>
      </w:r>
      <w:r>
        <w:t>evel 3 support coordination.</w:t>
      </w:r>
    </w:p>
    <w:p w14:paraId="46CA4CAA" w14:textId="32F8A0DE" w:rsidR="005E7797" w:rsidRDefault="00995EBF" w:rsidP="005E7797">
      <w:pPr>
        <w:numPr>
          <w:ilvl w:val="0"/>
          <w:numId w:val="26"/>
        </w:numPr>
        <w:tabs>
          <w:tab w:val="num" w:pos="720"/>
        </w:tabs>
      </w:pPr>
      <w:r>
        <w:t>The NDIS Commission may consider transitioning some already registered providers through a Commission initiated variation to implement this change.</w:t>
      </w:r>
    </w:p>
    <w:p w14:paraId="366C7363" w14:textId="77777777" w:rsidR="00A83D26" w:rsidRDefault="00A83D26" w:rsidP="00A83D26">
      <w:pPr>
        <w:pStyle w:val="Heading1"/>
      </w:pPr>
      <w:bookmarkStart w:id="11" w:name="_Toc183181504"/>
      <w:r>
        <w:lastRenderedPageBreak/>
        <w:t>What do these changes mean?</w:t>
      </w:r>
      <w:bookmarkEnd w:id="11"/>
    </w:p>
    <w:p w14:paraId="1FD12192" w14:textId="77777777" w:rsidR="00D96E43" w:rsidRDefault="00D96E43" w:rsidP="00D96E43">
      <w:pPr>
        <w:pStyle w:val="Heading2"/>
        <w:rPr>
          <w:lang w:eastAsia="en-AU"/>
        </w:rPr>
      </w:pPr>
      <w:r>
        <w:rPr>
          <w:lang w:eastAsia="en-AU"/>
        </w:rPr>
        <w:t>For participants and their supporters</w:t>
      </w:r>
    </w:p>
    <w:p w14:paraId="3501B22F" w14:textId="77777777" w:rsidR="00D96E43" w:rsidRDefault="00D96E43" w:rsidP="00D96E43">
      <w:pPr>
        <w:rPr>
          <w:lang w:eastAsia="en-AU"/>
        </w:rPr>
      </w:pPr>
      <w:r>
        <w:rPr>
          <w:lang w:eastAsia="en-AU"/>
        </w:rPr>
        <w:t xml:space="preserve">These changes will bring stronger safeguards for participants through greater oversight of services. All providers will need to meet the same quality standards, leading to more consistent support. During the transition period, participants would continue receiving their current supports while their providers work towards registration. </w:t>
      </w:r>
    </w:p>
    <w:p w14:paraId="703441E7" w14:textId="1D1D8E3E" w:rsidR="00D96E43" w:rsidRDefault="00D96E43" w:rsidP="00D96E43">
      <w:r>
        <w:rPr>
          <w:lang w:eastAsia="en-AU"/>
        </w:rPr>
        <w:t>However, if a provider chooses not to register, some participants may need to change to a new provider. If this happens, support will be available to help participants find new registered providers who can meet their needs.</w:t>
      </w:r>
    </w:p>
    <w:p w14:paraId="7993772D" w14:textId="1F7BECB3" w:rsidR="00A83D26" w:rsidRDefault="00A83D26" w:rsidP="00A83D26">
      <w:pPr>
        <w:pStyle w:val="Heading2"/>
      </w:pPr>
      <w:r>
        <w:t>For providers</w:t>
      </w:r>
    </w:p>
    <w:p w14:paraId="294FEDDD" w14:textId="77777777" w:rsidR="00A83D26" w:rsidRDefault="00A83D26" w:rsidP="00A83D26">
      <w:r w:rsidRPr="002335FC">
        <w:t>These changes mean all SIL, and support coordination providers must become registered with the NDIS Commission</w:t>
      </w:r>
      <w:r>
        <w:t xml:space="preserve"> as both SIL, and support coordination are considered higher risk supports requiring greater oversight</w:t>
      </w:r>
      <w:r w:rsidRPr="002335FC">
        <w:t>. As part of registration, providers w</w:t>
      </w:r>
      <w:r>
        <w:t>ould need to</w:t>
      </w:r>
      <w:r w:rsidRPr="002335FC">
        <w:t xml:space="preserve"> undergo certification audits that check their services against the Core Module and any required </w:t>
      </w:r>
      <w:r>
        <w:t>supplementary</w:t>
      </w:r>
      <w:r w:rsidRPr="002335FC">
        <w:t xml:space="preserve"> modules</w:t>
      </w:r>
      <w:r>
        <w:t xml:space="preserve"> </w:t>
      </w:r>
      <w:r>
        <w:rPr>
          <w:rFonts w:cs="Calibri"/>
          <w:szCs w:val="22"/>
        </w:rPr>
        <w:t xml:space="preserve">We understand providers need time to prepare for registration. </w:t>
      </w:r>
      <w:r w:rsidRPr="002335FC">
        <w:t>While working towards registration, existing providers</w:t>
      </w:r>
      <w:r>
        <w:t xml:space="preserve"> can</w:t>
      </w:r>
      <w:r w:rsidRPr="002335FC">
        <w:t xml:space="preserve"> continue </w:t>
      </w:r>
      <w:r>
        <w:t xml:space="preserve">delivering services to participants. </w:t>
      </w:r>
    </w:p>
    <w:p w14:paraId="75DCCEDB" w14:textId="149B28E1" w:rsidR="00995EBF" w:rsidRDefault="005E7797" w:rsidP="0066677A">
      <w:r>
        <w:br w:type="page"/>
      </w:r>
    </w:p>
    <w:p w14:paraId="59EBE122" w14:textId="67E258FE" w:rsidR="00995EBF" w:rsidRDefault="00995EBF" w:rsidP="00450F8E">
      <w:pPr>
        <w:pStyle w:val="Heading1"/>
        <w:rPr>
          <w:rFonts w:eastAsia="Calibri"/>
        </w:rPr>
      </w:pPr>
      <w:bookmarkStart w:id="12" w:name="_Toc183181505"/>
      <w:r w:rsidRPr="004C74A2">
        <w:rPr>
          <w:rFonts w:eastAsia="Calibri"/>
        </w:rPr>
        <w:lastRenderedPageBreak/>
        <w:t>Feedback on proposed changes</w:t>
      </w:r>
      <w:bookmarkEnd w:id="12"/>
    </w:p>
    <w:p w14:paraId="1EBCC45F" w14:textId="7028238C" w:rsidR="0072718D" w:rsidRDefault="0072718D" w:rsidP="007C0904">
      <w:r w:rsidRPr="00664232">
        <w:t xml:space="preserve">We recommend that you do not provide your personal and/or sensitive information. If you have a complaint about a provider or worker, please go to the </w:t>
      </w:r>
      <w:hyperlink r:id="rId40" w:history="1">
        <w:r w:rsidRPr="00664232">
          <w:rPr>
            <w:rStyle w:val="Hyperlink"/>
          </w:rPr>
          <w:t xml:space="preserve">complaints page of the NDIS Commission’s website. </w:t>
        </w:r>
      </w:hyperlink>
    </w:p>
    <w:p w14:paraId="059E6D4B" w14:textId="7E5BB1B1" w:rsidR="00FB1BF9" w:rsidRDefault="00FB1BF9" w:rsidP="007C0904">
      <w:r w:rsidRPr="00F323FE">
        <w:t xml:space="preserve">We seek your feedback regarding the proposed </w:t>
      </w:r>
      <w:r w:rsidR="002E0275">
        <w:t>changes</w:t>
      </w:r>
      <w:r w:rsidRPr="00F323FE">
        <w:t xml:space="preserve"> with consideration to the following questions:</w:t>
      </w:r>
    </w:p>
    <w:p w14:paraId="7C8731AA" w14:textId="18E9A337" w:rsidR="007D1713" w:rsidRDefault="007D1713" w:rsidP="007D1713">
      <w:pPr>
        <w:pStyle w:val="Boxed1Heading"/>
      </w:pPr>
      <w:r>
        <w:t>For participants and their supporters</w:t>
      </w:r>
    </w:p>
    <w:p w14:paraId="62359DE0" w14:textId="3B76AEE3" w:rsidR="007D1713" w:rsidRDefault="005A1CDE" w:rsidP="007D1713">
      <w:pPr>
        <w:pStyle w:val="Boxed1Bullet"/>
        <w:numPr>
          <w:ilvl w:val="0"/>
          <w:numId w:val="41"/>
        </w:numPr>
      </w:pPr>
      <w:r w:rsidRPr="005A1CDE">
        <w:t>Do you think the proposed mandatory registration changes for SIL and support coordination will impact the ways you access and receive these supports?</w:t>
      </w:r>
    </w:p>
    <w:p w14:paraId="1E2F8C9A" w14:textId="0DA4917A" w:rsidR="007D1713" w:rsidRDefault="008923F9" w:rsidP="007D1713">
      <w:pPr>
        <w:pStyle w:val="Boxed1Bullet"/>
        <w:numPr>
          <w:ilvl w:val="0"/>
          <w:numId w:val="41"/>
        </w:numPr>
      </w:pPr>
      <w:r w:rsidRPr="008923F9">
        <w:t>Do you think the proposed transition arrangements will help manage these impacts?</w:t>
      </w:r>
    </w:p>
    <w:p w14:paraId="7216F59B" w14:textId="2ED197B5" w:rsidR="008923F9" w:rsidRDefault="008923F9" w:rsidP="007D1713">
      <w:pPr>
        <w:pStyle w:val="Boxed1Bullet"/>
        <w:numPr>
          <w:ilvl w:val="0"/>
          <w:numId w:val="41"/>
        </w:numPr>
      </w:pPr>
      <w:r w:rsidRPr="008923F9">
        <w:t>What support or information would be helpful to assist you prepare for these changes?</w:t>
      </w:r>
    </w:p>
    <w:p w14:paraId="79F533E4" w14:textId="5C35587F" w:rsidR="007D1713" w:rsidRDefault="007D1713" w:rsidP="007D1713">
      <w:pPr>
        <w:pStyle w:val="Boxed1Heading"/>
      </w:pPr>
      <w:r>
        <w:t>For providers</w:t>
      </w:r>
    </w:p>
    <w:p w14:paraId="209B42A8" w14:textId="247D7B31" w:rsidR="007D1713" w:rsidRDefault="007D1713" w:rsidP="00450F8E">
      <w:pPr>
        <w:pStyle w:val="Boxed1Bullet"/>
        <w:numPr>
          <w:ilvl w:val="0"/>
          <w:numId w:val="42"/>
        </w:numPr>
      </w:pPr>
      <w:r>
        <w:t>Please tell us about your organisation’s current registration status and supports delivered</w:t>
      </w:r>
    </w:p>
    <w:p w14:paraId="4D493FBC" w14:textId="77777777" w:rsidR="0003358B" w:rsidRDefault="0003358B" w:rsidP="00450F8E">
      <w:pPr>
        <w:pStyle w:val="Boxed1Bullet"/>
        <w:numPr>
          <w:ilvl w:val="0"/>
          <w:numId w:val="42"/>
        </w:numPr>
      </w:pPr>
      <w:r w:rsidRPr="0003358B">
        <w:t>Do you think the proposed transition arrangements will help your organisation to meet the proposed mandatory registration changes for SIL and/or support coordination?</w:t>
      </w:r>
    </w:p>
    <w:p w14:paraId="401F7407" w14:textId="77777777" w:rsidR="0003358B" w:rsidRDefault="0003358B" w:rsidP="00450F8E">
      <w:pPr>
        <w:pStyle w:val="Boxed1Bullet"/>
        <w:numPr>
          <w:ilvl w:val="0"/>
          <w:numId w:val="42"/>
        </w:numPr>
      </w:pPr>
      <w:r w:rsidRPr="0003358B">
        <w:t>What other considerations should be taken into account when implementing mandatory registration for SIL and/or support coordination?</w:t>
      </w:r>
    </w:p>
    <w:p w14:paraId="55F585D6" w14:textId="75545A77" w:rsidR="007D1713" w:rsidRDefault="00187D44" w:rsidP="00450F8E">
      <w:pPr>
        <w:pStyle w:val="Boxed1Bullet"/>
        <w:numPr>
          <w:ilvl w:val="0"/>
          <w:numId w:val="42"/>
        </w:numPr>
      </w:pPr>
      <w:r>
        <w:t>Are the proposed transition timeframes (3-month application and 12-month audit completion) achievable for your organisation? What would impact your ability to meet these timeframes?</w:t>
      </w:r>
    </w:p>
    <w:p w14:paraId="7F58F46E" w14:textId="15AEA5DD" w:rsidR="007D1713" w:rsidRPr="004240CC" w:rsidRDefault="0072718D" w:rsidP="00450F8E">
      <w:pPr>
        <w:pStyle w:val="Boxed1Bullet"/>
        <w:numPr>
          <w:ilvl w:val="0"/>
          <w:numId w:val="42"/>
        </w:numPr>
      </w:pPr>
      <w:r>
        <w:t>What support or information would be helpful to assist you prepare for these changes</w:t>
      </w:r>
      <w:r w:rsidR="00450F8E">
        <w:t>?</w:t>
      </w:r>
    </w:p>
    <w:p w14:paraId="13746A88" w14:textId="5583D26F" w:rsidR="00995EBF" w:rsidRDefault="00995EBF" w:rsidP="00995EBF">
      <w:pPr>
        <w:pStyle w:val="Heading1"/>
      </w:pPr>
      <w:bookmarkStart w:id="13" w:name="_Toc183181506"/>
      <w:r>
        <w:t>How to provide feedback</w:t>
      </w:r>
      <w:bookmarkEnd w:id="13"/>
    </w:p>
    <w:p w14:paraId="7427AF15" w14:textId="77777777" w:rsidR="00995EBF" w:rsidRDefault="00995EBF" w:rsidP="00995EBF">
      <w:r>
        <w:t>To provide your feedback you can:</w:t>
      </w:r>
    </w:p>
    <w:p w14:paraId="5FCFC626" w14:textId="77777777" w:rsidR="004A30B6" w:rsidRDefault="004A30B6" w:rsidP="004A30B6">
      <w:pPr>
        <w:pStyle w:val="Bullet1"/>
        <w:numPr>
          <w:ilvl w:val="0"/>
          <w:numId w:val="15"/>
        </w:numPr>
      </w:pPr>
      <w:r>
        <w:t xml:space="preserve">Complete the </w:t>
      </w:r>
      <w:hyperlink r:id="rId41" w:history="1">
        <w:r w:rsidRPr="00264072">
          <w:rPr>
            <w:rStyle w:val="Hyperlink"/>
          </w:rPr>
          <w:t>survey</w:t>
        </w:r>
      </w:hyperlink>
      <w:r>
        <w:t xml:space="preserve"> </w:t>
      </w:r>
    </w:p>
    <w:p w14:paraId="08B76BF8" w14:textId="08C1F5D1" w:rsidR="00AF442E" w:rsidRPr="00091182" w:rsidRDefault="00780C4F" w:rsidP="00780C4F">
      <w:pPr>
        <w:pStyle w:val="Bullet1"/>
        <w:numPr>
          <w:ilvl w:val="0"/>
          <w:numId w:val="15"/>
        </w:numPr>
      </w:pPr>
      <w:r w:rsidRPr="00780C4F">
        <w:t>Mak</w:t>
      </w:r>
      <w:r w:rsidR="00A04BCF">
        <w:t>e</w:t>
      </w:r>
      <w:r w:rsidRPr="00780C4F">
        <w:t xml:space="preserve"> a written submission to </w:t>
      </w:r>
      <w:hyperlink r:id="rId42" w:history="1">
        <w:r w:rsidRPr="002513E3">
          <w:rPr>
            <w:rStyle w:val="Hyperlink"/>
          </w:rPr>
          <w:t>consultations@ndiscommission.gov.au</w:t>
        </w:r>
      </w:hyperlink>
      <w:r>
        <w:t xml:space="preserve"> </w:t>
      </w:r>
      <w:r w:rsidRPr="00780C4F">
        <w:t>with your responses to the consultation questions</w:t>
      </w:r>
      <w:r>
        <w:t>.</w:t>
      </w:r>
    </w:p>
    <w:sectPr w:rsidR="00AF442E" w:rsidRPr="00091182" w:rsidSect="00FC2158">
      <w:headerReference w:type="default" r:id="rId43"/>
      <w:footerReference w:type="default" r:id="rId44"/>
      <w:headerReference w:type="first" r:id="rId45"/>
      <w:footerReference w:type="first" r:id="rId46"/>
      <w:pgSz w:w="11906" w:h="16838" w:code="9"/>
      <w:pgMar w:top="1440" w:right="1440" w:bottom="1440" w:left="1440" w:header="284" w:footer="39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A8B64" w14:textId="77777777" w:rsidR="00430213" w:rsidRDefault="00430213" w:rsidP="008E21DE">
      <w:pPr>
        <w:spacing w:before="0" w:after="0"/>
      </w:pPr>
      <w:r>
        <w:separator/>
      </w:r>
    </w:p>
  </w:endnote>
  <w:endnote w:type="continuationSeparator" w:id="0">
    <w:p w14:paraId="43492FDD" w14:textId="77777777" w:rsidR="00430213" w:rsidRDefault="00430213" w:rsidP="008E21DE">
      <w:pPr>
        <w:spacing w:before="0" w:after="0"/>
      </w:pPr>
      <w:r>
        <w:continuationSeparator/>
      </w:r>
    </w:p>
  </w:endnote>
  <w:endnote w:type="continuationNotice" w:id="1">
    <w:p w14:paraId="3833F986" w14:textId="77777777" w:rsidR="00430213" w:rsidRDefault="0043021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D150F" w14:textId="77777777" w:rsidR="00675212" w:rsidRDefault="006752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A7A2" w14:textId="77777777" w:rsidR="00DB5412" w:rsidRDefault="00DB5412" w:rsidP="00362AB6">
    <w:pPr>
      <w:pStyle w:val="Footer"/>
    </w:pPr>
    <w:r>
      <w:rPr>
        <w:noProof/>
        <w:lang w:eastAsia="en-AU"/>
      </w:rPr>
      <mc:AlternateContent>
        <mc:Choice Requires="wps">
          <w:drawing>
            <wp:inline distT="0" distB="0" distL="0" distR="0" wp14:anchorId="035DD8B7" wp14:editId="424F988E">
              <wp:extent cx="5723890" cy="79375"/>
              <wp:effectExtent l="0" t="0" r="0" b="0"/>
              <wp:docPr id="8" name="Rectangle 8"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gradFill>
                        <a:gsLst>
                          <a:gs pos="0">
                            <a:srgbClr val="539250"/>
                          </a:gs>
                          <a:gs pos="50000">
                            <a:srgbClr val="83B14C"/>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D79BAF" id="Rectangle 8"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" fillcolor="#539250" stroked="f" strokeweight="1pt">
              <v:fill color2="#83b14c" angle="90" colors="0 #539250;.5 #83b14c" focus="100%" type="gradient">
                <o:fill v:ext="view" type="gradientUnscaled"/>
              </v:fill>
              <w10:anchorlock/>
            </v:rect>
          </w:pict>
        </mc:Fallback>
      </mc:AlternateContent>
    </w:r>
  </w:p>
  <w:p w14:paraId="5E22D1AF" w14:textId="77777777" w:rsidR="00DB5412" w:rsidRPr="00080615" w:rsidRDefault="00DB5412" w:rsidP="00362AB6">
    <w:pPr>
      <w:pStyle w:val="Footer"/>
    </w:pPr>
    <w:r>
      <w:tab/>
    </w:r>
    <w:r w:rsidRPr="00362AB6">
      <w:rPr>
        <w:sz w:val="18"/>
        <w:szCs w:val="18"/>
      </w:rPr>
      <w:t>NDIS Quality and Safeguards Commission</w:t>
    </w:r>
    <w:r>
      <w:tab/>
    </w:r>
    <w:r>
      <w:fldChar w:fldCharType="begin"/>
    </w:r>
    <w:r>
      <w:instrText xml:space="preserve"> PAGE   \* MERGEFORMAT </w:instrText>
    </w:r>
    <w:r>
      <w:fldChar w:fldCharType="separate"/>
    </w:r>
    <w:r w:rsidR="00EB3050">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6FE97" w14:textId="77777777" w:rsidR="00DB5412" w:rsidRPr="00080615" w:rsidRDefault="00DB5412" w:rsidP="00080615">
    <w:pPr>
      <w:pStyle w:val="Footer"/>
    </w:pPr>
    <w:r>
      <w:rPr>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E30BB" w14:textId="77777777" w:rsidR="00FB59F5" w:rsidRDefault="00FD66D7" w:rsidP="00362AB6">
    <w:pPr>
      <w:pStyle w:val="Footer"/>
    </w:pPr>
    <w:r>
      <w:rPr>
        <w:b/>
        <w:bCs/>
        <w:noProof/>
        <w:lang w:eastAsia="en-AU"/>
      </w:rPr>
      <mc:AlternateContent>
        <mc:Choice Requires="wps">
          <w:drawing>
            <wp:inline distT="0" distB="0" distL="0" distR="0" wp14:anchorId="5EE0B515" wp14:editId="6D8FCBEE">
              <wp:extent cx="5734800" cy="75600"/>
              <wp:effectExtent l="0" t="0" r="0" b="635"/>
              <wp:docPr id="14" name="Rectangle 14"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6125FA" id="Rectangle 14"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36D0746A" w14:textId="77777777" w:rsidR="00FD66D7" w:rsidRPr="00080615" w:rsidRDefault="00A60009" w:rsidP="00362AB6">
    <w:pPr>
      <w:pStyle w:val="Footer"/>
    </w:pPr>
    <w:r>
      <w:tab/>
    </w:r>
    <w:r w:rsidRPr="00362AB6">
      <w:rPr>
        <w:sz w:val="18"/>
        <w:szCs w:val="18"/>
      </w:rPr>
      <w:t>NDIS Quality and Safeguards Commission</w:t>
    </w:r>
    <w:r w:rsidR="00362AB6">
      <w:tab/>
    </w:r>
    <w:r w:rsidR="00362AB6">
      <w:fldChar w:fldCharType="begin"/>
    </w:r>
    <w:r w:rsidR="00362AB6">
      <w:instrText xml:space="preserve"> PAGE   \* MERGEFORMAT </w:instrText>
    </w:r>
    <w:r w:rsidR="00362AB6">
      <w:fldChar w:fldCharType="separate"/>
    </w:r>
    <w:r w:rsidR="0074129E">
      <w:rPr>
        <w:noProof/>
      </w:rPr>
      <w:t>8</w:t>
    </w:r>
    <w:r w:rsidR="00362AB6">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F3C87" w14:textId="77777777" w:rsidR="00FB59F5" w:rsidRDefault="00AA094B" w:rsidP="00080615">
    <w:pPr>
      <w:pStyle w:val="Footer"/>
      <w:rPr>
        <w:sz w:val="18"/>
        <w:szCs w:val="18"/>
      </w:rPr>
    </w:pPr>
    <w:r>
      <w:rPr>
        <w:b/>
        <w:bCs/>
        <w:noProof/>
        <w:lang w:eastAsia="en-AU"/>
      </w:rPr>
      <mc:AlternateContent>
        <mc:Choice Requires="wps">
          <w:drawing>
            <wp:inline distT="0" distB="0" distL="0" distR="0" wp14:anchorId="03E08CD8" wp14:editId="5887DA03">
              <wp:extent cx="5734050" cy="76200"/>
              <wp:effectExtent l="0" t="0" r="0" b="0"/>
              <wp:docPr id="15" name="Rectangle 15"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76C971" id="Rectangle 15"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3D41D87E" w14:textId="77777777" w:rsidR="008E21DE" w:rsidRPr="00080615" w:rsidRDefault="004D4273" w:rsidP="00080615">
    <w:pPr>
      <w:pStyle w:val="Footer"/>
    </w:pPr>
    <w:r>
      <w:rPr>
        <w:sz w:val="18"/>
        <w:szCs w:val="18"/>
      </w:rPr>
      <w:tab/>
    </w:r>
    <w:r w:rsidRPr="00362AB6">
      <w:rPr>
        <w:sz w:val="18"/>
        <w:szCs w:val="18"/>
      </w:rPr>
      <w:t>NDIS Quality and Safeguards Commission</w:t>
    </w:r>
    <w:r>
      <w:tab/>
    </w:r>
    <w:r>
      <w:fldChar w:fldCharType="begin"/>
    </w:r>
    <w:r>
      <w:instrText xml:space="preserve"> PAGE   \* MERGEFORMAT </w:instrText>
    </w:r>
    <w:r>
      <w:fldChar w:fldCharType="separate"/>
    </w:r>
    <w:r w:rsidR="0074129E">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C99E24" w14:textId="77777777" w:rsidR="00430213" w:rsidRDefault="00430213" w:rsidP="008E21DE">
      <w:pPr>
        <w:spacing w:before="0" w:after="0"/>
      </w:pPr>
      <w:r>
        <w:separator/>
      </w:r>
    </w:p>
  </w:footnote>
  <w:footnote w:type="continuationSeparator" w:id="0">
    <w:p w14:paraId="0A45508F" w14:textId="77777777" w:rsidR="00430213" w:rsidRDefault="00430213" w:rsidP="008E21DE">
      <w:pPr>
        <w:spacing w:before="0" w:after="0"/>
      </w:pPr>
      <w:r>
        <w:continuationSeparator/>
      </w:r>
    </w:p>
  </w:footnote>
  <w:footnote w:type="continuationNotice" w:id="1">
    <w:p w14:paraId="730A7E18" w14:textId="77777777" w:rsidR="00430213" w:rsidRDefault="00430213">
      <w:pPr>
        <w:spacing w:before="0" w:after="0" w:line="240" w:lineRule="auto"/>
      </w:pPr>
    </w:p>
  </w:footnote>
  <w:footnote w:id="2">
    <w:p w14:paraId="6FA6ECAD" w14:textId="77777777" w:rsidR="00995EBF" w:rsidRDefault="00995EBF" w:rsidP="00995EBF">
      <w:pPr>
        <w:pStyle w:val="FootnoteText"/>
      </w:pPr>
      <w:r>
        <w:rPr>
          <w:rStyle w:val="FootnoteReference"/>
        </w:rPr>
        <w:footnoteRef/>
      </w:r>
      <w:r>
        <w:t xml:space="preserve"> NDIS Provider and Worker Registration Taskforce Report, p.49</w:t>
      </w:r>
    </w:p>
  </w:footnote>
  <w:footnote w:id="3">
    <w:p w14:paraId="71D296D7" w14:textId="77777777" w:rsidR="00995EBF" w:rsidRDefault="00995EBF" w:rsidP="00995EBF">
      <w:pPr>
        <w:pStyle w:val="FootnoteText"/>
      </w:pPr>
      <w:r>
        <w:rPr>
          <w:rStyle w:val="FootnoteReference"/>
        </w:rPr>
        <w:footnoteRef/>
      </w:r>
      <w:r>
        <w:t xml:space="preserve"> NDIS Commission Own Motion Inquiry into Aspects of Supported Accommodation in the NDIS, p.46</w:t>
      </w:r>
    </w:p>
  </w:footnote>
  <w:footnote w:id="4">
    <w:p w14:paraId="36F1A8D2" w14:textId="77777777" w:rsidR="00995EBF" w:rsidRDefault="00995EBF" w:rsidP="00995EBF">
      <w:pPr>
        <w:pStyle w:val="FootnoteText"/>
      </w:pPr>
      <w:r>
        <w:rPr>
          <w:rStyle w:val="FootnoteReference"/>
        </w:rPr>
        <w:footnoteRef/>
      </w:r>
      <w:r>
        <w:t xml:space="preserve"> NDIS Provider and Worker Registration Taskforce Report, pp.29-30</w:t>
      </w:r>
    </w:p>
  </w:footnote>
  <w:footnote w:id="5">
    <w:p w14:paraId="6FE65DB9" w14:textId="77777777" w:rsidR="00995EBF" w:rsidRDefault="00995EBF" w:rsidP="00995EBF">
      <w:pPr>
        <w:pStyle w:val="FootnoteText"/>
      </w:pPr>
      <w:r>
        <w:rPr>
          <w:rStyle w:val="FootnoteReference"/>
        </w:rPr>
        <w:footnoteRef/>
      </w:r>
      <w:r>
        <w:t xml:space="preserve"> NDIS Commission Own Motion Inquiry into Support Coordination and Plan Management Part 1, p.8</w:t>
      </w:r>
    </w:p>
  </w:footnote>
  <w:footnote w:id="6">
    <w:p w14:paraId="73A66F73" w14:textId="77777777" w:rsidR="00995EBF" w:rsidRDefault="00995EBF" w:rsidP="00995EBF">
      <w:pPr>
        <w:pStyle w:val="FootnoteText"/>
      </w:pPr>
      <w:r>
        <w:rPr>
          <w:rStyle w:val="FootnoteReference"/>
        </w:rPr>
        <w:footnoteRef/>
      </w:r>
      <w:r>
        <w:t xml:space="preserve"> NDIS Commission Own Motion Inquiry into Support Coordination and Plan Management Part 1, p.22</w:t>
      </w:r>
    </w:p>
  </w:footnote>
  <w:footnote w:id="7">
    <w:p w14:paraId="530E88AF" w14:textId="77777777" w:rsidR="00995EBF" w:rsidRDefault="00995EBF" w:rsidP="00995EBF">
      <w:pPr>
        <w:pStyle w:val="FootnoteText"/>
      </w:pPr>
      <w:r>
        <w:rPr>
          <w:rStyle w:val="FootnoteReference"/>
        </w:rPr>
        <w:footnoteRef/>
      </w:r>
      <w:r>
        <w:t xml:space="preserve"> NDIS Commission Own Motion Inquiry into Support Coordination and Plan Management Part 1, p.24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08F8C" w14:textId="77777777" w:rsidR="00675212" w:rsidRDefault="006752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521FE" w14:textId="77777777" w:rsidR="00DB5412" w:rsidRDefault="00DB5412">
    <w:pPr>
      <w:pStyle w:val="Header"/>
    </w:pPr>
  </w:p>
  <w:p w14:paraId="53E5D8F3" w14:textId="77777777" w:rsidR="00DB5412" w:rsidRDefault="00DB5412">
    <w:pPr>
      <w:pStyle w:val="Header"/>
    </w:pPr>
    <w:r>
      <w:rPr>
        <w:noProof/>
        <w:lang w:eastAsia="en-AU"/>
      </w:rPr>
      <mc:AlternateContent>
        <mc:Choice Requires="wps">
          <w:drawing>
            <wp:inline distT="0" distB="0" distL="0" distR="0" wp14:anchorId="010A194F" wp14:editId="7B799BE0">
              <wp:extent cx="5723890" cy="79375"/>
              <wp:effectExtent l="0" t="0" r="0" b="0"/>
              <wp:docPr id="5" name="Rectangle 2"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solidFill>
                        <a:srgbClr val="612C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F64A76" id="Rectangle 2"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" fillcolor="#612c69" stroked="f" strokeweight="1p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83F19" w14:textId="77777777" w:rsidR="00DB5412" w:rsidRDefault="00DB5412">
    <w:pPr>
      <w:pStyle w:val="Header"/>
    </w:pPr>
    <w:r>
      <w:rPr>
        <w:noProof/>
        <w:lang w:eastAsia="en-AU"/>
      </w:rPr>
      <mc:AlternateContent>
        <mc:Choice Requires="wps">
          <w:drawing>
            <wp:anchor distT="0" distB="0" distL="114300" distR="114300" simplePos="0" relativeHeight="251657216" behindDoc="1" locked="0" layoutInCell="1" allowOverlap="1" wp14:anchorId="029C62A5" wp14:editId="44810C5D">
              <wp:simplePos x="0" y="0"/>
              <wp:positionH relativeFrom="margin">
                <wp:posOffset>-1515745</wp:posOffset>
              </wp:positionH>
              <wp:positionV relativeFrom="paragraph">
                <wp:posOffset>-380365</wp:posOffset>
              </wp:positionV>
              <wp:extent cx="12192000" cy="12620625"/>
              <wp:effectExtent l="0" t="0" r="0" b="9525"/>
              <wp:wrapNone/>
              <wp:docPr id="4" name="Rectangle 3" descr="decorative">
                <a:extLst xmlns:a="http://schemas.openxmlformats.org/drawingml/2006/main">
                  <a:ext uri="{FF2B5EF4-FFF2-40B4-BE49-F238E27FC236}">
                    <a16:creationId xmlns:a16="http://schemas.microsoft.com/office/drawing/2014/main" id="{123A4C72-35F1-4FD8-97EE-9C874F6EC6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12620625"/>
                      </a:xfrm>
                      <a:prstGeom prst="rect">
                        <a:avLst/>
                      </a:prstGeom>
                      <a:solidFill>
                        <a:srgbClr val="5F2E74"/>
                      </a:solidFill>
                      <a:ln w="12700" cap="flat" cmpd="sng" algn="ctr">
                        <a:noFill/>
                        <a:prstDash val="solid"/>
                        <a:miter lim="800000"/>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201C7D8B" id="Rectangle 3" o:spid="_x0000_s1026" alt="decorative" style="position:absolute;margin-left:-119.35pt;margin-top:-29.95pt;width:960pt;height:99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" fillcolor="#5f2e74" stroked="f" strokeweight="1pt">
              <w10:wrap anchorx="margin"/>
            </v:rect>
          </w:pict>
        </mc:Fallback>
      </mc:AlternateContent>
    </w:r>
    <w:r w:rsidRPr="002E59E1">
      <w:rPr>
        <w:noProof/>
        <w:lang w:eastAsia="en-AU"/>
      </w:rPr>
      <w:drawing>
        <wp:inline distT="0" distB="0" distL="0" distR="0" wp14:anchorId="25C41D03" wp14:editId="6F99C2AB">
          <wp:extent cx="3574800" cy="1105200"/>
          <wp:effectExtent l="0" t="0" r="0" b="0"/>
          <wp:docPr id="9" name="Picture 9"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stralian Government NDIS Quality and Safeguards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4800" cy="11052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61929" w14:textId="0B190D63" w:rsidR="00FB59F5" w:rsidRDefault="00FB59F5">
    <w:pPr>
      <w:pStyle w:val="Header"/>
    </w:pPr>
  </w:p>
  <w:p w14:paraId="7CB04303" w14:textId="77777777" w:rsidR="00680A20" w:rsidRDefault="00362AB6">
    <w:pPr>
      <w:pStyle w:val="Header"/>
    </w:pPr>
    <w:r>
      <w:rPr>
        <w:b w:val="0"/>
        <w:bCs/>
        <w:noProof/>
        <w:lang w:eastAsia="en-AU"/>
      </w:rPr>
      <mc:AlternateContent>
        <mc:Choice Requires="wps">
          <w:drawing>
            <wp:inline distT="0" distB="0" distL="0" distR="0" wp14:anchorId="78CE1E5E" wp14:editId="166FECEB">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F4FCC2"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" fillcolor="#612c69" stroked="f" strokeweight="1pt">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2A1DF" w14:textId="77777777" w:rsidR="00FB59F5" w:rsidRDefault="000A6A6D">
    <w:pPr>
      <w:pStyle w:val="Header"/>
    </w:pPr>
    <w:r>
      <w:rPr>
        <w:noProof/>
        <w:lang w:eastAsia="en-AU"/>
      </w:rPr>
      <w:ptab w:relativeTo="margin" w:alignment="left" w:leader="none"/>
    </w:r>
    <w:r w:rsidR="00EE737C">
      <w:rPr>
        <w:noProof/>
        <w:lang w:eastAsia="en-AU"/>
      </w:rPr>
      <w:drawing>
        <wp:inline distT="0" distB="0" distL="0" distR="0" wp14:anchorId="408F597B" wp14:editId="56688C70">
          <wp:extent cx="3404235" cy="1223842"/>
          <wp:effectExtent l="0" t="0" r="5715" b="0"/>
          <wp:docPr id="1134098817" name="Picture 1134098817"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404294" cy="122386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3A54"/>
    <w:multiLevelType w:val="hybridMultilevel"/>
    <w:tmpl w:val="CB028E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573ABD"/>
    <w:multiLevelType w:val="hybridMultilevel"/>
    <w:tmpl w:val="5088C3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CD0B6E"/>
    <w:multiLevelType w:val="hybridMultilevel"/>
    <w:tmpl w:val="586C9FA2"/>
    <w:lvl w:ilvl="0" w:tplc="9D36AA9E">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2076B1"/>
    <w:multiLevelType w:val="hybridMultilevel"/>
    <w:tmpl w:val="7B9815D4"/>
    <w:lvl w:ilvl="0" w:tplc="BCBE68FC">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296DE4"/>
    <w:multiLevelType w:val="hybridMultilevel"/>
    <w:tmpl w:val="43EE5DFC"/>
    <w:lvl w:ilvl="0" w:tplc="89E2186A">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5B7B51"/>
    <w:multiLevelType w:val="multilevel"/>
    <w:tmpl w:val="FBA45774"/>
    <w:lvl w:ilvl="0">
      <w:start w:val="1"/>
      <w:numFmt w:val="bullet"/>
      <w:lvlText w:val=""/>
      <w:lvlJc w:val="left"/>
      <w:pPr>
        <w:ind w:left="284" w:hanging="284"/>
      </w:pPr>
      <w:rPr>
        <w:rFonts w:ascii="Symbol" w:hAnsi="Symbol"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rPr>
    </w:lvl>
    <w:lvl w:ilvl="2">
      <w:start w:val="1"/>
      <w:numFmt w:val="bullet"/>
      <w:lvlText w:val="»"/>
      <w:lvlJc w:val="left"/>
      <w:pPr>
        <w:ind w:left="852" w:hanging="284"/>
      </w:pPr>
      <w:rPr>
        <w:rFonts w:ascii="Arial" w:hAnsi="Arial" w:hint="default"/>
        <w:color w:val="5F2E74"/>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8FA54C4"/>
    <w:multiLevelType w:val="multilevel"/>
    <w:tmpl w:val="BE926126"/>
    <w:lvl w:ilvl="0">
      <w:start w:val="1"/>
      <w:numFmt w:val="bullet"/>
      <w:lvlText w:val=""/>
      <w:lvlJc w:val="left"/>
      <w:pPr>
        <w:ind w:left="284" w:hanging="284"/>
      </w:pPr>
      <w:rPr>
        <w:rFonts w:ascii="Symbol" w:hAnsi="Symbol"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9F1618D"/>
    <w:multiLevelType w:val="multilevel"/>
    <w:tmpl w:val="803CF862"/>
    <w:styleLink w:val="List1Numbered"/>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3680911"/>
    <w:multiLevelType w:val="multilevel"/>
    <w:tmpl w:val="543CE6E8"/>
    <w:lvl w:ilvl="0">
      <w:start w:val="1"/>
      <w:numFmt w:val="decimal"/>
      <w:lvlText w:val="%1."/>
      <w:lvlJc w:val="left"/>
      <w:pPr>
        <w:tabs>
          <w:tab w:val="num" w:pos="284"/>
        </w:tabs>
        <w:ind w:left="567" w:hanging="283"/>
      </w:pPr>
      <w:rPr>
        <w:rFonts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rPr>
    </w:lvl>
    <w:lvl w:ilvl="3">
      <w:start w:val="1"/>
      <w:numFmt w:val="bullet"/>
      <w:lvlText w:val="»"/>
      <w:lvlJc w:val="left"/>
      <w:pPr>
        <w:ind w:left="794" w:hanging="510"/>
      </w:pPr>
      <w:rPr>
        <w:rFonts w:ascii="Arial" w:hAnsi="Arial" w:hint="default"/>
        <w:color w:val="5F2E74"/>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242F4EBB"/>
    <w:multiLevelType w:val="multilevel"/>
    <w:tmpl w:val="5454905C"/>
    <w:lvl w:ilvl="0">
      <w:start w:val="1"/>
      <w:numFmt w:val="bullet"/>
      <w:lvlText w:val=""/>
      <w:lvlJc w:val="left"/>
      <w:pPr>
        <w:ind w:left="568" w:hanging="284"/>
      </w:pPr>
      <w:rPr>
        <w:rFonts w:ascii="Symbol" w:hAnsi="Symbol" w:hint="default"/>
        <w:b w:val="0"/>
        <w:i w:val="0"/>
        <w:color w:val="auto"/>
      </w:rPr>
    </w:lvl>
    <w:lvl w:ilvl="1">
      <w:start w:val="1"/>
      <w:numFmt w:val="lowerLetter"/>
      <w:lvlText w:val="%2."/>
      <w:lvlJc w:val="left"/>
      <w:pPr>
        <w:ind w:left="852" w:hanging="284"/>
      </w:pPr>
      <w:rPr>
        <w:rFonts w:hint="default"/>
      </w:rPr>
    </w:lvl>
    <w:lvl w:ilvl="2">
      <w:start w:val="1"/>
      <w:numFmt w:val="lowerRoman"/>
      <w:lvlText w:val="%3."/>
      <w:lvlJc w:val="left"/>
      <w:pPr>
        <w:ind w:left="1136" w:hanging="284"/>
      </w:pPr>
      <w:rPr>
        <w:rFonts w:hint="default"/>
      </w:rPr>
    </w:lvl>
    <w:lvl w:ilvl="3">
      <w:start w:val="1"/>
      <w:numFmt w:val="decimal"/>
      <w:lvlText w:val="(%4)"/>
      <w:lvlJc w:val="left"/>
      <w:pPr>
        <w:ind w:left="1420" w:hanging="284"/>
      </w:pPr>
      <w:rPr>
        <w:rFonts w:hint="default"/>
      </w:rPr>
    </w:lvl>
    <w:lvl w:ilvl="4">
      <w:start w:val="1"/>
      <w:numFmt w:val="lowerLetter"/>
      <w:lvlText w:val="(%5)"/>
      <w:lvlJc w:val="left"/>
      <w:pPr>
        <w:ind w:left="1704" w:hanging="284"/>
      </w:pPr>
      <w:rPr>
        <w:rFonts w:hint="default"/>
      </w:rPr>
    </w:lvl>
    <w:lvl w:ilvl="5">
      <w:start w:val="1"/>
      <w:numFmt w:val="lowerRoman"/>
      <w:lvlText w:val="(%6)"/>
      <w:lvlJc w:val="left"/>
      <w:pPr>
        <w:ind w:left="1988" w:hanging="284"/>
      </w:pPr>
      <w:rPr>
        <w:rFonts w:hint="default"/>
      </w:rPr>
    </w:lvl>
    <w:lvl w:ilvl="6">
      <w:start w:val="1"/>
      <w:numFmt w:val="decimal"/>
      <w:lvlText w:val="%7."/>
      <w:lvlJc w:val="left"/>
      <w:pPr>
        <w:ind w:left="2272" w:hanging="284"/>
      </w:pPr>
      <w:rPr>
        <w:rFonts w:hint="default"/>
      </w:rPr>
    </w:lvl>
    <w:lvl w:ilvl="7">
      <w:start w:val="1"/>
      <w:numFmt w:val="lowerLetter"/>
      <w:lvlText w:val="%8."/>
      <w:lvlJc w:val="left"/>
      <w:pPr>
        <w:ind w:left="2556" w:hanging="284"/>
      </w:pPr>
      <w:rPr>
        <w:rFonts w:hint="default"/>
      </w:rPr>
    </w:lvl>
    <w:lvl w:ilvl="8">
      <w:start w:val="1"/>
      <w:numFmt w:val="lowerRoman"/>
      <w:lvlText w:val="%9."/>
      <w:lvlJc w:val="left"/>
      <w:pPr>
        <w:ind w:left="2840" w:hanging="284"/>
      </w:pPr>
      <w:rPr>
        <w:rFonts w:hint="default"/>
      </w:rPr>
    </w:lvl>
  </w:abstractNum>
  <w:abstractNum w:abstractNumId="13" w15:restartNumberingAfterBreak="0">
    <w:nsid w:val="269857B9"/>
    <w:multiLevelType w:val="hybridMultilevel"/>
    <w:tmpl w:val="3A52B5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8F652B"/>
    <w:multiLevelType w:val="multilevel"/>
    <w:tmpl w:val="D488F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3661031"/>
    <w:multiLevelType w:val="multilevel"/>
    <w:tmpl w:val="D8E08D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C4D1DE0"/>
    <w:multiLevelType w:val="multilevel"/>
    <w:tmpl w:val="7F8A42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D6F7FE1"/>
    <w:multiLevelType w:val="multilevel"/>
    <w:tmpl w:val="543CE6E8"/>
    <w:lvl w:ilvl="0">
      <w:start w:val="1"/>
      <w:numFmt w:val="decimal"/>
      <w:lvlText w:val="%1."/>
      <w:lvlJc w:val="left"/>
      <w:pPr>
        <w:tabs>
          <w:tab w:val="num" w:pos="284"/>
        </w:tabs>
        <w:ind w:left="567" w:hanging="283"/>
      </w:pPr>
      <w:rPr>
        <w:rFonts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rPr>
    </w:lvl>
    <w:lvl w:ilvl="3">
      <w:start w:val="1"/>
      <w:numFmt w:val="bullet"/>
      <w:lvlText w:val="»"/>
      <w:lvlJc w:val="left"/>
      <w:pPr>
        <w:ind w:left="794" w:hanging="510"/>
      </w:pPr>
      <w:rPr>
        <w:rFonts w:ascii="Arial" w:hAnsi="Arial" w:hint="default"/>
        <w:color w:val="5F2E74"/>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rPr>
    </w:lvl>
    <w:lvl w:ilvl="3">
      <w:start w:val="1"/>
      <w:numFmt w:val="bullet"/>
      <w:lvlText w:val="»"/>
      <w:lvlJc w:val="left"/>
      <w:pPr>
        <w:ind w:left="794" w:hanging="510"/>
      </w:pPr>
      <w:rPr>
        <w:rFonts w:ascii="Arial" w:hAnsi="Arial" w:hint="default"/>
        <w:color w:val="5F2E74"/>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9" w15:restartNumberingAfterBreak="0">
    <w:nsid w:val="424D52B3"/>
    <w:multiLevelType w:val="multilevel"/>
    <w:tmpl w:val="B09E0AC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442A474E"/>
    <w:multiLevelType w:val="multilevel"/>
    <w:tmpl w:val="D8329B0A"/>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517B34DE"/>
    <w:multiLevelType w:val="hybridMultilevel"/>
    <w:tmpl w:val="CA7A6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3EF30E6"/>
    <w:multiLevelType w:val="multilevel"/>
    <w:tmpl w:val="F856AC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C21318F"/>
    <w:multiLevelType w:val="multilevel"/>
    <w:tmpl w:val="FBA45774"/>
    <w:lvl w:ilvl="0">
      <w:start w:val="1"/>
      <w:numFmt w:val="bullet"/>
      <w:lvlText w:val=""/>
      <w:lvlJc w:val="left"/>
      <w:pPr>
        <w:ind w:left="284" w:hanging="284"/>
      </w:pPr>
      <w:rPr>
        <w:rFonts w:ascii="Symbol" w:hAnsi="Symbol"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5F4702A5"/>
    <w:multiLevelType w:val="multilevel"/>
    <w:tmpl w:val="6A14E84E"/>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647706D9"/>
    <w:multiLevelType w:val="multilevel"/>
    <w:tmpl w:val="803CF862"/>
    <w:numStyleLink w:val="List1Numbered"/>
  </w:abstractNum>
  <w:abstractNum w:abstractNumId="28" w15:restartNumberingAfterBreak="0">
    <w:nsid w:val="67131A47"/>
    <w:multiLevelType w:val="multilevel"/>
    <w:tmpl w:val="9EE680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8BE1853"/>
    <w:multiLevelType w:val="singleLevel"/>
    <w:tmpl w:val="0C09000F"/>
    <w:lvl w:ilvl="0">
      <w:start w:val="1"/>
      <w:numFmt w:val="decimal"/>
      <w:lvlText w:val="%1."/>
      <w:lvlJc w:val="left"/>
      <w:pPr>
        <w:ind w:left="284" w:hanging="284"/>
      </w:pPr>
      <w:rPr>
        <w:rFonts w:hint="default"/>
        <w:b w:val="0"/>
        <w:i w:val="0"/>
        <w:color w:val="auto"/>
      </w:rPr>
    </w:lvl>
  </w:abstractNum>
  <w:abstractNum w:abstractNumId="30" w15:restartNumberingAfterBreak="0">
    <w:nsid w:val="6D4F423B"/>
    <w:multiLevelType w:val="multilevel"/>
    <w:tmpl w:val="4A7CCC2C"/>
    <w:numStyleLink w:val="DefaultBullets"/>
  </w:abstractNum>
  <w:abstractNum w:abstractNumId="31" w15:restartNumberingAfterBreak="0">
    <w:nsid w:val="723B7F22"/>
    <w:multiLevelType w:val="hybridMultilevel"/>
    <w:tmpl w:val="06D8E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750B7991"/>
    <w:multiLevelType w:val="hybridMultilevel"/>
    <w:tmpl w:val="1FE018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82057B7"/>
    <w:multiLevelType w:val="hybridMultilevel"/>
    <w:tmpl w:val="FFFFFFFF"/>
    <w:lvl w:ilvl="0" w:tplc="5A8E7896">
      <w:start w:val="1"/>
      <w:numFmt w:val="bullet"/>
      <w:lvlText w:val=""/>
      <w:lvlJc w:val="left"/>
      <w:pPr>
        <w:ind w:left="720" w:hanging="360"/>
      </w:pPr>
      <w:rPr>
        <w:rFonts w:ascii="Symbol" w:hAnsi="Symbol" w:hint="default"/>
      </w:rPr>
    </w:lvl>
    <w:lvl w:ilvl="1" w:tplc="86061E2E">
      <w:start w:val="1"/>
      <w:numFmt w:val="bullet"/>
      <w:lvlText w:val="o"/>
      <w:lvlJc w:val="left"/>
      <w:pPr>
        <w:ind w:left="1440" w:hanging="360"/>
      </w:pPr>
      <w:rPr>
        <w:rFonts w:ascii="Courier New" w:hAnsi="Courier New" w:hint="default"/>
      </w:rPr>
    </w:lvl>
    <w:lvl w:ilvl="2" w:tplc="253481C2">
      <w:start w:val="1"/>
      <w:numFmt w:val="bullet"/>
      <w:lvlText w:val=""/>
      <w:lvlJc w:val="left"/>
      <w:pPr>
        <w:ind w:left="2160" w:hanging="360"/>
      </w:pPr>
      <w:rPr>
        <w:rFonts w:ascii="Wingdings" w:hAnsi="Wingdings" w:hint="default"/>
      </w:rPr>
    </w:lvl>
    <w:lvl w:ilvl="3" w:tplc="517460B4">
      <w:start w:val="1"/>
      <w:numFmt w:val="bullet"/>
      <w:lvlText w:val=""/>
      <w:lvlJc w:val="left"/>
      <w:pPr>
        <w:ind w:left="2880" w:hanging="360"/>
      </w:pPr>
      <w:rPr>
        <w:rFonts w:ascii="Symbol" w:hAnsi="Symbol" w:hint="default"/>
      </w:rPr>
    </w:lvl>
    <w:lvl w:ilvl="4" w:tplc="65142674">
      <w:start w:val="1"/>
      <w:numFmt w:val="bullet"/>
      <w:lvlText w:val="o"/>
      <w:lvlJc w:val="left"/>
      <w:pPr>
        <w:ind w:left="3600" w:hanging="360"/>
      </w:pPr>
      <w:rPr>
        <w:rFonts w:ascii="Courier New" w:hAnsi="Courier New" w:hint="default"/>
      </w:rPr>
    </w:lvl>
    <w:lvl w:ilvl="5" w:tplc="845ADE18">
      <w:start w:val="1"/>
      <w:numFmt w:val="bullet"/>
      <w:lvlText w:val=""/>
      <w:lvlJc w:val="left"/>
      <w:pPr>
        <w:ind w:left="4320" w:hanging="360"/>
      </w:pPr>
      <w:rPr>
        <w:rFonts w:ascii="Wingdings" w:hAnsi="Wingdings" w:hint="default"/>
      </w:rPr>
    </w:lvl>
    <w:lvl w:ilvl="6" w:tplc="F216BE90">
      <w:start w:val="1"/>
      <w:numFmt w:val="bullet"/>
      <w:lvlText w:val=""/>
      <w:lvlJc w:val="left"/>
      <w:pPr>
        <w:ind w:left="5040" w:hanging="360"/>
      </w:pPr>
      <w:rPr>
        <w:rFonts w:ascii="Symbol" w:hAnsi="Symbol" w:hint="default"/>
      </w:rPr>
    </w:lvl>
    <w:lvl w:ilvl="7" w:tplc="28907A94">
      <w:start w:val="1"/>
      <w:numFmt w:val="bullet"/>
      <w:lvlText w:val="o"/>
      <w:lvlJc w:val="left"/>
      <w:pPr>
        <w:ind w:left="5760" w:hanging="360"/>
      </w:pPr>
      <w:rPr>
        <w:rFonts w:ascii="Courier New" w:hAnsi="Courier New" w:hint="default"/>
      </w:rPr>
    </w:lvl>
    <w:lvl w:ilvl="8" w:tplc="19EA8D9C">
      <w:start w:val="1"/>
      <w:numFmt w:val="bullet"/>
      <w:lvlText w:val=""/>
      <w:lvlJc w:val="left"/>
      <w:pPr>
        <w:ind w:left="6480" w:hanging="360"/>
      </w:pPr>
      <w:rPr>
        <w:rFonts w:ascii="Wingdings" w:hAnsi="Wingdings" w:hint="default"/>
      </w:rPr>
    </w:lvl>
  </w:abstractNum>
  <w:abstractNum w:abstractNumId="35" w15:restartNumberingAfterBreak="0">
    <w:nsid w:val="790B67C4"/>
    <w:multiLevelType w:val="multilevel"/>
    <w:tmpl w:val="FE688822"/>
    <w:numStyleLink w:val="BoxedBullets"/>
  </w:abstractNum>
  <w:abstractNum w:abstractNumId="36" w15:restartNumberingAfterBreak="0">
    <w:nsid w:val="793249D5"/>
    <w:multiLevelType w:val="hybridMultilevel"/>
    <w:tmpl w:val="81D89C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BDD11F2"/>
    <w:multiLevelType w:val="hybridMultilevel"/>
    <w:tmpl w:val="3D3227E2"/>
    <w:lvl w:ilvl="0" w:tplc="9F561006">
      <w:start w:val="1"/>
      <w:numFmt w:val="decimal"/>
      <w:lvlText w:val="%1."/>
      <w:lvlJc w:val="left"/>
      <w:pPr>
        <w:ind w:left="36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49576157">
    <w:abstractNumId w:val="6"/>
  </w:num>
  <w:num w:numId="2" w16cid:durableId="211969118">
    <w:abstractNumId w:val="22"/>
  </w:num>
  <w:num w:numId="3" w16cid:durableId="1369332698">
    <w:abstractNumId w:val="35"/>
  </w:num>
  <w:num w:numId="4" w16cid:durableId="756246517">
    <w:abstractNumId w:val="18"/>
  </w:num>
  <w:num w:numId="5" w16cid:durableId="1909534931">
    <w:abstractNumId w:val="9"/>
  </w:num>
  <w:num w:numId="6" w16cid:durableId="1375034360">
    <w:abstractNumId w:val="8"/>
  </w:num>
  <w:num w:numId="7" w16cid:durableId="363530247">
    <w:abstractNumId w:val="29"/>
  </w:num>
  <w:num w:numId="8" w16cid:durableId="736365813">
    <w:abstractNumId w:val="24"/>
  </w:num>
  <w:num w:numId="9" w16cid:durableId="291718369">
    <w:abstractNumId w:val="10"/>
  </w:num>
  <w:num w:numId="10" w16cid:durableId="820971074">
    <w:abstractNumId w:val="32"/>
  </w:num>
  <w:num w:numId="11" w16cid:durableId="1075318784">
    <w:abstractNumId w:val="30"/>
    <w:lvlOverride w:ilvl="0">
      <w:lvl w:ilvl="0">
        <w:start w:val="1"/>
        <w:numFmt w:val="bullet"/>
        <w:pStyle w:val="Bullet1"/>
        <w:lvlText w:val=""/>
        <w:lvlJc w:val="left"/>
        <w:pPr>
          <w:ind w:left="852"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856767978">
    <w:abstractNumId w:val="4"/>
  </w:num>
  <w:num w:numId="13" w16cid:durableId="2062095288">
    <w:abstractNumId w:val="2"/>
  </w:num>
  <w:num w:numId="14" w16cid:durableId="471484575">
    <w:abstractNumId w:val="3"/>
  </w:num>
  <w:num w:numId="15" w16cid:durableId="457067174">
    <w:abstractNumId w:val="33"/>
  </w:num>
  <w:num w:numId="16" w16cid:durableId="1048183853">
    <w:abstractNumId w:val="15"/>
  </w:num>
  <w:num w:numId="17" w16cid:durableId="562907926">
    <w:abstractNumId w:val="21"/>
  </w:num>
  <w:num w:numId="18" w16cid:durableId="835455258">
    <w:abstractNumId w:val="20"/>
  </w:num>
  <w:num w:numId="19" w16cid:durableId="1798832788">
    <w:abstractNumId w:val="13"/>
  </w:num>
  <w:num w:numId="20" w16cid:durableId="1655917247">
    <w:abstractNumId w:val="16"/>
  </w:num>
  <w:num w:numId="21" w16cid:durableId="605649150">
    <w:abstractNumId w:val="19"/>
  </w:num>
  <w:num w:numId="22" w16cid:durableId="786268044">
    <w:abstractNumId w:val="31"/>
  </w:num>
  <w:num w:numId="23" w16cid:durableId="1122186739">
    <w:abstractNumId w:val="36"/>
  </w:num>
  <w:num w:numId="24" w16cid:durableId="1044137055">
    <w:abstractNumId w:val="28"/>
  </w:num>
  <w:num w:numId="25" w16cid:durableId="801657302">
    <w:abstractNumId w:val="14"/>
  </w:num>
  <w:num w:numId="26" w16cid:durableId="225380224">
    <w:abstractNumId w:val="23"/>
  </w:num>
  <w:num w:numId="27" w16cid:durableId="1109355196">
    <w:abstractNumId w:val="1"/>
  </w:num>
  <w:num w:numId="28" w16cid:durableId="842358905">
    <w:abstractNumId w:val="7"/>
  </w:num>
  <w:num w:numId="29" w16cid:durableId="761610673">
    <w:abstractNumId w:val="29"/>
  </w:num>
  <w:num w:numId="30" w16cid:durableId="894776967">
    <w:abstractNumId w:val="5"/>
  </w:num>
  <w:num w:numId="31" w16cid:durableId="1321419875">
    <w:abstractNumId w:val="29"/>
    <w:lvlOverride w:ilvl="0">
      <w:startOverride w:val="1"/>
    </w:lvlOverride>
  </w:num>
  <w:num w:numId="32" w16cid:durableId="411125636">
    <w:abstractNumId w:val="27"/>
  </w:num>
  <w:num w:numId="33" w16cid:durableId="13275191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7173361">
    <w:abstractNumId w:val="29"/>
    <w:lvlOverride w:ilvl="0">
      <w:startOverride w:val="1"/>
    </w:lvlOverride>
  </w:num>
  <w:num w:numId="35" w16cid:durableId="1888755549">
    <w:abstractNumId w:val="25"/>
  </w:num>
  <w:num w:numId="36" w16cid:durableId="720254293">
    <w:abstractNumId w:val="26"/>
  </w:num>
  <w:num w:numId="37" w16cid:durableId="730692797">
    <w:abstractNumId w:val="12"/>
  </w:num>
  <w:num w:numId="38" w16cid:durableId="1083264301">
    <w:abstractNumId w:val="0"/>
  </w:num>
  <w:num w:numId="39" w16cid:durableId="336274447">
    <w:abstractNumId w:val="37"/>
  </w:num>
  <w:num w:numId="40" w16cid:durableId="1012881091">
    <w:abstractNumId w:val="34"/>
  </w:num>
  <w:num w:numId="41" w16cid:durableId="2048068809">
    <w:abstractNumId w:val="11"/>
  </w:num>
  <w:num w:numId="42" w16cid:durableId="571624672">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F18"/>
    <w:rsid w:val="0000299D"/>
    <w:rsid w:val="000128C9"/>
    <w:rsid w:val="000234DE"/>
    <w:rsid w:val="0002413B"/>
    <w:rsid w:val="00025D94"/>
    <w:rsid w:val="00031DB9"/>
    <w:rsid w:val="0003358B"/>
    <w:rsid w:val="000353C2"/>
    <w:rsid w:val="00036457"/>
    <w:rsid w:val="0004157D"/>
    <w:rsid w:val="000431F8"/>
    <w:rsid w:val="00046368"/>
    <w:rsid w:val="00047603"/>
    <w:rsid w:val="00047787"/>
    <w:rsid w:val="000526B2"/>
    <w:rsid w:val="00052862"/>
    <w:rsid w:val="00052E34"/>
    <w:rsid w:val="00053BB4"/>
    <w:rsid w:val="0005447E"/>
    <w:rsid w:val="00062C79"/>
    <w:rsid w:val="000658D2"/>
    <w:rsid w:val="00067C12"/>
    <w:rsid w:val="000720D2"/>
    <w:rsid w:val="00072408"/>
    <w:rsid w:val="00072B7E"/>
    <w:rsid w:val="00077AE4"/>
    <w:rsid w:val="00077C10"/>
    <w:rsid w:val="00080059"/>
    <w:rsid w:val="00080615"/>
    <w:rsid w:val="00084476"/>
    <w:rsid w:val="000900B4"/>
    <w:rsid w:val="00091182"/>
    <w:rsid w:val="0009662B"/>
    <w:rsid w:val="000A2A81"/>
    <w:rsid w:val="000A3414"/>
    <w:rsid w:val="000A57CB"/>
    <w:rsid w:val="000A5BB0"/>
    <w:rsid w:val="000A6A6D"/>
    <w:rsid w:val="000B3B31"/>
    <w:rsid w:val="000B5758"/>
    <w:rsid w:val="000B5CBB"/>
    <w:rsid w:val="000B64C9"/>
    <w:rsid w:val="000C252F"/>
    <w:rsid w:val="000C340D"/>
    <w:rsid w:val="000C5F37"/>
    <w:rsid w:val="000C7AF8"/>
    <w:rsid w:val="000D461F"/>
    <w:rsid w:val="000D4767"/>
    <w:rsid w:val="000D5244"/>
    <w:rsid w:val="000F2BAD"/>
    <w:rsid w:val="000F3A21"/>
    <w:rsid w:val="000F3A54"/>
    <w:rsid w:val="000F47DF"/>
    <w:rsid w:val="000F48FC"/>
    <w:rsid w:val="000F4AB1"/>
    <w:rsid w:val="000F6AD4"/>
    <w:rsid w:val="000F7AE2"/>
    <w:rsid w:val="0010189B"/>
    <w:rsid w:val="00105E62"/>
    <w:rsid w:val="001068AB"/>
    <w:rsid w:val="00106D92"/>
    <w:rsid w:val="001076D4"/>
    <w:rsid w:val="0011436D"/>
    <w:rsid w:val="00117722"/>
    <w:rsid w:val="00120DE2"/>
    <w:rsid w:val="001237E5"/>
    <w:rsid w:val="001250EC"/>
    <w:rsid w:val="001256A7"/>
    <w:rsid w:val="00126148"/>
    <w:rsid w:val="00133E5A"/>
    <w:rsid w:val="00134E57"/>
    <w:rsid w:val="001378E0"/>
    <w:rsid w:val="001379F9"/>
    <w:rsid w:val="0014017F"/>
    <w:rsid w:val="001420E7"/>
    <w:rsid w:val="00153C16"/>
    <w:rsid w:val="00153DBE"/>
    <w:rsid w:val="0015433E"/>
    <w:rsid w:val="0015522A"/>
    <w:rsid w:val="00157EC4"/>
    <w:rsid w:val="00164E9B"/>
    <w:rsid w:val="00166933"/>
    <w:rsid w:val="001670DA"/>
    <w:rsid w:val="00167C53"/>
    <w:rsid w:val="00173924"/>
    <w:rsid w:val="00174B04"/>
    <w:rsid w:val="00187D44"/>
    <w:rsid w:val="00191180"/>
    <w:rsid w:val="00191487"/>
    <w:rsid w:val="00191AE5"/>
    <w:rsid w:val="00192504"/>
    <w:rsid w:val="00195A20"/>
    <w:rsid w:val="00195FD9"/>
    <w:rsid w:val="001978A5"/>
    <w:rsid w:val="001A31FE"/>
    <w:rsid w:val="001A7B8B"/>
    <w:rsid w:val="001B03F6"/>
    <w:rsid w:val="001B1678"/>
    <w:rsid w:val="001B2A19"/>
    <w:rsid w:val="001B6D88"/>
    <w:rsid w:val="001B7F06"/>
    <w:rsid w:val="001C66E6"/>
    <w:rsid w:val="001D2AEE"/>
    <w:rsid w:val="001D6B2F"/>
    <w:rsid w:val="001E59D9"/>
    <w:rsid w:val="001E5F3F"/>
    <w:rsid w:val="001E5F95"/>
    <w:rsid w:val="001F11B4"/>
    <w:rsid w:val="001F32E1"/>
    <w:rsid w:val="001F5202"/>
    <w:rsid w:val="0020020A"/>
    <w:rsid w:val="00201052"/>
    <w:rsid w:val="00204FA1"/>
    <w:rsid w:val="002119B4"/>
    <w:rsid w:val="00213458"/>
    <w:rsid w:val="00220475"/>
    <w:rsid w:val="00220BA4"/>
    <w:rsid w:val="00221125"/>
    <w:rsid w:val="002238E2"/>
    <w:rsid w:val="00223BAA"/>
    <w:rsid w:val="00223D56"/>
    <w:rsid w:val="002260C0"/>
    <w:rsid w:val="002269F3"/>
    <w:rsid w:val="00231AAC"/>
    <w:rsid w:val="00235C43"/>
    <w:rsid w:val="002401CE"/>
    <w:rsid w:val="00244116"/>
    <w:rsid w:val="002443A6"/>
    <w:rsid w:val="00244F35"/>
    <w:rsid w:val="002470F0"/>
    <w:rsid w:val="00252218"/>
    <w:rsid w:val="00253CB6"/>
    <w:rsid w:val="0025780C"/>
    <w:rsid w:val="00260A3D"/>
    <w:rsid w:val="00260CCC"/>
    <w:rsid w:val="00260FD3"/>
    <w:rsid w:val="0026200B"/>
    <w:rsid w:val="002629A3"/>
    <w:rsid w:val="00262CC2"/>
    <w:rsid w:val="0026322E"/>
    <w:rsid w:val="00263DC5"/>
    <w:rsid w:val="00266B81"/>
    <w:rsid w:val="00272506"/>
    <w:rsid w:val="002729AC"/>
    <w:rsid w:val="00272E66"/>
    <w:rsid w:val="002804D3"/>
    <w:rsid w:val="00280867"/>
    <w:rsid w:val="002808A8"/>
    <w:rsid w:val="0028168A"/>
    <w:rsid w:val="00285BAD"/>
    <w:rsid w:val="002940BB"/>
    <w:rsid w:val="00295B90"/>
    <w:rsid w:val="002A4EE6"/>
    <w:rsid w:val="002A4F15"/>
    <w:rsid w:val="002B2967"/>
    <w:rsid w:val="002B4E96"/>
    <w:rsid w:val="002C38CF"/>
    <w:rsid w:val="002C4CD7"/>
    <w:rsid w:val="002D09C4"/>
    <w:rsid w:val="002D0D55"/>
    <w:rsid w:val="002D64F6"/>
    <w:rsid w:val="002D672D"/>
    <w:rsid w:val="002E0275"/>
    <w:rsid w:val="002E7ED6"/>
    <w:rsid w:val="002F04FA"/>
    <w:rsid w:val="003022F8"/>
    <w:rsid w:val="00303938"/>
    <w:rsid w:val="003055C9"/>
    <w:rsid w:val="00313956"/>
    <w:rsid w:val="00317C76"/>
    <w:rsid w:val="00317E1A"/>
    <w:rsid w:val="00320115"/>
    <w:rsid w:val="003201B2"/>
    <w:rsid w:val="00320D99"/>
    <w:rsid w:val="00323B83"/>
    <w:rsid w:val="0032497C"/>
    <w:rsid w:val="00331B27"/>
    <w:rsid w:val="003403AB"/>
    <w:rsid w:val="00340715"/>
    <w:rsid w:val="00341904"/>
    <w:rsid w:val="003449A0"/>
    <w:rsid w:val="00347634"/>
    <w:rsid w:val="00354F34"/>
    <w:rsid w:val="00355C06"/>
    <w:rsid w:val="0035740B"/>
    <w:rsid w:val="00360C8E"/>
    <w:rsid w:val="00362AB6"/>
    <w:rsid w:val="00363401"/>
    <w:rsid w:val="00366B08"/>
    <w:rsid w:val="0037057E"/>
    <w:rsid w:val="00374BD7"/>
    <w:rsid w:val="0038105E"/>
    <w:rsid w:val="00381DCC"/>
    <w:rsid w:val="00383BCA"/>
    <w:rsid w:val="00383E13"/>
    <w:rsid w:val="0038424A"/>
    <w:rsid w:val="00385A40"/>
    <w:rsid w:val="003874F3"/>
    <w:rsid w:val="0038784E"/>
    <w:rsid w:val="00390479"/>
    <w:rsid w:val="00391909"/>
    <w:rsid w:val="00393017"/>
    <w:rsid w:val="003A021B"/>
    <w:rsid w:val="003A2B25"/>
    <w:rsid w:val="003A5F94"/>
    <w:rsid w:val="003A6F50"/>
    <w:rsid w:val="003B41C5"/>
    <w:rsid w:val="003B4F6E"/>
    <w:rsid w:val="003B5EC7"/>
    <w:rsid w:val="003C076B"/>
    <w:rsid w:val="003C1576"/>
    <w:rsid w:val="003C4E13"/>
    <w:rsid w:val="003C5BE1"/>
    <w:rsid w:val="003C75B1"/>
    <w:rsid w:val="003D0C43"/>
    <w:rsid w:val="003D3180"/>
    <w:rsid w:val="003D34B2"/>
    <w:rsid w:val="003D726F"/>
    <w:rsid w:val="003E0874"/>
    <w:rsid w:val="003E1B4B"/>
    <w:rsid w:val="003E5ADA"/>
    <w:rsid w:val="003E7A65"/>
    <w:rsid w:val="003F033E"/>
    <w:rsid w:val="003F29B8"/>
    <w:rsid w:val="003F39D0"/>
    <w:rsid w:val="0040198E"/>
    <w:rsid w:val="0040384B"/>
    <w:rsid w:val="004055B5"/>
    <w:rsid w:val="0040632A"/>
    <w:rsid w:val="00407FAD"/>
    <w:rsid w:val="0041014A"/>
    <w:rsid w:val="00413249"/>
    <w:rsid w:val="0041391A"/>
    <w:rsid w:val="004154E2"/>
    <w:rsid w:val="0042195B"/>
    <w:rsid w:val="00425636"/>
    <w:rsid w:val="00430213"/>
    <w:rsid w:val="00432589"/>
    <w:rsid w:val="00435516"/>
    <w:rsid w:val="0043590E"/>
    <w:rsid w:val="004359DF"/>
    <w:rsid w:val="004373A7"/>
    <w:rsid w:val="00440B20"/>
    <w:rsid w:val="0044530C"/>
    <w:rsid w:val="004505B2"/>
    <w:rsid w:val="00450F8E"/>
    <w:rsid w:val="004532E9"/>
    <w:rsid w:val="00455AAF"/>
    <w:rsid w:val="00460325"/>
    <w:rsid w:val="00461F84"/>
    <w:rsid w:val="00462575"/>
    <w:rsid w:val="00467D78"/>
    <w:rsid w:val="0047095F"/>
    <w:rsid w:val="00476268"/>
    <w:rsid w:val="00483C5F"/>
    <w:rsid w:val="0048597B"/>
    <w:rsid w:val="00487022"/>
    <w:rsid w:val="00487A46"/>
    <w:rsid w:val="00490C74"/>
    <w:rsid w:val="0049127D"/>
    <w:rsid w:val="004A1C4C"/>
    <w:rsid w:val="004A30B6"/>
    <w:rsid w:val="004A390C"/>
    <w:rsid w:val="004A4B12"/>
    <w:rsid w:val="004A4F50"/>
    <w:rsid w:val="004A63E2"/>
    <w:rsid w:val="004A73BB"/>
    <w:rsid w:val="004B04F8"/>
    <w:rsid w:val="004B36DF"/>
    <w:rsid w:val="004B5F18"/>
    <w:rsid w:val="004B699A"/>
    <w:rsid w:val="004C643F"/>
    <w:rsid w:val="004C74A2"/>
    <w:rsid w:val="004D1316"/>
    <w:rsid w:val="004D1CCB"/>
    <w:rsid w:val="004D218D"/>
    <w:rsid w:val="004D2279"/>
    <w:rsid w:val="004D23A2"/>
    <w:rsid w:val="004D31A0"/>
    <w:rsid w:val="004D4273"/>
    <w:rsid w:val="004D5825"/>
    <w:rsid w:val="004D70E8"/>
    <w:rsid w:val="004E1CD3"/>
    <w:rsid w:val="004E425D"/>
    <w:rsid w:val="004E5470"/>
    <w:rsid w:val="004E6AAB"/>
    <w:rsid w:val="004E6AD1"/>
    <w:rsid w:val="004F3A26"/>
    <w:rsid w:val="004F79A0"/>
    <w:rsid w:val="005000DA"/>
    <w:rsid w:val="0050547D"/>
    <w:rsid w:val="005056DA"/>
    <w:rsid w:val="00505862"/>
    <w:rsid w:val="00505B8F"/>
    <w:rsid w:val="00511F54"/>
    <w:rsid w:val="00513A56"/>
    <w:rsid w:val="005164BF"/>
    <w:rsid w:val="00524BD0"/>
    <w:rsid w:val="00526559"/>
    <w:rsid w:val="005277D3"/>
    <w:rsid w:val="00534D53"/>
    <w:rsid w:val="00544AF8"/>
    <w:rsid w:val="00544F22"/>
    <w:rsid w:val="005464E5"/>
    <w:rsid w:val="00553B25"/>
    <w:rsid w:val="0055439D"/>
    <w:rsid w:val="005557D4"/>
    <w:rsid w:val="005612B1"/>
    <w:rsid w:val="0056151D"/>
    <w:rsid w:val="005663A3"/>
    <w:rsid w:val="00571869"/>
    <w:rsid w:val="00571DA6"/>
    <w:rsid w:val="00572ABC"/>
    <w:rsid w:val="00574EF6"/>
    <w:rsid w:val="00575BD7"/>
    <w:rsid w:val="0057676E"/>
    <w:rsid w:val="00581594"/>
    <w:rsid w:val="00582A32"/>
    <w:rsid w:val="00583626"/>
    <w:rsid w:val="00590ABA"/>
    <w:rsid w:val="00590B50"/>
    <w:rsid w:val="005914A5"/>
    <w:rsid w:val="0059319A"/>
    <w:rsid w:val="0059322A"/>
    <w:rsid w:val="005A190E"/>
    <w:rsid w:val="005A1CDE"/>
    <w:rsid w:val="005B4883"/>
    <w:rsid w:val="005B73CC"/>
    <w:rsid w:val="005B7B3C"/>
    <w:rsid w:val="005C4621"/>
    <w:rsid w:val="005C794B"/>
    <w:rsid w:val="005D1882"/>
    <w:rsid w:val="005D18C5"/>
    <w:rsid w:val="005D470D"/>
    <w:rsid w:val="005E3238"/>
    <w:rsid w:val="005E6CC1"/>
    <w:rsid w:val="005E7797"/>
    <w:rsid w:val="005F1541"/>
    <w:rsid w:val="005F19D2"/>
    <w:rsid w:val="005F1B0F"/>
    <w:rsid w:val="005F3295"/>
    <w:rsid w:val="005F3E5A"/>
    <w:rsid w:val="005F4BBE"/>
    <w:rsid w:val="005F7BD8"/>
    <w:rsid w:val="005F7E63"/>
    <w:rsid w:val="00601777"/>
    <w:rsid w:val="00601EEE"/>
    <w:rsid w:val="0060368B"/>
    <w:rsid w:val="0060609E"/>
    <w:rsid w:val="00614379"/>
    <w:rsid w:val="00616845"/>
    <w:rsid w:val="00624578"/>
    <w:rsid w:val="0062719A"/>
    <w:rsid w:val="00627B5D"/>
    <w:rsid w:val="00633FFE"/>
    <w:rsid w:val="006413CB"/>
    <w:rsid w:val="00645B70"/>
    <w:rsid w:val="00646885"/>
    <w:rsid w:val="00650214"/>
    <w:rsid w:val="00650E13"/>
    <w:rsid w:val="00653D33"/>
    <w:rsid w:val="00654785"/>
    <w:rsid w:val="00661C97"/>
    <w:rsid w:val="00662EB7"/>
    <w:rsid w:val="00664232"/>
    <w:rsid w:val="0066677A"/>
    <w:rsid w:val="0067135E"/>
    <w:rsid w:val="006715C1"/>
    <w:rsid w:val="00675212"/>
    <w:rsid w:val="00675A34"/>
    <w:rsid w:val="00680A20"/>
    <w:rsid w:val="00680F04"/>
    <w:rsid w:val="00684D67"/>
    <w:rsid w:val="006863DD"/>
    <w:rsid w:val="00687662"/>
    <w:rsid w:val="006A070B"/>
    <w:rsid w:val="006A13A6"/>
    <w:rsid w:val="006A152F"/>
    <w:rsid w:val="006A1AD2"/>
    <w:rsid w:val="006A1F97"/>
    <w:rsid w:val="006A42E1"/>
    <w:rsid w:val="006A5FB6"/>
    <w:rsid w:val="006B1007"/>
    <w:rsid w:val="006B36F8"/>
    <w:rsid w:val="006B4C56"/>
    <w:rsid w:val="006BFF81"/>
    <w:rsid w:val="006C2BC0"/>
    <w:rsid w:val="006D01BB"/>
    <w:rsid w:val="006D45CE"/>
    <w:rsid w:val="006E4591"/>
    <w:rsid w:val="006E57CD"/>
    <w:rsid w:val="006F6901"/>
    <w:rsid w:val="007017B2"/>
    <w:rsid w:val="007039D0"/>
    <w:rsid w:val="0071229E"/>
    <w:rsid w:val="00715C63"/>
    <w:rsid w:val="00716137"/>
    <w:rsid w:val="00725A30"/>
    <w:rsid w:val="00725F8B"/>
    <w:rsid w:val="0072718D"/>
    <w:rsid w:val="007279FC"/>
    <w:rsid w:val="00732B2E"/>
    <w:rsid w:val="00732F7E"/>
    <w:rsid w:val="00737507"/>
    <w:rsid w:val="00740185"/>
    <w:rsid w:val="00740BA1"/>
    <w:rsid w:val="0074129E"/>
    <w:rsid w:val="00743B93"/>
    <w:rsid w:val="00745484"/>
    <w:rsid w:val="00746FE0"/>
    <w:rsid w:val="00754872"/>
    <w:rsid w:val="00756635"/>
    <w:rsid w:val="0076103D"/>
    <w:rsid w:val="007613FB"/>
    <w:rsid w:val="0076178C"/>
    <w:rsid w:val="00761FB1"/>
    <w:rsid w:val="0076335C"/>
    <w:rsid w:val="00764775"/>
    <w:rsid w:val="00767200"/>
    <w:rsid w:val="007703DE"/>
    <w:rsid w:val="00770D88"/>
    <w:rsid w:val="00771048"/>
    <w:rsid w:val="00774246"/>
    <w:rsid w:val="007771B4"/>
    <w:rsid w:val="00777D04"/>
    <w:rsid w:val="00780C4F"/>
    <w:rsid w:val="00781893"/>
    <w:rsid w:val="00785EE6"/>
    <w:rsid w:val="00786C6D"/>
    <w:rsid w:val="00791E4B"/>
    <w:rsid w:val="0079299E"/>
    <w:rsid w:val="007A05F9"/>
    <w:rsid w:val="007A24B7"/>
    <w:rsid w:val="007A2BBB"/>
    <w:rsid w:val="007A721C"/>
    <w:rsid w:val="007B04CE"/>
    <w:rsid w:val="007C0904"/>
    <w:rsid w:val="007C5532"/>
    <w:rsid w:val="007D1713"/>
    <w:rsid w:val="007D2298"/>
    <w:rsid w:val="007D26F2"/>
    <w:rsid w:val="007E4078"/>
    <w:rsid w:val="007E5718"/>
    <w:rsid w:val="007E73E5"/>
    <w:rsid w:val="007F1CD9"/>
    <w:rsid w:val="007F64D6"/>
    <w:rsid w:val="008005C2"/>
    <w:rsid w:val="00804F1C"/>
    <w:rsid w:val="00805425"/>
    <w:rsid w:val="008102F5"/>
    <w:rsid w:val="00817414"/>
    <w:rsid w:val="00820889"/>
    <w:rsid w:val="00820DBF"/>
    <w:rsid w:val="008211D1"/>
    <w:rsid w:val="008224BD"/>
    <w:rsid w:val="00822E28"/>
    <w:rsid w:val="0082370B"/>
    <w:rsid w:val="00824274"/>
    <w:rsid w:val="008324E9"/>
    <w:rsid w:val="00835EF9"/>
    <w:rsid w:val="008366DD"/>
    <w:rsid w:val="008415D0"/>
    <w:rsid w:val="00846A9F"/>
    <w:rsid w:val="00853886"/>
    <w:rsid w:val="00854771"/>
    <w:rsid w:val="008557A9"/>
    <w:rsid w:val="00855B47"/>
    <w:rsid w:val="00865737"/>
    <w:rsid w:val="00870DED"/>
    <w:rsid w:val="00871E4C"/>
    <w:rsid w:val="008731B2"/>
    <w:rsid w:val="00875950"/>
    <w:rsid w:val="008760B8"/>
    <w:rsid w:val="0087733E"/>
    <w:rsid w:val="008923F9"/>
    <w:rsid w:val="00893B70"/>
    <w:rsid w:val="008954A2"/>
    <w:rsid w:val="00897B1E"/>
    <w:rsid w:val="008A00C3"/>
    <w:rsid w:val="008A1095"/>
    <w:rsid w:val="008A37F1"/>
    <w:rsid w:val="008A478C"/>
    <w:rsid w:val="008A649A"/>
    <w:rsid w:val="008A711F"/>
    <w:rsid w:val="008B0C0C"/>
    <w:rsid w:val="008B2167"/>
    <w:rsid w:val="008B21EE"/>
    <w:rsid w:val="008B2D47"/>
    <w:rsid w:val="008B2F20"/>
    <w:rsid w:val="008B5D9B"/>
    <w:rsid w:val="008B60D2"/>
    <w:rsid w:val="008B72C4"/>
    <w:rsid w:val="008C00BD"/>
    <w:rsid w:val="008C327D"/>
    <w:rsid w:val="008C4002"/>
    <w:rsid w:val="008C4C7F"/>
    <w:rsid w:val="008C5C0E"/>
    <w:rsid w:val="008D0D00"/>
    <w:rsid w:val="008D12F7"/>
    <w:rsid w:val="008D4F74"/>
    <w:rsid w:val="008E21DE"/>
    <w:rsid w:val="008E22DB"/>
    <w:rsid w:val="008E3717"/>
    <w:rsid w:val="008E3FA7"/>
    <w:rsid w:val="008E5457"/>
    <w:rsid w:val="008F4435"/>
    <w:rsid w:val="009023F1"/>
    <w:rsid w:val="00905156"/>
    <w:rsid w:val="00905F6F"/>
    <w:rsid w:val="00910B6D"/>
    <w:rsid w:val="00912836"/>
    <w:rsid w:val="00912F0E"/>
    <w:rsid w:val="00913B4B"/>
    <w:rsid w:val="00915994"/>
    <w:rsid w:val="00915A56"/>
    <w:rsid w:val="00916EF9"/>
    <w:rsid w:val="009211C3"/>
    <w:rsid w:val="00921B98"/>
    <w:rsid w:val="00925A1C"/>
    <w:rsid w:val="00925B87"/>
    <w:rsid w:val="0092679E"/>
    <w:rsid w:val="00926CC3"/>
    <w:rsid w:val="009313A5"/>
    <w:rsid w:val="009318E9"/>
    <w:rsid w:val="00932EE4"/>
    <w:rsid w:val="00932FC9"/>
    <w:rsid w:val="00933B3E"/>
    <w:rsid w:val="0093451C"/>
    <w:rsid w:val="009414DD"/>
    <w:rsid w:val="00942534"/>
    <w:rsid w:val="009433A3"/>
    <w:rsid w:val="0094415B"/>
    <w:rsid w:val="00945956"/>
    <w:rsid w:val="00950736"/>
    <w:rsid w:val="00952555"/>
    <w:rsid w:val="009537B7"/>
    <w:rsid w:val="00954501"/>
    <w:rsid w:val="00955EBD"/>
    <w:rsid w:val="00956005"/>
    <w:rsid w:val="00956E8A"/>
    <w:rsid w:val="00957FA5"/>
    <w:rsid w:val="00961EF6"/>
    <w:rsid w:val="009626BF"/>
    <w:rsid w:val="009633A3"/>
    <w:rsid w:val="009651C9"/>
    <w:rsid w:val="00970E40"/>
    <w:rsid w:val="009744CF"/>
    <w:rsid w:val="009761A3"/>
    <w:rsid w:val="00980435"/>
    <w:rsid w:val="00982AF6"/>
    <w:rsid w:val="009830D2"/>
    <w:rsid w:val="00983632"/>
    <w:rsid w:val="009841BA"/>
    <w:rsid w:val="009845CB"/>
    <w:rsid w:val="00984C6F"/>
    <w:rsid w:val="00986A0F"/>
    <w:rsid w:val="009958C5"/>
    <w:rsid w:val="00995EBF"/>
    <w:rsid w:val="009A5A1C"/>
    <w:rsid w:val="009A6B6A"/>
    <w:rsid w:val="009B0960"/>
    <w:rsid w:val="009B339E"/>
    <w:rsid w:val="009B564D"/>
    <w:rsid w:val="009B6CF8"/>
    <w:rsid w:val="009C3EB0"/>
    <w:rsid w:val="009C4712"/>
    <w:rsid w:val="009C7166"/>
    <w:rsid w:val="009D1B1C"/>
    <w:rsid w:val="009D27C9"/>
    <w:rsid w:val="009D356D"/>
    <w:rsid w:val="009D5171"/>
    <w:rsid w:val="009D75A6"/>
    <w:rsid w:val="009E46C5"/>
    <w:rsid w:val="009E7FAE"/>
    <w:rsid w:val="009F568B"/>
    <w:rsid w:val="009F7427"/>
    <w:rsid w:val="00A00696"/>
    <w:rsid w:val="00A04BCF"/>
    <w:rsid w:val="00A07E4A"/>
    <w:rsid w:val="00A167A7"/>
    <w:rsid w:val="00A260F8"/>
    <w:rsid w:val="00A271E0"/>
    <w:rsid w:val="00A3529F"/>
    <w:rsid w:val="00A37239"/>
    <w:rsid w:val="00A40929"/>
    <w:rsid w:val="00A4389B"/>
    <w:rsid w:val="00A4563C"/>
    <w:rsid w:val="00A517B6"/>
    <w:rsid w:val="00A5423F"/>
    <w:rsid w:val="00A60009"/>
    <w:rsid w:val="00A60542"/>
    <w:rsid w:val="00A60D45"/>
    <w:rsid w:val="00A721B6"/>
    <w:rsid w:val="00A730C9"/>
    <w:rsid w:val="00A775C8"/>
    <w:rsid w:val="00A82838"/>
    <w:rsid w:val="00A83D26"/>
    <w:rsid w:val="00A84E68"/>
    <w:rsid w:val="00A85BC1"/>
    <w:rsid w:val="00A9028C"/>
    <w:rsid w:val="00A92D72"/>
    <w:rsid w:val="00A953E9"/>
    <w:rsid w:val="00A968A7"/>
    <w:rsid w:val="00A97A40"/>
    <w:rsid w:val="00AA094B"/>
    <w:rsid w:val="00AA0C57"/>
    <w:rsid w:val="00AA31A9"/>
    <w:rsid w:val="00AB0098"/>
    <w:rsid w:val="00AB0F20"/>
    <w:rsid w:val="00AB12D5"/>
    <w:rsid w:val="00AB136A"/>
    <w:rsid w:val="00AB1E29"/>
    <w:rsid w:val="00AB487A"/>
    <w:rsid w:val="00AB4C45"/>
    <w:rsid w:val="00AC0F9D"/>
    <w:rsid w:val="00AC1C64"/>
    <w:rsid w:val="00AC22A1"/>
    <w:rsid w:val="00AC3B81"/>
    <w:rsid w:val="00AC3D6B"/>
    <w:rsid w:val="00AC429E"/>
    <w:rsid w:val="00AC75BB"/>
    <w:rsid w:val="00AD735D"/>
    <w:rsid w:val="00AD79E1"/>
    <w:rsid w:val="00AE0D50"/>
    <w:rsid w:val="00AE0F99"/>
    <w:rsid w:val="00AE4C98"/>
    <w:rsid w:val="00AE6F93"/>
    <w:rsid w:val="00AF0899"/>
    <w:rsid w:val="00AF0B89"/>
    <w:rsid w:val="00AF2F0D"/>
    <w:rsid w:val="00AF442E"/>
    <w:rsid w:val="00AF7447"/>
    <w:rsid w:val="00B025D1"/>
    <w:rsid w:val="00B03B36"/>
    <w:rsid w:val="00B03CB2"/>
    <w:rsid w:val="00B051DF"/>
    <w:rsid w:val="00B067FA"/>
    <w:rsid w:val="00B10420"/>
    <w:rsid w:val="00B11289"/>
    <w:rsid w:val="00B12D63"/>
    <w:rsid w:val="00B1551F"/>
    <w:rsid w:val="00B20805"/>
    <w:rsid w:val="00B255FF"/>
    <w:rsid w:val="00B30AEA"/>
    <w:rsid w:val="00B33225"/>
    <w:rsid w:val="00B3386C"/>
    <w:rsid w:val="00B341EA"/>
    <w:rsid w:val="00B34205"/>
    <w:rsid w:val="00B34D1D"/>
    <w:rsid w:val="00B34DB6"/>
    <w:rsid w:val="00B34FA2"/>
    <w:rsid w:val="00B35BDF"/>
    <w:rsid w:val="00B431F0"/>
    <w:rsid w:val="00B53E36"/>
    <w:rsid w:val="00B55F1D"/>
    <w:rsid w:val="00B603C0"/>
    <w:rsid w:val="00B612E8"/>
    <w:rsid w:val="00B64E40"/>
    <w:rsid w:val="00B66D92"/>
    <w:rsid w:val="00B66EF8"/>
    <w:rsid w:val="00B70F5F"/>
    <w:rsid w:val="00B72B1C"/>
    <w:rsid w:val="00B734FB"/>
    <w:rsid w:val="00B757E3"/>
    <w:rsid w:val="00B77789"/>
    <w:rsid w:val="00B8007E"/>
    <w:rsid w:val="00B80518"/>
    <w:rsid w:val="00B83AB4"/>
    <w:rsid w:val="00B84FD6"/>
    <w:rsid w:val="00B917BC"/>
    <w:rsid w:val="00B93C0D"/>
    <w:rsid w:val="00B94E8A"/>
    <w:rsid w:val="00BA49D3"/>
    <w:rsid w:val="00BA65D1"/>
    <w:rsid w:val="00BC1071"/>
    <w:rsid w:val="00BC3D8B"/>
    <w:rsid w:val="00BC4E93"/>
    <w:rsid w:val="00BC5B2A"/>
    <w:rsid w:val="00BC7D8B"/>
    <w:rsid w:val="00BD17B1"/>
    <w:rsid w:val="00BD1838"/>
    <w:rsid w:val="00BD235E"/>
    <w:rsid w:val="00BD5188"/>
    <w:rsid w:val="00BD7419"/>
    <w:rsid w:val="00BE0787"/>
    <w:rsid w:val="00BE6720"/>
    <w:rsid w:val="00BF18C7"/>
    <w:rsid w:val="00BF4B42"/>
    <w:rsid w:val="00BF509E"/>
    <w:rsid w:val="00C01348"/>
    <w:rsid w:val="00C024EF"/>
    <w:rsid w:val="00C031F0"/>
    <w:rsid w:val="00C0421C"/>
    <w:rsid w:val="00C10202"/>
    <w:rsid w:val="00C10A16"/>
    <w:rsid w:val="00C12E24"/>
    <w:rsid w:val="00C16061"/>
    <w:rsid w:val="00C17A0E"/>
    <w:rsid w:val="00C200D8"/>
    <w:rsid w:val="00C207D0"/>
    <w:rsid w:val="00C21944"/>
    <w:rsid w:val="00C22D4D"/>
    <w:rsid w:val="00C22DDB"/>
    <w:rsid w:val="00C23795"/>
    <w:rsid w:val="00C26222"/>
    <w:rsid w:val="00C3163D"/>
    <w:rsid w:val="00C31BB0"/>
    <w:rsid w:val="00C31C5F"/>
    <w:rsid w:val="00C32790"/>
    <w:rsid w:val="00C328FC"/>
    <w:rsid w:val="00C33135"/>
    <w:rsid w:val="00C34A55"/>
    <w:rsid w:val="00C355A3"/>
    <w:rsid w:val="00C43136"/>
    <w:rsid w:val="00C43F42"/>
    <w:rsid w:val="00C455A8"/>
    <w:rsid w:val="00C46466"/>
    <w:rsid w:val="00C47964"/>
    <w:rsid w:val="00C51207"/>
    <w:rsid w:val="00C52C59"/>
    <w:rsid w:val="00C56A81"/>
    <w:rsid w:val="00C606D1"/>
    <w:rsid w:val="00C6534A"/>
    <w:rsid w:val="00C72A17"/>
    <w:rsid w:val="00C73145"/>
    <w:rsid w:val="00C75477"/>
    <w:rsid w:val="00C758B0"/>
    <w:rsid w:val="00C75FF8"/>
    <w:rsid w:val="00C76C9F"/>
    <w:rsid w:val="00C81D3B"/>
    <w:rsid w:val="00C85F43"/>
    <w:rsid w:val="00C87923"/>
    <w:rsid w:val="00C87B8E"/>
    <w:rsid w:val="00C90DF2"/>
    <w:rsid w:val="00C914F0"/>
    <w:rsid w:val="00C92FAF"/>
    <w:rsid w:val="00C967E0"/>
    <w:rsid w:val="00C97AC9"/>
    <w:rsid w:val="00CA00CB"/>
    <w:rsid w:val="00CA15E4"/>
    <w:rsid w:val="00CA222E"/>
    <w:rsid w:val="00CA340D"/>
    <w:rsid w:val="00CB1A17"/>
    <w:rsid w:val="00CB3517"/>
    <w:rsid w:val="00CB5053"/>
    <w:rsid w:val="00CD0463"/>
    <w:rsid w:val="00CD0492"/>
    <w:rsid w:val="00CD0542"/>
    <w:rsid w:val="00CD1B36"/>
    <w:rsid w:val="00CE1B13"/>
    <w:rsid w:val="00CE3ED1"/>
    <w:rsid w:val="00CE4DAF"/>
    <w:rsid w:val="00CE63DE"/>
    <w:rsid w:val="00CE760A"/>
    <w:rsid w:val="00CF5680"/>
    <w:rsid w:val="00CF609D"/>
    <w:rsid w:val="00D01E1F"/>
    <w:rsid w:val="00D0341F"/>
    <w:rsid w:val="00D03630"/>
    <w:rsid w:val="00D11D17"/>
    <w:rsid w:val="00D13F6A"/>
    <w:rsid w:val="00D144AC"/>
    <w:rsid w:val="00D15684"/>
    <w:rsid w:val="00D15A8A"/>
    <w:rsid w:val="00D1765E"/>
    <w:rsid w:val="00D26F74"/>
    <w:rsid w:val="00D33671"/>
    <w:rsid w:val="00D36BFA"/>
    <w:rsid w:val="00D438E1"/>
    <w:rsid w:val="00D44605"/>
    <w:rsid w:val="00D512EE"/>
    <w:rsid w:val="00D52EC2"/>
    <w:rsid w:val="00D5450E"/>
    <w:rsid w:val="00D639E4"/>
    <w:rsid w:val="00D64553"/>
    <w:rsid w:val="00D7161D"/>
    <w:rsid w:val="00D73A12"/>
    <w:rsid w:val="00D73DEF"/>
    <w:rsid w:val="00D77DC2"/>
    <w:rsid w:val="00D82A3F"/>
    <w:rsid w:val="00D912DE"/>
    <w:rsid w:val="00D9143B"/>
    <w:rsid w:val="00D92EBB"/>
    <w:rsid w:val="00D93095"/>
    <w:rsid w:val="00D94243"/>
    <w:rsid w:val="00D96E43"/>
    <w:rsid w:val="00D97EA0"/>
    <w:rsid w:val="00DA2575"/>
    <w:rsid w:val="00DA3841"/>
    <w:rsid w:val="00DA70A5"/>
    <w:rsid w:val="00DB0D64"/>
    <w:rsid w:val="00DB5412"/>
    <w:rsid w:val="00DC06DD"/>
    <w:rsid w:val="00DC2008"/>
    <w:rsid w:val="00DC208D"/>
    <w:rsid w:val="00DC6470"/>
    <w:rsid w:val="00DC7753"/>
    <w:rsid w:val="00DC7E3F"/>
    <w:rsid w:val="00DD18B7"/>
    <w:rsid w:val="00DD739F"/>
    <w:rsid w:val="00DE1D13"/>
    <w:rsid w:val="00DE339D"/>
    <w:rsid w:val="00DE4401"/>
    <w:rsid w:val="00DE481B"/>
    <w:rsid w:val="00DF74BA"/>
    <w:rsid w:val="00E06B51"/>
    <w:rsid w:val="00E12E6F"/>
    <w:rsid w:val="00E12E93"/>
    <w:rsid w:val="00E14FA4"/>
    <w:rsid w:val="00E16E06"/>
    <w:rsid w:val="00E22F92"/>
    <w:rsid w:val="00E260AC"/>
    <w:rsid w:val="00E27B63"/>
    <w:rsid w:val="00E30DA3"/>
    <w:rsid w:val="00E33C65"/>
    <w:rsid w:val="00E37500"/>
    <w:rsid w:val="00E415BB"/>
    <w:rsid w:val="00E422FB"/>
    <w:rsid w:val="00E50024"/>
    <w:rsid w:val="00E505C0"/>
    <w:rsid w:val="00E50BF5"/>
    <w:rsid w:val="00E52C19"/>
    <w:rsid w:val="00E5371F"/>
    <w:rsid w:val="00E54720"/>
    <w:rsid w:val="00E60660"/>
    <w:rsid w:val="00E71705"/>
    <w:rsid w:val="00E76C69"/>
    <w:rsid w:val="00E94E95"/>
    <w:rsid w:val="00E95534"/>
    <w:rsid w:val="00E95B2B"/>
    <w:rsid w:val="00EA5E98"/>
    <w:rsid w:val="00EA6B3C"/>
    <w:rsid w:val="00EB3050"/>
    <w:rsid w:val="00EC0009"/>
    <w:rsid w:val="00EC53E4"/>
    <w:rsid w:val="00EC7E4E"/>
    <w:rsid w:val="00ED3D99"/>
    <w:rsid w:val="00ED60DF"/>
    <w:rsid w:val="00EE371A"/>
    <w:rsid w:val="00EE37FC"/>
    <w:rsid w:val="00EE737C"/>
    <w:rsid w:val="00EF00A0"/>
    <w:rsid w:val="00EF3D17"/>
    <w:rsid w:val="00F01C14"/>
    <w:rsid w:val="00F030E4"/>
    <w:rsid w:val="00F03334"/>
    <w:rsid w:val="00F07191"/>
    <w:rsid w:val="00F07561"/>
    <w:rsid w:val="00F1066E"/>
    <w:rsid w:val="00F10A81"/>
    <w:rsid w:val="00F10FD9"/>
    <w:rsid w:val="00F153A8"/>
    <w:rsid w:val="00F16BF5"/>
    <w:rsid w:val="00F17F1A"/>
    <w:rsid w:val="00F21DB7"/>
    <w:rsid w:val="00F22EE7"/>
    <w:rsid w:val="00F259B1"/>
    <w:rsid w:val="00F329A2"/>
    <w:rsid w:val="00F400B8"/>
    <w:rsid w:val="00F41FA3"/>
    <w:rsid w:val="00F44394"/>
    <w:rsid w:val="00F447AF"/>
    <w:rsid w:val="00F45B14"/>
    <w:rsid w:val="00F50772"/>
    <w:rsid w:val="00F52D07"/>
    <w:rsid w:val="00F54932"/>
    <w:rsid w:val="00F64B2D"/>
    <w:rsid w:val="00F65D99"/>
    <w:rsid w:val="00F66991"/>
    <w:rsid w:val="00F66C86"/>
    <w:rsid w:val="00F704CE"/>
    <w:rsid w:val="00F706D8"/>
    <w:rsid w:val="00F72D27"/>
    <w:rsid w:val="00F74627"/>
    <w:rsid w:val="00F7471C"/>
    <w:rsid w:val="00F77776"/>
    <w:rsid w:val="00F87661"/>
    <w:rsid w:val="00F9318C"/>
    <w:rsid w:val="00F95D5D"/>
    <w:rsid w:val="00F97951"/>
    <w:rsid w:val="00F97BF4"/>
    <w:rsid w:val="00F97D73"/>
    <w:rsid w:val="00F97DF6"/>
    <w:rsid w:val="00FA3135"/>
    <w:rsid w:val="00FB0B85"/>
    <w:rsid w:val="00FB1BF9"/>
    <w:rsid w:val="00FB1D5D"/>
    <w:rsid w:val="00FB200A"/>
    <w:rsid w:val="00FB3BCD"/>
    <w:rsid w:val="00FB4BEA"/>
    <w:rsid w:val="00FB59F5"/>
    <w:rsid w:val="00FB78D3"/>
    <w:rsid w:val="00FC022F"/>
    <w:rsid w:val="00FC2158"/>
    <w:rsid w:val="00FC229D"/>
    <w:rsid w:val="00FC46BD"/>
    <w:rsid w:val="00FC5F2C"/>
    <w:rsid w:val="00FC7C13"/>
    <w:rsid w:val="00FD20E3"/>
    <w:rsid w:val="00FD2B3A"/>
    <w:rsid w:val="00FD415B"/>
    <w:rsid w:val="00FD66D7"/>
    <w:rsid w:val="00FE268D"/>
    <w:rsid w:val="00FE410A"/>
    <w:rsid w:val="00FE4605"/>
    <w:rsid w:val="00FE64F8"/>
    <w:rsid w:val="00FE6CBB"/>
    <w:rsid w:val="00FE75B0"/>
    <w:rsid w:val="00FF1250"/>
    <w:rsid w:val="00FF19A4"/>
    <w:rsid w:val="00FF3073"/>
    <w:rsid w:val="00FF31F4"/>
    <w:rsid w:val="00FF3834"/>
    <w:rsid w:val="00FF7D02"/>
    <w:rsid w:val="00FF7E61"/>
    <w:rsid w:val="21F757C5"/>
    <w:rsid w:val="3997A0E2"/>
    <w:rsid w:val="60288084"/>
    <w:rsid w:val="66E420BD"/>
    <w:rsid w:val="709FDC2C"/>
    <w:rsid w:val="7D93E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49B77"/>
  <w15:chartTrackingRefBased/>
  <w15:docId w15:val="{5D097D68-3759-4496-8155-6C1D8F8D9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68B"/>
    <w:pPr>
      <w:suppressAutoHyphens/>
      <w:spacing w:before="200" w:after="200" w:line="280" w:lineRule="atLeast"/>
    </w:pPr>
    <w:rPr>
      <w:color w:val="000000"/>
      <w:sz w:val="22"/>
      <w:lang w:eastAsia="en-US"/>
    </w:rPr>
  </w:style>
  <w:style w:type="paragraph" w:styleId="Heading1">
    <w:name w:val="heading 1"/>
    <w:basedOn w:val="Normal"/>
    <w:next w:val="Normal"/>
    <w:link w:val="Heading1Char"/>
    <w:uiPriority w:val="1"/>
    <w:qFormat/>
    <w:rsid w:val="00A60009"/>
    <w:pPr>
      <w:keepNext/>
      <w:keepLines/>
      <w:spacing w:before="360"/>
      <w:outlineLvl w:val="0"/>
    </w:pPr>
    <w:rPr>
      <w:rFonts w:eastAsia="Times New Roman"/>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eastAsia="Times New Roman"/>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eastAsia="Times New Roman"/>
      <w:b/>
      <w:color w:val="5F2E74"/>
      <w:sz w:val="26"/>
      <w:szCs w:val="24"/>
    </w:rPr>
  </w:style>
  <w:style w:type="paragraph" w:styleId="Heading4">
    <w:name w:val="heading 4"/>
    <w:basedOn w:val="Normal"/>
    <w:next w:val="Normal"/>
    <w:link w:val="Heading4Char"/>
    <w:uiPriority w:val="9"/>
    <w:rsid w:val="00D639E4"/>
    <w:pPr>
      <w:keepNext/>
      <w:keepLines/>
      <w:spacing w:before="300"/>
      <w:outlineLvl w:val="3"/>
    </w:pPr>
    <w:rPr>
      <w:rFonts w:eastAsia="Times New Roman"/>
      <w:i/>
      <w:iCs/>
      <w:color w:val="5F2E74"/>
      <w:sz w:val="26"/>
    </w:rPr>
  </w:style>
  <w:style w:type="paragraph" w:styleId="Heading5">
    <w:name w:val="heading 5"/>
    <w:basedOn w:val="Normal"/>
    <w:next w:val="Normal"/>
    <w:link w:val="Heading5Char"/>
    <w:uiPriority w:val="9"/>
    <w:unhideWhenUsed/>
    <w:rsid w:val="00072B7E"/>
    <w:pPr>
      <w:keepNext/>
      <w:keepLines/>
      <w:spacing w:before="300"/>
      <w:outlineLvl w:val="4"/>
    </w:pPr>
    <w:rPr>
      <w:rFonts w:eastAsia="Times New Roman"/>
      <w:b/>
      <w:i/>
      <w:color w:val="5F2E74"/>
    </w:rPr>
  </w:style>
  <w:style w:type="paragraph" w:styleId="Heading6">
    <w:name w:val="heading 6"/>
    <w:basedOn w:val="Normal"/>
    <w:next w:val="Normal"/>
    <w:link w:val="Heading6Char"/>
    <w:uiPriority w:val="9"/>
    <w:unhideWhenUsed/>
    <w:rsid w:val="00AF0899"/>
    <w:pPr>
      <w:keepNext/>
      <w:keepLines/>
      <w:outlineLvl w:val="5"/>
    </w:pPr>
    <w:rPr>
      <w:rFonts w:eastAsia="Times New Roman"/>
      <w:b/>
      <w:i/>
    </w:rPr>
  </w:style>
  <w:style w:type="paragraph" w:styleId="Heading7">
    <w:name w:val="heading 7"/>
    <w:basedOn w:val="Normal"/>
    <w:next w:val="Normal"/>
    <w:link w:val="Heading7Char"/>
    <w:uiPriority w:val="9"/>
    <w:unhideWhenUsed/>
    <w:rsid w:val="00AF0899"/>
    <w:pPr>
      <w:keepNext/>
      <w:keepLines/>
      <w:outlineLvl w:val="6"/>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b/>
      <w:sz w:val="16"/>
    </w:rPr>
  </w:style>
  <w:style w:type="character" w:customStyle="1" w:styleId="HeaderChar">
    <w:name w:val="Header Char"/>
    <w:link w:val="Header"/>
    <w:uiPriority w:val="99"/>
    <w:rsid w:val="00AF0899"/>
    <w:rPr>
      <w:rFonts w:ascii="Calibri" w:hAnsi="Calibri"/>
      <w:b/>
      <w:color w:val="000000"/>
      <w:sz w:val="16"/>
      <w:szCs w:val="20"/>
    </w:rPr>
  </w:style>
  <w:style w:type="paragraph" w:styleId="Footer">
    <w:name w:val="footer"/>
    <w:basedOn w:val="Normal"/>
    <w:link w:val="FooterChar"/>
    <w:uiPriority w:val="99"/>
    <w:rsid w:val="00FD66D7"/>
    <w:pPr>
      <w:tabs>
        <w:tab w:val="center" w:pos="4513"/>
        <w:tab w:val="right" w:pos="9026"/>
      </w:tabs>
    </w:pPr>
    <w:rPr>
      <w:color w:val="auto"/>
      <w:sz w:val="20"/>
    </w:rPr>
  </w:style>
  <w:style w:type="character" w:customStyle="1" w:styleId="FooterChar">
    <w:name w:val="Footer Char"/>
    <w:link w:val="Footer"/>
    <w:uiPriority w:val="99"/>
    <w:rsid w:val="00FD66D7"/>
    <w:rPr>
      <w:rFonts w:ascii="Calibri" w:hAnsi="Calibri"/>
      <w:color w:val="auto"/>
    </w:rPr>
  </w:style>
  <w:style w:type="numbering" w:customStyle="1" w:styleId="KCBullets">
    <w:name w:val="KC Bullets"/>
    <w:uiPriority w:val="99"/>
    <w:rsid w:val="00AF0899"/>
    <w:pPr>
      <w:numPr>
        <w:numId w:val="1"/>
      </w:numPr>
    </w:pPr>
  </w:style>
  <w:style w:type="character" w:customStyle="1" w:styleId="Heading2Char">
    <w:name w:val="Heading 2 Char"/>
    <w:link w:val="Heading2"/>
    <w:uiPriority w:val="1"/>
    <w:rsid w:val="00362AB6"/>
    <w:rPr>
      <w:rFonts w:ascii="Calibri" w:eastAsia="Times New Roman" w:hAnsi="Calibri" w:cs="Times New Roman"/>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left w:val="single" w:sz="4" w:space="14" w:color="DDDDDD"/>
        <w:bottom w:val="single" w:sz="4" w:space="14" w:color="DDDDDD"/>
        <w:right w:val="single" w:sz="4" w:space="14" w:color="DDDDDD"/>
      </w:pBdr>
      <w:shd w:val="clear" w:color="auto" w:fill="DDDDDD"/>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072B7E"/>
    <w:pPr>
      <w:keepNext/>
      <w:outlineLvl w:val="1"/>
    </w:pPr>
    <w:rPr>
      <w:b/>
    </w:rPr>
  </w:style>
  <w:style w:type="paragraph" w:customStyle="1" w:styleId="Boxed2Text">
    <w:name w:val="Boxed 2 Text"/>
    <w:basedOn w:val="Boxed1Text"/>
    <w:next w:val="Boxed2Bullet"/>
    <w:uiPriority w:val="31"/>
    <w:rsid w:val="00F030E4"/>
    <w:pPr>
      <w:pBdr>
        <w:top w:val="single" w:sz="4" w:space="14" w:color="5F2E74"/>
        <w:left w:val="single" w:sz="4" w:space="14" w:color="5F2E74"/>
        <w:bottom w:val="single" w:sz="4" w:space="14" w:color="5F2E74"/>
        <w:right w:val="single" w:sz="4" w:space="14" w:color="5F2E74"/>
      </w:pBdr>
      <w:shd w:val="clear" w:color="auto" w:fill="auto"/>
    </w:pPr>
  </w:style>
  <w:style w:type="paragraph" w:customStyle="1" w:styleId="Boxed2Bullet">
    <w:name w:val="Boxed 2 Bullet"/>
    <w:basedOn w:val="Boxed2Text"/>
    <w:uiPriority w:val="32"/>
    <w:rsid w:val="00F030E4"/>
    <w:pPr>
      <w:numPr>
        <w:ilvl w:val="1"/>
        <w:numId w:val="3"/>
      </w:numPr>
    </w:pPr>
  </w:style>
  <w:style w:type="paragraph" w:customStyle="1" w:styleId="Boxed2Heading">
    <w:name w:val="Boxed 2 Heading"/>
    <w:basedOn w:val="Boxed2Text"/>
    <w:uiPriority w:val="31"/>
    <w:rsid w:val="00072B7E"/>
    <w:pPr>
      <w:keepNext/>
      <w:outlineLvl w:val="1"/>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C56A81"/>
    <w:pPr>
      <w:numPr>
        <w:numId w:val="11"/>
      </w:numPr>
    </w:pPr>
  </w:style>
  <w:style w:type="paragraph" w:customStyle="1" w:styleId="Bullet2">
    <w:name w:val="Bullet 2"/>
    <w:basedOn w:val="Normal"/>
    <w:uiPriority w:val="5"/>
    <w:unhideWhenUsed/>
    <w:rsid w:val="008F4435"/>
    <w:pPr>
      <w:numPr>
        <w:ilvl w:val="1"/>
        <w:numId w:val="11"/>
      </w:numPr>
      <w:spacing w:before="120" w:after="120" w:line="240" w:lineRule="auto"/>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60368B"/>
    <w:pPr>
      <w:spacing w:before="0" w:after="480"/>
    </w:pPr>
    <w:rPr>
      <w:iCs/>
      <w:color w:val="auto"/>
      <w:szCs w:val="18"/>
    </w:rPr>
  </w:style>
  <w:style w:type="table" w:styleId="GridTable5Dark-Accent1">
    <w:name w:val="Grid Table 5 Dark Accent 1"/>
    <w:basedOn w:val="TableNormal"/>
    <w:uiPriority w:val="50"/>
    <w:rsid w:val="00AF08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CD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2E7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2E7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2E74"/>
      </w:tcPr>
    </w:tblStylePr>
    <w:tblStylePr w:type="band1Vert">
      <w:tblPr/>
      <w:tcPr>
        <w:shd w:val="clear" w:color="auto" w:fill="C59BD7"/>
      </w:tcPr>
    </w:tblStylePr>
    <w:tblStylePr w:type="band1Horz">
      <w:tblPr/>
      <w:tcPr>
        <w:shd w:val="clear" w:color="auto" w:fill="C59BD7"/>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w:hAnsi="Calibri"/>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5F2E74"/>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2CDEB"/>
      </w:tcPr>
    </w:tblStylePr>
    <w:tblStylePr w:type="band2Vert">
      <w:tblPr/>
      <w:tcPr>
        <w:shd w:val="clear" w:color="auto" w:fill="C59BD7"/>
      </w:tcPr>
    </w:tblStylePr>
    <w:tblStylePr w:type="band1Horz">
      <w:tblPr/>
      <w:tcPr>
        <w:shd w:val="clear" w:color="auto" w:fill="E2CDEB"/>
      </w:tcPr>
    </w:tblStylePr>
    <w:tblStylePr w:type="band2Horz">
      <w:tblPr/>
      <w:tcPr>
        <w:shd w:val="clear" w:color="auto" w:fill="C59BD7"/>
      </w:tcPr>
    </w:tblStylePr>
  </w:style>
  <w:style w:type="table" w:customStyle="1" w:styleId="DefaultTable2">
    <w:name w:val="Default Table 2"/>
    <w:basedOn w:val="TableNormal"/>
    <w:uiPriority w:val="99"/>
    <w:rsid w:val="00AF0899"/>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57" w:type="dxa"/>
        <w:bottom w:w="28" w:type="dxa"/>
        <w:right w:w="57" w:type="dxa"/>
      </w:tblCellMar>
    </w:tblPr>
    <w:tblStylePr w:type="firstRow">
      <w:rPr>
        <w:b/>
      </w:rPr>
      <w:tblPr/>
      <w:tcPr>
        <w:shd w:val="clear" w:color="auto" w:fill="A6A6A6"/>
      </w:tcPr>
    </w:tblStylePr>
    <w:tblStylePr w:type="lastRow">
      <w:rPr>
        <w:b/>
      </w:rPr>
      <w:tblPr/>
      <w:tcPr>
        <w:shd w:val="clear" w:color="auto" w:fill="D9D9D9"/>
      </w:tcPr>
    </w:tblStylePr>
    <w:tblStylePr w:type="firstCol">
      <w:rPr>
        <w:b/>
      </w:rPr>
      <w:tblPr/>
      <w:tcPr>
        <w:shd w:val="clear" w:color="auto" w:fill="F2F2F2"/>
      </w:tcPr>
    </w:tblStylePr>
    <w:tblStylePr w:type="lastCol">
      <w:rPr>
        <w:b/>
      </w:rPr>
      <w:tblPr/>
      <w:tcPr>
        <w:shd w:val="clear" w:color="auto" w:fill="F2F2F2"/>
      </w:tcPr>
    </w:tblStylePr>
    <w:tblStylePr w:type="band1Vert">
      <w:tblPr/>
      <w:tcPr>
        <w:shd w:val="clear" w:color="auto" w:fill="F2F2F2"/>
      </w:tcPr>
    </w:tblStylePr>
    <w:tblStylePr w:type="band2Vert">
      <w:tblPr/>
      <w:tcPr>
        <w:shd w:val="clear" w:color="auto" w:fill="FFFFFF"/>
      </w:tcPr>
    </w:tblStylePr>
    <w:tblStylePr w:type="band1Horz">
      <w:tblPr/>
      <w:tcPr>
        <w:shd w:val="clear" w:color="auto" w:fill="F2F2F2"/>
      </w:tcPr>
    </w:tblStylePr>
    <w:tblStylePr w:type="band2Horz">
      <w:tblPr/>
      <w:tcPr>
        <w:shd w:val="clear" w:color="auto" w:fill="FFFFFF"/>
      </w:tcPr>
    </w:tblStylePr>
  </w:style>
  <w:style w:type="character" w:styleId="Emphasis">
    <w:name w:val="Emphasis"/>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link w:val="Quote"/>
    <w:uiPriority w:val="18"/>
    <w:rsid w:val="00FD66D7"/>
    <w:rPr>
      <w:b/>
      <w:iCs/>
      <w:color w:val="auto"/>
      <w:sz w:val="26"/>
    </w:rPr>
  </w:style>
  <w:style w:type="character" w:styleId="FollowedHyperlink">
    <w:name w:val="FollowedHyperlink"/>
    <w:uiPriority w:val="99"/>
    <w:rsid w:val="00AF0899"/>
    <w:rPr>
      <w:color w:val="0070C0"/>
      <w:u w:val="single"/>
    </w:rPr>
  </w:style>
  <w:style w:type="character" w:styleId="FootnoteReference">
    <w:name w:val="footnote reference"/>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link w:val="FootnoteText"/>
    <w:uiPriority w:val="99"/>
    <w:rsid w:val="00AF0899"/>
    <w:rPr>
      <w:color w:val="000000"/>
      <w:sz w:val="18"/>
      <w:szCs w:val="20"/>
    </w:rPr>
  </w:style>
  <w:style w:type="character" w:customStyle="1" w:styleId="Heading1Char">
    <w:name w:val="Heading 1 Char"/>
    <w:link w:val="Heading1"/>
    <w:uiPriority w:val="1"/>
    <w:rsid w:val="00362AB6"/>
    <w:rPr>
      <w:rFonts w:ascii="Calibri" w:eastAsia="Times New Roman" w:hAnsi="Calibri" w:cs="Times New Roman"/>
      <w:b/>
      <w:color w:val="612C69"/>
      <w:sz w:val="40"/>
      <w:szCs w:val="40"/>
    </w:rPr>
  </w:style>
  <w:style w:type="character" w:customStyle="1" w:styleId="Heading3Char">
    <w:name w:val="Heading 3 Char"/>
    <w:link w:val="Heading3"/>
    <w:uiPriority w:val="1"/>
    <w:rsid w:val="00362AB6"/>
    <w:rPr>
      <w:rFonts w:ascii="Calibri" w:eastAsia="Times New Roman" w:hAnsi="Calibri" w:cs="Times New Roman"/>
      <w:b/>
      <w:color w:val="5F2E74"/>
      <w:sz w:val="26"/>
      <w:szCs w:val="24"/>
    </w:rPr>
  </w:style>
  <w:style w:type="character" w:customStyle="1" w:styleId="Heading4Char">
    <w:name w:val="Heading 4 Char"/>
    <w:link w:val="Heading4"/>
    <w:uiPriority w:val="9"/>
    <w:rsid w:val="00D639E4"/>
    <w:rPr>
      <w:rFonts w:eastAsia="Times New Roman" w:cs="Times New Roman"/>
      <w:i/>
      <w:iCs/>
      <w:color w:val="5F2E74"/>
      <w:sz w:val="26"/>
    </w:rPr>
  </w:style>
  <w:style w:type="character" w:customStyle="1" w:styleId="Heading5Char">
    <w:name w:val="Heading 5 Char"/>
    <w:link w:val="Heading5"/>
    <w:uiPriority w:val="9"/>
    <w:rsid w:val="00072B7E"/>
    <w:rPr>
      <w:rFonts w:eastAsia="Times New Roman"/>
      <w:b/>
      <w:i/>
      <w:color w:val="5F2E74"/>
      <w:sz w:val="22"/>
      <w:lang w:eastAsia="en-US"/>
    </w:rPr>
  </w:style>
  <w:style w:type="character" w:customStyle="1" w:styleId="Heading6Char">
    <w:name w:val="Heading 6 Char"/>
    <w:link w:val="Heading6"/>
    <w:uiPriority w:val="9"/>
    <w:rsid w:val="00B83AB4"/>
    <w:rPr>
      <w:rFonts w:eastAsia="Times New Roman" w:cs="Times New Roman"/>
      <w:b/>
      <w:i/>
      <w:sz w:val="22"/>
    </w:rPr>
  </w:style>
  <w:style w:type="character" w:customStyle="1" w:styleId="Heading7Char">
    <w:name w:val="Heading 7 Char"/>
    <w:link w:val="Heading7"/>
    <w:uiPriority w:val="9"/>
    <w:rsid w:val="00B83AB4"/>
    <w:rPr>
      <w:rFonts w:eastAsia="Times New Roman" w:cs="Times New Roman"/>
      <w:i/>
      <w:iCs/>
      <w:sz w:val="22"/>
    </w:rPr>
  </w:style>
  <w:style w:type="character" w:styleId="Hyperlink">
    <w:name w:val="Hyperlink"/>
    <w:uiPriority w:val="99"/>
    <w:rsid w:val="00362AB6"/>
    <w:rPr>
      <w:color w:val="943C84"/>
      <w:u w:val="single"/>
    </w:rPr>
  </w:style>
  <w:style w:type="character" w:styleId="IntenseEmphasis">
    <w:name w:val="Intense Emphasis"/>
    <w:uiPriority w:val="33"/>
    <w:rsid w:val="00AF0899"/>
    <w:rPr>
      <w:b/>
      <w:i/>
      <w:iCs/>
      <w:color w:val="000000"/>
    </w:rPr>
  </w:style>
  <w:style w:type="paragraph" w:customStyle="1" w:styleId="IntroPara">
    <w:name w:val="Intro Para"/>
    <w:basedOn w:val="Normal"/>
    <w:uiPriority w:val="1"/>
    <w:unhideWhenUsed/>
    <w:rsid w:val="00B83AB4"/>
    <w:pPr>
      <w:pBdr>
        <w:left w:val="single" w:sz="24" w:space="12" w:color="9DC44D"/>
      </w:pBdr>
      <w:spacing w:line="420" w:lineRule="atLeast"/>
      <w:ind w:left="284" w:right="1701"/>
      <w:contextualSpacing/>
    </w:pPr>
    <w:rPr>
      <w:color w:val="5F2E74"/>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ind w:left="284" w:hanging="284"/>
    </w:pPr>
  </w:style>
  <w:style w:type="paragraph" w:customStyle="1" w:styleId="List1Numbered2">
    <w:name w:val="List 1 Numbered 2"/>
    <w:basedOn w:val="Normal"/>
    <w:uiPriority w:val="4"/>
    <w:unhideWhenUsed/>
    <w:rsid w:val="00DF74BA"/>
    <w:pPr>
      <w:ind w:left="568" w:hanging="284"/>
    </w:pPr>
  </w:style>
  <w:style w:type="paragraph" w:customStyle="1" w:styleId="List1Numbered3">
    <w:name w:val="List 1 Numbered 3"/>
    <w:basedOn w:val="Normal"/>
    <w:uiPriority w:val="4"/>
    <w:unhideWhenUsed/>
    <w:rsid w:val="00DF74BA"/>
    <w:pPr>
      <w:ind w:left="852" w:hanging="284"/>
    </w:pPr>
  </w:style>
  <w:style w:type="paragraph" w:styleId="NoSpacing">
    <w:name w:val="No Spacing"/>
    <w:uiPriority w:val="1"/>
    <w:unhideWhenUsed/>
    <w:rsid w:val="00AF0899"/>
    <w:pPr>
      <w:spacing w:before="120"/>
    </w:pPr>
    <w:rPr>
      <w:color w:val="000000"/>
      <w:lang w:eastAsia="en-US"/>
    </w:r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pBdr>
      <w:spacing w:line="420" w:lineRule="atLeast"/>
      <w:ind w:left="284" w:right="1701"/>
      <w:contextualSpacing/>
    </w:pPr>
    <w:rPr>
      <w:rFonts w:eastAsia="Times New Roman"/>
      <w:color w:val="5F2E74"/>
      <w:sz w:val="32"/>
      <w:szCs w:val="22"/>
    </w:rPr>
  </w:style>
  <w:style w:type="character" w:customStyle="1" w:styleId="SubtitleChar">
    <w:name w:val="Subtitle Char"/>
    <w:link w:val="Subtitle"/>
    <w:uiPriority w:val="23"/>
    <w:rsid w:val="00B83AB4"/>
    <w:rPr>
      <w:rFonts w:eastAsia="Times New Roman"/>
      <w:color w:val="5F2E74"/>
      <w:sz w:val="32"/>
      <w:szCs w:val="22"/>
    </w:rPr>
  </w:style>
  <w:style w:type="table" w:styleId="TableGrid">
    <w:name w:val="Table Grid"/>
    <w:basedOn w:val="TableNormal"/>
    <w:uiPriority w:val="39"/>
    <w:rsid w:val="00AF0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link w:val="Title"/>
    <w:uiPriority w:val="3"/>
    <w:rsid w:val="00362AB6"/>
    <w:rPr>
      <w:rFonts w:ascii="Calibri Light" w:eastAsia="Times New Roman" w:hAnsi="Calibri Light" w:cs="Calibri Light"/>
      <w:color w:val="612C69"/>
      <w:sz w:val="48"/>
      <w:szCs w:val="48"/>
    </w:rPr>
  </w:style>
  <w:style w:type="paragraph" w:styleId="TOC1">
    <w:name w:val="toc 1"/>
    <w:basedOn w:val="Normal"/>
    <w:next w:val="Normal"/>
    <w:autoRedefine/>
    <w:uiPriority w:val="39"/>
    <w:rsid w:val="009F7427"/>
    <w:pPr>
      <w:keepNext/>
      <w:tabs>
        <w:tab w:val="right" w:leader="dot" w:pos="9628"/>
      </w:tabs>
      <w:spacing w:before="120" w:after="120" w:line="240" w:lineRule="auto"/>
    </w:pPr>
    <w:rPr>
      <w:noProof/>
      <w:color w:val="auto"/>
      <w:sz w:val="24"/>
    </w:rPr>
  </w:style>
  <w:style w:type="paragraph" w:styleId="TOC2">
    <w:name w:val="toc 2"/>
    <w:basedOn w:val="Normal"/>
    <w:next w:val="Normal"/>
    <w:autoRedefine/>
    <w:uiPriority w:val="39"/>
    <w:rsid w:val="000A2A81"/>
    <w:pPr>
      <w:tabs>
        <w:tab w:val="right" w:leader="dot" w:pos="9628"/>
      </w:tabs>
      <w:spacing w:before="120" w:after="120" w:line="240" w:lineRule="auto"/>
      <w:ind w:left="567" w:hanging="283"/>
    </w:pPr>
    <w:rPr>
      <w:noProof/>
    </w:rPr>
  </w:style>
  <w:style w:type="paragraph" w:styleId="TOC3">
    <w:name w:val="toc 3"/>
    <w:basedOn w:val="Normal"/>
    <w:next w:val="Normal"/>
    <w:autoRedefine/>
    <w:uiPriority w:val="39"/>
    <w:rsid w:val="0067135E"/>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customStyle="1" w:styleId="Reporttitle-H1">
    <w:name w:val="Report title - H1"/>
    <w:basedOn w:val="Normal"/>
    <w:link w:val="Reporttitle-H1Char"/>
    <w:uiPriority w:val="3"/>
    <w:qFormat/>
    <w:rsid w:val="00072B7E"/>
    <w:pPr>
      <w:spacing w:before="3960"/>
      <w:outlineLvl w:val="0"/>
    </w:pPr>
    <w:rPr>
      <w:b/>
      <w:noProof/>
      <w:color w:val="FFFFFF"/>
      <w:sz w:val="120"/>
      <w:szCs w:val="120"/>
      <w:lang w:eastAsia="en-AU"/>
    </w:rPr>
  </w:style>
  <w:style w:type="paragraph" w:customStyle="1" w:styleId="Reportsubtitle">
    <w:name w:val="Report subtitle"/>
    <w:basedOn w:val="Normal"/>
    <w:link w:val="ReportsubtitleChar"/>
    <w:uiPriority w:val="4"/>
    <w:qFormat/>
    <w:rsid w:val="00072B7E"/>
    <w:pPr>
      <w:pBdr>
        <w:left w:val="single" w:sz="48" w:space="25" w:color="9DC44D"/>
      </w:pBdr>
      <w:spacing w:before="0"/>
      <w:ind w:left="709"/>
    </w:pPr>
    <w:rPr>
      <w:color w:val="FFFFFF"/>
      <w:sz w:val="60"/>
      <w:szCs w:val="60"/>
    </w:rPr>
  </w:style>
  <w:style w:type="character" w:customStyle="1" w:styleId="Reporttitle-H1Char">
    <w:name w:val="Report title - H1 Char"/>
    <w:link w:val="Reporttitle-H1"/>
    <w:uiPriority w:val="3"/>
    <w:rsid w:val="00072B7E"/>
    <w:rPr>
      <w:b/>
      <w:noProof/>
      <w:color w:val="FFFFFF"/>
      <w:sz w:val="120"/>
      <w:szCs w:val="120"/>
    </w:rPr>
  </w:style>
  <w:style w:type="character" w:customStyle="1" w:styleId="ReportsubtitleChar">
    <w:name w:val="Report subtitle Char"/>
    <w:link w:val="Reportsubtitle"/>
    <w:uiPriority w:val="4"/>
    <w:rsid w:val="00072B7E"/>
    <w:rPr>
      <w:color w:val="FFFFFF"/>
      <w:sz w:val="60"/>
      <w:szCs w:val="60"/>
      <w:lang w:eastAsia="en-US"/>
    </w:rPr>
  </w:style>
  <w:style w:type="table" w:styleId="ListTable3-Accent2">
    <w:name w:val="List Table 3 Accent 2"/>
    <w:basedOn w:val="TableNormal"/>
    <w:uiPriority w:val="48"/>
    <w:rsid w:val="0067135E"/>
    <w:tblPr>
      <w:tblStyleRowBandSize w:val="1"/>
      <w:tblStyleColBandSize w:val="1"/>
      <w:tblBorders>
        <w:top w:val="single" w:sz="4" w:space="0" w:color="962C8B"/>
        <w:left w:val="single" w:sz="4" w:space="0" w:color="962C8B"/>
        <w:bottom w:val="single" w:sz="4" w:space="0" w:color="962C8B"/>
        <w:right w:val="single" w:sz="4" w:space="0" w:color="962C8B"/>
      </w:tblBorders>
    </w:tblPr>
    <w:tblStylePr w:type="firstRow">
      <w:rPr>
        <w:b/>
        <w:bCs/>
        <w:color w:val="FFFFFF"/>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table" w:customStyle="1" w:styleId="NDISCommission">
    <w:name w:val="NDIS Commission"/>
    <w:basedOn w:val="ListTable3-Accent2"/>
    <w:uiPriority w:val="99"/>
    <w:rsid w:val="004359DF"/>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sz w:val="22"/>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paragraph" w:styleId="BalloonText">
    <w:name w:val="Balloon Text"/>
    <w:basedOn w:val="Normal"/>
    <w:link w:val="BalloonTextChar"/>
    <w:uiPriority w:val="99"/>
    <w:semiHidden/>
    <w:unhideWhenUsed/>
    <w:rsid w:val="004359DF"/>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359DF"/>
    <w:rPr>
      <w:rFonts w:ascii="Segoe UI" w:hAnsi="Segoe UI" w:cs="Segoe UI"/>
      <w:sz w:val="18"/>
      <w:szCs w:val="18"/>
    </w:rPr>
  </w:style>
  <w:style w:type="paragraph" w:styleId="ListParagraph">
    <w:name w:val="List Paragraph"/>
    <w:basedOn w:val="Normal"/>
    <w:uiPriority w:val="34"/>
    <w:unhideWhenUsed/>
    <w:qFormat/>
    <w:rsid w:val="000F7AE2"/>
    <w:pPr>
      <w:ind w:left="720"/>
      <w:contextualSpacing/>
    </w:pPr>
  </w:style>
  <w:style w:type="paragraph" w:customStyle="1" w:styleId="Heading1numbered">
    <w:name w:val="Heading 1 numbered"/>
    <w:basedOn w:val="Heading1"/>
    <w:link w:val="Heading1numberedChar"/>
    <w:qFormat/>
    <w:rsid w:val="00223D56"/>
    <w:pPr>
      <w:numPr>
        <w:numId w:val="12"/>
      </w:numPr>
    </w:pPr>
  </w:style>
  <w:style w:type="character" w:customStyle="1" w:styleId="Heading1numberedChar">
    <w:name w:val="Heading 1 numbered Char"/>
    <w:link w:val="Heading1numbered"/>
    <w:rsid w:val="00223D56"/>
    <w:rPr>
      <w:rFonts w:eastAsia="Times New Roman"/>
      <w:b/>
      <w:color w:val="612C69"/>
      <w:sz w:val="40"/>
      <w:szCs w:val="40"/>
      <w:lang w:eastAsia="en-US"/>
    </w:rPr>
  </w:style>
  <w:style w:type="table" w:styleId="GridTable1Light">
    <w:name w:val="Grid Table 1 Light"/>
    <w:basedOn w:val="TableNormal"/>
    <w:uiPriority w:val="46"/>
    <w:rsid w:val="00CA15E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Heading2-numbered">
    <w:name w:val="Heading 2 - numbered"/>
    <w:basedOn w:val="Heading2"/>
    <w:link w:val="Heading2-numberedChar"/>
    <w:qFormat/>
    <w:rsid w:val="00383E13"/>
    <w:pPr>
      <w:numPr>
        <w:numId w:val="13"/>
      </w:numPr>
      <w:ind w:left="426" w:hanging="426"/>
    </w:pPr>
  </w:style>
  <w:style w:type="paragraph" w:customStyle="1" w:styleId="TableParagraph">
    <w:name w:val="Table Paragraph"/>
    <w:basedOn w:val="Normal"/>
    <w:uiPriority w:val="1"/>
    <w:qFormat/>
    <w:rsid w:val="0059319A"/>
    <w:pPr>
      <w:widowControl w:val="0"/>
      <w:suppressAutoHyphens w:val="0"/>
      <w:autoSpaceDE w:val="0"/>
      <w:autoSpaceDN w:val="0"/>
      <w:spacing w:before="0" w:after="0" w:line="240" w:lineRule="auto"/>
    </w:pPr>
    <w:rPr>
      <w:rFonts w:ascii="Arial" w:eastAsia="Arial" w:hAnsi="Arial" w:cs="Arial"/>
      <w:color w:val="auto"/>
      <w:szCs w:val="22"/>
      <w:lang w:val="en-US"/>
    </w:rPr>
  </w:style>
  <w:style w:type="table" w:styleId="GridTable4-Accent1">
    <w:name w:val="Grid Table 4 Accent 1"/>
    <w:basedOn w:val="TableNormal"/>
    <w:uiPriority w:val="49"/>
    <w:rsid w:val="00C23795"/>
    <w:tblPr>
      <w:tblStyleRowBandSize w:val="1"/>
      <w:tblStyleColBandSize w:val="1"/>
      <w:tblBorders>
        <w:top w:val="single" w:sz="4" w:space="0" w:color="A869C3"/>
        <w:left w:val="single" w:sz="4" w:space="0" w:color="A869C3"/>
        <w:bottom w:val="single" w:sz="4" w:space="0" w:color="A869C3"/>
        <w:right w:val="single" w:sz="4" w:space="0" w:color="A869C3"/>
        <w:insideH w:val="single" w:sz="4" w:space="0" w:color="A869C3"/>
        <w:insideV w:val="single" w:sz="4" w:space="0" w:color="A869C3"/>
      </w:tblBorders>
    </w:tblPr>
    <w:tblStylePr w:type="firstRow">
      <w:rPr>
        <w:b/>
        <w:bCs/>
        <w:color w:val="FFFFFF"/>
      </w:rPr>
      <w:tblPr/>
      <w:tcPr>
        <w:tcBorders>
          <w:top w:val="single" w:sz="4" w:space="0" w:color="5F2E74"/>
          <w:left w:val="single" w:sz="4" w:space="0" w:color="5F2E74"/>
          <w:bottom w:val="single" w:sz="4" w:space="0" w:color="5F2E74"/>
          <w:right w:val="single" w:sz="4" w:space="0" w:color="5F2E74"/>
          <w:insideH w:val="nil"/>
          <w:insideV w:val="nil"/>
        </w:tcBorders>
        <w:shd w:val="clear" w:color="auto" w:fill="5F2E74"/>
      </w:tcPr>
    </w:tblStylePr>
    <w:tblStylePr w:type="lastRow">
      <w:rPr>
        <w:b/>
        <w:bCs/>
      </w:rPr>
      <w:tblPr/>
      <w:tcPr>
        <w:tcBorders>
          <w:top w:val="double" w:sz="4" w:space="0" w:color="5F2E74"/>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character" w:styleId="CommentReference">
    <w:name w:val="annotation reference"/>
    <w:uiPriority w:val="99"/>
    <w:semiHidden/>
    <w:unhideWhenUsed/>
    <w:rsid w:val="00F1066E"/>
    <w:rPr>
      <w:sz w:val="16"/>
      <w:szCs w:val="16"/>
    </w:rPr>
  </w:style>
  <w:style w:type="paragraph" w:styleId="CommentText">
    <w:name w:val="annotation text"/>
    <w:basedOn w:val="Normal"/>
    <w:link w:val="CommentTextChar"/>
    <w:uiPriority w:val="99"/>
    <w:unhideWhenUsed/>
    <w:rsid w:val="00F1066E"/>
    <w:pPr>
      <w:spacing w:before="120" w:after="120" w:line="240" w:lineRule="auto"/>
    </w:pPr>
    <w:rPr>
      <w:sz w:val="20"/>
    </w:rPr>
  </w:style>
  <w:style w:type="character" w:customStyle="1" w:styleId="CommentTextChar">
    <w:name w:val="Comment Text Char"/>
    <w:basedOn w:val="DefaultParagraphFont"/>
    <w:link w:val="CommentText"/>
    <w:uiPriority w:val="99"/>
    <w:rsid w:val="00F1066E"/>
  </w:style>
  <w:style w:type="table" w:styleId="ListTable1Light-Accent1">
    <w:name w:val="List Table 1 Light Accent 1"/>
    <w:basedOn w:val="TableNormal"/>
    <w:uiPriority w:val="46"/>
    <w:rsid w:val="003022F8"/>
    <w:tblPr>
      <w:tblStyleRowBandSize w:val="1"/>
      <w:tblStyleColBandSize w:val="1"/>
    </w:tblPr>
    <w:tblStylePr w:type="firstRow">
      <w:rPr>
        <w:b/>
        <w:bCs/>
      </w:rPr>
      <w:tblPr/>
      <w:tcPr>
        <w:tcBorders>
          <w:bottom w:val="single" w:sz="4" w:space="0" w:color="A869C3"/>
        </w:tcBorders>
      </w:tcPr>
    </w:tblStylePr>
    <w:tblStylePr w:type="lastRow">
      <w:rPr>
        <w:b/>
        <w:bCs/>
      </w:rPr>
      <w:tblPr/>
      <w:tcPr>
        <w:tcBorders>
          <w:top w:val="single" w:sz="4" w:space="0" w:color="A869C3"/>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table" w:customStyle="1" w:styleId="NDISCommissionTableStyle1">
    <w:name w:val="NDIS Commission Table Style 1"/>
    <w:basedOn w:val="TableNormal"/>
    <w:uiPriority w:val="99"/>
    <w:rsid w:val="007039D0"/>
    <w:tblPr>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style>
  <w:style w:type="table" w:customStyle="1" w:styleId="NDISCommissionTableStyle2-bandedrows">
    <w:name w:val="NDIS Commission Table Style 2 - banded rows"/>
    <w:basedOn w:val="NDISCommissionTableStyle1"/>
    <w:uiPriority w:val="99"/>
    <w:rsid w:val="007039D0"/>
    <w:tblPr>
      <w:tblStyleRowBandSize w:val="1"/>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tblStylePr w:type="band1Horz">
      <w:tblPr/>
      <w:tcPr>
        <w:shd w:val="clear" w:color="auto" w:fill="EDE1F3"/>
      </w:tcPr>
    </w:tblStylePr>
  </w:style>
  <w:style w:type="table" w:customStyle="1" w:styleId="NDISCommissionTableStyle2-bandedrows1">
    <w:name w:val="NDIS Commission Table Style 2 - banded rows1"/>
    <w:basedOn w:val="TableNormal"/>
    <w:uiPriority w:val="99"/>
    <w:rsid w:val="00CA340D"/>
    <w:pPr>
      <w:spacing w:before="120" w:after="120"/>
    </w:pPr>
    <w:rPr>
      <w:rFonts w:asciiTheme="minorHAnsi" w:eastAsiaTheme="minorHAnsi" w:hAnsiTheme="minorHAnsi" w:cstheme="minorBidi"/>
      <w:color w:val="000000" w:themeColor="text1"/>
      <w:lang w:eastAsia="en-US"/>
    </w:rPr>
    <w:tblPr>
      <w:tblStyleRowBandSize w:val="1"/>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themeColor="background1"/>
      </w:rPr>
      <w:tblPr/>
      <w:tcPr>
        <w:shd w:val="clear" w:color="auto" w:fill="612C69"/>
      </w:tcPr>
    </w:tblStylePr>
    <w:tblStylePr w:type="band1Horz">
      <w:tblPr/>
      <w:tcPr>
        <w:shd w:val="clear" w:color="auto" w:fill="EDE1F3"/>
      </w:tcPr>
    </w:tblStylePr>
  </w:style>
  <w:style w:type="paragraph" w:customStyle="1" w:styleId="Reportversionordate">
    <w:name w:val="Report version or date"/>
    <w:basedOn w:val="Normal"/>
    <w:qFormat/>
    <w:rsid w:val="00072B7E"/>
    <w:pPr>
      <w:pBdr>
        <w:left w:val="single" w:sz="48" w:space="4" w:color="9DC44D"/>
      </w:pBdr>
      <w:spacing w:before="0"/>
      <w:ind w:left="284" w:firstLine="425"/>
    </w:pPr>
    <w:rPr>
      <w:color w:val="FFFFFF"/>
      <w:sz w:val="40"/>
      <w:szCs w:val="40"/>
    </w:rPr>
  </w:style>
  <w:style w:type="paragraph" w:customStyle="1" w:styleId="Boxed2Heading-L2">
    <w:name w:val="Boxed 2 Heading - L2"/>
    <w:basedOn w:val="Boxed2Text"/>
    <w:uiPriority w:val="31"/>
    <w:qFormat/>
    <w:rsid w:val="00280867"/>
    <w:pPr>
      <w:keepNext/>
      <w:pBdr>
        <w:top w:val="single" w:sz="4" w:space="14" w:color="5F2E74" w:themeColor="accent1"/>
        <w:left w:val="single" w:sz="4" w:space="14" w:color="5F2E74" w:themeColor="accent1"/>
        <w:bottom w:val="single" w:sz="4" w:space="14" w:color="5F2E74" w:themeColor="accent1"/>
        <w:right w:val="single" w:sz="4" w:space="14" w:color="5F2E74" w:themeColor="accent1"/>
      </w:pBdr>
      <w:outlineLvl w:val="1"/>
    </w:pPr>
    <w:rPr>
      <w:rFonts w:asciiTheme="minorHAnsi" w:eastAsiaTheme="minorHAnsi" w:hAnsiTheme="minorHAnsi" w:cstheme="minorBidi"/>
      <w:b/>
      <w:color w:val="000000" w:themeColor="text1"/>
    </w:rPr>
  </w:style>
  <w:style w:type="paragraph" w:customStyle="1" w:styleId="Heading2numbered">
    <w:name w:val="Heading 2 numbered"/>
    <w:basedOn w:val="Heading2"/>
    <w:qFormat/>
    <w:rsid w:val="00280867"/>
    <w:pPr>
      <w:numPr>
        <w:numId w:val="14"/>
      </w:numPr>
      <w:ind w:left="714" w:hanging="357"/>
    </w:pPr>
    <w:rPr>
      <w:rFonts w:asciiTheme="majorHAnsi" w:eastAsiaTheme="majorEastAsia" w:hAnsiTheme="majorHAnsi" w:cstheme="majorBidi"/>
    </w:rPr>
  </w:style>
  <w:style w:type="paragraph" w:customStyle="1" w:styleId="Boxed3Heading-L3">
    <w:name w:val="Boxed 3 Heading - L3"/>
    <w:basedOn w:val="Boxed2Heading-L2"/>
    <w:qFormat/>
    <w:rsid w:val="006A13A6"/>
    <w:pPr>
      <w:spacing w:before="240"/>
      <w:outlineLvl w:val="2"/>
    </w:pPr>
    <w:rPr>
      <w:color w:val="612C69"/>
    </w:rPr>
  </w:style>
  <w:style w:type="paragraph" w:styleId="NormalWeb">
    <w:name w:val="Normal (Web)"/>
    <w:basedOn w:val="Normal"/>
    <w:uiPriority w:val="99"/>
    <w:semiHidden/>
    <w:unhideWhenUsed/>
    <w:rsid w:val="00F45B14"/>
    <w:pPr>
      <w:suppressAutoHyphens w:val="0"/>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TOC2Bold">
    <w:name w:val="TOC 2 Bold"/>
    <w:basedOn w:val="TOC2"/>
    <w:qFormat/>
    <w:rsid w:val="000A2A81"/>
    <w:rPr>
      <w:b/>
    </w:rPr>
  </w:style>
  <w:style w:type="paragraph" w:customStyle="1" w:styleId="TOC1Bold">
    <w:name w:val="TOC 1 Bold"/>
    <w:basedOn w:val="TOC1"/>
    <w:qFormat/>
    <w:rsid w:val="009F7427"/>
    <w:rPr>
      <w:b/>
    </w:rPr>
  </w:style>
  <w:style w:type="character" w:customStyle="1" w:styleId="Heading2-numberedChar">
    <w:name w:val="Heading 2 - numbered Char"/>
    <w:basedOn w:val="Heading2Char"/>
    <w:link w:val="Heading2-numbered"/>
    <w:rsid w:val="00383E13"/>
    <w:rPr>
      <w:rFonts w:ascii="Calibri" w:eastAsia="Times New Roman" w:hAnsi="Calibri" w:cs="Times New Roman"/>
      <w:b/>
      <w:color w:val="85367B"/>
      <w:sz w:val="34"/>
      <w:szCs w:val="34"/>
      <w:lang w:eastAsia="en-US"/>
    </w:rPr>
  </w:style>
  <w:style w:type="paragraph" w:styleId="CommentSubject">
    <w:name w:val="annotation subject"/>
    <w:basedOn w:val="CommentText"/>
    <w:next w:val="CommentText"/>
    <w:link w:val="CommentSubjectChar"/>
    <w:uiPriority w:val="99"/>
    <w:semiHidden/>
    <w:unhideWhenUsed/>
    <w:rsid w:val="0038784E"/>
    <w:pPr>
      <w:spacing w:before="200" w:after="200"/>
    </w:pPr>
    <w:rPr>
      <w:b/>
      <w:bCs/>
    </w:rPr>
  </w:style>
  <w:style w:type="character" w:customStyle="1" w:styleId="CommentSubjectChar">
    <w:name w:val="Comment Subject Char"/>
    <w:basedOn w:val="CommentTextChar"/>
    <w:link w:val="CommentSubject"/>
    <w:uiPriority w:val="99"/>
    <w:semiHidden/>
    <w:rsid w:val="0038784E"/>
    <w:rPr>
      <w:b/>
      <w:bCs/>
      <w:color w:val="000000"/>
      <w:lang w:eastAsia="en-US"/>
    </w:rPr>
  </w:style>
  <w:style w:type="character" w:styleId="UnresolvedMention">
    <w:name w:val="Unresolved Mention"/>
    <w:basedOn w:val="DefaultParagraphFont"/>
    <w:uiPriority w:val="99"/>
    <w:semiHidden/>
    <w:unhideWhenUsed/>
    <w:rsid w:val="00266B81"/>
    <w:rPr>
      <w:color w:val="605E5C"/>
      <w:shd w:val="clear" w:color="auto" w:fill="E1DFDD"/>
    </w:rPr>
  </w:style>
  <w:style w:type="paragraph" w:styleId="Revision">
    <w:name w:val="Revision"/>
    <w:hidden/>
    <w:uiPriority w:val="99"/>
    <w:semiHidden/>
    <w:rsid w:val="00804F1C"/>
    <w:rPr>
      <w:color w:val="000000"/>
      <w:sz w:val="22"/>
      <w:lang w:eastAsia="en-US"/>
    </w:rPr>
  </w:style>
  <w:style w:type="character" w:styleId="Mention">
    <w:name w:val="Mention"/>
    <w:basedOn w:val="DefaultParagraphFont"/>
    <w:uiPriority w:val="99"/>
    <w:unhideWhenUsed/>
    <w:rsid w:val="00995EB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871536">
      <w:bodyDiv w:val="1"/>
      <w:marLeft w:val="0"/>
      <w:marRight w:val="0"/>
      <w:marTop w:val="0"/>
      <w:marBottom w:val="0"/>
      <w:divBdr>
        <w:top w:val="none" w:sz="0" w:space="0" w:color="auto"/>
        <w:left w:val="none" w:sz="0" w:space="0" w:color="auto"/>
        <w:bottom w:val="none" w:sz="0" w:space="0" w:color="auto"/>
        <w:right w:val="none" w:sz="0" w:space="0" w:color="auto"/>
      </w:divBdr>
    </w:div>
    <w:div w:id="672337691">
      <w:bodyDiv w:val="1"/>
      <w:marLeft w:val="0"/>
      <w:marRight w:val="0"/>
      <w:marTop w:val="0"/>
      <w:marBottom w:val="0"/>
      <w:divBdr>
        <w:top w:val="none" w:sz="0" w:space="0" w:color="auto"/>
        <w:left w:val="none" w:sz="0" w:space="0" w:color="auto"/>
        <w:bottom w:val="none" w:sz="0" w:space="0" w:color="auto"/>
        <w:right w:val="none" w:sz="0" w:space="0" w:color="auto"/>
      </w:divBdr>
    </w:div>
    <w:div w:id="1469545463">
      <w:bodyDiv w:val="1"/>
      <w:marLeft w:val="0"/>
      <w:marRight w:val="0"/>
      <w:marTop w:val="0"/>
      <w:marBottom w:val="0"/>
      <w:divBdr>
        <w:top w:val="none" w:sz="0" w:space="0" w:color="auto"/>
        <w:left w:val="none" w:sz="0" w:space="0" w:color="auto"/>
        <w:bottom w:val="none" w:sz="0" w:space="0" w:color="auto"/>
        <w:right w:val="none" w:sz="0" w:space="0" w:color="auto"/>
      </w:divBdr>
    </w:div>
    <w:div w:id="213439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hyperlink" Target="mailto:RII@ndiscommission.gov.au" TargetMode="External"/><Relationship Id="rId39" Type="http://schemas.openxmlformats.org/officeDocument/2006/relationships/hyperlink" Target="https://www.ndiscommission.gov.au/sites/default/files/2024-10/Support-coordination-plan-management-Action-Plan.pdf" TargetMode="Externa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hyperlink" Target="mailto:consultations@ndiscommission.gov.au" TargetMode="External"/><Relationship Id="rId42" Type="http://schemas.openxmlformats.org/officeDocument/2006/relationships/hyperlink" Target="mailto:consultations@ndiscommission.gov.au"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mailto:consultations@ndiscommission.gov.au" TargetMode="External"/><Relationship Id="rId33" Type="http://schemas.openxmlformats.org/officeDocument/2006/relationships/hyperlink" Target="https://survey.websurveycreator.com/s.aspx?s=55e6c619-baeb-46a8-ade4-1205fdbeb157" TargetMode="External"/><Relationship Id="rId38" Type="http://schemas.openxmlformats.org/officeDocument/2006/relationships/hyperlink" Target="https://www.ndiscommission.gov.au/sites/default/files/2024-10/Support-coordination-plan-management-Action-Plan.pdf" TargetMode="Externa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diagramQuickStyle" Target="diagrams/quickStyle2.xml"/><Relationship Id="rId41" Type="http://schemas.openxmlformats.org/officeDocument/2006/relationships/hyperlink" Target="https://survey.websurveycreator.com/s.aspx?s=55e6c619-baeb-46a8-ade4-1205fdbeb15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urvey.websurveycreator.com/s.aspx?s=55e6c619-baeb-46a8-ade4-1205fdbeb157" TargetMode="External"/><Relationship Id="rId32" Type="http://schemas.openxmlformats.org/officeDocument/2006/relationships/hyperlink" Target="https://www.ndiscommission.gov.au/about-us/ndis-commission-reform-hub" TargetMode="External"/><Relationship Id="rId37" Type="http://schemas.openxmlformats.org/officeDocument/2006/relationships/hyperlink" Target="https://www.ndiscommission.gov.au/rules-and-standards/quality-practice/research-and-investigations/support-coordination-and-plan" TargetMode="External"/><Relationship Id="rId40" Type="http://schemas.openxmlformats.org/officeDocument/2006/relationships/hyperlink" Target="https://www.ndiscommission.gov.au/complaints/make-complaint-about-provider-or-worker" TargetMode="Externa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ndiscommission.gov.au/about-us/ndis-commission-reform-hub" TargetMode="External"/><Relationship Id="rId28" Type="http://schemas.openxmlformats.org/officeDocument/2006/relationships/diagramLayout" Target="diagrams/layout2.xml"/><Relationship Id="rId36" Type="http://schemas.openxmlformats.org/officeDocument/2006/relationships/hyperlink" Target="https://www.ndiscommission.gov.au/sites/default/files/2024-09/Discussion%20paper%20for%20Next%20steps%20%E2%80%93%20regulation%20for%20in-home%20and%20housing%20supports%20%281%29.pdf" TargetMode="External"/><Relationship Id="rId10" Type="http://schemas.openxmlformats.org/officeDocument/2006/relationships/endnotes" Target="endnotes.xml"/><Relationship Id="rId19" Type="http://schemas.openxmlformats.org/officeDocument/2006/relationships/diagramLayout" Target="diagrams/layout1.xml"/><Relationship Id="rId31" Type="http://schemas.microsoft.com/office/2007/relationships/diagramDrawing" Target="diagrams/drawing2.xm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https://www.ndiscommission.gov.au/rules-and-standards/quality-practice/research-and-investigations/supported-accommodation" TargetMode="External"/><Relationship Id="rId43" Type="http://schemas.openxmlformats.org/officeDocument/2006/relationships/header" Target="header4.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C9B51E-07D6-45D7-82DC-C18F0FDE3F4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D74871BE-5308-4163-82E4-7479585F10F7}">
      <dgm:prSet phldrT="[Text]"/>
      <dgm:spPr/>
      <dgm:t>
        <a:bodyPr/>
        <a:lstStyle/>
        <a:p>
          <a:pPr>
            <a:buFont typeface="Symbol" panose="05050102010706020507" pitchFamily="18" charset="2"/>
            <a:buChar char=""/>
          </a:pPr>
          <a:r>
            <a:rPr lang="en-AU"/>
            <a:t>Registration of platform providers</a:t>
          </a:r>
          <a:endParaRPr lang="en-AU" b="1"/>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D640CEB9-D02C-4A7E-AAAE-7420B8AA6610}" type="parTrans" cxnId="{D5A5EC29-3016-4FA0-849A-EE2F4A4C9716}">
      <dgm:prSet/>
      <dgm:spPr/>
      <dgm:t>
        <a:bodyPr/>
        <a:lstStyle/>
        <a:p>
          <a:endParaRPr lang="en-AU"/>
        </a:p>
      </dgm:t>
    </dgm:pt>
    <dgm:pt modelId="{AED4BB05-D846-42B1-9166-F6EFC401478D}" type="sibTrans" cxnId="{D5A5EC29-3016-4FA0-849A-EE2F4A4C9716}">
      <dgm:prSet/>
      <dgm:spPr/>
      <dgm:t>
        <a:bodyPr/>
        <a:lstStyle/>
        <a:p>
          <a:endParaRPr lang="en-AU"/>
        </a:p>
      </dgm:t>
    </dgm:pt>
    <dgm:pt modelId="{340C87A5-DF87-4B27-B4DC-9632573D05A4}">
      <dgm:prSet/>
      <dgm:spPr/>
      <dgm:t>
        <a:bodyPr/>
        <a:lstStyle/>
        <a:p>
          <a:pPr>
            <a:buFont typeface="Symbol" panose="05050102010706020507" pitchFamily="18" charset="2"/>
            <a:buChar char=""/>
          </a:pPr>
          <a:r>
            <a:rPr lang="en-AU"/>
            <a:t>Proposed changes to the NDIS Act (</a:t>
          </a:r>
          <a:r>
            <a:rPr lang="en-AU" i="0"/>
            <a:t>Bill No 2</a:t>
          </a:r>
          <a:r>
            <a:rPr lang="en-AU"/>
            <a:t>)</a:t>
          </a:r>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0AD4EE76-D135-4861-AA3D-CA21975A8AE5}" type="parTrans" cxnId="{78F9E520-0657-4060-A837-D70516FC9EB8}">
      <dgm:prSet/>
      <dgm:spPr/>
      <dgm:t>
        <a:bodyPr/>
        <a:lstStyle/>
        <a:p>
          <a:endParaRPr lang="en-AU"/>
        </a:p>
      </dgm:t>
    </dgm:pt>
    <dgm:pt modelId="{CEB45891-6068-4060-A3B2-837A1E6BB5DA}" type="sibTrans" cxnId="{78F9E520-0657-4060-A837-D70516FC9EB8}">
      <dgm:prSet/>
      <dgm:spPr/>
      <dgm:t>
        <a:bodyPr/>
        <a:lstStyle/>
        <a:p>
          <a:endParaRPr lang="en-AU"/>
        </a:p>
      </dgm:t>
    </dgm:pt>
    <dgm:pt modelId="{CC449786-FE6B-45FF-85C3-B9CB32E066EB}">
      <dgm:prSet/>
      <dgm:spPr/>
      <dgm:t>
        <a:bodyPr/>
        <a:lstStyle/>
        <a:p>
          <a:pPr>
            <a:buFont typeface="Symbol" panose="05050102010706020507" pitchFamily="18" charset="2"/>
            <a:buChar char=""/>
          </a:pPr>
          <a:r>
            <a:rPr lang="en-AU"/>
            <a:t>Registration of support coordinators and supported independent living (SIL) </a:t>
          </a:r>
          <a:r>
            <a:rPr lang="en-AU" b="1" i="1"/>
            <a:t>(you are here)</a:t>
          </a:r>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9FD69147-6C2D-4BB6-848A-6E0D7385411F}" type="parTrans" cxnId="{513038C5-109B-4A67-88E0-F36E53151713}">
      <dgm:prSet/>
      <dgm:spPr/>
    </dgm:pt>
    <dgm:pt modelId="{9FE3594D-20FB-4466-876F-BF68598C2883}" type="sibTrans" cxnId="{513038C5-109B-4A67-88E0-F36E53151713}">
      <dgm:prSet/>
      <dgm:spPr/>
    </dgm:pt>
    <dgm:pt modelId="{7DFABAC7-62E2-4124-A309-30C276DA7A3C}">
      <dgm:prSet phldrT="[Text]"/>
      <dgm:spPr/>
      <dgm:t>
        <a:bodyPr/>
        <a:lstStyle/>
        <a:p>
          <a:pPr>
            <a:buFont typeface="Symbol" panose="05050102010706020507" pitchFamily="18" charset="2"/>
            <a:buChar char=""/>
          </a:pPr>
          <a:r>
            <a:rPr lang="en-AU"/>
            <a:t>Self-directed supports and changes to the definition of an NDIS provider</a:t>
          </a:r>
          <a:endParaRPr lang="en-AU" b="1"/>
        </a:p>
      </dgm:t>
      <dgm:extLst>
        <a:ext uri="{E40237B7-FDA0-4F09-8148-C483321AD2D9}">
          <dgm14:cNvPr xmlns:dgm14="http://schemas.microsoft.com/office/drawing/2010/diagram" id="0" name="" descr="Registration of platform providers&#10;Registration of support coordinators and supported independent living (SIL)&#10;Self-directed supports and changes to the definition of an NDIS provider&#10;Proposed changes to the NDIS Act (Bill No 2)"/>
        </a:ext>
      </dgm:extLst>
    </dgm:pt>
    <dgm:pt modelId="{65F3F60E-2431-4407-A579-E84709CD6867}" type="parTrans" cxnId="{E97E71D7-E5D9-49A8-8970-056AC36176CF}">
      <dgm:prSet/>
      <dgm:spPr/>
    </dgm:pt>
    <dgm:pt modelId="{36A4B021-2F21-4DD7-8160-FA7D9CE43F08}" type="sibTrans" cxnId="{E97E71D7-E5D9-49A8-8970-056AC36176CF}">
      <dgm:prSet/>
      <dgm:spPr/>
    </dgm:pt>
    <dgm:pt modelId="{BED515C1-577B-4283-809C-8F498EAC6B01}" type="pres">
      <dgm:prSet presAssocID="{E4C9B51E-07D6-45D7-82DC-C18F0FDE3F4C}" presName="linear" presStyleCnt="0">
        <dgm:presLayoutVars>
          <dgm:animLvl val="lvl"/>
          <dgm:resizeHandles val="exact"/>
        </dgm:presLayoutVars>
      </dgm:prSet>
      <dgm:spPr/>
    </dgm:pt>
    <dgm:pt modelId="{F68C1C9C-A4E5-4815-97E4-A5BE8ABEE3E9}" type="pres">
      <dgm:prSet presAssocID="{CC449786-FE6B-45FF-85C3-B9CB32E066EB}" presName="parentText" presStyleLbl="node1" presStyleIdx="0" presStyleCnt="4">
        <dgm:presLayoutVars>
          <dgm:chMax val="0"/>
          <dgm:bulletEnabled val="1"/>
        </dgm:presLayoutVars>
      </dgm:prSet>
      <dgm:spPr/>
    </dgm:pt>
    <dgm:pt modelId="{67BA3F47-224E-43DC-9AD6-9AC2286F4904}" type="pres">
      <dgm:prSet presAssocID="{9FE3594D-20FB-4466-876F-BF68598C2883}" presName="spacer" presStyleCnt="0"/>
      <dgm:spPr/>
    </dgm:pt>
    <dgm:pt modelId="{CD7718F7-DB24-434D-AE6C-7F3B96F86D74}" type="pres">
      <dgm:prSet presAssocID="{D74871BE-5308-4163-82E4-7479585F10F7}" presName="parentText" presStyleLbl="node1" presStyleIdx="1" presStyleCnt="4">
        <dgm:presLayoutVars>
          <dgm:chMax val="0"/>
          <dgm:bulletEnabled val="1"/>
        </dgm:presLayoutVars>
      </dgm:prSet>
      <dgm:spPr/>
    </dgm:pt>
    <dgm:pt modelId="{BC4CE555-9B6D-40A6-A86A-4D018A36B990}" type="pres">
      <dgm:prSet presAssocID="{AED4BB05-D846-42B1-9166-F6EFC401478D}" presName="spacer" presStyleCnt="0"/>
      <dgm:spPr/>
    </dgm:pt>
    <dgm:pt modelId="{66872F3A-005A-4B83-B999-8727948C911A}" type="pres">
      <dgm:prSet presAssocID="{7DFABAC7-62E2-4124-A309-30C276DA7A3C}" presName="parentText" presStyleLbl="node1" presStyleIdx="2" presStyleCnt="4">
        <dgm:presLayoutVars>
          <dgm:chMax val="0"/>
          <dgm:bulletEnabled val="1"/>
        </dgm:presLayoutVars>
      </dgm:prSet>
      <dgm:spPr/>
    </dgm:pt>
    <dgm:pt modelId="{0659E386-3C83-4037-961C-82A311CF8C7A}" type="pres">
      <dgm:prSet presAssocID="{36A4B021-2F21-4DD7-8160-FA7D9CE43F08}" presName="spacer" presStyleCnt="0"/>
      <dgm:spPr/>
    </dgm:pt>
    <dgm:pt modelId="{C9E70FA6-07A6-46E1-B586-940D0F1167CD}" type="pres">
      <dgm:prSet presAssocID="{340C87A5-DF87-4B27-B4DC-9632573D05A4}" presName="parentText" presStyleLbl="node1" presStyleIdx="3" presStyleCnt="4">
        <dgm:presLayoutVars>
          <dgm:chMax val="0"/>
          <dgm:bulletEnabled val="1"/>
        </dgm:presLayoutVars>
      </dgm:prSet>
      <dgm:spPr/>
    </dgm:pt>
  </dgm:ptLst>
  <dgm:cxnLst>
    <dgm:cxn modelId="{78F9E520-0657-4060-A837-D70516FC9EB8}" srcId="{E4C9B51E-07D6-45D7-82DC-C18F0FDE3F4C}" destId="{340C87A5-DF87-4B27-B4DC-9632573D05A4}" srcOrd="3" destOrd="0" parTransId="{0AD4EE76-D135-4861-AA3D-CA21975A8AE5}" sibTransId="{CEB45891-6068-4060-A3B2-837A1E6BB5DA}"/>
    <dgm:cxn modelId="{D5A5EC29-3016-4FA0-849A-EE2F4A4C9716}" srcId="{E4C9B51E-07D6-45D7-82DC-C18F0FDE3F4C}" destId="{D74871BE-5308-4163-82E4-7479585F10F7}" srcOrd="1" destOrd="0" parTransId="{D640CEB9-D02C-4A7E-AAAE-7420B8AA6610}" sibTransId="{AED4BB05-D846-42B1-9166-F6EFC401478D}"/>
    <dgm:cxn modelId="{30E5C536-D91D-44F6-8B15-AD5B0570C47E}" type="presOf" srcId="{E4C9B51E-07D6-45D7-82DC-C18F0FDE3F4C}" destId="{BED515C1-577B-4283-809C-8F498EAC6B01}" srcOrd="0" destOrd="0" presId="urn:microsoft.com/office/officeart/2005/8/layout/vList2"/>
    <dgm:cxn modelId="{673E534C-481F-4988-8C66-E9F4584D4E05}" type="presOf" srcId="{7DFABAC7-62E2-4124-A309-30C276DA7A3C}" destId="{66872F3A-005A-4B83-B999-8727948C911A}" srcOrd="0" destOrd="0" presId="urn:microsoft.com/office/officeart/2005/8/layout/vList2"/>
    <dgm:cxn modelId="{E9F97372-D0CA-47A0-A0E9-0C9265D3A9D3}" type="presOf" srcId="{D74871BE-5308-4163-82E4-7479585F10F7}" destId="{CD7718F7-DB24-434D-AE6C-7F3B96F86D74}" srcOrd="0" destOrd="0" presId="urn:microsoft.com/office/officeart/2005/8/layout/vList2"/>
    <dgm:cxn modelId="{513038C5-109B-4A67-88E0-F36E53151713}" srcId="{E4C9B51E-07D6-45D7-82DC-C18F0FDE3F4C}" destId="{CC449786-FE6B-45FF-85C3-B9CB32E066EB}" srcOrd="0" destOrd="0" parTransId="{9FD69147-6C2D-4BB6-848A-6E0D7385411F}" sibTransId="{9FE3594D-20FB-4466-876F-BF68598C2883}"/>
    <dgm:cxn modelId="{AB56C3C5-58B1-49EB-B6EB-D237CA5FF48E}" type="presOf" srcId="{CC449786-FE6B-45FF-85C3-B9CB32E066EB}" destId="{F68C1C9C-A4E5-4815-97E4-A5BE8ABEE3E9}" srcOrd="0" destOrd="0" presId="urn:microsoft.com/office/officeart/2005/8/layout/vList2"/>
    <dgm:cxn modelId="{E97E71D7-E5D9-49A8-8970-056AC36176CF}" srcId="{E4C9B51E-07D6-45D7-82DC-C18F0FDE3F4C}" destId="{7DFABAC7-62E2-4124-A309-30C276DA7A3C}" srcOrd="2" destOrd="0" parTransId="{65F3F60E-2431-4407-A579-E84709CD6867}" sibTransId="{36A4B021-2F21-4DD7-8160-FA7D9CE43F08}"/>
    <dgm:cxn modelId="{D403DDFE-D9FE-48AD-AA4B-B8F5121153DA}" type="presOf" srcId="{340C87A5-DF87-4B27-B4DC-9632573D05A4}" destId="{C9E70FA6-07A6-46E1-B586-940D0F1167CD}" srcOrd="0" destOrd="0" presId="urn:microsoft.com/office/officeart/2005/8/layout/vList2"/>
    <dgm:cxn modelId="{050FB19B-2E4E-40F7-BDC8-AEA881AA239E}" type="presParOf" srcId="{BED515C1-577B-4283-809C-8F498EAC6B01}" destId="{F68C1C9C-A4E5-4815-97E4-A5BE8ABEE3E9}" srcOrd="0" destOrd="0" presId="urn:microsoft.com/office/officeart/2005/8/layout/vList2"/>
    <dgm:cxn modelId="{2DA2CB50-CBB3-45C7-B592-F22D276AB01D}" type="presParOf" srcId="{BED515C1-577B-4283-809C-8F498EAC6B01}" destId="{67BA3F47-224E-43DC-9AD6-9AC2286F4904}" srcOrd="1" destOrd="0" presId="urn:microsoft.com/office/officeart/2005/8/layout/vList2"/>
    <dgm:cxn modelId="{608379B2-2BCF-40B3-9E3F-5C671BB071A4}" type="presParOf" srcId="{BED515C1-577B-4283-809C-8F498EAC6B01}" destId="{CD7718F7-DB24-434D-AE6C-7F3B96F86D74}" srcOrd="2" destOrd="0" presId="urn:microsoft.com/office/officeart/2005/8/layout/vList2"/>
    <dgm:cxn modelId="{66C14119-9C37-4F2B-BCB3-34B5D23F5715}" type="presParOf" srcId="{BED515C1-577B-4283-809C-8F498EAC6B01}" destId="{BC4CE555-9B6D-40A6-A86A-4D018A36B990}" srcOrd="3" destOrd="0" presId="urn:microsoft.com/office/officeart/2005/8/layout/vList2"/>
    <dgm:cxn modelId="{400C2FB0-B66A-462E-B0D5-D67F783886C9}" type="presParOf" srcId="{BED515C1-577B-4283-809C-8F498EAC6B01}" destId="{66872F3A-005A-4B83-B999-8727948C911A}" srcOrd="4" destOrd="0" presId="urn:microsoft.com/office/officeart/2005/8/layout/vList2"/>
    <dgm:cxn modelId="{E39CACF7-1512-4043-9617-BBE9972EDFC7}" type="presParOf" srcId="{BED515C1-577B-4283-809C-8F498EAC6B01}" destId="{0659E386-3C83-4037-961C-82A311CF8C7A}" srcOrd="5" destOrd="0" presId="urn:microsoft.com/office/officeart/2005/8/layout/vList2"/>
    <dgm:cxn modelId="{655E786E-250A-4C9E-BC81-5A0806EBDE9A}" type="presParOf" srcId="{BED515C1-577B-4283-809C-8F498EAC6B01}" destId="{C9E70FA6-07A6-46E1-B586-940D0F1167CD}" srcOrd="6"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D7495E-01AB-4EF1-B24C-84280E9DD155}" type="doc">
      <dgm:prSet loTypeId="urn:microsoft.com/office/officeart/2005/8/layout/process1" loCatId="process" qsTypeId="urn:microsoft.com/office/officeart/2005/8/quickstyle/simple1" qsCatId="simple" csTypeId="urn:microsoft.com/office/officeart/2005/8/colors/accent1_2" csCatId="accent1" phldr="1"/>
      <dgm:spPr/>
    </dgm:pt>
    <dgm:pt modelId="{2B80E902-BF56-4C37-A858-C97748C4DA29}">
      <dgm:prSet phldrT="[Text]"/>
      <dgm:spPr/>
      <dgm:t>
        <a:bodyPr/>
        <a:lstStyle/>
        <a:p>
          <a:r>
            <a:rPr lang="en-AU"/>
            <a:t>Step 1</a:t>
          </a:r>
        </a:p>
      </dgm:t>
    </dgm:pt>
    <dgm:pt modelId="{A79F5899-9DA1-4008-B6EA-FA07A4BE614C}" type="parTrans" cxnId="{649D3394-665B-45AB-8280-5DC4438ED5B1}">
      <dgm:prSet/>
      <dgm:spPr/>
      <dgm:t>
        <a:bodyPr/>
        <a:lstStyle/>
        <a:p>
          <a:endParaRPr lang="en-AU"/>
        </a:p>
      </dgm:t>
    </dgm:pt>
    <dgm:pt modelId="{7A00D7CD-3D4E-4C88-9FD3-3B11BEED7289}" type="sibTrans" cxnId="{649D3394-665B-45AB-8280-5DC4438ED5B1}">
      <dgm:prSet/>
      <dgm:spPr/>
      <dgm:t>
        <a:bodyPr/>
        <a:lstStyle/>
        <a:p>
          <a:endParaRPr lang="en-AU"/>
        </a:p>
      </dgm:t>
    </dgm:pt>
    <dgm:pt modelId="{B9AE27E5-AE17-4778-89B9-50FE47F53B5D}">
      <dgm:prSet phldrT="[Text]"/>
      <dgm:spPr/>
      <dgm:t>
        <a:bodyPr/>
        <a:lstStyle/>
        <a:p>
          <a:r>
            <a:rPr lang="en-AU"/>
            <a:t>Step 2</a:t>
          </a:r>
        </a:p>
      </dgm:t>
    </dgm:pt>
    <dgm:pt modelId="{B7DD3C56-09BD-4704-B735-0FC5A3C4900A}" type="parTrans" cxnId="{643C74F0-3C3D-4EC8-BAA7-2B3D68286FDD}">
      <dgm:prSet/>
      <dgm:spPr/>
      <dgm:t>
        <a:bodyPr/>
        <a:lstStyle/>
        <a:p>
          <a:endParaRPr lang="en-AU"/>
        </a:p>
      </dgm:t>
    </dgm:pt>
    <dgm:pt modelId="{C8A0DD15-767E-421A-B5B4-3A9CE4BECE67}" type="sibTrans" cxnId="{643C74F0-3C3D-4EC8-BAA7-2B3D68286FDD}">
      <dgm:prSet/>
      <dgm:spPr/>
      <dgm:t>
        <a:bodyPr/>
        <a:lstStyle/>
        <a:p>
          <a:endParaRPr lang="en-AU"/>
        </a:p>
      </dgm:t>
    </dgm:pt>
    <dgm:pt modelId="{993B07F9-3B57-4E1D-93DE-3EEFD336C56D}">
      <dgm:prSet phldrT="[Text]"/>
      <dgm:spPr/>
      <dgm:t>
        <a:bodyPr/>
        <a:lstStyle/>
        <a:p>
          <a:r>
            <a:rPr lang="en-AU"/>
            <a:t>Step 3</a:t>
          </a:r>
        </a:p>
      </dgm:t>
    </dgm:pt>
    <dgm:pt modelId="{C43645B5-2BA6-44DB-93CA-6EF1B160556B}" type="parTrans" cxnId="{10A72EA5-7DFC-4778-871B-646D6088DA84}">
      <dgm:prSet/>
      <dgm:spPr/>
      <dgm:t>
        <a:bodyPr/>
        <a:lstStyle/>
        <a:p>
          <a:endParaRPr lang="en-AU"/>
        </a:p>
      </dgm:t>
    </dgm:pt>
    <dgm:pt modelId="{AD634F1B-CBCB-4966-AB84-F63703AE6F6B}" type="sibTrans" cxnId="{10A72EA5-7DFC-4778-871B-646D6088DA84}">
      <dgm:prSet/>
      <dgm:spPr/>
      <dgm:t>
        <a:bodyPr/>
        <a:lstStyle/>
        <a:p>
          <a:endParaRPr lang="en-AU"/>
        </a:p>
      </dgm:t>
    </dgm:pt>
    <dgm:pt modelId="{3C2AE3F5-7E38-41FC-93B0-1BEF766D6F7C}">
      <dgm:prSet phldrT="[Text]"/>
      <dgm:spPr/>
      <dgm:t>
        <a:bodyPr/>
        <a:lstStyle/>
        <a:p>
          <a:r>
            <a:rPr lang="en-AU"/>
            <a:t>Consultation paper is published</a:t>
          </a:r>
        </a:p>
      </dgm:t>
    </dgm:pt>
    <dgm:pt modelId="{EDAFDF29-1D21-48E3-A862-272701029423}" type="parTrans" cxnId="{F0D81B27-8585-40E3-B5E7-4CBCCEC0E39A}">
      <dgm:prSet/>
      <dgm:spPr/>
      <dgm:t>
        <a:bodyPr/>
        <a:lstStyle/>
        <a:p>
          <a:endParaRPr lang="en-AU"/>
        </a:p>
      </dgm:t>
    </dgm:pt>
    <dgm:pt modelId="{A8F6B027-7EF3-4FB6-8766-C9CC645C2FEC}" type="sibTrans" cxnId="{F0D81B27-8585-40E3-B5E7-4CBCCEC0E39A}">
      <dgm:prSet/>
      <dgm:spPr/>
      <dgm:t>
        <a:bodyPr/>
        <a:lstStyle/>
        <a:p>
          <a:endParaRPr lang="en-AU"/>
        </a:p>
      </dgm:t>
    </dgm:pt>
    <dgm:pt modelId="{185E86D1-96C5-4541-9F42-5B90828A614F}">
      <dgm:prSet phldrT="[Text]"/>
      <dgm:spPr/>
      <dgm:t>
        <a:bodyPr/>
        <a:lstStyle/>
        <a:p>
          <a:r>
            <a:rPr lang="en-AU"/>
            <a:t>Online surveys and submissions close by around March 2025.</a:t>
          </a:r>
        </a:p>
      </dgm:t>
    </dgm:pt>
    <dgm:pt modelId="{984A24F1-BE88-4F54-A0A9-4B614B6C72EB}" type="parTrans" cxnId="{16326D37-2E64-47BF-BEC0-6405E4E731DF}">
      <dgm:prSet/>
      <dgm:spPr/>
      <dgm:t>
        <a:bodyPr/>
        <a:lstStyle/>
        <a:p>
          <a:endParaRPr lang="en-AU"/>
        </a:p>
      </dgm:t>
    </dgm:pt>
    <dgm:pt modelId="{63EFACEA-F3A3-4B02-8A5D-677E25B32D99}" type="sibTrans" cxnId="{16326D37-2E64-47BF-BEC0-6405E4E731DF}">
      <dgm:prSet/>
      <dgm:spPr/>
      <dgm:t>
        <a:bodyPr/>
        <a:lstStyle/>
        <a:p>
          <a:endParaRPr lang="en-AU"/>
        </a:p>
      </dgm:t>
    </dgm:pt>
    <dgm:pt modelId="{E5A350B4-97F2-4872-AE6A-C321E109D7C7}">
      <dgm:prSet phldrT="[Text]"/>
      <dgm:spPr/>
      <dgm:t>
        <a:bodyPr/>
        <a:lstStyle/>
        <a:p>
          <a:r>
            <a:rPr lang="en-AU"/>
            <a:t>Transition to mandatory registration by no earlier than 1 July 2025</a:t>
          </a:r>
        </a:p>
      </dgm:t>
    </dgm:pt>
    <dgm:pt modelId="{D7C5138F-9AAF-4792-B719-9EA8360127ED}" type="parTrans" cxnId="{2542B9EF-A907-4212-BAB6-5DDB6DEE13C9}">
      <dgm:prSet/>
      <dgm:spPr/>
      <dgm:t>
        <a:bodyPr/>
        <a:lstStyle/>
        <a:p>
          <a:endParaRPr lang="en-AU"/>
        </a:p>
      </dgm:t>
    </dgm:pt>
    <dgm:pt modelId="{4F0CAF16-E16B-4C67-A059-3C31E28FE0D8}" type="sibTrans" cxnId="{2542B9EF-A907-4212-BAB6-5DDB6DEE13C9}">
      <dgm:prSet/>
      <dgm:spPr/>
      <dgm:t>
        <a:bodyPr/>
        <a:lstStyle/>
        <a:p>
          <a:endParaRPr lang="en-AU"/>
        </a:p>
      </dgm:t>
    </dgm:pt>
    <dgm:pt modelId="{9434CC69-BDB7-4A86-BF45-C3FEDD30BA7E}">
      <dgm:prSet phldrT="[Text]"/>
      <dgm:spPr/>
      <dgm:t>
        <a:bodyPr/>
        <a:lstStyle/>
        <a:p>
          <a:r>
            <a:rPr lang="en-AU"/>
            <a:t>Online survey opens</a:t>
          </a:r>
        </a:p>
      </dgm:t>
    </dgm:pt>
    <dgm:pt modelId="{A21627D3-305D-4A4B-8295-631466FDD2F0}" type="parTrans" cxnId="{2122FBA4-4B6D-4CB2-B224-2D7AFD85CF99}">
      <dgm:prSet/>
      <dgm:spPr/>
      <dgm:t>
        <a:bodyPr/>
        <a:lstStyle/>
        <a:p>
          <a:endParaRPr lang="en-AU"/>
        </a:p>
      </dgm:t>
    </dgm:pt>
    <dgm:pt modelId="{29B8CAA8-1BC6-4C8F-80A2-5E02E1EFB0AA}" type="sibTrans" cxnId="{2122FBA4-4B6D-4CB2-B224-2D7AFD85CF99}">
      <dgm:prSet/>
      <dgm:spPr/>
      <dgm:t>
        <a:bodyPr/>
        <a:lstStyle/>
        <a:p>
          <a:endParaRPr lang="en-AU"/>
        </a:p>
      </dgm:t>
    </dgm:pt>
    <dgm:pt modelId="{9450C13F-A6D6-441E-B09C-05A36D1F8349}">
      <dgm:prSet phldrT="[Text]"/>
      <dgm:spPr/>
      <dgm:t>
        <a:bodyPr/>
        <a:lstStyle/>
        <a:p>
          <a:r>
            <a:rPr lang="en-AU"/>
            <a:t>Submissions open</a:t>
          </a:r>
        </a:p>
      </dgm:t>
    </dgm:pt>
    <dgm:pt modelId="{388F3D57-772C-4C82-A4DF-C6DA6050E394}" type="parTrans" cxnId="{6EFAD84A-74D8-4329-9254-76E4498A6CC5}">
      <dgm:prSet/>
      <dgm:spPr/>
      <dgm:t>
        <a:bodyPr/>
        <a:lstStyle/>
        <a:p>
          <a:endParaRPr lang="en-AU"/>
        </a:p>
      </dgm:t>
    </dgm:pt>
    <dgm:pt modelId="{1405EFB0-3B2F-4D21-89B5-B4CE8458288F}" type="sibTrans" cxnId="{6EFAD84A-74D8-4329-9254-76E4498A6CC5}">
      <dgm:prSet/>
      <dgm:spPr/>
      <dgm:t>
        <a:bodyPr/>
        <a:lstStyle/>
        <a:p>
          <a:endParaRPr lang="en-AU"/>
        </a:p>
      </dgm:t>
    </dgm:pt>
    <dgm:pt modelId="{D406B055-B9DB-451D-B0A8-EB4F327195EE}">
      <dgm:prSet phldrT="[Text]"/>
      <dgm:spPr/>
      <dgm:t>
        <a:bodyPr/>
        <a:lstStyle/>
        <a:p>
          <a:r>
            <a:rPr lang="en-AU"/>
            <a:t>Insights report published</a:t>
          </a:r>
        </a:p>
      </dgm:t>
    </dgm:pt>
    <dgm:pt modelId="{A02700CB-7983-4D73-B86D-5C013DECDA99}" type="parTrans" cxnId="{3925F6F8-D286-483D-9E82-860C05E62ACC}">
      <dgm:prSet/>
      <dgm:spPr/>
      <dgm:t>
        <a:bodyPr/>
        <a:lstStyle/>
        <a:p>
          <a:endParaRPr lang="en-AU"/>
        </a:p>
      </dgm:t>
    </dgm:pt>
    <dgm:pt modelId="{D2026862-0C87-447A-8CAB-92F35E90AC36}" type="sibTrans" cxnId="{3925F6F8-D286-483D-9E82-860C05E62ACC}">
      <dgm:prSet/>
      <dgm:spPr/>
      <dgm:t>
        <a:bodyPr/>
        <a:lstStyle/>
        <a:p>
          <a:endParaRPr lang="en-AU"/>
        </a:p>
      </dgm:t>
    </dgm:pt>
    <dgm:pt modelId="{92FD4FAC-2E9B-4F8E-B1C8-5BFFB9F7CFA8}" type="pres">
      <dgm:prSet presAssocID="{50D7495E-01AB-4EF1-B24C-84280E9DD155}" presName="Name0" presStyleCnt="0">
        <dgm:presLayoutVars>
          <dgm:dir/>
          <dgm:resizeHandles val="exact"/>
        </dgm:presLayoutVars>
      </dgm:prSet>
      <dgm:spPr/>
    </dgm:pt>
    <dgm:pt modelId="{0D0FE279-9646-43F9-8B17-9FF7C318CADB}" type="pres">
      <dgm:prSet presAssocID="{2B80E902-BF56-4C37-A858-C97748C4DA29}" presName="node" presStyleLbl="node1" presStyleIdx="0" presStyleCnt="3">
        <dgm:presLayoutVars>
          <dgm:bulletEnabled val="1"/>
        </dgm:presLayoutVars>
      </dgm:prSet>
      <dgm:spPr/>
    </dgm:pt>
    <dgm:pt modelId="{2317B9D9-7F16-4D3E-AA79-8DCA28B6F0AC}" type="pres">
      <dgm:prSet presAssocID="{7A00D7CD-3D4E-4C88-9FD3-3B11BEED7289}" presName="sibTrans" presStyleLbl="sibTrans2D1" presStyleIdx="0" presStyleCnt="2"/>
      <dgm:spPr/>
    </dgm:pt>
    <dgm:pt modelId="{5CAD9FF9-952E-4A5D-BD95-260703194F17}" type="pres">
      <dgm:prSet presAssocID="{7A00D7CD-3D4E-4C88-9FD3-3B11BEED7289}" presName="connectorText" presStyleLbl="sibTrans2D1" presStyleIdx="0" presStyleCnt="2"/>
      <dgm:spPr/>
    </dgm:pt>
    <dgm:pt modelId="{1EEBAB6A-D1E7-4F2A-9665-C8A9B99C293E}" type="pres">
      <dgm:prSet presAssocID="{B9AE27E5-AE17-4778-89B9-50FE47F53B5D}" presName="node" presStyleLbl="node1" presStyleIdx="1" presStyleCnt="3">
        <dgm:presLayoutVars>
          <dgm:bulletEnabled val="1"/>
        </dgm:presLayoutVars>
      </dgm:prSet>
      <dgm:spPr/>
    </dgm:pt>
    <dgm:pt modelId="{1523B9F6-C922-4EE8-AEEA-4D60F033C88E}" type="pres">
      <dgm:prSet presAssocID="{C8A0DD15-767E-421A-B5B4-3A9CE4BECE67}" presName="sibTrans" presStyleLbl="sibTrans2D1" presStyleIdx="1" presStyleCnt="2"/>
      <dgm:spPr/>
    </dgm:pt>
    <dgm:pt modelId="{6438DC00-C275-4659-B58C-A0C959A12022}" type="pres">
      <dgm:prSet presAssocID="{C8A0DD15-767E-421A-B5B4-3A9CE4BECE67}" presName="connectorText" presStyleLbl="sibTrans2D1" presStyleIdx="1" presStyleCnt="2"/>
      <dgm:spPr/>
    </dgm:pt>
    <dgm:pt modelId="{6D64D98C-075D-404B-9E98-8D4E441E1F2A}" type="pres">
      <dgm:prSet presAssocID="{993B07F9-3B57-4E1D-93DE-3EEFD336C56D}" presName="node" presStyleLbl="node1" presStyleIdx="2" presStyleCnt="3">
        <dgm:presLayoutVars>
          <dgm:bulletEnabled val="1"/>
        </dgm:presLayoutVars>
      </dgm:prSet>
      <dgm:spPr/>
    </dgm:pt>
  </dgm:ptLst>
  <dgm:cxnLst>
    <dgm:cxn modelId="{98998E15-8501-46C9-884A-25376B58FEC5}" type="presOf" srcId="{D406B055-B9DB-451D-B0A8-EB4F327195EE}" destId="{1EEBAB6A-D1E7-4F2A-9665-C8A9B99C293E}" srcOrd="0" destOrd="2" presId="urn:microsoft.com/office/officeart/2005/8/layout/process1"/>
    <dgm:cxn modelId="{F0D81B27-8585-40E3-B5E7-4CBCCEC0E39A}" srcId="{2B80E902-BF56-4C37-A858-C97748C4DA29}" destId="{3C2AE3F5-7E38-41FC-93B0-1BEF766D6F7C}" srcOrd="0" destOrd="0" parTransId="{EDAFDF29-1D21-48E3-A862-272701029423}" sibTransId="{A8F6B027-7EF3-4FB6-8766-C9CC645C2FEC}"/>
    <dgm:cxn modelId="{3C67302C-0EE7-459F-82E1-84B3CF39A8E0}" type="presOf" srcId="{E5A350B4-97F2-4872-AE6A-C321E109D7C7}" destId="{6D64D98C-075D-404B-9E98-8D4E441E1F2A}" srcOrd="0" destOrd="1" presId="urn:microsoft.com/office/officeart/2005/8/layout/process1"/>
    <dgm:cxn modelId="{16326D37-2E64-47BF-BEC0-6405E4E731DF}" srcId="{B9AE27E5-AE17-4778-89B9-50FE47F53B5D}" destId="{185E86D1-96C5-4541-9F42-5B90828A614F}" srcOrd="0" destOrd="0" parTransId="{984A24F1-BE88-4F54-A0A9-4B614B6C72EB}" sibTransId="{63EFACEA-F3A3-4B02-8A5D-677E25B32D99}"/>
    <dgm:cxn modelId="{89749439-9E5C-4488-9FE1-B9CF610EBF41}" type="presOf" srcId="{2B80E902-BF56-4C37-A858-C97748C4DA29}" destId="{0D0FE279-9646-43F9-8B17-9FF7C318CADB}" srcOrd="0" destOrd="0" presId="urn:microsoft.com/office/officeart/2005/8/layout/process1"/>
    <dgm:cxn modelId="{E9C07264-59DB-4FEC-B6D7-7EC1A84FAB46}" type="presOf" srcId="{B9AE27E5-AE17-4778-89B9-50FE47F53B5D}" destId="{1EEBAB6A-D1E7-4F2A-9665-C8A9B99C293E}" srcOrd="0" destOrd="0" presId="urn:microsoft.com/office/officeart/2005/8/layout/process1"/>
    <dgm:cxn modelId="{3ADD5165-F6EA-4A1A-B54A-9C91CC3CBBA7}" type="presOf" srcId="{50D7495E-01AB-4EF1-B24C-84280E9DD155}" destId="{92FD4FAC-2E9B-4F8E-B1C8-5BFFB9F7CFA8}" srcOrd="0" destOrd="0" presId="urn:microsoft.com/office/officeart/2005/8/layout/process1"/>
    <dgm:cxn modelId="{CB977946-4449-405C-8FD4-AA59E7278EFB}" type="presOf" srcId="{185E86D1-96C5-4541-9F42-5B90828A614F}" destId="{1EEBAB6A-D1E7-4F2A-9665-C8A9B99C293E}" srcOrd="0" destOrd="1" presId="urn:microsoft.com/office/officeart/2005/8/layout/process1"/>
    <dgm:cxn modelId="{6EFAD84A-74D8-4329-9254-76E4498A6CC5}" srcId="{2B80E902-BF56-4C37-A858-C97748C4DA29}" destId="{9450C13F-A6D6-441E-B09C-05A36D1F8349}" srcOrd="2" destOrd="0" parTransId="{388F3D57-772C-4C82-A4DF-C6DA6050E394}" sibTransId="{1405EFB0-3B2F-4D21-89B5-B4CE8458288F}"/>
    <dgm:cxn modelId="{57E60658-3A05-4086-8418-30C01764DB03}" type="presOf" srcId="{9450C13F-A6D6-441E-B09C-05A36D1F8349}" destId="{0D0FE279-9646-43F9-8B17-9FF7C318CADB}" srcOrd="0" destOrd="3" presId="urn:microsoft.com/office/officeart/2005/8/layout/process1"/>
    <dgm:cxn modelId="{5A4B1079-078D-4CBF-BC5F-072A4DD2906B}" type="presOf" srcId="{3C2AE3F5-7E38-41FC-93B0-1BEF766D6F7C}" destId="{0D0FE279-9646-43F9-8B17-9FF7C318CADB}" srcOrd="0" destOrd="1" presId="urn:microsoft.com/office/officeart/2005/8/layout/process1"/>
    <dgm:cxn modelId="{64E65481-5FC3-4090-B1E5-3034485804C4}" type="presOf" srcId="{C8A0DD15-767E-421A-B5B4-3A9CE4BECE67}" destId="{6438DC00-C275-4659-B58C-A0C959A12022}" srcOrd="1" destOrd="0" presId="urn:microsoft.com/office/officeart/2005/8/layout/process1"/>
    <dgm:cxn modelId="{649D3394-665B-45AB-8280-5DC4438ED5B1}" srcId="{50D7495E-01AB-4EF1-B24C-84280E9DD155}" destId="{2B80E902-BF56-4C37-A858-C97748C4DA29}" srcOrd="0" destOrd="0" parTransId="{A79F5899-9DA1-4008-B6EA-FA07A4BE614C}" sibTransId="{7A00D7CD-3D4E-4C88-9FD3-3B11BEED7289}"/>
    <dgm:cxn modelId="{2122FBA4-4B6D-4CB2-B224-2D7AFD85CF99}" srcId="{2B80E902-BF56-4C37-A858-C97748C4DA29}" destId="{9434CC69-BDB7-4A86-BF45-C3FEDD30BA7E}" srcOrd="1" destOrd="0" parTransId="{A21627D3-305D-4A4B-8295-631466FDD2F0}" sibTransId="{29B8CAA8-1BC6-4C8F-80A2-5E02E1EFB0AA}"/>
    <dgm:cxn modelId="{10A72EA5-7DFC-4778-871B-646D6088DA84}" srcId="{50D7495E-01AB-4EF1-B24C-84280E9DD155}" destId="{993B07F9-3B57-4E1D-93DE-3EEFD336C56D}" srcOrd="2" destOrd="0" parTransId="{C43645B5-2BA6-44DB-93CA-6EF1B160556B}" sibTransId="{AD634F1B-CBCB-4966-AB84-F63703AE6F6B}"/>
    <dgm:cxn modelId="{F7AF7FAA-74EC-46FE-AD81-862C084FC72D}" type="presOf" srcId="{7A00D7CD-3D4E-4C88-9FD3-3B11BEED7289}" destId="{5CAD9FF9-952E-4A5D-BD95-260703194F17}" srcOrd="1" destOrd="0" presId="urn:microsoft.com/office/officeart/2005/8/layout/process1"/>
    <dgm:cxn modelId="{B16805DC-4241-449C-A303-4D88BA4BBC0D}" type="presOf" srcId="{C8A0DD15-767E-421A-B5B4-3A9CE4BECE67}" destId="{1523B9F6-C922-4EE8-AEEA-4D60F033C88E}" srcOrd="0" destOrd="0" presId="urn:microsoft.com/office/officeart/2005/8/layout/process1"/>
    <dgm:cxn modelId="{C1B5D2E3-452E-424B-B14C-09908DE39611}" type="presOf" srcId="{7A00D7CD-3D4E-4C88-9FD3-3B11BEED7289}" destId="{2317B9D9-7F16-4D3E-AA79-8DCA28B6F0AC}" srcOrd="0" destOrd="0" presId="urn:microsoft.com/office/officeart/2005/8/layout/process1"/>
    <dgm:cxn modelId="{2542B9EF-A907-4212-BAB6-5DDB6DEE13C9}" srcId="{993B07F9-3B57-4E1D-93DE-3EEFD336C56D}" destId="{E5A350B4-97F2-4872-AE6A-C321E109D7C7}" srcOrd="0" destOrd="0" parTransId="{D7C5138F-9AAF-4792-B719-9EA8360127ED}" sibTransId="{4F0CAF16-E16B-4C67-A059-3C31E28FE0D8}"/>
    <dgm:cxn modelId="{643C74F0-3C3D-4EC8-BAA7-2B3D68286FDD}" srcId="{50D7495E-01AB-4EF1-B24C-84280E9DD155}" destId="{B9AE27E5-AE17-4778-89B9-50FE47F53B5D}" srcOrd="1" destOrd="0" parTransId="{B7DD3C56-09BD-4704-B735-0FC5A3C4900A}" sibTransId="{C8A0DD15-767E-421A-B5B4-3A9CE4BECE67}"/>
    <dgm:cxn modelId="{AC0A39F5-2A9E-42CF-9C3C-37266D78C1AE}" type="presOf" srcId="{9434CC69-BDB7-4A86-BF45-C3FEDD30BA7E}" destId="{0D0FE279-9646-43F9-8B17-9FF7C318CADB}" srcOrd="0" destOrd="2" presId="urn:microsoft.com/office/officeart/2005/8/layout/process1"/>
    <dgm:cxn modelId="{EB7BFDF5-2180-4AE3-9A61-853B4EC6C92E}" type="presOf" srcId="{993B07F9-3B57-4E1D-93DE-3EEFD336C56D}" destId="{6D64D98C-075D-404B-9E98-8D4E441E1F2A}" srcOrd="0" destOrd="0" presId="urn:microsoft.com/office/officeart/2005/8/layout/process1"/>
    <dgm:cxn modelId="{3925F6F8-D286-483D-9E82-860C05E62ACC}" srcId="{B9AE27E5-AE17-4778-89B9-50FE47F53B5D}" destId="{D406B055-B9DB-451D-B0A8-EB4F327195EE}" srcOrd="1" destOrd="0" parTransId="{A02700CB-7983-4D73-B86D-5C013DECDA99}" sibTransId="{D2026862-0C87-447A-8CAB-92F35E90AC36}"/>
    <dgm:cxn modelId="{BE4F7B08-6CF2-4B05-8BC0-5D42A45AC551}" type="presParOf" srcId="{92FD4FAC-2E9B-4F8E-B1C8-5BFFB9F7CFA8}" destId="{0D0FE279-9646-43F9-8B17-9FF7C318CADB}" srcOrd="0" destOrd="0" presId="urn:microsoft.com/office/officeart/2005/8/layout/process1"/>
    <dgm:cxn modelId="{F1BAB3A8-C37E-427A-8D3D-648735CD0F98}" type="presParOf" srcId="{92FD4FAC-2E9B-4F8E-B1C8-5BFFB9F7CFA8}" destId="{2317B9D9-7F16-4D3E-AA79-8DCA28B6F0AC}" srcOrd="1" destOrd="0" presId="urn:microsoft.com/office/officeart/2005/8/layout/process1"/>
    <dgm:cxn modelId="{C5D697F7-CC99-44A1-B4E1-E3E8AA53343D}" type="presParOf" srcId="{2317B9D9-7F16-4D3E-AA79-8DCA28B6F0AC}" destId="{5CAD9FF9-952E-4A5D-BD95-260703194F17}" srcOrd="0" destOrd="0" presId="urn:microsoft.com/office/officeart/2005/8/layout/process1"/>
    <dgm:cxn modelId="{478CF792-0F33-4ACF-8B27-39F46C04BFB7}" type="presParOf" srcId="{92FD4FAC-2E9B-4F8E-B1C8-5BFFB9F7CFA8}" destId="{1EEBAB6A-D1E7-4F2A-9665-C8A9B99C293E}" srcOrd="2" destOrd="0" presId="urn:microsoft.com/office/officeart/2005/8/layout/process1"/>
    <dgm:cxn modelId="{228576DB-184B-4F7D-9EEB-206EDB08BFC5}" type="presParOf" srcId="{92FD4FAC-2E9B-4F8E-B1C8-5BFFB9F7CFA8}" destId="{1523B9F6-C922-4EE8-AEEA-4D60F033C88E}" srcOrd="3" destOrd="0" presId="urn:microsoft.com/office/officeart/2005/8/layout/process1"/>
    <dgm:cxn modelId="{82755837-CA6C-4268-94E1-97BBDBC57762}" type="presParOf" srcId="{1523B9F6-C922-4EE8-AEEA-4D60F033C88E}" destId="{6438DC00-C275-4659-B58C-A0C959A12022}" srcOrd="0" destOrd="0" presId="urn:microsoft.com/office/officeart/2005/8/layout/process1"/>
    <dgm:cxn modelId="{CD237E6C-3C2F-42EC-A91A-1FA7BE3F6711}" type="presParOf" srcId="{92FD4FAC-2E9B-4F8E-B1C8-5BFFB9F7CFA8}" destId="{6D64D98C-075D-404B-9E98-8D4E441E1F2A}" srcOrd="4"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C1C9C-A4E5-4815-97E4-A5BE8ABEE3E9}">
      <dsp:nvSpPr>
        <dsp:cNvPr id="0" name=""/>
        <dsp:cNvSpPr/>
      </dsp:nvSpPr>
      <dsp:spPr>
        <a:xfrm>
          <a:off x="0" y="62887"/>
          <a:ext cx="523875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en-AU" sz="1000" kern="1200"/>
            <a:t>Registration of support coordinators and supported independent living (SIL) </a:t>
          </a:r>
          <a:r>
            <a:rPr lang="en-AU" sz="1000" b="1" i="1" kern="1200"/>
            <a:t>(you are here)</a:t>
          </a:r>
        </a:p>
      </dsp:txBody>
      <dsp:txXfrm>
        <a:off x="11709" y="74596"/>
        <a:ext cx="5215332" cy="216432"/>
      </dsp:txXfrm>
    </dsp:sp>
    <dsp:sp modelId="{CD7718F7-DB24-434D-AE6C-7F3B96F86D74}">
      <dsp:nvSpPr>
        <dsp:cNvPr id="0" name=""/>
        <dsp:cNvSpPr/>
      </dsp:nvSpPr>
      <dsp:spPr>
        <a:xfrm>
          <a:off x="0" y="331537"/>
          <a:ext cx="523875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en-AU" sz="1000" kern="1200"/>
            <a:t>Registration of platform providers</a:t>
          </a:r>
          <a:endParaRPr lang="en-AU" sz="1000" b="1" kern="1200"/>
        </a:p>
      </dsp:txBody>
      <dsp:txXfrm>
        <a:off x="11709" y="343246"/>
        <a:ext cx="5215332" cy="216432"/>
      </dsp:txXfrm>
    </dsp:sp>
    <dsp:sp modelId="{66872F3A-005A-4B83-B999-8727948C911A}">
      <dsp:nvSpPr>
        <dsp:cNvPr id="0" name=""/>
        <dsp:cNvSpPr/>
      </dsp:nvSpPr>
      <dsp:spPr>
        <a:xfrm>
          <a:off x="0" y="600187"/>
          <a:ext cx="523875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en-AU" sz="1000" kern="1200"/>
            <a:t>Self-directed supports and changes to the definition of an NDIS provider</a:t>
          </a:r>
          <a:endParaRPr lang="en-AU" sz="1000" b="1" kern="1200"/>
        </a:p>
      </dsp:txBody>
      <dsp:txXfrm>
        <a:off x="11709" y="611896"/>
        <a:ext cx="5215332" cy="216432"/>
      </dsp:txXfrm>
    </dsp:sp>
    <dsp:sp modelId="{C9E70FA6-07A6-46E1-B586-940D0F1167CD}">
      <dsp:nvSpPr>
        <dsp:cNvPr id="0" name=""/>
        <dsp:cNvSpPr/>
      </dsp:nvSpPr>
      <dsp:spPr>
        <a:xfrm>
          <a:off x="0" y="868837"/>
          <a:ext cx="5238750" cy="2398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en-AU" sz="1000" kern="1200"/>
            <a:t>Proposed changes to the NDIS Act (</a:t>
          </a:r>
          <a:r>
            <a:rPr lang="en-AU" sz="1000" i="0" kern="1200"/>
            <a:t>Bill No 2</a:t>
          </a:r>
          <a:r>
            <a:rPr lang="en-AU" sz="1000" kern="1200"/>
            <a:t>)</a:t>
          </a:r>
        </a:p>
      </dsp:txBody>
      <dsp:txXfrm>
        <a:off x="11709" y="880546"/>
        <a:ext cx="5215332" cy="2164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0FE279-9646-43F9-8B17-9FF7C318CADB}">
      <dsp:nvSpPr>
        <dsp:cNvPr id="0" name=""/>
        <dsp:cNvSpPr/>
      </dsp:nvSpPr>
      <dsp:spPr>
        <a:xfrm>
          <a:off x="4688" y="59285"/>
          <a:ext cx="1401216" cy="1424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kern="1200"/>
            <a:t>Step 1</a:t>
          </a:r>
        </a:p>
        <a:p>
          <a:pPr marL="57150" lvl="1" indent="-57150" algn="l" defTabSz="488950">
            <a:lnSpc>
              <a:spcPct val="90000"/>
            </a:lnSpc>
            <a:spcBef>
              <a:spcPct val="0"/>
            </a:spcBef>
            <a:spcAft>
              <a:spcPct val="15000"/>
            </a:spcAft>
            <a:buChar char="•"/>
          </a:pPr>
          <a:r>
            <a:rPr lang="en-AU" sz="1100" kern="1200"/>
            <a:t>Consultation paper is published</a:t>
          </a:r>
        </a:p>
        <a:p>
          <a:pPr marL="57150" lvl="1" indent="-57150" algn="l" defTabSz="488950">
            <a:lnSpc>
              <a:spcPct val="90000"/>
            </a:lnSpc>
            <a:spcBef>
              <a:spcPct val="0"/>
            </a:spcBef>
            <a:spcAft>
              <a:spcPct val="15000"/>
            </a:spcAft>
            <a:buChar char="•"/>
          </a:pPr>
          <a:r>
            <a:rPr lang="en-AU" sz="1100" kern="1200"/>
            <a:t>Online survey opens</a:t>
          </a:r>
        </a:p>
        <a:p>
          <a:pPr marL="57150" lvl="1" indent="-57150" algn="l" defTabSz="488950">
            <a:lnSpc>
              <a:spcPct val="90000"/>
            </a:lnSpc>
            <a:spcBef>
              <a:spcPct val="0"/>
            </a:spcBef>
            <a:spcAft>
              <a:spcPct val="15000"/>
            </a:spcAft>
            <a:buChar char="•"/>
          </a:pPr>
          <a:r>
            <a:rPr lang="en-AU" sz="1100" kern="1200"/>
            <a:t>Submissions open</a:t>
          </a:r>
        </a:p>
      </dsp:txBody>
      <dsp:txXfrm>
        <a:off x="45728" y="100325"/>
        <a:ext cx="1319136" cy="1342399"/>
      </dsp:txXfrm>
    </dsp:sp>
    <dsp:sp modelId="{2317B9D9-7F16-4D3E-AA79-8DCA28B6F0AC}">
      <dsp:nvSpPr>
        <dsp:cNvPr id="0" name=""/>
        <dsp:cNvSpPr/>
      </dsp:nvSpPr>
      <dsp:spPr>
        <a:xfrm>
          <a:off x="1546026" y="597774"/>
          <a:ext cx="297057" cy="3475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1546026" y="667274"/>
        <a:ext cx="207940" cy="208501"/>
      </dsp:txXfrm>
    </dsp:sp>
    <dsp:sp modelId="{1EEBAB6A-D1E7-4F2A-9665-C8A9B99C293E}">
      <dsp:nvSpPr>
        <dsp:cNvPr id="0" name=""/>
        <dsp:cNvSpPr/>
      </dsp:nvSpPr>
      <dsp:spPr>
        <a:xfrm>
          <a:off x="1966391" y="59285"/>
          <a:ext cx="1401216" cy="1424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kern="1200"/>
            <a:t>Step 2</a:t>
          </a:r>
        </a:p>
        <a:p>
          <a:pPr marL="57150" lvl="1" indent="-57150" algn="l" defTabSz="488950">
            <a:lnSpc>
              <a:spcPct val="90000"/>
            </a:lnSpc>
            <a:spcBef>
              <a:spcPct val="0"/>
            </a:spcBef>
            <a:spcAft>
              <a:spcPct val="15000"/>
            </a:spcAft>
            <a:buChar char="•"/>
          </a:pPr>
          <a:r>
            <a:rPr lang="en-AU" sz="1100" kern="1200"/>
            <a:t>Online surveys and submissions close by around March 2025.</a:t>
          </a:r>
        </a:p>
        <a:p>
          <a:pPr marL="57150" lvl="1" indent="-57150" algn="l" defTabSz="488950">
            <a:lnSpc>
              <a:spcPct val="90000"/>
            </a:lnSpc>
            <a:spcBef>
              <a:spcPct val="0"/>
            </a:spcBef>
            <a:spcAft>
              <a:spcPct val="15000"/>
            </a:spcAft>
            <a:buChar char="•"/>
          </a:pPr>
          <a:r>
            <a:rPr lang="en-AU" sz="1100" kern="1200"/>
            <a:t>Insights report published</a:t>
          </a:r>
        </a:p>
      </dsp:txBody>
      <dsp:txXfrm>
        <a:off x="2007431" y="100325"/>
        <a:ext cx="1319136" cy="1342399"/>
      </dsp:txXfrm>
    </dsp:sp>
    <dsp:sp modelId="{1523B9F6-C922-4EE8-AEEA-4D60F033C88E}">
      <dsp:nvSpPr>
        <dsp:cNvPr id="0" name=""/>
        <dsp:cNvSpPr/>
      </dsp:nvSpPr>
      <dsp:spPr>
        <a:xfrm>
          <a:off x="3507730" y="597774"/>
          <a:ext cx="297057" cy="3475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3507730" y="667274"/>
        <a:ext cx="207940" cy="208501"/>
      </dsp:txXfrm>
    </dsp:sp>
    <dsp:sp modelId="{6D64D98C-075D-404B-9E98-8D4E441E1F2A}">
      <dsp:nvSpPr>
        <dsp:cNvPr id="0" name=""/>
        <dsp:cNvSpPr/>
      </dsp:nvSpPr>
      <dsp:spPr>
        <a:xfrm>
          <a:off x="3928095" y="59285"/>
          <a:ext cx="1401216" cy="1424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kern="1200"/>
            <a:t>Step 3</a:t>
          </a:r>
        </a:p>
        <a:p>
          <a:pPr marL="57150" lvl="1" indent="-57150" algn="l" defTabSz="488950">
            <a:lnSpc>
              <a:spcPct val="90000"/>
            </a:lnSpc>
            <a:spcBef>
              <a:spcPct val="0"/>
            </a:spcBef>
            <a:spcAft>
              <a:spcPct val="15000"/>
            </a:spcAft>
            <a:buChar char="•"/>
          </a:pPr>
          <a:r>
            <a:rPr lang="en-AU" sz="1100" kern="1200"/>
            <a:t>Transition to mandatory registration by no earlier than 1 July 2025</a:t>
          </a:r>
        </a:p>
      </dsp:txBody>
      <dsp:txXfrm>
        <a:off x="3969135" y="100325"/>
        <a:ext cx="1319136" cy="134239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1151D7F4F8947B745BA0F0C374D1C" ma:contentTypeVersion="10" ma:contentTypeDescription="Create a new document." ma:contentTypeScope="" ma:versionID="119a40f16ba7fb59dc3a200ad894714d">
  <xsd:schema xmlns:xsd="http://www.w3.org/2001/XMLSchema" xmlns:xs="http://www.w3.org/2001/XMLSchema" xmlns:p="http://schemas.microsoft.com/office/2006/metadata/properties" xmlns:ns2="4acac9cc-0666-4dac-b59d-e7d1c69fc21d" targetNamespace="http://schemas.microsoft.com/office/2006/metadata/properties" ma:root="true" ma:fieldsID="343fdc43901d69ed2de974972fb445f7" ns2:_="">
    <xsd:import namespace="4acac9cc-0666-4dac-b59d-e7d1c69fc2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ac9cc-0666-4dac-b59d-e7d1c69fc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cac9cc-0666-4dac-b59d-e7d1c69fc21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3D23A-BE05-41CB-8335-7FB77317E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ac9cc-0666-4dac-b59d-e7d1c69fc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D4A40-DC21-4D38-8CCD-30D9C640ABD5}">
  <ds:schemaRefs>
    <ds:schemaRef ds:uri="http://schemas.microsoft.com/sharepoint/v3/contenttype/forms"/>
  </ds:schemaRefs>
</ds:datastoreItem>
</file>

<file path=customXml/itemProps3.xml><?xml version="1.0" encoding="utf-8"?>
<ds:datastoreItem xmlns:ds="http://schemas.openxmlformats.org/officeDocument/2006/customXml" ds:itemID="{685FC04B-875C-4ABB-924E-C3651CAF063A}">
  <ds:schemaRefs>
    <ds:schemaRef ds:uri="http://schemas.microsoft.com/office/2006/metadata/properties"/>
    <ds:schemaRef ds:uri="http://schemas.microsoft.com/office/infopath/2007/PartnerControls"/>
    <ds:schemaRef ds:uri="4acac9cc-0666-4dac-b59d-e7d1c69fc21d"/>
  </ds:schemaRefs>
</ds:datastoreItem>
</file>

<file path=customXml/itemProps4.xml><?xml version="1.0" encoding="utf-8"?>
<ds:datastoreItem xmlns:ds="http://schemas.openxmlformats.org/officeDocument/2006/customXml" ds:itemID="{5ED5E884-E301-47E6-8C73-C15A12E30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2</TotalTime>
  <Pages>15</Pages>
  <Words>3694</Words>
  <Characters>22091</Characters>
  <Application>Microsoft Office Word</Application>
  <DocSecurity>0</DocSecurity>
  <Lines>401</Lines>
  <Paragraphs>240</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25545</CharactersWithSpaces>
  <SharedDoc>false</SharedDoc>
  <HLinks>
    <vt:vector size="138" baseType="variant">
      <vt:variant>
        <vt:i4>6291469</vt:i4>
      </vt:variant>
      <vt:variant>
        <vt:i4>108</vt:i4>
      </vt:variant>
      <vt:variant>
        <vt:i4>0</vt:i4>
      </vt:variant>
      <vt:variant>
        <vt:i4>5</vt:i4>
      </vt:variant>
      <vt:variant>
        <vt:lpwstr>mailto:consultations@ndiscommission.gov.au</vt:lpwstr>
      </vt:variant>
      <vt:variant>
        <vt:lpwstr/>
      </vt:variant>
      <vt:variant>
        <vt:i4>6815850</vt:i4>
      </vt:variant>
      <vt:variant>
        <vt:i4>105</vt:i4>
      </vt:variant>
      <vt:variant>
        <vt:i4>0</vt:i4>
      </vt:variant>
      <vt:variant>
        <vt:i4>5</vt:i4>
      </vt:variant>
      <vt:variant>
        <vt:lpwstr>https://www.ndiscommission.gov.au/sites/default/files/2024-10/Support-coordination-plan-management-Action-Plan.pdf</vt:lpwstr>
      </vt:variant>
      <vt:variant>
        <vt:lpwstr/>
      </vt:variant>
      <vt:variant>
        <vt:i4>6815850</vt:i4>
      </vt:variant>
      <vt:variant>
        <vt:i4>102</vt:i4>
      </vt:variant>
      <vt:variant>
        <vt:i4>0</vt:i4>
      </vt:variant>
      <vt:variant>
        <vt:i4>5</vt:i4>
      </vt:variant>
      <vt:variant>
        <vt:lpwstr>https://www.ndiscommission.gov.au/sites/default/files/2024-10/Support-coordination-plan-management-Action-Plan.pdf</vt:lpwstr>
      </vt:variant>
      <vt:variant>
        <vt:lpwstr/>
      </vt:variant>
      <vt:variant>
        <vt:i4>5505039</vt:i4>
      </vt:variant>
      <vt:variant>
        <vt:i4>99</vt:i4>
      </vt:variant>
      <vt:variant>
        <vt:i4>0</vt:i4>
      </vt:variant>
      <vt:variant>
        <vt:i4>5</vt:i4>
      </vt:variant>
      <vt:variant>
        <vt:lpwstr>https://www.ndiscommission.gov.au/rules-and-standards/quality-practice/research-and-investigations/support-coordination-and-plan</vt:lpwstr>
      </vt:variant>
      <vt:variant>
        <vt:lpwstr>paragraph-id-8865</vt:lpwstr>
      </vt:variant>
      <vt:variant>
        <vt:i4>3145835</vt:i4>
      </vt:variant>
      <vt:variant>
        <vt:i4>96</vt:i4>
      </vt:variant>
      <vt:variant>
        <vt:i4>0</vt:i4>
      </vt:variant>
      <vt:variant>
        <vt:i4>5</vt:i4>
      </vt:variant>
      <vt:variant>
        <vt:lpwstr>https://www.ndiscommission.gov.au/sites/default/files/2024-09/Discussion paper for Next steps %E2%80%93 regulation for in-home and housing supports %281%29.pdf</vt:lpwstr>
      </vt:variant>
      <vt:variant>
        <vt:lpwstr/>
      </vt:variant>
      <vt:variant>
        <vt:i4>6422626</vt:i4>
      </vt:variant>
      <vt:variant>
        <vt:i4>93</vt:i4>
      </vt:variant>
      <vt:variant>
        <vt:i4>0</vt:i4>
      </vt:variant>
      <vt:variant>
        <vt:i4>5</vt:i4>
      </vt:variant>
      <vt:variant>
        <vt:lpwstr>https://www.ndiscommission.gov.au/rules-and-standards/quality-practice/research-and-investigations/supported-accommodation</vt:lpwstr>
      </vt:variant>
      <vt:variant>
        <vt:lpwstr/>
      </vt:variant>
      <vt:variant>
        <vt:i4>6291469</vt:i4>
      </vt:variant>
      <vt:variant>
        <vt:i4>90</vt:i4>
      </vt:variant>
      <vt:variant>
        <vt:i4>0</vt:i4>
      </vt:variant>
      <vt:variant>
        <vt:i4>5</vt:i4>
      </vt:variant>
      <vt:variant>
        <vt:lpwstr>mailto:consultations@ndiscommission.gov.au</vt:lpwstr>
      </vt:variant>
      <vt:variant>
        <vt:lpwstr/>
      </vt:variant>
      <vt:variant>
        <vt:i4>1310740</vt:i4>
      </vt:variant>
      <vt:variant>
        <vt:i4>87</vt:i4>
      </vt:variant>
      <vt:variant>
        <vt:i4>0</vt:i4>
      </vt:variant>
      <vt:variant>
        <vt:i4>5</vt:i4>
      </vt:variant>
      <vt:variant>
        <vt:lpwstr>https://www.ndiscommission.gov.au/about-us/ndis-commission-reform-hub</vt:lpwstr>
      </vt:variant>
      <vt:variant>
        <vt:lpwstr>:~:text=NDIS%20Commission%20Regulatory%20Reform%20Roadmap%20%2D%2028%20October%202024</vt:lpwstr>
      </vt:variant>
      <vt:variant>
        <vt:i4>2031730</vt:i4>
      </vt:variant>
      <vt:variant>
        <vt:i4>84</vt:i4>
      </vt:variant>
      <vt:variant>
        <vt:i4>0</vt:i4>
      </vt:variant>
      <vt:variant>
        <vt:i4>5</vt:i4>
      </vt:variant>
      <vt:variant>
        <vt:lpwstr>mailto:RII@ndiscommission.gov.au</vt:lpwstr>
      </vt:variant>
      <vt:variant>
        <vt:lpwstr/>
      </vt:variant>
      <vt:variant>
        <vt:i4>6094920</vt:i4>
      </vt:variant>
      <vt:variant>
        <vt:i4>81</vt:i4>
      </vt:variant>
      <vt:variant>
        <vt:i4>0</vt:i4>
      </vt:variant>
      <vt:variant>
        <vt:i4>5</vt:i4>
      </vt:variant>
      <vt:variant>
        <vt:lpwstr>https://www.ndiscommission.gov.au/about-us/ndis-commission-reform-hub</vt:lpwstr>
      </vt:variant>
      <vt:variant>
        <vt:lpwstr/>
      </vt:variant>
      <vt:variant>
        <vt:i4>1048626</vt:i4>
      </vt:variant>
      <vt:variant>
        <vt:i4>74</vt:i4>
      </vt:variant>
      <vt:variant>
        <vt:i4>0</vt:i4>
      </vt:variant>
      <vt:variant>
        <vt:i4>5</vt:i4>
      </vt:variant>
      <vt:variant>
        <vt:lpwstr/>
      </vt:variant>
      <vt:variant>
        <vt:lpwstr>_Toc181804236</vt:lpwstr>
      </vt:variant>
      <vt:variant>
        <vt:i4>1048626</vt:i4>
      </vt:variant>
      <vt:variant>
        <vt:i4>68</vt:i4>
      </vt:variant>
      <vt:variant>
        <vt:i4>0</vt:i4>
      </vt:variant>
      <vt:variant>
        <vt:i4>5</vt:i4>
      </vt:variant>
      <vt:variant>
        <vt:lpwstr/>
      </vt:variant>
      <vt:variant>
        <vt:lpwstr>_Toc181804235</vt:lpwstr>
      </vt:variant>
      <vt:variant>
        <vt:i4>1048626</vt:i4>
      </vt:variant>
      <vt:variant>
        <vt:i4>62</vt:i4>
      </vt:variant>
      <vt:variant>
        <vt:i4>0</vt:i4>
      </vt:variant>
      <vt:variant>
        <vt:i4>5</vt:i4>
      </vt:variant>
      <vt:variant>
        <vt:lpwstr/>
      </vt:variant>
      <vt:variant>
        <vt:lpwstr>_Toc181804234</vt:lpwstr>
      </vt:variant>
      <vt:variant>
        <vt:i4>1048626</vt:i4>
      </vt:variant>
      <vt:variant>
        <vt:i4>56</vt:i4>
      </vt:variant>
      <vt:variant>
        <vt:i4>0</vt:i4>
      </vt:variant>
      <vt:variant>
        <vt:i4>5</vt:i4>
      </vt:variant>
      <vt:variant>
        <vt:lpwstr/>
      </vt:variant>
      <vt:variant>
        <vt:lpwstr>_Toc181804233</vt:lpwstr>
      </vt:variant>
      <vt:variant>
        <vt:i4>1048626</vt:i4>
      </vt:variant>
      <vt:variant>
        <vt:i4>50</vt:i4>
      </vt:variant>
      <vt:variant>
        <vt:i4>0</vt:i4>
      </vt:variant>
      <vt:variant>
        <vt:i4>5</vt:i4>
      </vt:variant>
      <vt:variant>
        <vt:lpwstr/>
      </vt:variant>
      <vt:variant>
        <vt:lpwstr>_Toc181804232</vt:lpwstr>
      </vt:variant>
      <vt:variant>
        <vt:i4>1048626</vt:i4>
      </vt:variant>
      <vt:variant>
        <vt:i4>44</vt:i4>
      </vt:variant>
      <vt:variant>
        <vt:i4>0</vt:i4>
      </vt:variant>
      <vt:variant>
        <vt:i4>5</vt:i4>
      </vt:variant>
      <vt:variant>
        <vt:lpwstr/>
      </vt:variant>
      <vt:variant>
        <vt:lpwstr>_Toc181804231</vt:lpwstr>
      </vt:variant>
      <vt:variant>
        <vt:i4>1048626</vt:i4>
      </vt:variant>
      <vt:variant>
        <vt:i4>38</vt:i4>
      </vt:variant>
      <vt:variant>
        <vt:i4>0</vt:i4>
      </vt:variant>
      <vt:variant>
        <vt:i4>5</vt:i4>
      </vt:variant>
      <vt:variant>
        <vt:lpwstr/>
      </vt:variant>
      <vt:variant>
        <vt:lpwstr>_Toc181804230</vt:lpwstr>
      </vt:variant>
      <vt:variant>
        <vt:i4>1114162</vt:i4>
      </vt:variant>
      <vt:variant>
        <vt:i4>32</vt:i4>
      </vt:variant>
      <vt:variant>
        <vt:i4>0</vt:i4>
      </vt:variant>
      <vt:variant>
        <vt:i4>5</vt:i4>
      </vt:variant>
      <vt:variant>
        <vt:lpwstr/>
      </vt:variant>
      <vt:variant>
        <vt:lpwstr>_Toc181804229</vt:lpwstr>
      </vt:variant>
      <vt:variant>
        <vt:i4>1114162</vt:i4>
      </vt:variant>
      <vt:variant>
        <vt:i4>26</vt:i4>
      </vt:variant>
      <vt:variant>
        <vt:i4>0</vt:i4>
      </vt:variant>
      <vt:variant>
        <vt:i4>5</vt:i4>
      </vt:variant>
      <vt:variant>
        <vt:lpwstr/>
      </vt:variant>
      <vt:variant>
        <vt:lpwstr>_Toc181804228</vt:lpwstr>
      </vt:variant>
      <vt:variant>
        <vt:i4>1114162</vt:i4>
      </vt:variant>
      <vt:variant>
        <vt:i4>20</vt:i4>
      </vt:variant>
      <vt:variant>
        <vt:i4>0</vt:i4>
      </vt:variant>
      <vt:variant>
        <vt:i4>5</vt:i4>
      </vt:variant>
      <vt:variant>
        <vt:lpwstr/>
      </vt:variant>
      <vt:variant>
        <vt:lpwstr>_Toc181804227</vt:lpwstr>
      </vt:variant>
      <vt:variant>
        <vt:i4>1114162</vt:i4>
      </vt:variant>
      <vt:variant>
        <vt:i4>14</vt:i4>
      </vt:variant>
      <vt:variant>
        <vt:i4>0</vt:i4>
      </vt:variant>
      <vt:variant>
        <vt:i4>5</vt:i4>
      </vt:variant>
      <vt:variant>
        <vt:lpwstr/>
      </vt:variant>
      <vt:variant>
        <vt:lpwstr>_Toc181804226</vt:lpwstr>
      </vt:variant>
      <vt:variant>
        <vt:i4>1114162</vt:i4>
      </vt:variant>
      <vt:variant>
        <vt:i4>8</vt:i4>
      </vt:variant>
      <vt:variant>
        <vt:i4>0</vt:i4>
      </vt:variant>
      <vt:variant>
        <vt:i4>5</vt:i4>
      </vt:variant>
      <vt:variant>
        <vt:lpwstr/>
      </vt:variant>
      <vt:variant>
        <vt:lpwstr>_Toc181804225</vt:lpwstr>
      </vt:variant>
      <vt:variant>
        <vt:i4>1114162</vt:i4>
      </vt:variant>
      <vt:variant>
        <vt:i4>2</vt:i4>
      </vt:variant>
      <vt:variant>
        <vt:i4>0</vt:i4>
      </vt:variant>
      <vt:variant>
        <vt:i4>5</vt:i4>
      </vt:variant>
      <vt:variant>
        <vt:lpwstr/>
      </vt:variant>
      <vt:variant>
        <vt:lpwstr>_Toc181804224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Mandatory Registration: Supported independent living (SIL) and support coordination - Consultation paper, November 2024</dc:title>
  <dc:subject/>
  <dc:creator>NDIS Quality and Safeguards Commission</dc:creator>
  <cp:keywords>[SEC=OFFICIAL]</cp:keywords>
  <dc:description/>
  <cp:revision>3</cp:revision>
  <cp:lastPrinted>2024-11-28T06:57:00Z</cp:lastPrinted>
  <dcterms:created xsi:type="dcterms:W3CDTF">2024-11-28T06:56:00Z</dcterms:created>
  <dcterms:modified xsi:type="dcterms:W3CDTF">2024-11-28T06:57:00Z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1201B6A1AC4544D09EBCE74F51899417</vt:lpwstr>
  </property>
  <property fmtid="{D5CDD505-2E9C-101B-9397-08002B2CF9AE}" pid="9" name="PM_ProtectiveMarkingValue_Footer">
    <vt:lpwstr>OFFICIAL</vt:lpwstr>
  </property>
  <property fmtid="{D5CDD505-2E9C-101B-9397-08002B2CF9AE}" pid="10" name="PM_OriginationTimeStamp">
    <vt:lpwstr>2023-07-25T00:11:02Z</vt:lpwstr>
  </property>
  <property fmtid="{D5CDD505-2E9C-101B-9397-08002B2CF9AE}" pid="11" name="PM_ProtectiveMarkingValue_Header">
    <vt:lpwstr>OFFICIAL</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OFFICIAL</vt:lpwstr>
  </property>
  <property fmtid="{D5CDD505-2E9C-101B-9397-08002B2CF9AE}" pid="18" name="PM_Hash_Version">
    <vt:lpwstr>2022.1</vt:lpwstr>
  </property>
  <property fmtid="{D5CDD505-2E9C-101B-9397-08002B2CF9AE}" pid="19" name="PM_OriginatorDomainName_SHA256">
    <vt:lpwstr>CE53151D70EF3143B9B6CA1DC053F41E858E2C804CF2EE5AE813E5CCE407743B</vt:lpwstr>
  </property>
  <property fmtid="{D5CDD505-2E9C-101B-9397-08002B2CF9AE}" pid="20" name="PM_SecurityClassification_Prev">
    <vt:lpwstr>OFFICIAL</vt:lpwstr>
  </property>
  <property fmtid="{D5CDD505-2E9C-101B-9397-08002B2CF9AE}" pid="21" name="PM_Qualifier_Prev">
    <vt:lpwstr/>
  </property>
  <property fmtid="{D5CDD505-2E9C-101B-9397-08002B2CF9AE}" pid="22" name="MSIP_Label_eb34d90b-fc41-464d-af60-f74d721d0790_SetDate">
    <vt:lpwstr>2023-07-25T00:11:02Z</vt:lpwstr>
  </property>
  <property fmtid="{D5CDD505-2E9C-101B-9397-08002B2CF9AE}" pid="23" name="MSIP_Label_eb34d90b-fc41-464d-af60-f74d721d0790_Name">
    <vt:lpwstr>OFFICIAL</vt:lpwstr>
  </property>
  <property fmtid="{D5CDD505-2E9C-101B-9397-08002B2CF9AE}" pid="24" name="MSIP_Label_eb34d90b-fc41-464d-af60-f74d721d0790_SiteId">
    <vt:lpwstr>61e36dd1-ca6e-4d61-aa0a-2b4eb88317a3</vt:lpwstr>
  </property>
  <property fmtid="{D5CDD505-2E9C-101B-9397-08002B2CF9AE}" pid="25" name="MSIP_Label_eb34d90b-fc41-464d-af60-f74d721d0790_ContentBits">
    <vt:lpwstr>0</vt:lpwstr>
  </property>
  <property fmtid="{D5CDD505-2E9C-101B-9397-08002B2CF9AE}" pid="26" name="MSIP_Label_eb34d90b-fc41-464d-af60-f74d721d0790_Enabled">
    <vt:lpwstr>true</vt:lpwstr>
  </property>
  <property fmtid="{D5CDD505-2E9C-101B-9397-08002B2CF9AE}" pid="27" name="MSIP_Label_eb34d90b-fc41-464d-af60-f74d721d0790_Method">
    <vt:lpwstr>Privileged</vt:lpwstr>
  </property>
  <property fmtid="{D5CDD505-2E9C-101B-9397-08002B2CF9AE}" pid="28" name="PMUuid">
    <vt:lpwstr>v=2022.2;d=gov.au;g=46DD6D7C-8107-577B-BC6E-F348953B2E44</vt:lpwstr>
  </property>
  <property fmtid="{D5CDD505-2E9C-101B-9397-08002B2CF9AE}" pid="29" name="ContentTypeId">
    <vt:lpwstr>0x010100A361151D7F4F8947B745BA0F0C374D1C</vt:lpwstr>
  </property>
  <property fmtid="{D5CDD505-2E9C-101B-9397-08002B2CF9AE}" pid="30" name="MediaServiceImageTags">
    <vt:lpwstr/>
  </property>
  <property fmtid="{D5CDD505-2E9C-101B-9397-08002B2CF9AE}" pid="31" name="PM_Originator_Hash_SHA1">
    <vt:lpwstr>B00C5AB14F40F972A807DEE6559A35D4CFEBCA43</vt:lpwstr>
  </property>
  <property fmtid="{D5CDD505-2E9C-101B-9397-08002B2CF9AE}" pid="32" name="PM_OriginatorUserAccountName_SHA256">
    <vt:lpwstr>3278D207CDA945792AE542BF08A6AED3BF1B7F00760DAFE307EC39BBB7980248</vt:lpwstr>
  </property>
  <property fmtid="{D5CDD505-2E9C-101B-9397-08002B2CF9AE}" pid="33" name="PM_Hash_Salt_Prev">
    <vt:lpwstr>BA66A4BF6FCCB743F621B51D1D791E29</vt:lpwstr>
  </property>
  <property fmtid="{D5CDD505-2E9C-101B-9397-08002B2CF9AE}" pid="34" name="PM_Hash_Salt">
    <vt:lpwstr>610D2569F12CF25DEAF7AB509AC6BB42</vt:lpwstr>
  </property>
  <property fmtid="{D5CDD505-2E9C-101B-9397-08002B2CF9AE}" pid="35" name="PM_Hash_SHA1">
    <vt:lpwstr>A8777C5AE854AD64AF1082F113C9EC13EDE317F4</vt:lpwstr>
  </property>
  <property fmtid="{D5CDD505-2E9C-101B-9397-08002B2CF9AE}" pid="36" name="PMHMAC">
    <vt:lpwstr>v=2022.1;a=SHA256;h=5506A0E31DB93B40B94761EC857CE372BAD8A97CE1FB5F27C47F4EEB639DF2FB</vt:lpwstr>
  </property>
  <property fmtid="{D5CDD505-2E9C-101B-9397-08002B2CF9AE}" pid="37" name="MSIP_Label_eb34d90b-fc41-464d-af60-f74d721d0790_ActionId">
    <vt:lpwstr>0606b17226984bfb9c23d737f2b4f8b6</vt:lpwstr>
  </property>
</Properties>
</file>