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51A6E" w14:textId="77777777" w:rsidR="0063398E" w:rsidRDefault="0063398E">
      <w:pPr>
        <w:pStyle w:val="BodyText"/>
        <w:rPr>
          <w:b/>
        </w:rPr>
      </w:pPr>
    </w:p>
    <w:p w14:paraId="1F93BDFD" w14:textId="77777777" w:rsidR="0063398E" w:rsidRDefault="0063398E">
      <w:pPr>
        <w:pStyle w:val="BodyText"/>
        <w:rPr>
          <w:b/>
          <w:sz w:val="17"/>
        </w:rPr>
      </w:pPr>
    </w:p>
    <w:p w14:paraId="01EC4617" w14:textId="09512C90" w:rsidR="0063398E" w:rsidRDefault="00AA6B9A">
      <w:pPr>
        <w:ind w:left="1339" w:right="1359"/>
        <w:jc w:val="center"/>
        <w:rPr>
          <w:b/>
          <w:sz w:val="24"/>
        </w:rPr>
      </w:pPr>
      <w:r>
        <w:rPr>
          <w:b/>
          <w:sz w:val="24"/>
          <w:u w:val="thick"/>
        </w:rPr>
        <w:t>202</w:t>
      </w:r>
      <w:r w:rsidR="00D87A81">
        <w:rPr>
          <w:b/>
          <w:sz w:val="24"/>
          <w:u w:val="thick"/>
        </w:rPr>
        <w:t>3</w:t>
      </w:r>
      <w:r w:rsidR="00B51EC7">
        <w:rPr>
          <w:b/>
          <w:sz w:val="24"/>
          <w:u w:val="thick"/>
        </w:rPr>
        <w:t>-</w:t>
      </w:r>
      <w:r>
        <w:rPr>
          <w:b/>
          <w:sz w:val="24"/>
          <w:u w:val="thick"/>
        </w:rPr>
        <w:t>2</w:t>
      </w:r>
      <w:r w:rsidR="00D87A81">
        <w:rPr>
          <w:b/>
          <w:sz w:val="24"/>
          <w:u w:val="thick"/>
        </w:rPr>
        <w:t>4</w:t>
      </w:r>
      <w:r w:rsidR="00B51EC7">
        <w:rPr>
          <w:b/>
          <w:sz w:val="24"/>
          <w:u w:val="thick"/>
        </w:rPr>
        <w:t xml:space="preserve"> Legal Services Expenditure Report for </w:t>
      </w:r>
      <w:r w:rsidR="00972CFD">
        <w:rPr>
          <w:b/>
          <w:sz w:val="24"/>
          <w:u w:val="thick"/>
        </w:rPr>
        <w:t>NDIS Quality and Safeguards Commission</w:t>
      </w:r>
    </w:p>
    <w:p w14:paraId="60499627" w14:textId="77777777" w:rsidR="0063398E" w:rsidRDefault="0063398E">
      <w:pPr>
        <w:pStyle w:val="BodyText"/>
        <w:rPr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reporting the legal services expenditure for 2018-19 for the NDIS Commission"/>
        <w:tblDescription w:val="Total external and internal expenditure is $789,814.&#10;Total internal legal services expenditure is $660,840.&#10;Total external legal services expenditure is $128,974.&#10;"/>
      </w:tblPr>
      <w:tblGrid>
        <w:gridCol w:w="5372"/>
        <w:gridCol w:w="4971"/>
      </w:tblGrid>
      <w:tr w:rsidR="0063398E" w14:paraId="3FEBDA78" w14:textId="77777777" w:rsidTr="008E0A72">
        <w:trPr>
          <w:trHeight w:val="459"/>
          <w:tblHeader/>
          <w:jc w:val="center"/>
        </w:trPr>
        <w:tc>
          <w:tcPr>
            <w:tcW w:w="5372" w:type="dxa"/>
            <w:shd w:val="clear" w:color="auto" w:fill="DBEEF3"/>
          </w:tcPr>
          <w:p w14:paraId="0212400C" w14:textId="77777777" w:rsidR="0063398E" w:rsidRDefault="00B51EC7">
            <w:pPr>
              <w:pStyle w:val="TableParagraph"/>
              <w:spacing w:before="115" w:line="240" w:lineRule="auto"/>
              <w:ind w:left="1746" w:right="1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971" w:type="dxa"/>
            <w:shd w:val="clear" w:color="auto" w:fill="DBEEF3"/>
          </w:tcPr>
          <w:p w14:paraId="112FC9BB" w14:textId="77777777" w:rsidR="0063398E" w:rsidRDefault="00B51EC7">
            <w:pPr>
              <w:pStyle w:val="TableParagraph"/>
              <w:spacing w:line="240" w:lineRule="auto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  <w:p w14:paraId="715AB558" w14:textId="77777777" w:rsidR="0063398E" w:rsidRDefault="00B51EC7">
            <w:pPr>
              <w:pStyle w:val="TableParagraph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(all dollar amounts are GST exclusive, rounded to nearest dollar)</w:t>
            </w:r>
          </w:p>
        </w:tc>
      </w:tr>
      <w:tr w:rsidR="0063398E" w14:paraId="5A246405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8FDD7" w14:textId="77777777" w:rsidR="0063398E" w:rsidRPr="008D6884" w:rsidRDefault="00B51EC7">
            <w:pPr>
              <w:pStyle w:val="TableParagraph"/>
              <w:ind w:left="118"/>
              <w:rPr>
                <w:b/>
              </w:rPr>
            </w:pPr>
            <w:r w:rsidRPr="008D6884">
              <w:rPr>
                <w:b/>
              </w:rPr>
              <w:t>Total (external + internal) expenditure</w:t>
            </w:r>
          </w:p>
        </w:tc>
        <w:tc>
          <w:tcPr>
            <w:tcW w:w="497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9F0F8C" w14:textId="3E941770" w:rsidR="0063398E" w:rsidRPr="00F0172A" w:rsidRDefault="00CE0267" w:rsidP="00465844">
            <w:pPr>
              <w:ind w:right="144"/>
              <w:jc w:val="right"/>
              <w:rPr>
                <w:b/>
                <w:bCs/>
                <w:lang w:bidi="ar-SA"/>
              </w:rPr>
            </w:pPr>
            <w:r w:rsidRPr="00F0172A">
              <w:rPr>
                <w:b/>
                <w:bCs/>
              </w:rPr>
              <w:t xml:space="preserve">$7,478,663 </w:t>
            </w:r>
            <w:r w:rsidR="00805952" w:rsidRPr="00F0172A">
              <w:rPr>
                <w:b/>
                <w:bCs/>
              </w:rPr>
              <w:t xml:space="preserve">                               </w:t>
            </w:r>
          </w:p>
        </w:tc>
      </w:tr>
      <w:tr w:rsidR="008D6884" w14:paraId="3A6450A2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1DFEE4" w14:textId="77777777" w:rsidR="008D6884" w:rsidRPr="008D6884" w:rsidRDefault="008D6884" w:rsidP="008D6884">
            <w:pPr>
              <w:pStyle w:val="TableParagraph"/>
              <w:ind w:left="118"/>
            </w:pPr>
            <w:r w:rsidRPr="008D6884">
              <w:t>Total internal legal services expenditure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C839F6" w14:textId="353E2F39" w:rsidR="002D4FF8" w:rsidRPr="008D6884" w:rsidRDefault="001A26BC" w:rsidP="00465844">
            <w:pPr>
              <w:ind w:right="144"/>
              <w:jc w:val="right"/>
            </w:pPr>
            <w:r w:rsidRPr="001A26BC">
              <w:t xml:space="preserve">$4,900,176 </w:t>
            </w:r>
            <w:r w:rsidR="008D6884" w:rsidRPr="008D6884">
              <w:t xml:space="preserve">   </w:t>
            </w:r>
            <w:r w:rsidR="002D4FF8">
              <w:t xml:space="preserve">                              </w:t>
            </w:r>
          </w:p>
        </w:tc>
      </w:tr>
      <w:tr w:rsidR="0063398E" w:rsidRPr="00F31B34" w14:paraId="5CA87604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762E85" w14:textId="77777777" w:rsidR="0063398E" w:rsidRPr="008D6884" w:rsidRDefault="00B51EC7">
            <w:pPr>
              <w:pStyle w:val="TableParagraph"/>
              <w:ind w:left="118"/>
            </w:pPr>
            <w:r w:rsidRPr="008D6884">
              <w:t>Total external legal services expenditure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E36BBA" w14:textId="5EBEB8A2" w:rsidR="0063398E" w:rsidRPr="00322388" w:rsidRDefault="00F07A7D" w:rsidP="00465844">
            <w:pPr>
              <w:pStyle w:val="TableParagraph"/>
              <w:ind w:right="144"/>
              <w:jc w:val="right"/>
              <w:rPr>
                <w:bCs/>
              </w:rPr>
            </w:pPr>
            <w:r w:rsidRPr="00322388">
              <w:rPr>
                <w:bCs/>
              </w:rPr>
              <w:t>$2,578,487</w:t>
            </w:r>
          </w:p>
        </w:tc>
      </w:tr>
      <w:tr w:rsidR="0063398E" w:rsidRPr="00F31B34" w14:paraId="7D417094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5C4612D" w14:textId="77777777" w:rsidR="0063398E" w:rsidRPr="002D4FF8" w:rsidRDefault="0063398E">
            <w:pPr>
              <w:pStyle w:val="TableParagraph"/>
              <w:spacing w:line="240" w:lineRule="auto"/>
            </w:pP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9D0E081" w14:textId="77777777" w:rsidR="0063398E" w:rsidRPr="002D4FF8" w:rsidRDefault="0063398E" w:rsidP="00465844">
            <w:pPr>
              <w:pStyle w:val="TableParagraph"/>
              <w:spacing w:line="240" w:lineRule="auto"/>
              <w:ind w:right="144"/>
              <w:rPr>
                <w:b/>
              </w:rPr>
            </w:pPr>
          </w:p>
        </w:tc>
      </w:tr>
      <w:tr w:rsidR="0063398E" w14:paraId="6077B39A" w14:textId="77777777" w:rsidTr="008E0A72">
        <w:trPr>
          <w:trHeight w:val="229"/>
          <w:tblHeader/>
          <w:jc w:val="center"/>
        </w:trPr>
        <w:tc>
          <w:tcPr>
            <w:tcW w:w="5372" w:type="dxa"/>
            <w:shd w:val="clear" w:color="auto" w:fill="auto"/>
          </w:tcPr>
          <w:p w14:paraId="5288D50D" w14:textId="77777777" w:rsidR="0063398E" w:rsidRPr="002D4FF8" w:rsidRDefault="00B51EC7">
            <w:pPr>
              <w:pStyle w:val="TableParagraph"/>
              <w:ind w:left="108"/>
              <w:rPr>
                <w:b/>
              </w:rPr>
            </w:pPr>
            <w:r w:rsidRPr="002D4FF8">
              <w:rPr>
                <w:b/>
              </w:rPr>
              <w:t>External legal services expenditure</w:t>
            </w:r>
          </w:p>
        </w:tc>
        <w:tc>
          <w:tcPr>
            <w:tcW w:w="4971" w:type="dxa"/>
            <w:shd w:val="clear" w:color="auto" w:fill="auto"/>
          </w:tcPr>
          <w:p w14:paraId="66623427" w14:textId="77777777" w:rsidR="0063398E" w:rsidRPr="002D4FF8" w:rsidRDefault="0063398E" w:rsidP="00465844">
            <w:pPr>
              <w:pStyle w:val="TableParagraph"/>
              <w:spacing w:line="240" w:lineRule="auto"/>
              <w:ind w:right="144"/>
            </w:pPr>
          </w:p>
        </w:tc>
      </w:tr>
      <w:tr w:rsidR="0063398E" w:rsidRPr="002D4FF8" w14:paraId="781A79BB" w14:textId="77777777" w:rsidTr="008E0A72">
        <w:trPr>
          <w:trHeight w:val="255"/>
          <w:tblHeader/>
          <w:jc w:val="center"/>
        </w:trPr>
        <w:tc>
          <w:tcPr>
            <w:tcW w:w="537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320950" w14:textId="77777777" w:rsidR="0063398E" w:rsidRPr="002D4FF8" w:rsidRDefault="00B51EC7">
            <w:pPr>
              <w:pStyle w:val="TableParagraph"/>
              <w:spacing w:before="12" w:line="222" w:lineRule="exact"/>
              <w:ind w:left="118"/>
            </w:pPr>
            <w:r w:rsidRPr="002D4FF8">
              <w:t>Total value of briefs to counsel</w:t>
            </w:r>
          </w:p>
        </w:tc>
        <w:tc>
          <w:tcPr>
            <w:tcW w:w="497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9C3141" w14:textId="7F316534" w:rsidR="0063398E" w:rsidRPr="002D4FF8" w:rsidRDefault="009B146E" w:rsidP="00465844">
            <w:pPr>
              <w:ind w:right="144"/>
              <w:jc w:val="right"/>
            </w:pPr>
            <w:r w:rsidRPr="009B146E">
              <w:t xml:space="preserve">$210,860 </w:t>
            </w:r>
            <w:r w:rsidR="002D4FF8" w:rsidRPr="002D4FF8">
              <w:t xml:space="preserve">                                 </w:t>
            </w:r>
          </w:p>
        </w:tc>
      </w:tr>
      <w:tr w:rsidR="0063398E" w:rsidRPr="002D4FF8" w14:paraId="1FBA1537" w14:textId="77777777" w:rsidTr="008E0A72">
        <w:trPr>
          <w:trHeight w:val="45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BCE329" w14:textId="77777777" w:rsidR="0063398E" w:rsidRPr="002D4FF8" w:rsidRDefault="00B51EC7">
            <w:pPr>
              <w:pStyle w:val="TableParagraph"/>
              <w:spacing w:line="230" w:lineRule="atLeast"/>
              <w:ind w:left="118" w:right="564"/>
            </w:pPr>
            <w:r w:rsidRPr="002D4FF8">
              <w:t>Total value of disbursements (excluding counsel)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6368D9" w14:textId="73DAB802" w:rsidR="0063398E" w:rsidRPr="002D4FF8" w:rsidRDefault="00BE31B5" w:rsidP="00465844">
            <w:pPr>
              <w:pStyle w:val="TableParagraph"/>
              <w:spacing w:before="115" w:line="240" w:lineRule="auto"/>
              <w:ind w:right="144"/>
              <w:jc w:val="right"/>
            </w:pPr>
            <w:r w:rsidRPr="00BE31B5">
              <w:t>$3,901</w:t>
            </w:r>
          </w:p>
        </w:tc>
      </w:tr>
      <w:tr w:rsidR="0063398E" w14:paraId="52555DB7" w14:textId="77777777" w:rsidTr="008E0A72">
        <w:trPr>
          <w:trHeight w:val="255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CCA44A" w14:textId="77777777" w:rsidR="0063398E" w:rsidRPr="002D4FF8" w:rsidRDefault="00B51EC7">
            <w:pPr>
              <w:pStyle w:val="TableParagraph"/>
              <w:spacing w:before="12" w:line="222" w:lineRule="exact"/>
              <w:ind w:left="118"/>
            </w:pPr>
            <w:r w:rsidRPr="002D4FF8">
              <w:t>Total value of professional fees paid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C78566" w14:textId="69590E83" w:rsidR="0063398E" w:rsidRPr="002D4FF8" w:rsidRDefault="00020893" w:rsidP="00465844">
            <w:pPr>
              <w:pStyle w:val="TableParagraph"/>
              <w:spacing w:before="12" w:line="222" w:lineRule="exact"/>
              <w:ind w:right="144"/>
              <w:jc w:val="right"/>
            </w:pPr>
            <w:r w:rsidRPr="00020893">
              <w:t>$2,363,726</w:t>
            </w:r>
          </w:p>
        </w:tc>
      </w:tr>
      <w:tr w:rsidR="0063398E" w14:paraId="25E5AB0E" w14:textId="77777777" w:rsidTr="008E0A72">
        <w:trPr>
          <w:trHeight w:val="387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2FF91025" w14:textId="77777777"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External Legal Services Expenditure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0ED2D0B" w14:textId="0721A855" w:rsidR="0063398E" w:rsidRPr="00F0172A" w:rsidRDefault="00B65F48" w:rsidP="00465844">
            <w:pPr>
              <w:pStyle w:val="TableParagraph"/>
              <w:spacing w:before="78" w:line="240" w:lineRule="auto"/>
              <w:ind w:right="144"/>
              <w:jc w:val="right"/>
              <w:rPr>
                <w:b/>
              </w:rPr>
            </w:pPr>
            <w:r w:rsidRPr="00F0172A">
              <w:rPr>
                <w:b/>
              </w:rPr>
              <w:t>$2,578,487</w:t>
            </w:r>
          </w:p>
        </w:tc>
      </w:tr>
      <w:tr w:rsidR="0063398E" w14:paraId="08097814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6E00A6E" w14:textId="77777777" w:rsidR="0063398E" w:rsidRPr="002D4FF8" w:rsidRDefault="0063398E">
            <w:pPr>
              <w:pStyle w:val="TableParagraph"/>
              <w:spacing w:line="240" w:lineRule="auto"/>
            </w:pP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BFD1B35" w14:textId="77777777" w:rsidR="0063398E" w:rsidRPr="002D4FF8" w:rsidRDefault="0063398E" w:rsidP="00465844">
            <w:pPr>
              <w:pStyle w:val="TableParagraph"/>
              <w:spacing w:line="240" w:lineRule="auto"/>
              <w:ind w:right="144"/>
            </w:pPr>
          </w:p>
        </w:tc>
      </w:tr>
      <w:tr w:rsidR="0063398E" w14:paraId="4731C216" w14:textId="77777777" w:rsidTr="008E0A72">
        <w:trPr>
          <w:trHeight w:val="229"/>
          <w:tblHeader/>
          <w:jc w:val="center"/>
        </w:trPr>
        <w:tc>
          <w:tcPr>
            <w:tcW w:w="5372" w:type="dxa"/>
          </w:tcPr>
          <w:p w14:paraId="6E50571A" w14:textId="77777777" w:rsidR="0063398E" w:rsidRPr="002D4FF8" w:rsidRDefault="00B51EC7">
            <w:pPr>
              <w:pStyle w:val="TableParagraph"/>
              <w:ind w:left="108"/>
              <w:rPr>
                <w:b/>
              </w:rPr>
            </w:pPr>
            <w:r w:rsidRPr="002D4FF8">
              <w:rPr>
                <w:b/>
              </w:rPr>
              <w:t>Counsel</w:t>
            </w:r>
          </w:p>
        </w:tc>
        <w:tc>
          <w:tcPr>
            <w:tcW w:w="4971" w:type="dxa"/>
            <w:shd w:val="clear" w:color="auto" w:fill="auto"/>
          </w:tcPr>
          <w:p w14:paraId="1B2A775C" w14:textId="77777777" w:rsidR="0063398E" w:rsidRPr="002D4FF8" w:rsidRDefault="0063398E" w:rsidP="00465844">
            <w:pPr>
              <w:pStyle w:val="TableParagraph"/>
              <w:spacing w:line="240" w:lineRule="auto"/>
              <w:ind w:right="144"/>
            </w:pPr>
          </w:p>
        </w:tc>
      </w:tr>
      <w:tr w:rsidR="0063398E" w14:paraId="2CEE1EAC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EFB2A3" w14:textId="77777777" w:rsidR="0063398E" w:rsidRPr="002D4FF8" w:rsidRDefault="00B51EC7">
            <w:pPr>
              <w:pStyle w:val="TableParagraph"/>
              <w:ind w:left="118"/>
            </w:pPr>
            <w:r w:rsidRPr="002D4FF8">
              <w:t>Number of direct briefs to male counsel</w:t>
            </w:r>
          </w:p>
        </w:tc>
        <w:tc>
          <w:tcPr>
            <w:tcW w:w="497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8A4FF97" w14:textId="4CA0095E" w:rsidR="0063398E" w:rsidRPr="002D4FF8" w:rsidRDefault="00CB03DC" w:rsidP="00465844">
            <w:pPr>
              <w:pStyle w:val="TableParagraph"/>
              <w:ind w:right="144"/>
              <w:jc w:val="right"/>
            </w:pPr>
            <w:r>
              <w:t>2</w:t>
            </w:r>
          </w:p>
        </w:tc>
      </w:tr>
      <w:tr w:rsidR="0063398E" w14:paraId="3A9CF2B7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1B65A8" w14:textId="77777777" w:rsidR="0063398E" w:rsidRPr="002D4FF8" w:rsidRDefault="00B51EC7">
            <w:pPr>
              <w:pStyle w:val="TableParagraph"/>
              <w:ind w:left="118"/>
            </w:pPr>
            <w:r w:rsidRPr="002D4FF8">
              <w:t>Number of direct briefs to female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17A836" w14:textId="32943ECE" w:rsidR="0063398E" w:rsidRPr="002D4FF8" w:rsidRDefault="00CB03DC" w:rsidP="00465844">
            <w:pPr>
              <w:pStyle w:val="TableParagraph"/>
              <w:ind w:right="144"/>
              <w:jc w:val="right"/>
            </w:pPr>
            <w:r>
              <w:t>2</w:t>
            </w:r>
          </w:p>
        </w:tc>
      </w:tr>
      <w:tr w:rsidR="0063398E" w14:paraId="0CBC50A4" w14:textId="77777777" w:rsidTr="008E0A72">
        <w:trPr>
          <w:trHeight w:val="387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32181AD1" w14:textId="77777777"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number of direct briefs to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C99093" w14:textId="7C3A2EA3" w:rsidR="0063398E" w:rsidRPr="002D4FF8" w:rsidRDefault="00CB03DC" w:rsidP="00465844">
            <w:pPr>
              <w:pStyle w:val="TableParagraph"/>
              <w:spacing w:before="78" w:line="240" w:lineRule="auto"/>
              <w:ind w:right="144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398E" w14:paraId="0053E6C6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6E5302" w14:textId="77777777" w:rsidR="0063398E" w:rsidRPr="002D4FF8" w:rsidRDefault="00B51EC7">
            <w:pPr>
              <w:pStyle w:val="TableParagraph"/>
              <w:ind w:left="118"/>
            </w:pPr>
            <w:r w:rsidRPr="002D4FF8">
              <w:t>Number of indirect briefs to male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734CBE" w14:textId="6A6CDEB0" w:rsidR="0063398E" w:rsidRPr="002D4FF8" w:rsidRDefault="00D003B4" w:rsidP="00465844">
            <w:pPr>
              <w:pStyle w:val="TableParagraph"/>
              <w:ind w:right="144"/>
              <w:jc w:val="right"/>
            </w:pPr>
            <w:r>
              <w:t>14</w:t>
            </w:r>
          </w:p>
        </w:tc>
      </w:tr>
      <w:tr w:rsidR="0063398E" w14:paraId="4262C667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C8F3ED" w14:textId="77777777" w:rsidR="0063398E" w:rsidRPr="002D4FF8" w:rsidRDefault="00B51EC7">
            <w:pPr>
              <w:pStyle w:val="TableParagraph"/>
              <w:ind w:left="118"/>
            </w:pPr>
            <w:r w:rsidRPr="002D4FF8">
              <w:t>Number of indirect briefs to female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429535" w14:textId="6DA7E492" w:rsidR="0063398E" w:rsidRPr="002D4FF8" w:rsidRDefault="00D003B4" w:rsidP="00465844">
            <w:pPr>
              <w:pStyle w:val="TableParagraph"/>
              <w:ind w:right="144"/>
              <w:jc w:val="right"/>
            </w:pPr>
            <w:r>
              <w:t>7</w:t>
            </w:r>
          </w:p>
        </w:tc>
      </w:tr>
      <w:tr w:rsidR="0063398E" w14:paraId="27650214" w14:textId="77777777" w:rsidTr="008E0A72">
        <w:trPr>
          <w:trHeight w:val="387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2624771" w14:textId="77777777"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number of indirect briefs to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F5B94B6" w14:textId="3966DF35" w:rsidR="0063398E" w:rsidRPr="00951F4D" w:rsidRDefault="00D003B4" w:rsidP="00465844">
            <w:pPr>
              <w:pStyle w:val="TableParagraph"/>
              <w:spacing w:before="78" w:line="240" w:lineRule="auto"/>
              <w:ind w:right="144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63398E" w14:paraId="684872C9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D8BC2" w14:textId="77777777" w:rsidR="0063398E" w:rsidRPr="002D4FF8" w:rsidRDefault="00B51EC7">
            <w:pPr>
              <w:pStyle w:val="TableParagraph"/>
              <w:ind w:left="118"/>
            </w:pPr>
            <w:r w:rsidRPr="002D4FF8">
              <w:t>Total value of direct briefs to male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7B79127" w14:textId="19EE553A" w:rsidR="0063398E" w:rsidRPr="002D4FF8" w:rsidRDefault="00FA7C70" w:rsidP="00465844">
            <w:pPr>
              <w:pStyle w:val="TableParagraph"/>
              <w:ind w:right="144"/>
              <w:jc w:val="right"/>
            </w:pPr>
            <w:r>
              <w:t>$</w:t>
            </w:r>
            <w:r w:rsidR="00FF34D9" w:rsidRPr="00FF34D9">
              <w:t>29,263</w:t>
            </w:r>
          </w:p>
        </w:tc>
      </w:tr>
      <w:tr w:rsidR="0063398E" w14:paraId="37295C2C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87F42" w14:textId="77777777" w:rsidR="0063398E" w:rsidRPr="002D4FF8" w:rsidRDefault="00B51EC7">
            <w:pPr>
              <w:pStyle w:val="TableParagraph"/>
              <w:ind w:left="118"/>
            </w:pPr>
            <w:r w:rsidRPr="002D4FF8">
              <w:t>Total value of direct briefs to female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E6D294" w14:textId="59FB04D7" w:rsidR="0063398E" w:rsidRPr="002D4FF8" w:rsidRDefault="00146CCF" w:rsidP="00465844">
            <w:pPr>
              <w:pStyle w:val="TableParagraph"/>
              <w:ind w:right="144"/>
              <w:jc w:val="right"/>
            </w:pPr>
            <w:r w:rsidRPr="00146CCF">
              <w:t>$9,291</w:t>
            </w:r>
          </w:p>
        </w:tc>
      </w:tr>
      <w:tr w:rsidR="0063398E" w14:paraId="09861839" w14:textId="77777777" w:rsidTr="008E0A72">
        <w:trPr>
          <w:trHeight w:val="387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C1C6BF" w14:textId="77777777"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value of direct briefs to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CF26128" w14:textId="048AFF5C" w:rsidR="0063398E" w:rsidRPr="002D4FF8" w:rsidRDefault="0055084A" w:rsidP="00465844">
            <w:pPr>
              <w:pStyle w:val="TableParagraph"/>
              <w:spacing w:before="78" w:line="240" w:lineRule="auto"/>
              <w:ind w:right="144"/>
              <w:jc w:val="right"/>
              <w:rPr>
                <w:b/>
              </w:rPr>
            </w:pPr>
            <w:r>
              <w:rPr>
                <w:b/>
              </w:rPr>
              <w:t>$38,554</w:t>
            </w:r>
          </w:p>
        </w:tc>
      </w:tr>
      <w:tr w:rsidR="00D67328" w14:paraId="551EC63C" w14:textId="77777777" w:rsidTr="008E0A72">
        <w:trPr>
          <w:trHeight w:val="229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5BEA44" w14:textId="77777777" w:rsidR="00D67328" w:rsidRPr="002D4FF8" w:rsidRDefault="00D67328" w:rsidP="00D67328">
            <w:pPr>
              <w:pStyle w:val="TableParagraph"/>
              <w:ind w:left="118"/>
            </w:pPr>
            <w:r w:rsidRPr="002D4FF8">
              <w:t>Total value of indirect briefs to male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372F4E" w14:textId="4BA3B503" w:rsidR="00D67328" w:rsidRPr="002D4FF8" w:rsidRDefault="00251084" w:rsidP="00465844">
            <w:pPr>
              <w:pStyle w:val="TableParagraph"/>
              <w:ind w:right="144"/>
              <w:jc w:val="right"/>
            </w:pPr>
            <w:r>
              <w:t>$</w:t>
            </w:r>
            <w:r w:rsidRPr="00251084">
              <w:t>100,654</w:t>
            </w:r>
          </w:p>
        </w:tc>
      </w:tr>
      <w:tr w:rsidR="00D67328" w14:paraId="104A8E7D" w14:textId="77777777" w:rsidTr="008954D3">
        <w:trPr>
          <w:trHeight w:val="215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A7D23A" w14:textId="77777777" w:rsidR="00D67328" w:rsidRPr="002D4FF8" w:rsidRDefault="00D67328" w:rsidP="00D67328">
            <w:pPr>
              <w:pStyle w:val="TableParagraph"/>
              <w:spacing w:line="230" w:lineRule="atLeast"/>
              <w:ind w:left="118" w:right="698"/>
            </w:pPr>
            <w:r w:rsidRPr="002D4FF8">
              <w:t>Total value of indirect briefs to female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38BA28" w14:textId="27DDA893" w:rsidR="00D67328" w:rsidRPr="002D4FF8" w:rsidRDefault="003363D1" w:rsidP="00465844">
            <w:pPr>
              <w:pStyle w:val="TableParagraph"/>
              <w:ind w:right="144"/>
              <w:jc w:val="right"/>
            </w:pPr>
            <w:r>
              <w:t>$</w:t>
            </w:r>
            <w:r w:rsidRPr="003363D1">
              <w:t>71,652</w:t>
            </w:r>
          </w:p>
        </w:tc>
      </w:tr>
      <w:tr w:rsidR="00D67328" w14:paraId="0EFDF315" w14:textId="77777777" w:rsidTr="008E0A72">
        <w:trPr>
          <w:trHeight w:val="387"/>
          <w:tblHeader/>
          <w:jc w:val="center"/>
        </w:trPr>
        <w:tc>
          <w:tcPr>
            <w:tcW w:w="5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4911ED" w14:textId="77777777" w:rsidR="00D67328" w:rsidRPr="002D4FF8" w:rsidRDefault="00D67328" w:rsidP="00D67328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value of indirect briefs to counsel</w:t>
            </w:r>
          </w:p>
        </w:tc>
        <w:tc>
          <w:tcPr>
            <w:tcW w:w="4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4173A2" w14:textId="73F899A6" w:rsidR="00D67328" w:rsidRPr="002D4FF8" w:rsidRDefault="008136A6" w:rsidP="00465844">
            <w:pPr>
              <w:pStyle w:val="TableParagraph"/>
              <w:spacing w:before="78" w:line="240" w:lineRule="auto"/>
              <w:ind w:right="144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Pr="008136A6">
              <w:rPr>
                <w:b/>
              </w:rPr>
              <w:t>172,306</w:t>
            </w:r>
          </w:p>
        </w:tc>
      </w:tr>
    </w:tbl>
    <w:p w14:paraId="3F632F51" w14:textId="77777777" w:rsidR="0063398E" w:rsidRDefault="0063398E" w:rsidP="003A4AF2">
      <w:pPr>
        <w:pStyle w:val="BodyText"/>
        <w:spacing w:before="92"/>
        <w:ind w:right="506"/>
      </w:pPr>
    </w:p>
    <w:sectPr w:rsidR="0063398E" w:rsidSect="00B51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620" w:right="620" w:bottom="6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F44B4" w14:textId="77777777" w:rsidR="009E2302" w:rsidRDefault="009E2302" w:rsidP="00BE7A69">
      <w:r>
        <w:separator/>
      </w:r>
    </w:p>
  </w:endnote>
  <w:endnote w:type="continuationSeparator" w:id="0">
    <w:p w14:paraId="47BCE90A" w14:textId="77777777" w:rsidR="009E2302" w:rsidRDefault="009E2302" w:rsidP="00BE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74C6" w14:textId="77777777" w:rsidR="00BE7A69" w:rsidRDefault="00BE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759B9" w14:textId="77777777" w:rsidR="00BE7A69" w:rsidRDefault="00BE7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4003" w14:textId="77777777" w:rsidR="00BE7A69" w:rsidRDefault="00BE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8C255" w14:textId="77777777" w:rsidR="009E2302" w:rsidRDefault="009E2302" w:rsidP="00BE7A69">
      <w:r>
        <w:separator/>
      </w:r>
    </w:p>
  </w:footnote>
  <w:footnote w:type="continuationSeparator" w:id="0">
    <w:p w14:paraId="3E75FC97" w14:textId="77777777" w:rsidR="009E2302" w:rsidRDefault="009E2302" w:rsidP="00BE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703A9" w14:textId="77777777" w:rsidR="00BE7A69" w:rsidRDefault="00BE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BF89" w14:textId="77777777" w:rsidR="00BE7A69" w:rsidRDefault="00BE7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C609" w14:textId="77777777" w:rsidR="00BE7A69" w:rsidRDefault="00BE7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97C4B"/>
    <w:multiLevelType w:val="hybridMultilevel"/>
    <w:tmpl w:val="348A0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8E"/>
    <w:rsid w:val="00001D14"/>
    <w:rsid w:val="00020893"/>
    <w:rsid w:val="00036D40"/>
    <w:rsid w:val="00092399"/>
    <w:rsid w:val="000C4782"/>
    <w:rsid w:val="000D4152"/>
    <w:rsid w:val="0010173D"/>
    <w:rsid w:val="001349F9"/>
    <w:rsid w:val="00146CCF"/>
    <w:rsid w:val="00190CFE"/>
    <w:rsid w:val="001A26BC"/>
    <w:rsid w:val="00251084"/>
    <w:rsid w:val="002A1F29"/>
    <w:rsid w:val="002A4BB2"/>
    <w:rsid w:val="002D4FF8"/>
    <w:rsid w:val="003126B7"/>
    <w:rsid w:val="00317BC5"/>
    <w:rsid w:val="00322388"/>
    <w:rsid w:val="003322B0"/>
    <w:rsid w:val="003363D1"/>
    <w:rsid w:val="003A4AF2"/>
    <w:rsid w:val="003D5702"/>
    <w:rsid w:val="00411A9D"/>
    <w:rsid w:val="0045674B"/>
    <w:rsid w:val="004651BF"/>
    <w:rsid w:val="00465844"/>
    <w:rsid w:val="00470FF0"/>
    <w:rsid w:val="00472D1C"/>
    <w:rsid w:val="004B3E3C"/>
    <w:rsid w:val="004D0697"/>
    <w:rsid w:val="0054164D"/>
    <w:rsid w:val="0055084A"/>
    <w:rsid w:val="00556A97"/>
    <w:rsid w:val="00562893"/>
    <w:rsid w:val="0058358C"/>
    <w:rsid w:val="005D6108"/>
    <w:rsid w:val="0063398E"/>
    <w:rsid w:val="0067005B"/>
    <w:rsid w:val="006B7B20"/>
    <w:rsid w:val="006C1109"/>
    <w:rsid w:val="00714BD1"/>
    <w:rsid w:val="007302A0"/>
    <w:rsid w:val="007A1C2A"/>
    <w:rsid w:val="007C5B31"/>
    <w:rsid w:val="00805952"/>
    <w:rsid w:val="00806FA2"/>
    <w:rsid w:val="008136A6"/>
    <w:rsid w:val="00822FD7"/>
    <w:rsid w:val="008252DA"/>
    <w:rsid w:val="00873D32"/>
    <w:rsid w:val="00883916"/>
    <w:rsid w:val="00893036"/>
    <w:rsid w:val="008954D3"/>
    <w:rsid w:val="008B0FBC"/>
    <w:rsid w:val="008C7031"/>
    <w:rsid w:val="008D3039"/>
    <w:rsid w:val="008D6884"/>
    <w:rsid w:val="008E0A72"/>
    <w:rsid w:val="008E108B"/>
    <w:rsid w:val="0090240B"/>
    <w:rsid w:val="00903586"/>
    <w:rsid w:val="00951F4D"/>
    <w:rsid w:val="00955620"/>
    <w:rsid w:val="009647B2"/>
    <w:rsid w:val="00966AD2"/>
    <w:rsid w:val="00972CFD"/>
    <w:rsid w:val="00980228"/>
    <w:rsid w:val="00982D36"/>
    <w:rsid w:val="00992E04"/>
    <w:rsid w:val="009975C1"/>
    <w:rsid w:val="009B146E"/>
    <w:rsid w:val="009E2302"/>
    <w:rsid w:val="009E5AC1"/>
    <w:rsid w:val="00A030DC"/>
    <w:rsid w:val="00A20C1E"/>
    <w:rsid w:val="00A256A0"/>
    <w:rsid w:val="00A609F6"/>
    <w:rsid w:val="00AA5712"/>
    <w:rsid w:val="00AA6B9A"/>
    <w:rsid w:val="00AB1CAF"/>
    <w:rsid w:val="00AC31D6"/>
    <w:rsid w:val="00AD6495"/>
    <w:rsid w:val="00AE7F91"/>
    <w:rsid w:val="00B071EB"/>
    <w:rsid w:val="00B51EC7"/>
    <w:rsid w:val="00B65F48"/>
    <w:rsid w:val="00BD078C"/>
    <w:rsid w:val="00BE31B5"/>
    <w:rsid w:val="00BE7A69"/>
    <w:rsid w:val="00BF56F0"/>
    <w:rsid w:val="00C050CA"/>
    <w:rsid w:val="00C16451"/>
    <w:rsid w:val="00C2514C"/>
    <w:rsid w:val="00C26679"/>
    <w:rsid w:val="00C578A7"/>
    <w:rsid w:val="00C71602"/>
    <w:rsid w:val="00CB03DC"/>
    <w:rsid w:val="00CB094E"/>
    <w:rsid w:val="00CD60F6"/>
    <w:rsid w:val="00CE0267"/>
    <w:rsid w:val="00D003B4"/>
    <w:rsid w:val="00D118A9"/>
    <w:rsid w:val="00D34975"/>
    <w:rsid w:val="00D428E0"/>
    <w:rsid w:val="00D573E3"/>
    <w:rsid w:val="00D67328"/>
    <w:rsid w:val="00D87A81"/>
    <w:rsid w:val="00DC42CF"/>
    <w:rsid w:val="00DE0E44"/>
    <w:rsid w:val="00DF553D"/>
    <w:rsid w:val="00E71ADF"/>
    <w:rsid w:val="00E76263"/>
    <w:rsid w:val="00F0172A"/>
    <w:rsid w:val="00F07A7D"/>
    <w:rsid w:val="00F21A20"/>
    <w:rsid w:val="00F27F5A"/>
    <w:rsid w:val="00F31B34"/>
    <w:rsid w:val="00F532A4"/>
    <w:rsid w:val="00F544DF"/>
    <w:rsid w:val="00FA7C70"/>
    <w:rsid w:val="00FB2AD7"/>
    <w:rsid w:val="00FC66A2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A1EC2"/>
  <w15:docId w15:val="{81B00947-DE41-4209-B580-281FC707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339" w:right="13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8C"/>
    <w:rPr>
      <w:rFonts w:ascii="Segoe UI" w:eastAsia="Times New Roman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975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BIRCH, Peter</dc:creator>
  <cp:keywords>[SEC=OFFICIAL]</cp:keywords>
  <cp:lastModifiedBy>BIRCH, Peter</cp:lastModifiedBy>
  <cp:revision>49</cp:revision>
  <dcterms:created xsi:type="dcterms:W3CDTF">2024-08-22T03:00:00Z</dcterms:created>
  <dcterms:modified xsi:type="dcterms:W3CDTF">2024-08-22T03:34:00Z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A51CFFE6A795463F847F86A46122BB79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67CD33AA11D55EB89B397B77F30AC7B4683A8DD0</vt:lpwstr>
  </property>
  <property fmtid="{D5CDD505-2E9C-101B-9397-08002B2CF9AE}" pid="11" name="PM_OriginationTimeStamp">
    <vt:lpwstr>2022-10-25T23:06:18Z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0A1DE3D89678E31551FF3C14F5E86E75</vt:lpwstr>
  </property>
  <property fmtid="{D5CDD505-2E9C-101B-9397-08002B2CF9AE}" pid="20" name="PM_Hash_Salt">
    <vt:lpwstr>CB3B88FD0E407A83EA52D4C545E3FD1D</vt:lpwstr>
  </property>
  <property fmtid="{D5CDD505-2E9C-101B-9397-08002B2CF9AE}" pid="21" name="PM_Hash_SHA1">
    <vt:lpwstr>B3E1CBAF2CE502AA395917C9A69BF84439A1244A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490A93D6345E98862509DED67D8580EB7A301EE395FD29DB2743C68750F89F43</vt:lpwstr>
  </property>
  <property fmtid="{D5CDD505-2E9C-101B-9397-08002B2CF9AE}" pid="26" name="PM_OriginatorDomainName_SHA256">
    <vt:lpwstr>CE53151D70EF3143B9B6CA1DC053F41E858E2C804CF2EE5AE813E5CCE407743B</vt:lpwstr>
  </property>
  <property fmtid="{D5CDD505-2E9C-101B-9397-08002B2CF9AE}" pid="27" name="PMHMAC">
    <vt:lpwstr>v=2022.1;a=SHA256;h=C157BA0567718540C43207076514E3FF29EC9D5F55F1CED8DA34997C6C87C799</vt:lpwstr>
  </property>
  <property fmtid="{D5CDD505-2E9C-101B-9397-08002B2CF9AE}" pid="28" name="MSIP_Label_eb34d90b-fc41-464d-af60-f74d721d0790_SetDate">
    <vt:lpwstr>2022-10-25T23:06:18Z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3773a51027064efa83e840fc79195075</vt:lpwstr>
  </property>
  <property fmtid="{D5CDD505-2E9C-101B-9397-08002B2CF9AE}" pid="35" name="PMUuid">
    <vt:lpwstr>v=2022.2;d=gov.au;g=46DD6D7C-8107-577B-BC6E-F348953B2E44</vt:lpwstr>
  </property>
</Properties>
</file>