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FC0AD" w14:textId="77777777" w:rsidR="00D23398" w:rsidRPr="00D44522" w:rsidRDefault="009D35E7" w:rsidP="00D23398">
      <w:pPr>
        <w:pStyle w:val="Heading1"/>
        <w:spacing w:before="0" w:after="120" w:line="240" w:lineRule="auto"/>
        <w:rPr>
          <w:bCs/>
          <w:sz w:val="84"/>
          <w:szCs w:val="84"/>
          <w:lang w:val="es-419" w:eastAsia="en-AU"/>
        </w:rPr>
      </w:pPr>
      <w:bookmarkStart w:id="0" w:name="_Toc256000000"/>
      <w:bookmarkStart w:id="1" w:name="_Toc168982082"/>
      <w:bookmarkStart w:id="2" w:name="_Toc169783901"/>
      <w:r w:rsidRPr="00D44522">
        <w:rPr>
          <w:bCs/>
          <w:sz w:val="84"/>
          <w:szCs w:val="84"/>
          <w:lang w:val="es-419" w:eastAsia="en-AU"/>
        </w:rPr>
        <w:t>Supervisión de Capacidades</w:t>
      </w:r>
      <w:bookmarkEnd w:id="0"/>
      <w:bookmarkEnd w:id="1"/>
      <w:bookmarkEnd w:id="2"/>
      <w:r w:rsidRPr="00D44522">
        <w:rPr>
          <w:bCs/>
          <w:sz w:val="84"/>
          <w:szCs w:val="84"/>
          <w:lang w:val="es-419" w:eastAsia="en-AU"/>
        </w:rPr>
        <w:t xml:space="preserve"> </w:t>
      </w:r>
    </w:p>
    <w:p w14:paraId="0D6FA88F" w14:textId="4E1AB71D" w:rsidR="00D23398" w:rsidRPr="00D44522" w:rsidRDefault="009D35E7" w:rsidP="00157894">
      <w:pPr>
        <w:pStyle w:val="NewCoverSubtitle"/>
        <w:framePr w:w="8505" w:h="3969" w:hRule="exact" w:wrap="notBeside" w:vAnchor="page" w:hAnchor="page" w:x="2150" w:y="5643" w:anchorLock="1"/>
        <w:spacing w:before="120" w:line="600" w:lineRule="atLeast"/>
        <w:ind w:right="1272"/>
        <w:rPr>
          <w:color w:val="612C69"/>
          <w:sz w:val="60"/>
          <w:szCs w:val="60"/>
          <w:lang w:val="es-419" w:eastAsia="en-AU"/>
        </w:rPr>
      </w:pPr>
      <w:r w:rsidRPr="00D44522">
        <w:rPr>
          <w:color w:val="612C69"/>
          <w:sz w:val="60"/>
          <w:szCs w:val="60"/>
          <w:lang w:val="es-419" w:eastAsia="en-AU"/>
        </w:rPr>
        <w:t xml:space="preserve">Trabajar Juntos: Una Guía para los </w:t>
      </w:r>
      <w:r w:rsidR="00E05161" w:rsidRPr="00D44522">
        <w:rPr>
          <w:color w:val="612C69"/>
          <w:sz w:val="60"/>
          <w:szCs w:val="60"/>
          <w:lang w:val="es-419" w:eastAsia="en-AU"/>
        </w:rPr>
        <w:t>Trabajadores</w:t>
      </w:r>
    </w:p>
    <w:p w14:paraId="0FA2253B" w14:textId="77777777" w:rsidR="006834CC" w:rsidRPr="00D44522" w:rsidRDefault="009D35E7" w:rsidP="00CA4B4E">
      <w:pPr>
        <w:pStyle w:val="NewCoverSubtitle"/>
        <w:framePr w:w="8505" w:h="3969" w:hRule="exact" w:wrap="notBeside" w:vAnchor="page" w:hAnchor="page" w:x="2150" w:y="5643" w:anchorLock="1"/>
        <w:spacing w:before="1400" w:line="600" w:lineRule="atLeast"/>
        <w:contextualSpacing w:val="0"/>
        <w:rPr>
          <w:color w:val="612C69"/>
          <w:sz w:val="40"/>
          <w:szCs w:val="40"/>
          <w:lang w:val="es-419"/>
        </w:rPr>
      </w:pPr>
      <w:r w:rsidRPr="00D44522">
        <w:rPr>
          <w:color w:val="612C69"/>
          <w:sz w:val="40"/>
          <w:szCs w:val="40"/>
          <w:lang w:val="es-419"/>
        </w:rPr>
        <w:t>Septiembre de 2023</w:t>
      </w:r>
    </w:p>
    <w:p w14:paraId="3EA86294" w14:textId="77777777" w:rsidR="006834CC" w:rsidRPr="00D44522" w:rsidRDefault="006834CC" w:rsidP="00CA4B4E">
      <w:pPr>
        <w:pStyle w:val="NewCoverSubtitle"/>
        <w:framePr w:w="8505" w:h="3969" w:hRule="exact" w:wrap="notBeside" w:vAnchor="page" w:hAnchor="page" w:x="2150" w:y="5643" w:anchorLock="1"/>
        <w:spacing w:before="1400" w:line="600" w:lineRule="atLeast"/>
        <w:contextualSpacing w:val="0"/>
        <w:rPr>
          <w:color w:val="612C69"/>
          <w:sz w:val="60"/>
          <w:szCs w:val="60"/>
          <w:lang w:val="es-419" w:eastAsia="en-AU"/>
        </w:rPr>
      </w:pPr>
    </w:p>
    <w:p w14:paraId="01534C07" w14:textId="77777777" w:rsidR="00CA4B4E" w:rsidRPr="00D44522" w:rsidRDefault="00CA4B4E" w:rsidP="00CA4B4E">
      <w:pPr>
        <w:pStyle w:val="Footer"/>
        <w:rPr>
          <w:b/>
          <w:bCs/>
          <w:color w:val="612C69"/>
          <w:sz w:val="34"/>
          <w:szCs w:val="34"/>
          <w:lang w:val="es-419"/>
        </w:rPr>
      </w:pPr>
      <w:proofErr w:type="spellStart"/>
      <w:r w:rsidRPr="00D44522">
        <w:rPr>
          <w:b/>
          <w:bCs/>
          <w:color w:val="612C69"/>
          <w:sz w:val="34"/>
          <w:szCs w:val="34"/>
          <w:lang w:val="es-419"/>
        </w:rPr>
        <w:t>Spanish</w:t>
      </w:r>
      <w:proofErr w:type="spellEnd"/>
      <w:r w:rsidRPr="00D44522">
        <w:rPr>
          <w:b/>
          <w:bCs/>
          <w:color w:val="612C69"/>
          <w:sz w:val="34"/>
          <w:szCs w:val="34"/>
          <w:lang w:val="es-419"/>
        </w:rPr>
        <w:t xml:space="preserve"> | </w:t>
      </w:r>
      <w:proofErr w:type="gramStart"/>
      <w:r w:rsidRPr="00D44522">
        <w:rPr>
          <w:b/>
          <w:bCs/>
          <w:color w:val="612C69"/>
          <w:sz w:val="34"/>
          <w:szCs w:val="34"/>
          <w:lang w:val="es-419"/>
        </w:rPr>
        <w:t>Español</w:t>
      </w:r>
      <w:proofErr w:type="gramEnd"/>
    </w:p>
    <w:p w14:paraId="5CDAA75F" w14:textId="77777777" w:rsidR="00D23398" w:rsidRPr="00D44522" w:rsidRDefault="009D35E7" w:rsidP="00BF3259">
      <w:pPr>
        <w:suppressAutoHyphens w:val="0"/>
        <w:spacing w:before="120" w:after="120" w:line="240" w:lineRule="auto"/>
        <w:ind w:left="-1418"/>
        <w:rPr>
          <w:lang w:val="es-419"/>
        </w:rPr>
      </w:pPr>
      <w:r w:rsidRPr="00D44522">
        <w:rPr>
          <w:noProof/>
          <w:lang w:val="es-419"/>
        </w:rPr>
        <w:drawing>
          <wp:inline distT="0" distB="0" distL="0" distR="0" wp14:anchorId="6C4EAD6C" wp14:editId="1F34EFE7">
            <wp:extent cx="7616825" cy="3585210"/>
            <wp:effectExtent l="0" t="0" r="3175" b="0"/>
            <wp:docPr id="10" name="Picture 10" descr="Friso de fondo decorativo. El friso es una colección de íconos descoloridos del Marco de Capacidades de la Fuerza Laboral del NDIS. Los íconos representan diferentes competencias dentro del Marco, entre las que se incluyen: Nuestra relación, Tu impacto, Ayúdame, Presencia y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iso de fondo decorativo. El friso es una colección de íconos descoloridos del Marco de Capacidades de la Fuerza Laboral del NDIS. Los íconos representan diferentes competencias dentro del Marco, entre las que se incluyen: Nuestra relación, Tu impacto, Ayúdame, Presencia y Check In."/>
                    <pic:cNvPicPr/>
                  </pic:nvPicPr>
                  <pic:blipFill rotWithShape="1">
                    <a:blip r:embed="rId8">
                      <a:extLst>
                        <a:ext uri="{28A0092B-C50C-407E-A947-70E740481C1C}">
                          <a14:useLocalDpi xmlns:a14="http://schemas.microsoft.com/office/drawing/2010/main" val="0"/>
                        </a:ext>
                      </a:extLst>
                    </a:blip>
                    <a:srcRect t="57954" b="8015"/>
                    <a:stretch/>
                  </pic:blipFill>
                  <pic:spPr bwMode="auto">
                    <a:xfrm>
                      <a:off x="0" y="0"/>
                      <a:ext cx="7616825" cy="3585210"/>
                    </a:xfrm>
                    <a:prstGeom prst="rect">
                      <a:avLst/>
                    </a:prstGeom>
                    <a:ln>
                      <a:noFill/>
                    </a:ln>
                    <a:extLst>
                      <a:ext uri="{53640926-AAD7-44D8-BBD7-CCE9431645EC}">
                        <a14:shadowObscured xmlns:a14="http://schemas.microsoft.com/office/drawing/2010/main"/>
                      </a:ext>
                    </a:extLst>
                  </pic:spPr>
                </pic:pic>
              </a:graphicData>
            </a:graphic>
          </wp:inline>
        </w:drawing>
      </w:r>
      <w:r w:rsidR="0061038F" w:rsidRPr="00D44522">
        <w:rPr>
          <w:noProof/>
          <w:lang w:val="es-419"/>
        </w:rPr>
        <w:drawing>
          <wp:anchor distT="0" distB="0" distL="114300" distR="114300" simplePos="0" relativeHeight="251659264" behindDoc="0" locked="1" layoutInCell="1" allowOverlap="1" wp14:anchorId="7945240E" wp14:editId="6A5D336E">
            <wp:simplePos x="0" y="0"/>
            <wp:positionH relativeFrom="margin">
              <wp:align>center</wp:align>
            </wp:positionH>
            <wp:positionV relativeFrom="page">
              <wp:posOffset>8475345</wp:posOffset>
            </wp:positionV>
            <wp:extent cx="1054735" cy="1054735"/>
            <wp:effectExtent l="0" t="0" r="0" b="0"/>
            <wp:wrapNone/>
            <wp:docPr id="19" name="Picture 19" descr="Ícono del Marco de Capacidades de la Fuerza Laboral del NDIS que representa a los trabajadores. El ícono es un círculo verde sólido con una imagen blanca en el centro. La imagen blanca tiene la forma de una letra &quot;i&quot; minúscula que sostiene u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Ícono del Marco de Capacidades de la Fuerza Laboral del NDIS que representa a los trabajadores. El ícono es un círculo verde sólido con una imagen blanca en el centro. La imagen blanca tiene la forma de una letra &quot;i&quot; minúscula que sostiene un escud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Pr="00D44522">
        <w:rPr>
          <w:lang w:val="es-419"/>
        </w:rPr>
        <w:br w:type="page"/>
      </w:r>
    </w:p>
    <w:sdt>
      <w:sdtPr>
        <w:rPr>
          <w:rFonts w:eastAsiaTheme="minorHAnsi" w:cstheme="minorBidi"/>
          <w:b w:val="0"/>
          <w:noProof/>
          <w:color w:val="auto"/>
          <w:sz w:val="24"/>
          <w:szCs w:val="20"/>
          <w:lang w:val="es-419"/>
        </w:rPr>
        <w:id w:val="1445653802"/>
        <w:docPartObj>
          <w:docPartGallery w:val="Table of Contents"/>
          <w:docPartUnique/>
        </w:docPartObj>
      </w:sdtPr>
      <w:sdtEndPr>
        <w:rPr>
          <w:bCs/>
          <w:szCs w:val="24"/>
        </w:rPr>
      </w:sdtEndPr>
      <w:sdtContent>
        <w:p w14:paraId="34EBEEE7" w14:textId="77777777" w:rsidR="00D657D0" w:rsidRDefault="009D35E7" w:rsidP="00EC724A">
          <w:pPr>
            <w:pStyle w:val="TOCHeading"/>
            <w:spacing w:before="240"/>
            <w:rPr>
              <w:noProof/>
            </w:rPr>
          </w:pPr>
          <w:r w:rsidRPr="00D44522">
            <w:rPr>
              <w:bCs/>
              <w:lang w:val="es-419"/>
            </w:rPr>
            <w:t>Índice</w:t>
          </w:r>
          <w:r w:rsidR="005D1068" w:rsidRPr="00D44522">
            <w:rPr>
              <w:rFonts w:cs="Times New Roman (Headings CS)"/>
              <w:color w:val="5F2E74" w:themeColor="accent1"/>
              <w:szCs w:val="32"/>
              <w:lang w:val="es-419"/>
            </w:rPr>
            <w:fldChar w:fldCharType="begin"/>
          </w:r>
          <w:r w:rsidRPr="00D44522">
            <w:rPr>
              <w:lang w:val="es-419"/>
            </w:rPr>
            <w:instrText xml:space="preserve"> TOC \o "1-2" \h \z \u </w:instrText>
          </w:r>
          <w:r w:rsidR="005D1068" w:rsidRPr="00D44522">
            <w:rPr>
              <w:rFonts w:cs="Times New Roman (Headings CS)"/>
              <w:color w:val="5F2E74" w:themeColor="accent1"/>
              <w:szCs w:val="32"/>
              <w:lang w:val="es-419"/>
            </w:rPr>
            <w:fldChar w:fldCharType="separate"/>
          </w:r>
        </w:p>
        <w:p w14:paraId="53AA2CCC" w14:textId="57EDCA35" w:rsidR="00D657D0" w:rsidRDefault="004A5E97">
          <w:pPr>
            <w:pStyle w:val="TOC1"/>
            <w:rPr>
              <w:rFonts w:asciiTheme="minorHAnsi" w:eastAsiaTheme="minorEastAsia" w:hAnsiTheme="minorHAnsi"/>
              <w:sz w:val="22"/>
              <w:szCs w:val="22"/>
              <w:lang w:val="en-PH" w:eastAsia="zh-CN"/>
            </w:rPr>
          </w:pPr>
          <w:hyperlink w:anchor="_Toc169783902" w:history="1">
            <w:r w:rsidR="00D657D0" w:rsidRPr="00782FFC">
              <w:rPr>
                <w:rStyle w:val="Hyperlink"/>
                <w:bCs/>
                <w:lang w:val="es-419"/>
              </w:rPr>
              <w:t>Descripción de los íconos de usuarios</w:t>
            </w:r>
            <w:r w:rsidR="00D657D0">
              <w:rPr>
                <w:webHidden/>
              </w:rPr>
              <w:tab/>
            </w:r>
            <w:r w:rsidR="00D657D0">
              <w:rPr>
                <w:webHidden/>
              </w:rPr>
              <w:fldChar w:fldCharType="begin"/>
            </w:r>
            <w:r w:rsidR="00D657D0">
              <w:rPr>
                <w:webHidden/>
              </w:rPr>
              <w:instrText xml:space="preserve"> PAGEREF _Toc169783902 \h </w:instrText>
            </w:r>
            <w:r w:rsidR="00D657D0">
              <w:rPr>
                <w:webHidden/>
              </w:rPr>
            </w:r>
            <w:r w:rsidR="00D657D0">
              <w:rPr>
                <w:webHidden/>
              </w:rPr>
              <w:fldChar w:fldCharType="separate"/>
            </w:r>
            <w:r w:rsidR="002F0B60">
              <w:rPr>
                <w:webHidden/>
              </w:rPr>
              <w:t>1</w:t>
            </w:r>
            <w:r w:rsidR="00D657D0">
              <w:rPr>
                <w:webHidden/>
              </w:rPr>
              <w:fldChar w:fldCharType="end"/>
            </w:r>
          </w:hyperlink>
        </w:p>
        <w:p w14:paraId="4285676D" w14:textId="2A9B088A" w:rsidR="00D657D0" w:rsidRDefault="004A5E97">
          <w:pPr>
            <w:pStyle w:val="TOC1"/>
            <w:rPr>
              <w:rFonts w:asciiTheme="minorHAnsi" w:eastAsiaTheme="minorEastAsia" w:hAnsiTheme="minorHAnsi"/>
              <w:sz w:val="22"/>
              <w:szCs w:val="22"/>
              <w:lang w:val="en-PH" w:eastAsia="zh-CN"/>
            </w:rPr>
          </w:pPr>
          <w:hyperlink w:anchor="_Toc169783903" w:history="1">
            <w:r w:rsidR="00D657D0" w:rsidRPr="00782FFC">
              <w:rPr>
                <w:rStyle w:val="Hyperlink"/>
                <w:bCs/>
                <w:lang w:val="es-419"/>
              </w:rPr>
              <w:t>Introducción</w:t>
            </w:r>
            <w:r w:rsidR="00D657D0">
              <w:rPr>
                <w:webHidden/>
              </w:rPr>
              <w:tab/>
            </w:r>
            <w:r w:rsidR="00D657D0">
              <w:rPr>
                <w:webHidden/>
              </w:rPr>
              <w:fldChar w:fldCharType="begin"/>
            </w:r>
            <w:r w:rsidR="00D657D0">
              <w:rPr>
                <w:webHidden/>
              </w:rPr>
              <w:instrText xml:space="preserve"> PAGEREF _Toc169783903 \h </w:instrText>
            </w:r>
            <w:r w:rsidR="00D657D0">
              <w:rPr>
                <w:webHidden/>
              </w:rPr>
            </w:r>
            <w:r w:rsidR="00D657D0">
              <w:rPr>
                <w:webHidden/>
              </w:rPr>
              <w:fldChar w:fldCharType="separate"/>
            </w:r>
            <w:r w:rsidR="002F0B60">
              <w:rPr>
                <w:webHidden/>
              </w:rPr>
              <w:t>2</w:t>
            </w:r>
            <w:r w:rsidR="00D657D0">
              <w:rPr>
                <w:webHidden/>
              </w:rPr>
              <w:fldChar w:fldCharType="end"/>
            </w:r>
          </w:hyperlink>
        </w:p>
        <w:p w14:paraId="12DD87DC" w14:textId="516770FD" w:rsidR="00D657D0" w:rsidRDefault="004A5E97">
          <w:pPr>
            <w:pStyle w:val="TOC2"/>
            <w:rPr>
              <w:rFonts w:asciiTheme="minorHAnsi" w:eastAsiaTheme="minorEastAsia" w:hAnsiTheme="minorHAnsi"/>
              <w:noProof/>
              <w:color w:val="auto"/>
              <w:szCs w:val="22"/>
              <w:lang w:val="en-PH" w:eastAsia="zh-CN"/>
            </w:rPr>
          </w:pPr>
          <w:hyperlink w:anchor="_Toc169783904" w:history="1">
            <w:r w:rsidR="00D657D0" w:rsidRPr="00782FFC">
              <w:rPr>
                <w:rStyle w:val="Hyperlink"/>
                <w:bCs/>
                <w:noProof/>
                <w:lang w:val="es-419"/>
              </w:rPr>
              <w:t>Recursos relacionados con la supervisión</w:t>
            </w:r>
            <w:r w:rsidR="00D657D0">
              <w:rPr>
                <w:noProof/>
                <w:webHidden/>
              </w:rPr>
              <w:tab/>
            </w:r>
            <w:r w:rsidR="00D657D0">
              <w:rPr>
                <w:noProof/>
                <w:webHidden/>
              </w:rPr>
              <w:fldChar w:fldCharType="begin"/>
            </w:r>
            <w:r w:rsidR="00D657D0">
              <w:rPr>
                <w:noProof/>
                <w:webHidden/>
              </w:rPr>
              <w:instrText xml:space="preserve"> PAGEREF _Toc169783904 \h </w:instrText>
            </w:r>
            <w:r w:rsidR="00D657D0">
              <w:rPr>
                <w:noProof/>
                <w:webHidden/>
              </w:rPr>
            </w:r>
            <w:r w:rsidR="00D657D0">
              <w:rPr>
                <w:noProof/>
                <w:webHidden/>
              </w:rPr>
              <w:fldChar w:fldCharType="separate"/>
            </w:r>
            <w:r w:rsidR="002F0B60">
              <w:rPr>
                <w:noProof/>
                <w:webHidden/>
              </w:rPr>
              <w:t>2</w:t>
            </w:r>
            <w:r w:rsidR="00D657D0">
              <w:rPr>
                <w:noProof/>
                <w:webHidden/>
              </w:rPr>
              <w:fldChar w:fldCharType="end"/>
            </w:r>
          </w:hyperlink>
        </w:p>
        <w:p w14:paraId="57B1AC6E" w14:textId="609DF9F3" w:rsidR="00D657D0" w:rsidRDefault="004A5E97">
          <w:pPr>
            <w:pStyle w:val="TOC2"/>
            <w:rPr>
              <w:rFonts w:asciiTheme="minorHAnsi" w:eastAsiaTheme="minorEastAsia" w:hAnsiTheme="minorHAnsi"/>
              <w:noProof/>
              <w:color w:val="auto"/>
              <w:szCs w:val="22"/>
              <w:lang w:val="en-PH" w:eastAsia="zh-CN"/>
            </w:rPr>
          </w:pPr>
          <w:hyperlink w:anchor="_Toc169783905" w:history="1">
            <w:r w:rsidR="00D657D0" w:rsidRPr="00782FFC">
              <w:rPr>
                <w:rStyle w:val="Hyperlink"/>
                <w:bCs/>
                <w:noProof/>
                <w:lang w:val="es-419"/>
              </w:rPr>
              <w:t>En esta guía</w:t>
            </w:r>
            <w:r w:rsidR="00D657D0">
              <w:rPr>
                <w:noProof/>
                <w:webHidden/>
              </w:rPr>
              <w:tab/>
            </w:r>
            <w:r w:rsidR="00D657D0">
              <w:rPr>
                <w:noProof/>
                <w:webHidden/>
              </w:rPr>
              <w:fldChar w:fldCharType="begin"/>
            </w:r>
            <w:r w:rsidR="00D657D0">
              <w:rPr>
                <w:noProof/>
                <w:webHidden/>
              </w:rPr>
              <w:instrText xml:space="preserve"> PAGEREF _Toc169783905 \h </w:instrText>
            </w:r>
            <w:r w:rsidR="00D657D0">
              <w:rPr>
                <w:noProof/>
                <w:webHidden/>
              </w:rPr>
            </w:r>
            <w:r w:rsidR="00D657D0">
              <w:rPr>
                <w:noProof/>
                <w:webHidden/>
              </w:rPr>
              <w:fldChar w:fldCharType="separate"/>
            </w:r>
            <w:r w:rsidR="002F0B60">
              <w:rPr>
                <w:noProof/>
                <w:webHidden/>
              </w:rPr>
              <w:t>2</w:t>
            </w:r>
            <w:r w:rsidR="00D657D0">
              <w:rPr>
                <w:noProof/>
                <w:webHidden/>
              </w:rPr>
              <w:fldChar w:fldCharType="end"/>
            </w:r>
          </w:hyperlink>
        </w:p>
        <w:p w14:paraId="5630E9ED" w14:textId="13EBD789" w:rsidR="00D657D0" w:rsidRDefault="004A5E97">
          <w:pPr>
            <w:pStyle w:val="TOC2"/>
            <w:rPr>
              <w:rFonts w:asciiTheme="minorHAnsi" w:eastAsiaTheme="minorEastAsia" w:hAnsiTheme="minorHAnsi"/>
              <w:noProof/>
              <w:color w:val="auto"/>
              <w:szCs w:val="22"/>
              <w:lang w:val="en-PH" w:eastAsia="zh-CN"/>
            </w:rPr>
          </w:pPr>
          <w:hyperlink w:anchor="_Toc169783906" w:history="1">
            <w:r w:rsidR="00D657D0" w:rsidRPr="00782FFC">
              <w:rPr>
                <w:rStyle w:val="Hyperlink"/>
                <w:bCs/>
                <w:noProof/>
                <w:lang w:val="es-419"/>
              </w:rPr>
              <w:t>Uso de esta guía</w:t>
            </w:r>
            <w:r w:rsidR="00D657D0">
              <w:rPr>
                <w:noProof/>
                <w:webHidden/>
              </w:rPr>
              <w:tab/>
            </w:r>
            <w:r w:rsidR="00D657D0">
              <w:rPr>
                <w:noProof/>
                <w:webHidden/>
              </w:rPr>
              <w:fldChar w:fldCharType="begin"/>
            </w:r>
            <w:r w:rsidR="00D657D0">
              <w:rPr>
                <w:noProof/>
                <w:webHidden/>
              </w:rPr>
              <w:instrText xml:space="preserve"> PAGEREF _Toc169783906 \h </w:instrText>
            </w:r>
            <w:r w:rsidR="00D657D0">
              <w:rPr>
                <w:noProof/>
                <w:webHidden/>
              </w:rPr>
            </w:r>
            <w:r w:rsidR="00D657D0">
              <w:rPr>
                <w:noProof/>
                <w:webHidden/>
              </w:rPr>
              <w:fldChar w:fldCharType="separate"/>
            </w:r>
            <w:r w:rsidR="002F0B60">
              <w:rPr>
                <w:noProof/>
                <w:webHidden/>
              </w:rPr>
              <w:t>3</w:t>
            </w:r>
            <w:r w:rsidR="00D657D0">
              <w:rPr>
                <w:noProof/>
                <w:webHidden/>
              </w:rPr>
              <w:fldChar w:fldCharType="end"/>
            </w:r>
          </w:hyperlink>
        </w:p>
        <w:p w14:paraId="2D8B0D81" w14:textId="0E5BD160" w:rsidR="00D657D0" w:rsidRDefault="004A5E97">
          <w:pPr>
            <w:pStyle w:val="TOC1"/>
            <w:rPr>
              <w:rFonts w:asciiTheme="minorHAnsi" w:eastAsiaTheme="minorEastAsia" w:hAnsiTheme="minorHAnsi"/>
              <w:sz w:val="22"/>
              <w:szCs w:val="22"/>
              <w:lang w:val="en-PH" w:eastAsia="zh-CN"/>
            </w:rPr>
          </w:pPr>
          <w:hyperlink w:anchor="_Toc169783907" w:history="1">
            <w:r w:rsidR="00D657D0" w:rsidRPr="00782FFC">
              <w:rPr>
                <w:rStyle w:val="Hyperlink"/>
                <w:bCs/>
                <w:lang w:val="es-419"/>
              </w:rPr>
              <w:t>Sección 1: cuándo tener conversaciones y cómo prepararse para ellas</w:t>
            </w:r>
            <w:r w:rsidR="00D657D0">
              <w:rPr>
                <w:webHidden/>
              </w:rPr>
              <w:tab/>
            </w:r>
            <w:r w:rsidR="00D657D0">
              <w:rPr>
                <w:webHidden/>
              </w:rPr>
              <w:fldChar w:fldCharType="begin"/>
            </w:r>
            <w:r w:rsidR="00D657D0">
              <w:rPr>
                <w:webHidden/>
              </w:rPr>
              <w:instrText xml:space="preserve"> PAGEREF _Toc169783907 \h </w:instrText>
            </w:r>
            <w:r w:rsidR="00D657D0">
              <w:rPr>
                <w:webHidden/>
              </w:rPr>
            </w:r>
            <w:r w:rsidR="00D657D0">
              <w:rPr>
                <w:webHidden/>
              </w:rPr>
              <w:fldChar w:fldCharType="separate"/>
            </w:r>
            <w:r w:rsidR="002F0B60">
              <w:rPr>
                <w:webHidden/>
              </w:rPr>
              <w:t>4</w:t>
            </w:r>
            <w:r w:rsidR="00D657D0">
              <w:rPr>
                <w:webHidden/>
              </w:rPr>
              <w:fldChar w:fldCharType="end"/>
            </w:r>
          </w:hyperlink>
        </w:p>
        <w:p w14:paraId="4A91D0A0" w14:textId="77546878" w:rsidR="00D657D0" w:rsidRDefault="004A5E97">
          <w:pPr>
            <w:pStyle w:val="TOC2"/>
            <w:rPr>
              <w:rFonts w:asciiTheme="minorHAnsi" w:eastAsiaTheme="minorEastAsia" w:hAnsiTheme="minorHAnsi"/>
              <w:noProof/>
              <w:color w:val="auto"/>
              <w:szCs w:val="22"/>
              <w:lang w:val="en-PH" w:eastAsia="zh-CN"/>
            </w:rPr>
          </w:pPr>
          <w:hyperlink w:anchor="_Toc169783908" w:history="1">
            <w:r w:rsidR="00D657D0" w:rsidRPr="00782FFC">
              <w:rPr>
                <w:rStyle w:val="Hyperlink"/>
                <w:bCs/>
                <w:noProof/>
                <w:spacing w:val="-1"/>
                <w:lang w:val="es-419"/>
              </w:rPr>
              <w:t>Cuándo tener conversaciones</w:t>
            </w:r>
            <w:r w:rsidR="00D657D0">
              <w:rPr>
                <w:noProof/>
                <w:webHidden/>
              </w:rPr>
              <w:tab/>
            </w:r>
            <w:r w:rsidR="00D657D0">
              <w:rPr>
                <w:noProof/>
                <w:webHidden/>
              </w:rPr>
              <w:fldChar w:fldCharType="begin"/>
            </w:r>
            <w:r w:rsidR="00D657D0">
              <w:rPr>
                <w:noProof/>
                <w:webHidden/>
              </w:rPr>
              <w:instrText xml:space="preserve"> PAGEREF _Toc169783908 \h </w:instrText>
            </w:r>
            <w:r w:rsidR="00D657D0">
              <w:rPr>
                <w:noProof/>
                <w:webHidden/>
              </w:rPr>
            </w:r>
            <w:r w:rsidR="00D657D0">
              <w:rPr>
                <w:noProof/>
                <w:webHidden/>
              </w:rPr>
              <w:fldChar w:fldCharType="separate"/>
            </w:r>
            <w:r w:rsidR="002F0B60">
              <w:rPr>
                <w:noProof/>
                <w:webHidden/>
              </w:rPr>
              <w:t>4</w:t>
            </w:r>
            <w:r w:rsidR="00D657D0">
              <w:rPr>
                <w:noProof/>
                <w:webHidden/>
              </w:rPr>
              <w:fldChar w:fldCharType="end"/>
            </w:r>
          </w:hyperlink>
        </w:p>
        <w:p w14:paraId="56FD5DE5" w14:textId="2643D74F" w:rsidR="00D657D0" w:rsidRDefault="004A5E97">
          <w:pPr>
            <w:pStyle w:val="TOC2"/>
            <w:rPr>
              <w:rFonts w:asciiTheme="minorHAnsi" w:eastAsiaTheme="minorEastAsia" w:hAnsiTheme="minorHAnsi"/>
              <w:noProof/>
              <w:color w:val="auto"/>
              <w:szCs w:val="22"/>
              <w:lang w:val="en-PH" w:eastAsia="zh-CN"/>
            </w:rPr>
          </w:pPr>
          <w:hyperlink w:anchor="_Toc169783909" w:history="1">
            <w:r w:rsidR="00D657D0" w:rsidRPr="00782FFC">
              <w:rPr>
                <w:rStyle w:val="Hyperlink"/>
                <w:bCs/>
                <w:noProof/>
                <w:spacing w:val="-1"/>
                <w:lang w:val="es-419"/>
              </w:rPr>
              <w:t>Cómo prepararse para las conversaciones</w:t>
            </w:r>
            <w:r w:rsidR="00D657D0">
              <w:rPr>
                <w:noProof/>
                <w:webHidden/>
              </w:rPr>
              <w:tab/>
            </w:r>
            <w:r w:rsidR="00D657D0">
              <w:rPr>
                <w:noProof/>
                <w:webHidden/>
              </w:rPr>
              <w:fldChar w:fldCharType="begin"/>
            </w:r>
            <w:r w:rsidR="00D657D0">
              <w:rPr>
                <w:noProof/>
                <w:webHidden/>
              </w:rPr>
              <w:instrText xml:space="preserve"> PAGEREF _Toc169783909 \h </w:instrText>
            </w:r>
            <w:r w:rsidR="00D657D0">
              <w:rPr>
                <w:noProof/>
                <w:webHidden/>
              </w:rPr>
            </w:r>
            <w:r w:rsidR="00D657D0">
              <w:rPr>
                <w:noProof/>
                <w:webHidden/>
              </w:rPr>
              <w:fldChar w:fldCharType="separate"/>
            </w:r>
            <w:r w:rsidR="002F0B60">
              <w:rPr>
                <w:noProof/>
                <w:webHidden/>
              </w:rPr>
              <w:t>4</w:t>
            </w:r>
            <w:r w:rsidR="00D657D0">
              <w:rPr>
                <w:noProof/>
                <w:webHidden/>
              </w:rPr>
              <w:fldChar w:fldCharType="end"/>
            </w:r>
          </w:hyperlink>
        </w:p>
        <w:p w14:paraId="5107F6E1" w14:textId="2618CBBD" w:rsidR="00D657D0" w:rsidRDefault="004A5E97">
          <w:pPr>
            <w:pStyle w:val="TOC2"/>
            <w:rPr>
              <w:rFonts w:asciiTheme="minorHAnsi" w:eastAsiaTheme="minorEastAsia" w:hAnsiTheme="minorHAnsi"/>
              <w:noProof/>
              <w:color w:val="auto"/>
              <w:szCs w:val="22"/>
              <w:lang w:val="en-PH" w:eastAsia="zh-CN"/>
            </w:rPr>
          </w:pPr>
          <w:hyperlink w:anchor="_Toc169783910" w:history="1">
            <w:r w:rsidR="00D657D0" w:rsidRPr="00782FFC">
              <w:rPr>
                <w:rStyle w:val="Hyperlink"/>
                <w:bCs/>
                <w:noProof/>
                <w:lang w:val="es-419"/>
              </w:rPr>
              <w:t>Registro de los resultados</w:t>
            </w:r>
            <w:r w:rsidR="00D657D0">
              <w:rPr>
                <w:noProof/>
                <w:webHidden/>
              </w:rPr>
              <w:tab/>
            </w:r>
            <w:r w:rsidR="00D657D0">
              <w:rPr>
                <w:noProof/>
                <w:webHidden/>
              </w:rPr>
              <w:fldChar w:fldCharType="begin"/>
            </w:r>
            <w:r w:rsidR="00D657D0">
              <w:rPr>
                <w:noProof/>
                <w:webHidden/>
              </w:rPr>
              <w:instrText xml:space="preserve"> PAGEREF _Toc169783910 \h </w:instrText>
            </w:r>
            <w:r w:rsidR="00D657D0">
              <w:rPr>
                <w:noProof/>
                <w:webHidden/>
              </w:rPr>
            </w:r>
            <w:r w:rsidR="00D657D0">
              <w:rPr>
                <w:noProof/>
                <w:webHidden/>
              </w:rPr>
              <w:fldChar w:fldCharType="separate"/>
            </w:r>
            <w:r w:rsidR="002F0B60">
              <w:rPr>
                <w:noProof/>
                <w:webHidden/>
              </w:rPr>
              <w:t>5</w:t>
            </w:r>
            <w:r w:rsidR="00D657D0">
              <w:rPr>
                <w:noProof/>
                <w:webHidden/>
              </w:rPr>
              <w:fldChar w:fldCharType="end"/>
            </w:r>
          </w:hyperlink>
        </w:p>
        <w:p w14:paraId="3996E3AA" w14:textId="4066B105" w:rsidR="00D657D0" w:rsidRDefault="004A5E97">
          <w:pPr>
            <w:pStyle w:val="TOC2"/>
            <w:rPr>
              <w:rFonts w:asciiTheme="minorHAnsi" w:eastAsiaTheme="minorEastAsia" w:hAnsiTheme="minorHAnsi"/>
              <w:noProof/>
              <w:color w:val="auto"/>
              <w:szCs w:val="22"/>
              <w:lang w:val="en-PH" w:eastAsia="zh-CN"/>
            </w:rPr>
          </w:pPr>
          <w:hyperlink w:anchor="_Toc169783911" w:history="1">
            <w:r w:rsidR="00D657D0" w:rsidRPr="00782FFC">
              <w:rPr>
                <w:rStyle w:val="Hyperlink"/>
                <w:bCs/>
                <w:noProof/>
                <w:lang w:val="es-419"/>
              </w:rPr>
              <w:t>Dar y recibir comentarios</w:t>
            </w:r>
            <w:r w:rsidR="00D657D0">
              <w:rPr>
                <w:noProof/>
                <w:webHidden/>
              </w:rPr>
              <w:tab/>
            </w:r>
            <w:r w:rsidR="00D657D0">
              <w:rPr>
                <w:noProof/>
                <w:webHidden/>
              </w:rPr>
              <w:fldChar w:fldCharType="begin"/>
            </w:r>
            <w:r w:rsidR="00D657D0">
              <w:rPr>
                <w:noProof/>
                <w:webHidden/>
              </w:rPr>
              <w:instrText xml:space="preserve"> PAGEREF _Toc169783911 \h </w:instrText>
            </w:r>
            <w:r w:rsidR="00D657D0">
              <w:rPr>
                <w:noProof/>
                <w:webHidden/>
              </w:rPr>
            </w:r>
            <w:r w:rsidR="00D657D0">
              <w:rPr>
                <w:noProof/>
                <w:webHidden/>
              </w:rPr>
              <w:fldChar w:fldCharType="separate"/>
            </w:r>
            <w:r w:rsidR="002F0B60">
              <w:rPr>
                <w:noProof/>
                <w:webHidden/>
              </w:rPr>
              <w:t>5</w:t>
            </w:r>
            <w:r w:rsidR="00D657D0">
              <w:rPr>
                <w:noProof/>
                <w:webHidden/>
              </w:rPr>
              <w:fldChar w:fldCharType="end"/>
            </w:r>
          </w:hyperlink>
        </w:p>
        <w:p w14:paraId="6CA8C6FF" w14:textId="6306991E" w:rsidR="00D657D0" w:rsidRDefault="004A5E97">
          <w:pPr>
            <w:pStyle w:val="TOC1"/>
            <w:rPr>
              <w:rFonts w:asciiTheme="minorHAnsi" w:eastAsiaTheme="minorEastAsia" w:hAnsiTheme="minorHAnsi"/>
              <w:sz w:val="22"/>
              <w:szCs w:val="22"/>
              <w:lang w:val="en-PH" w:eastAsia="zh-CN"/>
            </w:rPr>
          </w:pPr>
          <w:hyperlink w:anchor="_Toc169783912" w:history="1">
            <w:r w:rsidR="00D657D0" w:rsidRPr="00782FFC">
              <w:rPr>
                <w:rStyle w:val="Hyperlink"/>
                <w:bCs/>
                <w:lang w:val="es-419"/>
              </w:rPr>
              <w:t>Sección 2: Guía de Conversación</w:t>
            </w:r>
            <w:r w:rsidR="00D657D0">
              <w:rPr>
                <w:webHidden/>
              </w:rPr>
              <w:tab/>
            </w:r>
            <w:r w:rsidR="00D657D0">
              <w:rPr>
                <w:webHidden/>
              </w:rPr>
              <w:fldChar w:fldCharType="begin"/>
            </w:r>
            <w:r w:rsidR="00D657D0">
              <w:rPr>
                <w:webHidden/>
              </w:rPr>
              <w:instrText xml:space="preserve"> PAGEREF _Toc169783912 \h </w:instrText>
            </w:r>
            <w:r w:rsidR="00D657D0">
              <w:rPr>
                <w:webHidden/>
              </w:rPr>
            </w:r>
            <w:r w:rsidR="00D657D0">
              <w:rPr>
                <w:webHidden/>
              </w:rPr>
              <w:fldChar w:fldCharType="separate"/>
            </w:r>
            <w:r w:rsidR="002F0B60">
              <w:rPr>
                <w:webHidden/>
              </w:rPr>
              <w:t>7</w:t>
            </w:r>
            <w:r w:rsidR="00D657D0">
              <w:rPr>
                <w:webHidden/>
              </w:rPr>
              <w:fldChar w:fldCharType="end"/>
            </w:r>
          </w:hyperlink>
        </w:p>
        <w:p w14:paraId="21E72777" w14:textId="4B63E96A" w:rsidR="00D657D0" w:rsidRDefault="004A5E97">
          <w:pPr>
            <w:pStyle w:val="TOC2"/>
            <w:rPr>
              <w:rFonts w:asciiTheme="minorHAnsi" w:eastAsiaTheme="minorEastAsia" w:hAnsiTheme="minorHAnsi"/>
              <w:noProof/>
              <w:color w:val="auto"/>
              <w:szCs w:val="22"/>
              <w:lang w:val="en-PH" w:eastAsia="zh-CN"/>
            </w:rPr>
          </w:pPr>
          <w:hyperlink w:anchor="_Toc169783913" w:history="1">
            <w:r w:rsidR="00D657D0" w:rsidRPr="00782FFC">
              <w:rPr>
                <w:rStyle w:val="Hyperlink"/>
                <w:bCs/>
                <w:noProof/>
                <w:lang w:val="es-419"/>
              </w:rPr>
              <w:t>Creación del vínculo participante-trabajador</w:t>
            </w:r>
            <w:r w:rsidR="00D657D0">
              <w:rPr>
                <w:noProof/>
                <w:webHidden/>
              </w:rPr>
              <w:tab/>
            </w:r>
            <w:r w:rsidR="00D657D0">
              <w:rPr>
                <w:noProof/>
                <w:webHidden/>
              </w:rPr>
              <w:fldChar w:fldCharType="begin"/>
            </w:r>
            <w:r w:rsidR="00D657D0">
              <w:rPr>
                <w:noProof/>
                <w:webHidden/>
              </w:rPr>
              <w:instrText xml:space="preserve"> PAGEREF _Toc169783913 \h </w:instrText>
            </w:r>
            <w:r w:rsidR="00D657D0">
              <w:rPr>
                <w:noProof/>
                <w:webHidden/>
              </w:rPr>
            </w:r>
            <w:r w:rsidR="00D657D0">
              <w:rPr>
                <w:noProof/>
                <w:webHidden/>
              </w:rPr>
              <w:fldChar w:fldCharType="separate"/>
            </w:r>
            <w:r w:rsidR="002F0B60">
              <w:rPr>
                <w:noProof/>
                <w:webHidden/>
              </w:rPr>
              <w:t>7</w:t>
            </w:r>
            <w:r w:rsidR="00D657D0">
              <w:rPr>
                <w:noProof/>
                <w:webHidden/>
              </w:rPr>
              <w:fldChar w:fldCharType="end"/>
            </w:r>
          </w:hyperlink>
        </w:p>
        <w:p w14:paraId="3BE1B967" w14:textId="0678C785" w:rsidR="00D657D0" w:rsidRDefault="004A5E97">
          <w:pPr>
            <w:pStyle w:val="TOC2"/>
            <w:rPr>
              <w:rFonts w:asciiTheme="minorHAnsi" w:eastAsiaTheme="minorEastAsia" w:hAnsiTheme="minorHAnsi"/>
              <w:noProof/>
              <w:color w:val="auto"/>
              <w:szCs w:val="22"/>
              <w:lang w:val="en-PH" w:eastAsia="zh-CN"/>
            </w:rPr>
          </w:pPr>
          <w:hyperlink w:anchor="_Toc169783914" w:history="1">
            <w:r w:rsidR="00D657D0" w:rsidRPr="00782FFC">
              <w:rPr>
                <w:rStyle w:val="Hyperlink"/>
                <w:bCs/>
                <w:noProof/>
                <w:lang w:val="es-419"/>
              </w:rPr>
              <w:t>Capacidades del trabajador</w:t>
            </w:r>
            <w:r w:rsidR="00D657D0">
              <w:rPr>
                <w:noProof/>
                <w:webHidden/>
              </w:rPr>
              <w:tab/>
            </w:r>
            <w:r w:rsidR="00D657D0">
              <w:rPr>
                <w:noProof/>
                <w:webHidden/>
              </w:rPr>
              <w:fldChar w:fldCharType="begin"/>
            </w:r>
            <w:r w:rsidR="00D657D0">
              <w:rPr>
                <w:noProof/>
                <w:webHidden/>
              </w:rPr>
              <w:instrText xml:space="preserve"> PAGEREF _Toc169783914 \h </w:instrText>
            </w:r>
            <w:r w:rsidR="00D657D0">
              <w:rPr>
                <w:noProof/>
                <w:webHidden/>
              </w:rPr>
            </w:r>
            <w:r w:rsidR="00D657D0">
              <w:rPr>
                <w:noProof/>
                <w:webHidden/>
              </w:rPr>
              <w:fldChar w:fldCharType="separate"/>
            </w:r>
            <w:r w:rsidR="002F0B60">
              <w:rPr>
                <w:noProof/>
                <w:webHidden/>
              </w:rPr>
              <w:t>8</w:t>
            </w:r>
            <w:r w:rsidR="00D657D0">
              <w:rPr>
                <w:noProof/>
                <w:webHidden/>
              </w:rPr>
              <w:fldChar w:fldCharType="end"/>
            </w:r>
          </w:hyperlink>
        </w:p>
        <w:p w14:paraId="5D926E98" w14:textId="09851893" w:rsidR="00D657D0" w:rsidRDefault="004A5E97">
          <w:pPr>
            <w:pStyle w:val="TOC2"/>
            <w:rPr>
              <w:rFonts w:asciiTheme="minorHAnsi" w:eastAsiaTheme="minorEastAsia" w:hAnsiTheme="minorHAnsi"/>
              <w:noProof/>
              <w:color w:val="auto"/>
              <w:szCs w:val="22"/>
              <w:lang w:val="en-PH" w:eastAsia="zh-CN"/>
            </w:rPr>
          </w:pPr>
          <w:hyperlink w:anchor="_Toc169783915" w:history="1">
            <w:r w:rsidR="00D657D0" w:rsidRPr="00782FFC">
              <w:rPr>
                <w:rStyle w:val="Hyperlink"/>
                <w:bCs/>
                <w:noProof/>
                <w:lang w:val="es-419"/>
              </w:rPr>
              <w:t>Entender lo que es importante</w:t>
            </w:r>
            <w:r w:rsidR="00D657D0">
              <w:rPr>
                <w:noProof/>
                <w:webHidden/>
              </w:rPr>
              <w:tab/>
            </w:r>
            <w:r w:rsidR="00D657D0">
              <w:rPr>
                <w:noProof/>
                <w:webHidden/>
              </w:rPr>
              <w:fldChar w:fldCharType="begin"/>
            </w:r>
            <w:r w:rsidR="00D657D0">
              <w:rPr>
                <w:noProof/>
                <w:webHidden/>
              </w:rPr>
              <w:instrText xml:space="preserve"> PAGEREF _Toc169783915 \h </w:instrText>
            </w:r>
            <w:r w:rsidR="00D657D0">
              <w:rPr>
                <w:noProof/>
                <w:webHidden/>
              </w:rPr>
            </w:r>
            <w:r w:rsidR="00D657D0">
              <w:rPr>
                <w:noProof/>
                <w:webHidden/>
              </w:rPr>
              <w:fldChar w:fldCharType="separate"/>
            </w:r>
            <w:r w:rsidR="002F0B60">
              <w:rPr>
                <w:noProof/>
                <w:webHidden/>
              </w:rPr>
              <w:t>8</w:t>
            </w:r>
            <w:r w:rsidR="00D657D0">
              <w:rPr>
                <w:noProof/>
                <w:webHidden/>
              </w:rPr>
              <w:fldChar w:fldCharType="end"/>
            </w:r>
          </w:hyperlink>
        </w:p>
        <w:p w14:paraId="55A9B6AD" w14:textId="40EB0711" w:rsidR="00D657D0" w:rsidRDefault="004A5E97">
          <w:pPr>
            <w:pStyle w:val="TOC2"/>
            <w:rPr>
              <w:rFonts w:asciiTheme="minorHAnsi" w:eastAsiaTheme="minorEastAsia" w:hAnsiTheme="minorHAnsi"/>
              <w:noProof/>
              <w:color w:val="auto"/>
              <w:szCs w:val="22"/>
              <w:lang w:val="en-PH" w:eastAsia="zh-CN"/>
            </w:rPr>
          </w:pPr>
          <w:hyperlink w:anchor="_Toc169783916" w:history="1">
            <w:r w:rsidR="00D657D0" w:rsidRPr="00782FFC">
              <w:rPr>
                <w:rStyle w:val="Hyperlink"/>
                <w:bCs/>
                <w:noProof/>
                <w:lang w:val="es-419"/>
              </w:rPr>
              <w:t>Brindar apoyo</w:t>
            </w:r>
            <w:r w:rsidR="00D657D0">
              <w:rPr>
                <w:noProof/>
                <w:webHidden/>
              </w:rPr>
              <w:tab/>
            </w:r>
            <w:r w:rsidR="00D657D0">
              <w:rPr>
                <w:noProof/>
                <w:webHidden/>
              </w:rPr>
              <w:fldChar w:fldCharType="begin"/>
            </w:r>
            <w:r w:rsidR="00D657D0">
              <w:rPr>
                <w:noProof/>
                <w:webHidden/>
              </w:rPr>
              <w:instrText xml:space="preserve"> PAGEREF _Toc169783916 \h </w:instrText>
            </w:r>
            <w:r w:rsidR="00D657D0">
              <w:rPr>
                <w:noProof/>
                <w:webHidden/>
              </w:rPr>
            </w:r>
            <w:r w:rsidR="00D657D0">
              <w:rPr>
                <w:noProof/>
                <w:webHidden/>
              </w:rPr>
              <w:fldChar w:fldCharType="separate"/>
            </w:r>
            <w:r w:rsidR="002F0B60">
              <w:rPr>
                <w:noProof/>
                <w:webHidden/>
              </w:rPr>
              <w:t>9</w:t>
            </w:r>
            <w:r w:rsidR="00D657D0">
              <w:rPr>
                <w:noProof/>
                <w:webHidden/>
              </w:rPr>
              <w:fldChar w:fldCharType="end"/>
            </w:r>
          </w:hyperlink>
        </w:p>
        <w:p w14:paraId="6AD1F58B" w14:textId="704EA32C" w:rsidR="00D657D0" w:rsidRDefault="004A5E97">
          <w:pPr>
            <w:pStyle w:val="TOC2"/>
            <w:rPr>
              <w:rFonts w:asciiTheme="minorHAnsi" w:eastAsiaTheme="minorEastAsia" w:hAnsiTheme="minorHAnsi"/>
              <w:noProof/>
              <w:color w:val="auto"/>
              <w:szCs w:val="22"/>
              <w:lang w:val="en-PH" w:eastAsia="zh-CN"/>
            </w:rPr>
          </w:pPr>
          <w:hyperlink w:anchor="_Toc169783917" w:history="1">
            <w:r w:rsidR="00D657D0" w:rsidRPr="00782FFC">
              <w:rPr>
                <w:rStyle w:val="Hyperlink"/>
                <w:bCs/>
                <w:noProof/>
                <w:lang w:val="es-419"/>
              </w:rPr>
              <w:t>Hacer contacto</w:t>
            </w:r>
            <w:r w:rsidR="00D657D0">
              <w:rPr>
                <w:noProof/>
                <w:webHidden/>
              </w:rPr>
              <w:tab/>
            </w:r>
            <w:r w:rsidR="00D657D0">
              <w:rPr>
                <w:noProof/>
                <w:webHidden/>
              </w:rPr>
              <w:fldChar w:fldCharType="begin"/>
            </w:r>
            <w:r w:rsidR="00D657D0">
              <w:rPr>
                <w:noProof/>
                <w:webHidden/>
              </w:rPr>
              <w:instrText xml:space="preserve"> PAGEREF _Toc169783917 \h </w:instrText>
            </w:r>
            <w:r w:rsidR="00D657D0">
              <w:rPr>
                <w:noProof/>
                <w:webHidden/>
              </w:rPr>
            </w:r>
            <w:r w:rsidR="00D657D0">
              <w:rPr>
                <w:noProof/>
                <w:webHidden/>
              </w:rPr>
              <w:fldChar w:fldCharType="separate"/>
            </w:r>
            <w:r w:rsidR="002F0B60">
              <w:rPr>
                <w:noProof/>
                <w:webHidden/>
              </w:rPr>
              <w:t>10</w:t>
            </w:r>
            <w:r w:rsidR="00D657D0">
              <w:rPr>
                <w:noProof/>
                <w:webHidden/>
              </w:rPr>
              <w:fldChar w:fldCharType="end"/>
            </w:r>
          </w:hyperlink>
        </w:p>
        <w:p w14:paraId="13C5C884" w14:textId="3075D19A" w:rsidR="00D657D0" w:rsidRDefault="004A5E97">
          <w:pPr>
            <w:pStyle w:val="TOC1"/>
            <w:rPr>
              <w:rFonts w:asciiTheme="minorHAnsi" w:eastAsiaTheme="minorEastAsia" w:hAnsiTheme="minorHAnsi"/>
              <w:sz w:val="22"/>
              <w:szCs w:val="22"/>
              <w:lang w:val="en-PH" w:eastAsia="zh-CN"/>
            </w:rPr>
          </w:pPr>
          <w:hyperlink w:anchor="_Toc169783918" w:history="1">
            <w:r w:rsidR="00D657D0" w:rsidRPr="00782FFC">
              <w:rPr>
                <w:rStyle w:val="Hyperlink"/>
                <w:bCs/>
                <w:lang w:val="es-419"/>
              </w:rPr>
              <w:t>Otros recursos útiles</w:t>
            </w:r>
            <w:r w:rsidR="00D657D0">
              <w:rPr>
                <w:webHidden/>
              </w:rPr>
              <w:tab/>
            </w:r>
            <w:r w:rsidR="00D657D0">
              <w:rPr>
                <w:webHidden/>
              </w:rPr>
              <w:fldChar w:fldCharType="begin"/>
            </w:r>
            <w:r w:rsidR="00D657D0">
              <w:rPr>
                <w:webHidden/>
              </w:rPr>
              <w:instrText xml:space="preserve"> PAGEREF _Toc169783918 \h </w:instrText>
            </w:r>
            <w:r w:rsidR="00D657D0">
              <w:rPr>
                <w:webHidden/>
              </w:rPr>
            </w:r>
            <w:r w:rsidR="00D657D0">
              <w:rPr>
                <w:webHidden/>
              </w:rPr>
              <w:fldChar w:fldCharType="separate"/>
            </w:r>
            <w:r w:rsidR="002F0B60">
              <w:rPr>
                <w:webHidden/>
              </w:rPr>
              <w:t>10</w:t>
            </w:r>
            <w:r w:rsidR="00D657D0">
              <w:rPr>
                <w:webHidden/>
              </w:rPr>
              <w:fldChar w:fldCharType="end"/>
            </w:r>
          </w:hyperlink>
        </w:p>
        <w:p w14:paraId="68F7D0C5" w14:textId="3E1F31CB" w:rsidR="000A60A1" w:rsidRPr="00D44522" w:rsidRDefault="005D1068" w:rsidP="005F3177">
          <w:pPr>
            <w:pStyle w:val="TOC1"/>
            <w:rPr>
              <w:noProof w:val="0"/>
              <w:lang w:val="es-419"/>
            </w:rPr>
          </w:pPr>
          <w:r w:rsidRPr="00D44522">
            <w:rPr>
              <w:noProof w:val="0"/>
              <w:lang w:val="es-419"/>
            </w:rPr>
            <w:fldChar w:fldCharType="end"/>
          </w:r>
        </w:p>
      </w:sdtContent>
    </w:sdt>
    <w:p w14:paraId="0610F541" w14:textId="77777777" w:rsidR="000A60A1" w:rsidRPr="00D44522" w:rsidRDefault="009D35E7" w:rsidP="003A62BA">
      <w:pPr>
        <w:pStyle w:val="Heading1"/>
        <w:spacing w:before="120"/>
        <w:rPr>
          <w:bCs/>
          <w:lang w:val="es-419"/>
        </w:rPr>
      </w:pPr>
      <w:bookmarkStart w:id="3" w:name="_Toc133563839"/>
      <w:bookmarkStart w:id="4" w:name="_Toc135213560"/>
      <w:bookmarkStart w:id="5" w:name="_Toc135231027"/>
      <w:bookmarkStart w:id="6" w:name="_Toc169783902"/>
      <w:r w:rsidRPr="00D44522">
        <w:rPr>
          <w:bCs/>
          <w:lang w:val="es-419"/>
        </w:rPr>
        <w:t>Descripción de los íconos de usuarios</w:t>
      </w:r>
      <w:bookmarkEnd w:id="3"/>
      <w:bookmarkEnd w:id="4"/>
      <w:bookmarkEnd w:id="5"/>
      <w:bookmarkEnd w:id="6"/>
    </w:p>
    <w:p w14:paraId="539D705D" w14:textId="77777777" w:rsidR="000A60A1" w:rsidRPr="00D44522" w:rsidRDefault="009D35E7" w:rsidP="000A60A1">
      <w:pPr>
        <w:rPr>
          <w:szCs w:val="22"/>
          <w:lang w:val="es-419"/>
        </w:rPr>
      </w:pPr>
      <w:r w:rsidRPr="00D44522">
        <w:rPr>
          <w:szCs w:val="22"/>
          <w:lang w:val="es-419"/>
        </w:rPr>
        <w:t>Cada documento del Marco de Capacidades de la Fuerza Laboral del NDIS usa uno o más íconos para indicar el usuario(s).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678BB" w:rsidRPr="00D44522" w14:paraId="4A7C3963" w14:textId="77777777" w:rsidTr="000678BB">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59EC9100" w14:textId="77777777" w:rsidR="000A60A1" w:rsidRPr="00D44522" w:rsidRDefault="009D35E7" w:rsidP="00DB58F4">
            <w:pPr>
              <w:pStyle w:val="NormalTables"/>
              <w:ind w:left="-111"/>
              <w:jc w:val="center"/>
              <w:rPr>
                <w:color w:val="FFFFFF" w:themeColor="background1"/>
                <w:szCs w:val="22"/>
                <w:lang w:val="es-419" w:eastAsia="en-AU"/>
              </w:rPr>
            </w:pPr>
            <w:r w:rsidRPr="00D44522">
              <w:rPr>
                <w:color w:val="FFFFFF" w:themeColor="background1"/>
                <w:szCs w:val="22"/>
                <w:lang w:val="es-419" w:eastAsia="en-AU"/>
              </w:rPr>
              <w:t>Ícono</w:t>
            </w:r>
          </w:p>
        </w:tc>
        <w:tc>
          <w:tcPr>
            <w:tcW w:w="7223" w:type="dxa"/>
          </w:tcPr>
          <w:p w14:paraId="63839872" w14:textId="77777777" w:rsidR="000A60A1" w:rsidRPr="00D44522" w:rsidRDefault="009D35E7"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s-419"/>
              </w:rPr>
            </w:pPr>
            <w:r w:rsidRPr="00D44522">
              <w:rPr>
                <w:color w:val="FFFFFF" w:themeColor="background1"/>
                <w:szCs w:val="22"/>
                <w:lang w:val="es-419"/>
              </w:rPr>
              <w:t>Descripción</w:t>
            </w:r>
          </w:p>
        </w:tc>
      </w:tr>
      <w:tr w:rsidR="000678BB" w:rsidRPr="00D44522" w14:paraId="4DFB98F0" w14:textId="77777777" w:rsidTr="001D77E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1AB25AFE" w14:textId="07B050A1" w:rsidR="003A62BA" w:rsidRPr="00D44522" w:rsidRDefault="009D35E7" w:rsidP="003A62BA">
            <w:pPr>
              <w:pStyle w:val="NormalTables"/>
              <w:ind w:left="-111"/>
              <w:jc w:val="center"/>
              <w:rPr>
                <w:lang w:val="es-419"/>
              </w:rPr>
            </w:pPr>
            <w:r w:rsidRPr="00D44522">
              <w:rPr>
                <w:noProof/>
                <w:color w:val="5F2E74" w:themeColor="text2"/>
                <w:lang w:val="es-419" w:eastAsia="en-US"/>
              </w:rPr>
              <w:drawing>
                <wp:inline distT="0" distB="0" distL="0" distR="0" wp14:anchorId="4CB9DB1C" wp14:editId="19AE81E6">
                  <wp:extent cx="298450" cy="298450"/>
                  <wp:effectExtent l="0" t="0" r="6350" b="6350"/>
                  <wp:docPr id="17" name="Picture 17" descr="Ícono del Marco de Capacidades de la Fuerza Laboral del NDIS que representa a los participantes del NDIS. El ícono es un círculo verde sólido con una imagen blanca sólida en el centro. La imagen blanca tiene la forma de una letra &quot;i&quot; minús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Ícono del Marco de Capacidades de la Fuerza Laboral del NDIS que representa a los participantes del NDIS. El ícono es un círculo verde sólido con una imagen blanca sólida en el centro. La imagen blanca tiene la forma de una letra &quot;i&quot; minúscula."/>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7597573" w14:textId="1E712B28" w:rsidR="001D77E4" w:rsidRPr="00D44522" w:rsidRDefault="009D35E7" w:rsidP="001D77E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D44522">
              <w:rPr>
                <w:color w:val="612C69"/>
                <w:szCs w:val="22"/>
                <w:lang w:val="es-419"/>
              </w:rPr>
              <w:t>Participantes del NDIS</w:t>
            </w:r>
          </w:p>
        </w:tc>
      </w:tr>
      <w:tr w:rsidR="000678BB" w:rsidRPr="00D44522" w14:paraId="5C3A52F8" w14:textId="77777777" w:rsidTr="001D77E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8271910" w14:textId="1211EFF5" w:rsidR="003A62BA" w:rsidRPr="00D44522" w:rsidRDefault="009D35E7" w:rsidP="003A62BA">
            <w:pPr>
              <w:pStyle w:val="NormalTables"/>
              <w:ind w:left="-111"/>
              <w:jc w:val="center"/>
              <w:rPr>
                <w:lang w:val="es-419"/>
              </w:rPr>
            </w:pPr>
            <w:r w:rsidRPr="00D44522">
              <w:rPr>
                <w:noProof/>
                <w:color w:val="5F2E74" w:themeColor="text2"/>
                <w:lang w:val="es-419" w:eastAsia="en-US"/>
              </w:rPr>
              <w:drawing>
                <wp:inline distT="0" distB="0" distL="0" distR="0" wp14:anchorId="50EA9C0A" wp14:editId="5FF9F3F5">
                  <wp:extent cx="306070" cy="306070"/>
                  <wp:effectExtent l="0" t="0" r="0" b="0"/>
                  <wp:docPr id="22" name="Picture 22" descr="Ícono del Marco de Capacidades de la Fuerza Laboral del NDIS que representa a los trabajadores. El ícono es un círculo verde sólido con una imagen blanca en el centro. La imagen blanca tiene la forma de una letra &quot;i&quot; minúscula que sostiene u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Ícono del Marco de Capacidades de la Fuerza Laboral del NDIS que representa a los trabajadores. El ícono es un círculo verde sólido con una imagen blanca en el centro. La imagen blanca tiene la forma de una letra &quot;i&quot; minúscula que sostiene un escud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1EF9478B" w14:textId="6D63EB38" w:rsidR="001D77E4" w:rsidRPr="00D44522" w:rsidRDefault="00E05161" w:rsidP="001D77E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D44522">
              <w:rPr>
                <w:color w:val="612C69"/>
                <w:szCs w:val="22"/>
                <w:lang w:val="es-419"/>
              </w:rPr>
              <w:t>Trabajadores</w:t>
            </w:r>
          </w:p>
        </w:tc>
      </w:tr>
      <w:tr w:rsidR="000678BB" w:rsidRPr="00D44522" w14:paraId="435E6277" w14:textId="77777777" w:rsidTr="001D77E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48DEC21" w14:textId="552F37B6" w:rsidR="003A62BA" w:rsidRPr="00D44522" w:rsidRDefault="009D35E7" w:rsidP="003A62BA">
            <w:pPr>
              <w:pStyle w:val="NormalTables"/>
              <w:ind w:left="-111"/>
              <w:jc w:val="center"/>
              <w:rPr>
                <w:lang w:val="es-419"/>
              </w:rPr>
            </w:pPr>
            <w:r w:rsidRPr="00D44522">
              <w:rPr>
                <w:noProof/>
                <w:color w:val="5F2E74" w:themeColor="text2"/>
                <w:lang w:val="es-419" w:eastAsia="en-US"/>
              </w:rPr>
              <w:drawing>
                <wp:inline distT="0" distB="0" distL="0" distR="0" wp14:anchorId="31228DAF" wp14:editId="0A9C38D6">
                  <wp:extent cx="298450" cy="298450"/>
                  <wp:effectExtent l="0" t="0" r="6350" b="6350"/>
                  <wp:docPr id="3" name="Picture 3" descr="Ícono de supervisores&#10;&#10;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Ícono de supervisores&#10;&#10;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3A88761" w14:textId="4452B80E" w:rsidR="001D77E4" w:rsidRPr="00D44522" w:rsidRDefault="009D35E7" w:rsidP="001D77E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D44522">
              <w:rPr>
                <w:color w:val="612C69"/>
                <w:szCs w:val="22"/>
                <w:lang w:val="es-419"/>
              </w:rPr>
              <w:t>Supervisores y gerentes de primera línea</w:t>
            </w:r>
          </w:p>
        </w:tc>
      </w:tr>
      <w:tr w:rsidR="000678BB" w:rsidRPr="00D44522" w14:paraId="184C7291" w14:textId="77777777" w:rsidTr="001D77E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6F43AFC" w14:textId="0F791351" w:rsidR="003A62BA" w:rsidRPr="00D44522" w:rsidRDefault="009D35E7" w:rsidP="003A62BA">
            <w:pPr>
              <w:pStyle w:val="NormalTables"/>
              <w:ind w:left="-111"/>
              <w:jc w:val="center"/>
              <w:rPr>
                <w:lang w:val="es-419"/>
              </w:rPr>
            </w:pPr>
            <w:r w:rsidRPr="00D44522">
              <w:rPr>
                <w:noProof/>
                <w:color w:val="5F2E74" w:themeColor="text2"/>
                <w:lang w:val="es-419" w:eastAsia="en-US"/>
              </w:rPr>
              <w:drawing>
                <wp:inline distT="0" distB="0" distL="0" distR="0" wp14:anchorId="0B85F0C6" wp14:editId="30F8AFF9">
                  <wp:extent cx="298450" cy="298450"/>
                  <wp:effectExtent l="0" t="0" r="6350" b="6350"/>
                  <wp:docPr id="5" name="Picture 5" descr="Altos directivos y líderes &#10;&#10;Ícono del Marco de Capacidades de la Fuerza Laboral del NDIS que representa a los altos directivos y líderes. El ícono es un círculo verde sólido con una imagen blanca en el centro. La imagen es un contorno con forma de tres letras &quot;i&quot; minúsculas enlazadas que sostienen un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ltos directivos y líderes &#10;&#10;Ícono del Marco de Capacidades de la Fuerza Laboral del NDIS que representa a los altos directivos y líderes. El ícono es un círculo verde sólido con una imagen blanca en el centro. La imagen es un contorno con forma de tres letras &quot;i&quot; minúsculas enlazadas que sostienen un documento.&#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287A186" w14:textId="284EA103" w:rsidR="001D77E4" w:rsidRPr="00D44522" w:rsidRDefault="009D35E7" w:rsidP="001D77E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D44522">
              <w:rPr>
                <w:color w:val="612C69"/>
                <w:szCs w:val="22"/>
                <w:lang w:val="es-419"/>
              </w:rPr>
              <w:t xml:space="preserve">Altos directivos y líderes </w:t>
            </w:r>
          </w:p>
        </w:tc>
      </w:tr>
      <w:tr w:rsidR="000678BB" w:rsidRPr="00D44522" w14:paraId="144FB043" w14:textId="77777777" w:rsidTr="001D77E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7D3D2D5" w14:textId="32E6C7DE" w:rsidR="003A62BA" w:rsidRPr="00D44522" w:rsidRDefault="009D35E7" w:rsidP="003A62BA">
            <w:pPr>
              <w:pStyle w:val="NormalTables"/>
              <w:ind w:left="-111"/>
              <w:jc w:val="center"/>
              <w:rPr>
                <w:lang w:val="es-419" w:eastAsia="en-AU"/>
              </w:rPr>
            </w:pPr>
            <w:r w:rsidRPr="00D44522">
              <w:rPr>
                <w:noProof/>
                <w:color w:val="5F2E74" w:themeColor="text2"/>
                <w:lang w:val="es-419" w:eastAsia="en-US"/>
              </w:rPr>
              <w:drawing>
                <wp:inline distT="0" distB="0" distL="0" distR="0" wp14:anchorId="424A9693" wp14:editId="0C34F5E5">
                  <wp:extent cx="298450" cy="298450"/>
                  <wp:effectExtent l="0" t="0" r="6350" b="6350"/>
                  <wp:docPr id="21" name="Picture 21" descr="Proveedores&#10;&#10;Ícono del Marco de las Capacidades de la Fuerza Laboral del NDIS que representa a los proveedores de NDIS. El ícono es un círculo verde sólido con una imagen blanca en el centro. La imagen es un contorno con forma de letra &quot;i&quot; minúscula que sostiene un escudo con otras dos letras &quot;i&quot; minúsculas detrás de la prime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roveedores&#10;&#10;Ícono del Marco de las Capacidades de la Fuerza Laboral del NDIS que representa a los proveedores de NDIS. El ícono es un círculo verde sólido con una imagen blanca en el centro. La imagen es un contorno con forma de letra &quot;i&quot; minúscula que sostiene un escudo con otras dos letras &quot;i&quot; minúsculas detrás de la primera.&#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244C0B06" w14:textId="346BD81D" w:rsidR="001D77E4" w:rsidRPr="00D44522" w:rsidRDefault="009D35E7" w:rsidP="001D77E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D44522">
              <w:rPr>
                <w:color w:val="612C69"/>
                <w:szCs w:val="22"/>
                <w:lang w:val="es-419"/>
              </w:rPr>
              <w:t>Proveedores del NDIS</w:t>
            </w:r>
          </w:p>
        </w:tc>
      </w:tr>
    </w:tbl>
    <w:p w14:paraId="62C879EF" w14:textId="77777777" w:rsidR="003A62BA" w:rsidRPr="00D44522" w:rsidRDefault="003A62BA">
      <w:pPr>
        <w:suppressAutoHyphens w:val="0"/>
        <w:spacing w:before="120" w:after="120" w:line="240" w:lineRule="auto"/>
        <w:rPr>
          <w:rFonts w:asciiTheme="majorHAnsi" w:eastAsiaTheme="majorEastAsia" w:hAnsiTheme="majorHAnsi" w:cstheme="majorBidi"/>
          <w:b/>
          <w:bCs/>
          <w:color w:val="612C69"/>
          <w:sz w:val="16"/>
          <w:szCs w:val="16"/>
          <w:lang w:val="es-419"/>
        </w:rPr>
      </w:pPr>
      <w:bookmarkStart w:id="7" w:name="_Toc119406578"/>
      <w:bookmarkStart w:id="8" w:name="_Toc121401032"/>
      <w:bookmarkStart w:id="9" w:name="_Toc119420748"/>
      <w:r w:rsidRPr="00D44522">
        <w:rPr>
          <w:bCs/>
          <w:lang w:val="es-419"/>
        </w:rPr>
        <w:br w:type="page"/>
      </w:r>
    </w:p>
    <w:p w14:paraId="5029ADF7" w14:textId="035EB167" w:rsidR="005D1068" w:rsidRPr="00D44522" w:rsidRDefault="009D35E7" w:rsidP="005D1068">
      <w:pPr>
        <w:pStyle w:val="Heading1"/>
        <w:rPr>
          <w:bCs/>
          <w:lang w:val="es-419"/>
        </w:rPr>
      </w:pPr>
      <w:bookmarkStart w:id="10" w:name="_Toc169783903"/>
      <w:r w:rsidRPr="00D44522">
        <w:rPr>
          <w:bCs/>
          <w:lang w:val="es-419"/>
        </w:rPr>
        <w:lastRenderedPageBreak/>
        <w:t>Introducción</w:t>
      </w:r>
      <w:bookmarkEnd w:id="7"/>
      <w:bookmarkEnd w:id="8"/>
      <w:bookmarkEnd w:id="10"/>
    </w:p>
    <w:p w14:paraId="6A03BC56" w14:textId="2D43A234" w:rsidR="005D1068" w:rsidRPr="00D44522" w:rsidRDefault="009D35E7" w:rsidP="00632C6C">
      <w:pPr>
        <w:spacing w:before="160" w:after="160"/>
        <w:rPr>
          <w:szCs w:val="22"/>
          <w:lang w:val="es-419"/>
        </w:rPr>
      </w:pPr>
      <w:r w:rsidRPr="00D44522">
        <w:rPr>
          <w:szCs w:val="22"/>
          <w:lang w:val="es-419"/>
        </w:rPr>
        <w:t xml:space="preserve">Como trabajador del NDIS, debes tener experiencia y capacidad para brindar </w:t>
      </w:r>
      <w:r w:rsidR="00E05161" w:rsidRPr="00D44522">
        <w:rPr>
          <w:szCs w:val="22"/>
          <w:lang w:val="es-419"/>
        </w:rPr>
        <w:t>los apoyos</w:t>
      </w:r>
      <w:r w:rsidRPr="00D44522">
        <w:rPr>
          <w:szCs w:val="22"/>
          <w:lang w:val="es-419"/>
        </w:rPr>
        <w:t xml:space="preserve"> que necesitan los participantes, y eres responsable de hacerlo de manera segura y competente. Tus responsabilidades se describen en el </w:t>
      </w:r>
      <w:hyperlink r:id="rId15" w:anchor="paragraph-id-649" w:history="1">
        <w:r w:rsidRPr="00D44522">
          <w:rPr>
            <w:rStyle w:val="Hyperlink"/>
            <w:szCs w:val="22"/>
            <w:lang w:val="es-419"/>
          </w:rPr>
          <w:t>Código de Conducta del NDIS</w:t>
        </w:r>
      </w:hyperlink>
      <w:r w:rsidRPr="00D44522">
        <w:rPr>
          <w:szCs w:val="22"/>
          <w:lang w:val="es-419"/>
        </w:rPr>
        <w:t>. Para ello, debes comprender lo</w:t>
      </w:r>
      <w:r w:rsidR="00632C6C" w:rsidRPr="00D44522">
        <w:rPr>
          <w:sz w:val="18"/>
          <w:szCs w:val="18"/>
          <w:lang w:val="es-419"/>
        </w:rPr>
        <w:t> </w:t>
      </w:r>
      <w:r w:rsidRPr="00D44522">
        <w:rPr>
          <w:szCs w:val="22"/>
          <w:lang w:val="es-419"/>
        </w:rPr>
        <w:t>que se espera de ti y asegurarte de que tienes las capacidades que necesitas antes de comprometerte con el trabajo. Pregúntale a tu supervisor si necesitas ayuda o tienes alguna duda.</w:t>
      </w:r>
    </w:p>
    <w:p w14:paraId="2C5D26C1" w14:textId="16B27D3C" w:rsidR="005D1068" w:rsidRPr="00D44522" w:rsidRDefault="009D35E7" w:rsidP="00632C6C">
      <w:pPr>
        <w:spacing w:before="160" w:after="160"/>
        <w:rPr>
          <w:szCs w:val="22"/>
          <w:lang w:val="es-419"/>
        </w:rPr>
      </w:pPr>
      <w:r w:rsidRPr="00D44522">
        <w:rPr>
          <w:szCs w:val="22"/>
          <w:lang w:val="es-419"/>
        </w:rPr>
        <w:t xml:space="preserve">Es posible que tu supervisor ya te haya explicado las capacidades que necesitas durante la inducción o al hablar de tu </w:t>
      </w:r>
      <w:hyperlink r:id="rId16" w:history="1">
        <w:r w:rsidRPr="00D44522">
          <w:rPr>
            <w:rStyle w:val="Hyperlink"/>
            <w:szCs w:val="22"/>
            <w:lang w:val="es-419"/>
          </w:rPr>
          <w:t>acuerdo de desempeño</w:t>
        </w:r>
      </w:hyperlink>
      <w:r w:rsidRPr="00D44522">
        <w:rPr>
          <w:szCs w:val="22"/>
          <w:lang w:val="es-419"/>
        </w:rPr>
        <w:t xml:space="preserve">. Esta guía te ayuda a comprender cómo aplicar dichas capacidades al brindar </w:t>
      </w:r>
      <w:r w:rsidR="00E05161" w:rsidRPr="00D44522">
        <w:rPr>
          <w:szCs w:val="22"/>
          <w:lang w:val="es-419"/>
        </w:rPr>
        <w:t xml:space="preserve">apoyo </w:t>
      </w:r>
      <w:r w:rsidRPr="00D44522">
        <w:rPr>
          <w:szCs w:val="22"/>
          <w:lang w:val="es-419"/>
        </w:rPr>
        <w:t>a un participante del NDIS y qué apoyo puedes pedirle a tu supervisor.</w:t>
      </w:r>
    </w:p>
    <w:p w14:paraId="0CA48917" w14:textId="587B2031" w:rsidR="005D1068" w:rsidRPr="00D44522" w:rsidRDefault="009D35E7" w:rsidP="00632C6C">
      <w:pPr>
        <w:spacing w:before="160" w:after="160"/>
        <w:rPr>
          <w:szCs w:val="22"/>
          <w:lang w:val="es-419"/>
        </w:rPr>
      </w:pPr>
      <w:r w:rsidRPr="00D44522">
        <w:rPr>
          <w:szCs w:val="22"/>
          <w:lang w:val="es-419"/>
        </w:rPr>
        <w:t xml:space="preserve">Los participantes del NDIS que se autogestionan pueden utilizar estos recursos como guía cuando trabajen con intermediarios (como los proveedores de plataformas) o con personas a las que contraten o empleen ellos mismos, como los empleados directos o </w:t>
      </w:r>
      <w:r w:rsidR="00E05161" w:rsidRPr="00D44522">
        <w:rPr>
          <w:szCs w:val="22"/>
          <w:lang w:val="es-419"/>
        </w:rPr>
        <w:t xml:space="preserve">trabajadores </w:t>
      </w:r>
      <w:r w:rsidRPr="00D44522">
        <w:rPr>
          <w:szCs w:val="22"/>
          <w:lang w:val="es-419"/>
        </w:rPr>
        <w:t>autónomos.</w:t>
      </w:r>
    </w:p>
    <w:p w14:paraId="1F2BFC11" w14:textId="56122974" w:rsidR="005D1068" w:rsidRPr="00D44522" w:rsidRDefault="00D44522" w:rsidP="00632C6C">
      <w:pPr>
        <w:spacing w:before="160" w:after="160"/>
        <w:rPr>
          <w:szCs w:val="22"/>
          <w:lang w:val="es-419"/>
        </w:rPr>
      </w:pPr>
      <w:r>
        <w:rPr>
          <w:szCs w:val="22"/>
          <w:lang w:val="es-419"/>
        </w:rPr>
        <w:t>Los apoyos</w:t>
      </w:r>
      <w:r w:rsidR="009D35E7" w:rsidRPr="00D44522">
        <w:rPr>
          <w:szCs w:val="22"/>
          <w:lang w:val="es-419"/>
        </w:rPr>
        <w:t xml:space="preserve"> y servicios del NDIS que se brindarán a los participantes se describen en los planes, acuerdos de servicio y cronogramas del NDIS de los participantes. Estos documentos describen qué </w:t>
      </w:r>
      <w:r w:rsidR="00E05161" w:rsidRPr="00D44522">
        <w:rPr>
          <w:szCs w:val="22"/>
          <w:lang w:val="es-419"/>
        </w:rPr>
        <w:t xml:space="preserve">apoyos </w:t>
      </w:r>
      <w:r w:rsidR="009D35E7" w:rsidRPr="00D44522">
        <w:rPr>
          <w:szCs w:val="22"/>
          <w:lang w:val="es-419"/>
        </w:rPr>
        <w:t xml:space="preserve">se brindarán. El </w:t>
      </w:r>
      <w:hyperlink r:id="rId17" w:history="1">
        <w:r w:rsidR="009D35E7" w:rsidRPr="00D44522">
          <w:rPr>
            <w:rStyle w:val="Hyperlink"/>
            <w:szCs w:val="22"/>
            <w:lang w:val="es-419"/>
          </w:rPr>
          <w:t>Marco de Capacidades de la Fuerza Laboral del NDIS</w:t>
        </w:r>
      </w:hyperlink>
      <w:r w:rsidR="009D35E7" w:rsidRPr="00D44522">
        <w:rPr>
          <w:szCs w:val="22"/>
          <w:lang w:val="es-419"/>
        </w:rPr>
        <w:t xml:space="preserve"> (el Marco) describe las capacidades que necesitan los </w:t>
      </w:r>
      <w:r w:rsidR="00E05161" w:rsidRPr="00D44522">
        <w:rPr>
          <w:szCs w:val="22"/>
          <w:lang w:val="es-419"/>
        </w:rPr>
        <w:t xml:space="preserve">trabajadores </w:t>
      </w:r>
      <w:r w:rsidR="009D35E7" w:rsidRPr="00D44522">
        <w:rPr>
          <w:szCs w:val="22"/>
          <w:lang w:val="es-419"/>
        </w:rPr>
        <w:t>para brindar esas ayudas. Hacer realidad los planes de</w:t>
      </w:r>
      <w:r w:rsidR="00632C6C" w:rsidRPr="00D44522">
        <w:rPr>
          <w:sz w:val="18"/>
          <w:szCs w:val="18"/>
          <w:lang w:val="es-419"/>
        </w:rPr>
        <w:t> </w:t>
      </w:r>
      <w:r w:rsidR="00E05161" w:rsidRPr="00D44522">
        <w:rPr>
          <w:szCs w:val="22"/>
          <w:lang w:val="es-419"/>
        </w:rPr>
        <w:t xml:space="preserve">apoyo </w:t>
      </w:r>
      <w:r w:rsidR="009D35E7" w:rsidRPr="00D44522">
        <w:rPr>
          <w:szCs w:val="22"/>
          <w:lang w:val="es-419"/>
        </w:rPr>
        <w:t xml:space="preserve">para cada participante individual requiere el esfuerzo combinado del </w:t>
      </w:r>
      <w:r w:rsidR="00E05161" w:rsidRPr="00D44522">
        <w:rPr>
          <w:szCs w:val="22"/>
          <w:lang w:val="es-419"/>
        </w:rPr>
        <w:t>trabajador</w:t>
      </w:r>
      <w:r w:rsidR="009D35E7" w:rsidRPr="00D44522">
        <w:rPr>
          <w:szCs w:val="22"/>
          <w:lang w:val="es-419"/>
        </w:rPr>
        <w:t>, de</w:t>
      </w:r>
      <w:r w:rsidR="00632C6C" w:rsidRPr="00D44522">
        <w:rPr>
          <w:sz w:val="18"/>
          <w:szCs w:val="18"/>
          <w:lang w:val="es-419"/>
        </w:rPr>
        <w:t> </w:t>
      </w:r>
      <w:r w:rsidR="009D35E7" w:rsidRPr="00D44522">
        <w:rPr>
          <w:szCs w:val="22"/>
          <w:lang w:val="es-419"/>
        </w:rPr>
        <w:t>su</w:t>
      </w:r>
      <w:r w:rsidR="00632C6C" w:rsidRPr="00D44522">
        <w:rPr>
          <w:sz w:val="18"/>
          <w:szCs w:val="18"/>
          <w:lang w:val="es-419"/>
        </w:rPr>
        <w:t> </w:t>
      </w:r>
      <w:r w:rsidR="009D35E7" w:rsidRPr="00D44522">
        <w:rPr>
          <w:szCs w:val="22"/>
          <w:lang w:val="es-419"/>
        </w:rPr>
        <w:t>supervisor y de la organización, para así lograr los objetivos acordados. Participar en una comunicación continua y tripartita entre el participante del NDIS y su supervisor es una forma efectiva de hacerlo.</w:t>
      </w:r>
    </w:p>
    <w:p w14:paraId="7571E14E" w14:textId="77777777" w:rsidR="005D1068" w:rsidRPr="00D44522" w:rsidRDefault="009D35E7" w:rsidP="00632C6C">
      <w:pPr>
        <w:pStyle w:val="Heading2"/>
        <w:spacing w:before="320"/>
        <w:rPr>
          <w:bCs/>
          <w:lang w:val="es-419"/>
        </w:rPr>
      </w:pPr>
      <w:bookmarkStart w:id="11" w:name="_Toc121401033"/>
      <w:bookmarkStart w:id="12" w:name="_Toc169783904"/>
      <w:r w:rsidRPr="00D44522">
        <w:rPr>
          <w:bCs/>
          <w:lang w:val="es-419"/>
        </w:rPr>
        <w:t>Recursos relacionados con la supervisión</w:t>
      </w:r>
      <w:bookmarkEnd w:id="11"/>
      <w:bookmarkEnd w:id="12"/>
    </w:p>
    <w:p w14:paraId="2CDD51F7" w14:textId="77777777" w:rsidR="005D1068" w:rsidRPr="00D44522" w:rsidRDefault="009D35E7" w:rsidP="00632C6C">
      <w:pPr>
        <w:spacing w:before="160" w:after="160"/>
        <w:rPr>
          <w:szCs w:val="22"/>
          <w:lang w:val="es-419"/>
        </w:rPr>
      </w:pPr>
      <w:r w:rsidRPr="00D44522">
        <w:rPr>
          <w:szCs w:val="22"/>
          <w:lang w:val="es-419"/>
        </w:rPr>
        <w:t xml:space="preserve">Esta guía forma parte de un conjunto de recursos de "Supervisión de Capacidades" desarrollados por la Comisión del NDIS. Puedes ver el </w:t>
      </w:r>
      <w:hyperlink r:id="rId18" w:history="1">
        <w:r w:rsidRPr="00D44522">
          <w:rPr>
            <w:rStyle w:val="Hyperlink"/>
            <w:szCs w:val="22"/>
            <w:lang w:val="es-419"/>
          </w:rPr>
          <w:t>conjunto completo de recursos</w:t>
        </w:r>
      </w:hyperlink>
      <w:r w:rsidRPr="00D44522">
        <w:rPr>
          <w:szCs w:val="22"/>
          <w:lang w:val="es-419"/>
        </w:rPr>
        <w:t xml:space="preserve"> en nuestro sitio web o acceder a los recursos relacionados seleccionando los enlaces que aparecen a continuación. Al final de esta guía se comparten otros recursos útiles desarrollados por la Comisión de Calidad y Seguridad del NDIS (NDIS </w:t>
      </w:r>
      <w:proofErr w:type="spellStart"/>
      <w:r w:rsidRPr="00D44522">
        <w:rPr>
          <w:szCs w:val="22"/>
          <w:lang w:val="es-419"/>
        </w:rPr>
        <w:t>Quality</w:t>
      </w:r>
      <w:proofErr w:type="spellEnd"/>
      <w:r w:rsidRPr="00D44522">
        <w:rPr>
          <w:szCs w:val="22"/>
          <w:lang w:val="es-419"/>
        </w:rPr>
        <w:t xml:space="preserve"> and </w:t>
      </w:r>
      <w:proofErr w:type="spellStart"/>
      <w:r w:rsidRPr="00D44522">
        <w:rPr>
          <w:szCs w:val="22"/>
          <w:lang w:val="es-419"/>
        </w:rPr>
        <w:t>Safeguards</w:t>
      </w:r>
      <w:proofErr w:type="spellEnd"/>
      <w:r w:rsidRPr="00D44522">
        <w:rPr>
          <w:szCs w:val="22"/>
          <w:lang w:val="es-419"/>
        </w:rPr>
        <w:t xml:space="preserve"> </w:t>
      </w:r>
      <w:proofErr w:type="spellStart"/>
      <w:r w:rsidRPr="00D44522">
        <w:rPr>
          <w:szCs w:val="22"/>
          <w:lang w:val="es-419"/>
        </w:rPr>
        <w:t>Commission</w:t>
      </w:r>
      <w:proofErr w:type="spellEnd"/>
      <w:r w:rsidRPr="00D44522">
        <w:rPr>
          <w:szCs w:val="22"/>
          <w:lang w:val="es-419"/>
        </w:rPr>
        <w:t>), (la Comisión).</w:t>
      </w:r>
    </w:p>
    <w:p w14:paraId="419E4879" w14:textId="77777777" w:rsidR="005D1068" w:rsidRPr="00D44522" w:rsidRDefault="009D35E7" w:rsidP="00632C6C">
      <w:pPr>
        <w:pStyle w:val="Heading3"/>
        <w:spacing w:before="320"/>
        <w:rPr>
          <w:bCs/>
          <w:color w:val="612C69"/>
          <w:szCs w:val="26"/>
          <w:lang w:val="es-419"/>
        </w:rPr>
      </w:pPr>
      <w:r w:rsidRPr="00D44522">
        <w:rPr>
          <w:bCs/>
          <w:color w:val="612C69"/>
          <w:szCs w:val="26"/>
          <w:lang w:val="es-419"/>
        </w:rPr>
        <w:t>Recursos relacionados con la supervisión</w:t>
      </w:r>
      <w:bookmarkEnd w:id="9"/>
    </w:p>
    <w:p w14:paraId="704F1854" w14:textId="441AD267" w:rsidR="005D1068" w:rsidRPr="00D44522" w:rsidRDefault="004A5E97" w:rsidP="005D1068">
      <w:pPr>
        <w:pStyle w:val="ListBullet"/>
        <w:numPr>
          <w:ilvl w:val="0"/>
          <w:numId w:val="41"/>
        </w:numPr>
        <w:spacing w:after="0"/>
        <w:rPr>
          <w:color w:val="943C84"/>
          <w:szCs w:val="22"/>
          <w:u w:val="single"/>
          <w:lang w:val="es-419"/>
        </w:rPr>
      </w:pPr>
      <w:hyperlink r:id="rId19" w:history="1">
        <w:r w:rsidR="009D35E7" w:rsidRPr="00D44522">
          <w:rPr>
            <w:rStyle w:val="Hyperlink"/>
            <w:szCs w:val="22"/>
            <w:lang w:val="es-419"/>
          </w:rPr>
          <w:t xml:space="preserve">La Relación de Supervisión y </w:t>
        </w:r>
        <w:r w:rsidR="00E05161" w:rsidRPr="00D44522">
          <w:rPr>
            <w:rStyle w:val="Hyperlink"/>
            <w:szCs w:val="22"/>
            <w:lang w:val="es-419"/>
          </w:rPr>
          <w:t>Apoyo</w:t>
        </w:r>
        <w:r w:rsidR="009D35E7" w:rsidRPr="00D44522">
          <w:rPr>
            <w:rStyle w:val="Hyperlink"/>
            <w:szCs w:val="22"/>
            <w:lang w:val="es-419"/>
          </w:rPr>
          <w:t xml:space="preserve">: Una Guía para Supervisores y </w:t>
        </w:r>
        <w:bookmarkStart w:id="13" w:name="_Toc119406579"/>
        <w:r w:rsidR="00E05161" w:rsidRPr="00D44522">
          <w:rPr>
            <w:rStyle w:val="Hyperlink"/>
            <w:szCs w:val="22"/>
            <w:lang w:val="es-419"/>
          </w:rPr>
          <w:t>Trabajadores</w:t>
        </w:r>
      </w:hyperlink>
    </w:p>
    <w:p w14:paraId="25654E92" w14:textId="77777777" w:rsidR="005D1068" w:rsidRPr="00D44522" w:rsidRDefault="009D35E7" w:rsidP="00632C6C">
      <w:pPr>
        <w:pStyle w:val="Heading2"/>
        <w:spacing w:before="320"/>
        <w:rPr>
          <w:bCs/>
          <w:lang w:val="es-419"/>
        </w:rPr>
      </w:pPr>
      <w:bookmarkStart w:id="14" w:name="_Toc121401034"/>
      <w:bookmarkStart w:id="15" w:name="_Toc169783905"/>
      <w:r w:rsidRPr="00D44522">
        <w:rPr>
          <w:bCs/>
          <w:lang w:val="es-419"/>
        </w:rPr>
        <w:t>En esta guía</w:t>
      </w:r>
      <w:bookmarkEnd w:id="13"/>
      <w:bookmarkEnd w:id="14"/>
      <w:bookmarkEnd w:id="15"/>
    </w:p>
    <w:p w14:paraId="3A83FADA" w14:textId="77777777" w:rsidR="005D1068" w:rsidRPr="00D44522" w:rsidRDefault="009D35E7" w:rsidP="00632C6C">
      <w:pPr>
        <w:spacing w:before="180" w:after="180"/>
        <w:rPr>
          <w:szCs w:val="22"/>
          <w:lang w:val="es-419"/>
        </w:rPr>
      </w:pPr>
      <w:r w:rsidRPr="00D44522">
        <w:rPr>
          <w:szCs w:val="22"/>
          <w:lang w:val="es-419"/>
        </w:rPr>
        <w:t>Esta guía tiene dos secciones.</w:t>
      </w:r>
    </w:p>
    <w:p w14:paraId="743B3F6E" w14:textId="379EBF9B" w:rsidR="005D1068" w:rsidRPr="00D44522" w:rsidRDefault="009D35E7" w:rsidP="00632C6C">
      <w:pPr>
        <w:pStyle w:val="ListBullet"/>
        <w:spacing w:before="160"/>
        <w:rPr>
          <w:szCs w:val="22"/>
          <w:lang w:val="es-419"/>
        </w:rPr>
      </w:pPr>
      <w:r w:rsidRPr="00D44522">
        <w:rPr>
          <w:szCs w:val="22"/>
          <w:lang w:val="es-419"/>
        </w:rPr>
        <w:t xml:space="preserve">La primera sección contiene situaciones comunes que brindan oportunidades para hablar sobre las expectativas, pedir </w:t>
      </w:r>
      <w:r w:rsidR="001244C7" w:rsidRPr="00D44522">
        <w:rPr>
          <w:szCs w:val="22"/>
          <w:lang w:val="es-419"/>
        </w:rPr>
        <w:t>comentarios</w:t>
      </w:r>
      <w:r w:rsidRPr="00D44522">
        <w:rPr>
          <w:szCs w:val="22"/>
          <w:lang w:val="es-419"/>
        </w:rPr>
        <w:t xml:space="preserve"> y acordar los pasos a seguir. También sugiere cómo puedes prepararte para estas conversaciones. </w:t>
      </w:r>
    </w:p>
    <w:p w14:paraId="1FFD4EAE" w14:textId="4067ED32" w:rsidR="005D1068" w:rsidRPr="00D44522" w:rsidRDefault="009D35E7" w:rsidP="00632C6C">
      <w:pPr>
        <w:pStyle w:val="ListBullet"/>
        <w:spacing w:before="160"/>
        <w:rPr>
          <w:szCs w:val="22"/>
          <w:lang w:val="es-419"/>
        </w:rPr>
      </w:pPr>
      <w:r w:rsidRPr="00D44522">
        <w:rPr>
          <w:szCs w:val="22"/>
          <w:lang w:val="es-419"/>
        </w:rPr>
        <w:t xml:space="preserve">La segunda sección ofrece una serie de preguntas e indicaciones que puedes utilizar para guiar las conversaciones con tu supervisor y el participante del NDIS al que </w:t>
      </w:r>
      <w:r w:rsidR="00691324" w:rsidRPr="00D44522">
        <w:rPr>
          <w:szCs w:val="22"/>
          <w:lang w:val="es-419"/>
        </w:rPr>
        <w:t>brindas apoyo</w:t>
      </w:r>
      <w:r w:rsidRPr="00D44522">
        <w:rPr>
          <w:szCs w:val="22"/>
          <w:lang w:val="es-419"/>
        </w:rPr>
        <w:t>. También incluye ejemplos para mostrar cómo se pueden utilizar las preguntas en diferentes circunstancias.</w:t>
      </w:r>
    </w:p>
    <w:p w14:paraId="53C03C75" w14:textId="77777777" w:rsidR="005D1068" w:rsidRPr="00D44522" w:rsidRDefault="009D35E7" w:rsidP="005D1068">
      <w:pPr>
        <w:pStyle w:val="Heading2"/>
        <w:rPr>
          <w:bCs/>
          <w:lang w:val="es-419"/>
        </w:rPr>
      </w:pPr>
      <w:bookmarkStart w:id="16" w:name="_Toc119404816"/>
      <w:bookmarkStart w:id="17" w:name="_Toc121401035"/>
      <w:bookmarkStart w:id="18" w:name="_Toc169783906"/>
      <w:r w:rsidRPr="00D44522">
        <w:rPr>
          <w:bCs/>
          <w:lang w:val="es-419"/>
        </w:rPr>
        <w:lastRenderedPageBreak/>
        <w:t>Uso de esta guía</w:t>
      </w:r>
      <w:bookmarkEnd w:id="16"/>
      <w:bookmarkEnd w:id="17"/>
      <w:bookmarkEnd w:id="18"/>
    </w:p>
    <w:p w14:paraId="10DC26C7" w14:textId="77777777" w:rsidR="005D1068" w:rsidRPr="00D44522" w:rsidRDefault="009D35E7" w:rsidP="005D1068">
      <w:pPr>
        <w:rPr>
          <w:szCs w:val="22"/>
          <w:lang w:val="es-419"/>
        </w:rPr>
      </w:pPr>
      <w:r w:rsidRPr="00D44522">
        <w:rPr>
          <w:szCs w:val="22"/>
          <w:lang w:val="es-419"/>
        </w:rPr>
        <w:t>Esta guía está pensada para utilizarse como apoyo para la comunicación tripartita. Puedes utilizarla como ayuda para pensar en la información que necesitas saber sobre el participante del NDIS al que asistes y en cualquier ayuda específica que puedas pedirle a tu supervisor. Es probable que tu supervisor ya esté usando estos recursos. De lo contrario, puedes avisarle que puede acceder a su propia versión de esta guía utilizando el enlace en la primera página. También hay una versión de esta guía disponible para los participantes.</w:t>
      </w:r>
    </w:p>
    <w:p w14:paraId="68C864B3" w14:textId="6E037B1E" w:rsidR="00EC724A" w:rsidRPr="00D44522" w:rsidRDefault="009D35E7" w:rsidP="002660ED">
      <w:pPr>
        <w:rPr>
          <w:rFonts w:asciiTheme="majorHAnsi" w:eastAsiaTheme="majorEastAsia" w:hAnsiTheme="majorHAnsi" w:cstheme="majorBidi"/>
          <w:b/>
          <w:color w:val="612C69"/>
          <w:sz w:val="40"/>
          <w:szCs w:val="22"/>
          <w:lang w:val="es-419"/>
        </w:rPr>
      </w:pPr>
      <w:r w:rsidRPr="00D44522">
        <w:rPr>
          <w:szCs w:val="22"/>
          <w:lang w:val="es-419"/>
        </w:rPr>
        <w:t xml:space="preserve">Los </w:t>
      </w:r>
      <w:r w:rsidR="00E05161" w:rsidRPr="00D44522">
        <w:rPr>
          <w:szCs w:val="22"/>
          <w:lang w:val="es-419"/>
        </w:rPr>
        <w:t>trabajadores</w:t>
      </w:r>
      <w:r w:rsidRPr="00D44522">
        <w:rPr>
          <w:szCs w:val="22"/>
          <w:lang w:val="es-419"/>
        </w:rPr>
        <w:t xml:space="preserve"> que trabajan con participantes del NDIS autogestionados también pueden utilizar estos recursos como guía cuando utilizan intermediarios, como proveedores de plataformas o si eres es un empleado directo o autónomo.</w:t>
      </w:r>
      <w:bookmarkStart w:id="19" w:name="_Toc119406581"/>
      <w:bookmarkStart w:id="20" w:name="_Toc121401036"/>
      <w:r w:rsidRPr="00D44522">
        <w:rPr>
          <w:szCs w:val="22"/>
          <w:lang w:val="es-419"/>
        </w:rPr>
        <w:br w:type="page"/>
      </w:r>
    </w:p>
    <w:p w14:paraId="6ACC2102" w14:textId="77777777" w:rsidR="005D1068" w:rsidRPr="00D44522" w:rsidRDefault="009D35E7" w:rsidP="005D1068">
      <w:pPr>
        <w:pStyle w:val="Heading1"/>
        <w:rPr>
          <w:bCs/>
          <w:lang w:val="es-419"/>
        </w:rPr>
      </w:pPr>
      <w:bookmarkStart w:id="21" w:name="_Toc169783907"/>
      <w:r w:rsidRPr="00D44522">
        <w:rPr>
          <w:bCs/>
          <w:lang w:val="es-419"/>
        </w:rPr>
        <w:lastRenderedPageBreak/>
        <w:t>Sección 1: cuándo tener conversaciones y cómo prepararse para ellas</w:t>
      </w:r>
      <w:bookmarkEnd w:id="19"/>
      <w:bookmarkEnd w:id="20"/>
      <w:bookmarkEnd w:id="21"/>
    </w:p>
    <w:p w14:paraId="341B3ED7" w14:textId="523B97EE" w:rsidR="005D1068" w:rsidRPr="00D44522" w:rsidRDefault="009D35E7" w:rsidP="00632C6C">
      <w:pPr>
        <w:spacing w:before="160" w:after="160"/>
        <w:rPr>
          <w:spacing w:val="-1"/>
          <w:szCs w:val="22"/>
          <w:lang w:val="es-419"/>
        </w:rPr>
      </w:pPr>
      <w:r w:rsidRPr="00D44522">
        <w:rPr>
          <w:spacing w:val="-1"/>
          <w:szCs w:val="22"/>
          <w:lang w:val="es-419"/>
        </w:rPr>
        <w:t xml:space="preserve">Las relaciones sólidas y de confianza son la base de un buen apoyo, y la comunicación abierta y continua es la clave para relaciones laborales efectivas. Un entendimiento claro y compartido sobre las expectativas y responsabilidades es un primer paso esencial para establecer una buena relación de trabajo con un participante. Es igualmente importante hacer preguntas o plantear problemas, recibir </w:t>
      </w:r>
      <w:r w:rsidR="001244C7" w:rsidRPr="00D44522">
        <w:rPr>
          <w:spacing w:val="-1"/>
          <w:szCs w:val="22"/>
          <w:lang w:val="es-419"/>
        </w:rPr>
        <w:t>comentarios</w:t>
      </w:r>
      <w:r w:rsidRPr="00D44522">
        <w:rPr>
          <w:spacing w:val="-1"/>
          <w:szCs w:val="22"/>
          <w:lang w:val="es-419"/>
        </w:rPr>
        <w:t xml:space="preserve">, hacer sugerencias y ajustar la práctica para reflejar las necesidades o prioridades que cambian durante la prestación del servicio. </w:t>
      </w:r>
    </w:p>
    <w:p w14:paraId="1446945A" w14:textId="77777777" w:rsidR="005D1068" w:rsidRPr="00D44522" w:rsidRDefault="009D35E7" w:rsidP="00632C6C">
      <w:pPr>
        <w:pStyle w:val="Heading2"/>
        <w:spacing w:before="320"/>
        <w:rPr>
          <w:bCs/>
          <w:spacing w:val="-1"/>
          <w:lang w:val="es-419"/>
        </w:rPr>
      </w:pPr>
      <w:bookmarkStart w:id="22" w:name="_Toc121394233"/>
      <w:bookmarkStart w:id="23" w:name="_Toc121395630"/>
      <w:bookmarkStart w:id="24" w:name="_Toc121401037"/>
      <w:bookmarkStart w:id="25" w:name="_Toc169783908"/>
      <w:r w:rsidRPr="00D44522">
        <w:rPr>
          <w:bCs/>
          <w:spacing w:val="-1"/>
          <w:lang w:val="es-419"/>
        </w:rPr>
        <w:t>Cuándo tener conversaciones</w:t>
      </w:r>
      <w:bookmarkEnd w:id="22"/>
      <w:bookmarkEnd w:id="23"/>
      <w:bookmarkEnd w:id="24"/>
      <w:bookmarkEnd w:id="25"/>
    </w:p>
    <w:p w14:paraId="72B5F6CA" w14:textId="6AF5E9FA" w:rsidR="005D1068" w:rsidRPr="00D44522" w:rsidRDefault="009D35E7" w:rsidP="00632C6C">
      <w:pPr>
        <w:spacing w:before="160" w:after="160"/>
        <w:rPr>
          <w:spacing w:val="-1"/>
          <w:szCs w:val="22"/>
          <w:lang w:val="es-419"/>
        </w:rPr>
      </w:pPr>
      <w:r w:rsidRPr="00D44522">
        <w:rPr>
          <w:spacing w:val="-1"/>
          <w:szCs w:val="22"/>
          <w:lang w:val="es-419"/>
        </w:rPr>
        <w:t>Estos son algunos ejemplos de cuándo puedes utilizar la Guía de Conversación. Por supuesto, no todos los participantes se comunican verbalmente. Tanto tú como tu supervisor deben preguntarle al</w:t>
      </w:r>
      <w:r w:rsidR="003B456D" w:rsidRPr="00D44522">
        <w:rPr>
          <w:sz w:val="18"/>
          <w:szCs w:val="18"/>
          <w:lang w:val="es-419"/>
        </w:rPr>
        <w:t> </w:t>
      </w:r>
      <w:r w:rsidRPr="00D44522">
        <w:rPr>
          <w:spacing w:val="-1"/>
          <w:szCs w:val="22"/>
          <w:lang w:val="es-419"/>
        </w:rPr>
        <w:t>participante cómo quiere comunicarse.</w:t>
      </w:r>
    </w:p>
    <w:p w14:paraId="49C9A921" w14:textId="199B63DE" w:rsidR="005D1068" w:rsidRPr="00D44522" w:rsidRDefault="009D35E7" w:rsidP="00632C6C">
      <w:pPr>
        <w:pStyle w:val="ListBullet"/>
        <w:spacing w:before="160"/>
        <w:rPr>
          <w:spacing w:val="-1"/>
          <w:szCs w:val="22"/>
          <w:lang w:val="es-419"/>
        </w:rPr>
      </w:pPr>
      <w:r w:rsidRPr="00D44522">
        <w:rPr>
          <w:b/>
          <w:bCs/>
          <w:spacing w:val="-1"/>
          <w:szCs w:val="22"/>
          <w:lang w:val="es-419"/>
        </w:rPr>
        <w:t xml:space="preserve">Tú te estás uniendo al equipo de </w:t>
      </w:r>
      <w:r w:rsidR="00E05161" w:rsidRPr="00D44522">
        <w:rPr>
          <w:b/>
          <w:bCs/>
          <w:spacing w:val="-1"/>
          <w:szCs w:val="22"/>
          <w:lang w:val="es-419"/>
        </w:rPr>
        <w:t xml:space="preserve">apoyo </w:t>
      </w:r>
      <w:r w:rsidRPr="00D44522">
        <w:rPr>
          <w:b/>
          <w:bCs/>
          <w:spacing w:val="-1"/>
          <w:szCs w:val="22"/>
          <w:lang w:val="es-419"/>
        </w:rPr>
        <w:t>de un participante del NDIS:</w:t>
      </w:r>
      <w:r w:rsidRPr="00D44522">
        <w:rPr>
          <w:spacing w:val="-1"/>
          <w:szCs w:val="22"/>
          <w:lang w:val="es-419"/>
        </w:rPr>
        <w:t xml:space="preserve"> es posible que ya hayas </w:t>
      </w:r>
      <w:r w:rsidR="00E05161" w:rsidRPr="00D44522">
        <w:rPr>
          <w:spacing w:val="-1"/>
          <w:szCs w:val="22"/>
          <w:lang w:val="es-419"/>
        </w:rPr>
        <w:t xml:space="preserve">brindado apoyo </w:t>
      </w:r>
      <w:r w:rsidRPr="00D44522">
        <w:rPr>
          <w:spacing w:val="-1"/>
          <w:szCs w:val="22"/>
          <w:lang w:val="es-419"/>
        </w:rPr>
        <w:t xml:space="preserve">a otros participantes; sin embargo, debes entender las necesidades y expectativas específicas de cada participante nuevo con el que trabajas. Es posible que tu supervisor te pida que leas el plan de </w:t>
      </w:r>
      <w:r w:rsidR="00E05161" w:rsidRPr="00D44522">
        <w:rPr>
          <w:spacing w:val="-1"/>
          <w:szCs w:val="22"/>
          <w:lang w:val="es-419"/>
        </w:rPr>
        <w:t xml:space="preserve">apoyo </w:t>
      </w:r>
      <w:r w:rsidRPr="00D44522">
        <w:rPr>
          <w:spacing w:val="-1"/>
          <w:szCs w:val="22"/>
          <w:lang w:val="es-419"/>
        </w:rPr>
        <w:t xml:space="preserve">del participante y una descripción de lo que se espera, y te invite a revisar cualquier cosa de la que no estés seguro antes de empezar. Puedes utilizar las preguntas de la Sección 2 de esta guía como ayuda para pensar en cualquier pregunta específica que puedas tener.  </w:t>
      </w:r>
    </w:p>
    <w:p w14:paraId="586A39AB" w14:textId="7952F437" w:rsidR="005D1068" w:rsidRPr="00D44522" w:rsidRDefault="009D35E7" w:rsidP="00632C6C">
      <w:pPr>
        <w:pStyle w:val="ListBullet"/>
        <w:spacing w:before="160"/>
        <w:rPr>
          <w:spacing w:val="-1"/>
          <w:szCs w:val="22"/>
          <w:lang w:val="es-419"/>
        </w:rPr>
      </w:pPr>
      <w:r w:rsidRPr="00D44522">
        <w:rPr>
          <w:b/>
          <w:bCs/>
          <w:spacing w:val="-1"/>
          <w:szCs w:val="22"/>
          <w:lang w:val="es-419"/>
        </w:rPr>
        <w:t>Se produce un incidente o se está cerca de que haya un accidente en el trabajo:</w:t>
      </w:r>
      <w:r w:rsidRPr="00D44522">
        <w:rPr>
          <w:spacing w:val="-1"/>
          <w:szCs w:val="22"/>
          <w:lang w:val="es-419"/>
        </w:rPr>
        <w:t xml:space="preserve"> le informas a tu supervisor y acuerdan una hora para reunirse con el participante para hablar sobre lo sucedido, analizar las posibles causas y ver cómo asegurarse de que no vuelva a ocurrir. Tu supervisor registra el</w:t>
      </w:r>
      <w:r w:rsidR="003B456D" w:rsidRPr="00D44522">
        <w:rPr>
          <w:sz w:val="18"/>
          <w:szCs w:val="18"/>
          <w:lang w:val="es-419"/>
        </w:rPr>
        <w:t> </w:t>
      </w:r>
      <w:r w:rsidRPr="00D44522">
        <w:rPr>
          <w:spacing w:val="-1"/>
          <w:szCs w:val="22"/>
          <w:lang w:val="es-419"/>
        </w:rPr>
        <w:t xml:space="preserve">resultado para que el participante y todos sus </w:t>
      </w:r>
      <w:r w:rsidR="00E05161" w:rsidRPr="00D44522">
        <w:rPr>
          <w:spacing w:val="-1"/>
          <w:szCs w:val="22"/>
          <w:lang w:val="es-419"/>
        </w:rPr>
        <w:t>trabajadores de apoyo</w:t>
      </w:r>
      <w:r w:rsidRPr="00D44522">
        <w:rPr>
          <w:spacing w:val="-1"/>
          <w:szCs w:val="22"/>
          <w:lang w:val="es-419"/>
        </w:rPr>
        <w:t xml:space="preserve"> estén al tanto de los nuevos arreglos.</w:t>
      </w:r>
    </w:p>
    <w:p w14:paraId="7E33376C" w14:textId="3E9E5198" w:rsidR="005D1068" w:rsidRPr="00D44522" w:rsidRDefault="009D35E7" w:rsidP="00632C6C">
      <w:pPr>
        <w:pStyle w:val="ListBullet"/>
        <w:spacing w:before="160"/>
        <w:rPr>
          <w:spacing w:val="-1"/>
          <w:szCs w:val="22"/>
          <w:lang w:val="es-419"/>
        </w:rPr>
      </w:pPr>
      <w:r w:rsidRPr="00D44522">
        <w:rPr>
          <w:b/>
          <w:bCs/>
          <w:spacing w:val="-1"/>
          <w:szCs w:val="22"/>
          <w:lang w:val="es-419"/>
        </w:rPr>
        <w:t>Te comunicas regularmente para hablar sobre cómo van las cosas con el participante del NDIS al que asistes:</w:t>
      </w:r>
      <w:r w:rsidRPr="00D44522">
        <w:rPr>
          <w:spacing w:val="-1"/>
          <w:szCs w:val="22"/>
          <w:lang w:val="es-419"/>
        </w:rPr>
        <w:t xml:space="preserve"> utilizas este tiempo para plantear cuestiones sobre la mejor manera de ayudar. Por ejemplo, el participante del NDIS al que asistes quiere ir a hacer aeróbic acuático en el centro recreativo local y necesitará ayuda para entrar y salir de la piscina. Le avisas a tu supervisor y, con el</w:t>
      </w:r>
      <w:r w:rsidR="00632C6C" w:rsidRPr="00D44522">
        <w:rPr>
          <w:spacing w:val="-1"/>
          <w:sz w:val="18"/>
          <w:szCs w:val="18"/>
          <w:lang w:val="es-419"/>
        </w:rPr>
        <w:t> </w:t>
      </w:r>
      <w:r w:rsidRPr="00D44522">
        <w:rPr>
          <w:spacing w:val="-1"/>
          <w:szCs w:val="22"/>
          <w:lang w:val="es-419"/>
        </w:rPr>
        <w:t>participante, conversan sobre cómo lo harán. Tu supervisor hace los arreglos necesarios para que tú hables con el instructor de aeróbic sobre cómo ayudar al participante para que se sienta cómodo, seguro y disfrute de la clase.</w:t>
      </w:r>
    </w:p>
    <w:p w14:paraId="0DE2366E" w14:textId="77777777" w:rsidR="005D1068" w:rsidRPr="00D44522" w:rsidRDefault="009D35E7" w:rsidP="00632C6C">
      <w:pPr>
        <w:pStyle w:val="Heading2"/>
        <w:spacing w:before="320"/>
        <w:rPr>
          <w:bCs/>
          <w:spacing w:val="-1"/>
          <w:lang w:val="es-419"/>
        </w:rPr>
      </w:pPr>
      <w:bookmarkStart w:id="26" w:name="_Toc121394234"/>
      <w:bookmarkStart w:id="27" w:name="_Toc121395631"/>
      <w:bookmarkStart w:id="28" w:name="_Toc121401038"/>
      <w:bookmarkStart w:id="29" w:name="_Toc169783909"/>
      <w:r w:rsidRPr="00D44522">
        <w:rPr>
          <w:bCs/>
          <w:spacing w:val="-1"/>
          <w:lang w:val="es-419"/>
        </w:rPr>
        <w:t>Cómo prepararse para las conversaciones</w:t>
      </w:r>
      <w:bookmarkEnd w:id="26"/>
      <w:bookmarkEnd w:id="27"/>
      <w:bookmarkEnd w:id="28"/>
      <w:bookmarkEnd w:id="29"/>
    </w:p>
    <w:p w14:paraId="3A4EC7BE" w14:textId="77777777" w:rsidR="005D1068" w:rsidRPr="00D44522" w:rsidRDefault="009D35E7" w:rsidP="00632C6C">
      <w:pPr>
        <w:spacing w:before="160" w:after="160"/>
        <w:rPr>
          <w:spacing w:val="-1"/>
          <w:szCs w:val="22"/>
          <w:lang w:val="es-419"/>
        </w:rPr>
      </w:pPr>
      <w:r w:rsidRPr="00D44522">
        <w:rPr>
          <w:spacing w:val="-1"/>
          <w:szCs w:val="22"/>
          <w:lang w:val="es-419"/>
        </w:rPr>
        <w:t>Pensar con anticipación sobre los temas a tratar y sobre cualquier pregunta que quieras hacer te ayudará a sentirte preparado y a aprovechar al máximo las conversaciones.</w:t>
      </w:r>
    </w:p>
    <w:p w14:paraId="7B519D2F" w14:textId="662E1709" w:rsidR="005D1068" w:rsidRPr="00D44522" w:rsidRDefault="009D35E7" w:rsidP="00632C6C">
      <w:pPr>
        <w:spacing w:before="160" w:after="160"/>
        <w:rPr>
          <w:spacing w:val="-1"/>
          <w:szCs w:val="22"/>
          <w:lang w:val="es-419"/>
        </w:rPr>
      </w:pPr>
      <w:r w:rsidRPr="00D44522">
        <w:rPr>
          <w:b/>
          <w:bCs/>
          <w:spacing w:val="-1"/>
          <w:szCs w:val="22"/>
          <w:lang w:val="es-419"/>
        </w:rPr>
        <w:t>Adaptación de las preguntas a tu situación:</w:t>
      </w:r>
      <w:r w:rsidRPr="00D44522">
        <w:rPr>
          <w:spacing w:val="-1"/>
          <w:szCs w:val="22"/>
          <w:lang w:val="es-419"/>
        </w:rPr>
        <w:t xml:space="preserve"> la Guía de Conversación de la Sección 2 presenta una serie de preguntas basadas en las capacidades del </w:t>
      </w:r>
      <w:hyperlink r:id="rId20" w:history="1">
        <w:r w:rsidRPr="00D44522">
          <w:rPr>
            <w:rStyle w:val="Hyperlink"/>
            <w:spacing w:val="-1"/>
            <w:szCs w:val="22"/>
            <w:lang w:val="es-419"/>
          </w:rPr>
          <w:t>Marco</w:t>
        </w:r>
      </w:hyperlink>
      <w:r w:rsidRPr="00D44522">
        <w:rPr>
          <w:spacing w:val="-1"/>
          <w:szCs w:val="22"/>
          <w:lang w:val="es-419"/>
        </w:rPr>
        <w:t>, que describen las actitudes, habilidades y</w:t>
      </w:r>
      <w:r w:rsidR="00632C6C" w:rsidRPr="00D44522">
        <w:rPr>
          <w:spacing w:val="-1"/>
          <w:sz w:val="18"/>
          <w:szCs w:val="18"/>
          <w:lang w:val="es-419"/>
        </w:rPr>
        <w:t> </w:t>
      </w:r>
      <w:r w:rsidRPr="00D44522">
        <w:rPr>
          <w:spacing w:val="-1"/>
          <w:szCs w:val="22"/>
          <w:lang w:val="es-419"/>
        </w:rPr>
        <w:t xml:space="preserve">conocimientos que se esperan de los trabajadores del NDIS. Es posible que algunas preguntas no sean relevantes para ti y puede ser que quieras sugerir otras. Selecciona los encabezados principales de la guía de conversación para vincularlos con las correspondientes capacidades centrales del Marco. </w:t>
      </w:r>
    </w:p>
    <w:p w14:paraId="05081A20" w14:textId="7747F4D4" w:rsidR="005D1068" w:rsidRPr="00D44522" w:rsidRDefault="009D35E7" w:rsidP="005D1068">
      <w:pPr>
        <w:rPr>
          <w:szCs w:val="22"/>
          <w:lang w:val="es-419"/>
        </w:rPr>
      </w:pPr>
      <w:r w:rsidRPr="00D44522">
        <w:rPr>
          <w:szCs w:val="22"/>
          <w:lang w:val="es-419"/>
        </w:rPr>
        <w:lastRenderedPageBreak/>
        <w:t xml:space="preserve">Según las necesidades de </w:t>
      </w:r>
      <w:r w:rsidR="00E05161" w:rsidRPr="00D44522">
        <w:rPr>
          <w:szCs w:val="22"/>
          <w:lang w:val="es-419"/>
        </w:rPr>
        <w:t xml:space="preserve">apoyo </w:t>
      </w:r>
      <w:r w:rsidRPr="00D44522">
        <w:rPr>
          <w:szCs w:val="22"/>
          <w:lang w:val="es-419"/>
        </w:rPr>
        <w:t xml:space="preserve">del participante del NDIS, es posible que también desees revisar </w:t>
      </w:r>
      <w:r w:rsidRPr="00D44522">
        <w:rPr>
          <w:b/>
          <w:bCs/>
          <w:szCs w:val="22"/>
          <w:lang w:val="es-419"/>
        </w:rPr>
        <w:t>las capacidades adicionales de identidad</w:t>
      </w:r>
      <w:r w:rsidRPr="00D44522">
        <w:rPr>
          <w:szCs w:val="22"/>
          <w:lang w:val="es-419"/>
        </w:rPr>
        <w:t xml:space="preserve"> que necesitas para ayudar a los participantes aborígenes o</w:t>
      </w:r>
      <w:r w:rsidR="003B456D" w:rsidRPr="00D44522">
        <w:rPr>
          <w:sz w:val="18"/>
          <w:szCs w:val="18"/>
          <w:lang w:val="es-419"/>
        </w:rPr>
        <w:t> </w:t>
      </w:r>
      <w:r w:rsidRPr="00D44522">
        <w:rPr>
          <w:szCs w:val="22"/>
          <w:lang w:val="es-419"/>
        </w:rPr>
        <w:t xml:space="preserve">de las islas del estrecho de Torres, o a aquellos con diversidad cultural y lingüística o LGBTIQA+. También hay </w:t>
      </w:r>
      <w:r w:rsidRPr="00D44522">
        <w:rPr>
          <w:b/>
          <w:bCs/>
          <w:szCs w:val="22"/>
          <w:lang w:val="es-419"/>
        </w:rPr>
        <w:t>capacidades especializadas adicionales</w:t>
      </w:r>
      <w:r w:rsidRPr="00D44522">
        <w:rPr>
          <w:szCs w:val="22"/>
          <w:lang w:val="es-419"/>
        </w:rPr>
        <w:t xml:space="preserve"> que puedes elegir para responder a las necesidades de </w:t>
      </w:r>
      <w:r w:rsidR="00E05161" w:rsidRPr="00D44522">
        <w:rPr>
          <w:szCs w:val="22"/>
          <w:lang w:val="es-419"/>
        </w:rPr>
        <w:t xml:space="preserve">apoyo </w:t>
      </w:r>
      <w:r w:rsidRPr="00D44522">
        <w:rPr>
          <w:szCs w:val="22"/>
          <w:lang w:val="es-419"/>
        </w:rPr>
        <w:t xml:space="preserve">específicas de un participante. Si los participantes necesitan ayuda para realizar actividades personales diarias de alta intensidad, encontrarás estas capacidades descritas en los </w:t>
      </w:r>
      <w:hyperlink r:id="rId21" w:anchor="paragraph-id-2721" w:history="1">
        <w:r w:rsidRPr="00D44522">
          <w:rPr>
            <w:rStyle w:val="Hyperlink"/>
            <w:szCs w:val="22"/>
            <w:lang w:val="es-419"/>
          </w:rPr>
          <w:t xml:space="preserve">Descriptores de Habilidades de </w:t>
        </w:r>
        <w:r w:rsidR="00E05161" w:rsidRPr="00D44522">
          <w:rPr>
            <w:rStyle w:val="Hyperlink"/>
            <w:szCs w:val="22"/>
            <w:lang w:val="es-419"/>
          </w:rPr>
          <w:t xml:space="preserve">Apoyo </w:t>
        </w:r>
        <w:r w:rsidRPr="00D44522">
          <w:rPr>
            <w:rStyle w:val="Hyperlink"/>
            <w:szCs w:val="22"/>
            <w:lang w:val="es-419"/>
          </w:rPr>
          <w:t>de Alta Intensidad</w:t>
        </w:r>
      </w:hyperlink>
      <w:r w:rsidRPr="00D44522">
        <w:rPr>
          <w:szCs w:val="22"/>
          <w:lang w:val="es-419"/>
        </w:rPr>
        <w:t>.</w:t>
      </w:r>
    </w:p>
    <w:p w14:paraId="22DEEF74" w14:textId="77777777" w:rsidR="005D1068" w:rsidRPr="00D44522" w:rsidRDefault="009D35E7" w:rsidP="005D1068">
      <w:pPr>
        <w:pStyle w:val="Heading2"/>
        <w:rPr>
          <w:bCs/>
          <w:lang w:val="es-419"/>
        </w:rPr>
      </w:pPr>
      <w:bookmarkStart w:id="30" w:name="_Toc121394235"/>
      <w:bookmarkStart w:id="31" w:name="_Toc121395632"/>
      <w:bookmarkStart w:id="32" w:name="_Toc121401039"/>
      <w:bookmarkStart w:id="33" w:name="_Toc169783910"/>
      <w:r w:rsidRPr="00D44522">
        <w:rPr>
          <w:bCs/>
          <w:lang w:val="es-419"/>
        </w:rPr>
        <w:t>Registro de los resultados</w:t>
      </w:r>
      <w:bookmarkEnd w:id="30"/>
      <w:bookmarkEnd w:id="31"/>
      <w:bookmarkEnd w:id="32"/>
      <w:bookmarkEnd w:id="33"/>
    </w:p>
    <w:p w14:paraId="5D9506F6" w14:textId="6E87A5B6" w:rsidR="005D1068" w:rsidRPr="00D44522" w:rsidRDefault="009D35E7" w:rsidP="005D1068">
      <w:pPr>
        <w:rPr>
          <w:szCs w:val="22"/>
          <w:lang w:val="es-419"/>
        </w:rPr>
      </w:pPr>
      <w:r w:rsidRPr="00D44522">
        <w:rPr>
          <w:szCs w:val="22"/>
          <w:lang w:val="es-419"/>
        </w:rPr>
        <w:t xml:space="preserve">Registrar los puntos clave de las conversaciones brinda al </w:t>
      </w:r>
      <w:r w:rsidR="00E05161" w:rsidRPr="00D44522">
        <w:rPr>
          <w:szCs w:val="22"/>
          <w:lang w:val="es-419"/>
        </w:rPr>
        <w:t>trabajador</w:t>
      </w:r>
      <w:r w:rsidRPr="00D44522">
        <w:rPr>
          <w:szCs w:val="22"/>
          <w:lang w:val="es-419"/>
        </w:rPr>
        <w:t>, el supervisor y el participante</w:t>
      </w:r>
      <w:r w:rsidR="009A299C" w:rsidRPr="00D44522">
        <w:rPr>
          <w:sz w:val="18"/>
          <w:szCs w:val="18"/>
          <w:lang w:val="es-419"/>
        </w:rPr>
        <w:t xml:space="preserve"> </w:t>
      </w:r>
      <w:r w:rsidR="009A299C" w:rsidRPr="00D44522">
        <w:rPr>
          <w:sz w:val="18"/>
          <w:szCs w:val="18"/>
          <w:lang w:val="es-419"/>
        </w:rPr>
        <w:br/>
      </w:r>
      <w:r w:rsidRPr="00D44522">
        <w:rPr>
          <w:szCs w:val="22"/>
          <w:lang w:val="es-419"/>
        </w:rPr>
        <w:t>del NDIS, un recurso al que pueden acudir en futuras conversaciones. Las organizaciones tienen diferentes maneras de registrar esta información y es importante que</w:t>
      </w:r>
      <w:r w:rsidR="003B456D" w:rsidRPr="00D44522">
        <w:rPr>
          <w:sz w:val="18"/>
          <w:szCs w:val="18"/>
          <w:lang w:val="es-419"/>
        </w:rPr>
        <w:t> </w:t>
      </w:r>
      <w:r w:rsidRPr="00D44522">
        <w:rPr>
          <w:szCs w:val="22"/>
          <w:lang w:val="es-419"/>
        </w:rPr>
        <w:t>comprendas tus responsabilidades en cualquier gestión formal de registros. También es importante</w:t>
      </w:r>
      <w:r w:rsidR="003B456D" w:rsidRPr="00D44522">
        <w:rPr>
          <w:sz w:val="18"/>
          <w:szCs w:val="18"/>
          <w:lang w:val="es-419"/>
        </w:rPr>
        <w:t> </w:t>
      </w:r>
      <w:r w:rsidRPr="00D44522">
        <w:rPr>
          <w:szCs w:val="22"/>
          <w:lang w:val="es-419"/>
        </w:rPr>
        <w:t>que el participante pueda acceder fácilmente a un registro de lo acordado de la manera</w:t>
      </w:r>
      <w:r w:rsidR="003B456D" w:rsidRPr="00D44522">
        <w:rPr>
          <w:sz w:val="18"/>
          <w:szCs w:val="18"/>
          <w:lang w:val="es-419"/>
        </w:rPr>
        <w:t> </w:t>
      </w:r>
      <w:r w:rsidRPr="00D44522">
        <w:rPr>
          <w:szCs w:val="22"/>
          <w:lang w:val="es-419"/>
        </w:rPr>
        <w:t xml:space="preserve">que más le convenga. Por ejemplo, podrían decidir enumerar los puntos principales que quieren que conozcan sus </w:t>
      </w:r>
      <w:r w:rsidR="00E05161" w:rsidRPr="00D44522">
        <w:rPr>
          <w:szCs w:val="22"/>
          <w:lang w:val="es-419"/>
        </w:rPr>
        <w:t xml:space="preserve">trabajadores </w:t>
      </w:r>
      <w:r w:rsidRPr="00D44522">
        <w:rPr>
          <w:szCs w:val="22"/>
          <w:lang w:val="es-419"/>
        </w:rPr>
        <w:t xml:space="preserve">en una nota en la nevera. Al registrar y compartir cualquier información personal </w:t>
      </w:r>
      <w:r w:rsidR="009A299C" w:rsidRPr="00D44522">
        <w:rPr>
          <w:szCs w:val="22"/>
          <w:lang w:val="es-419"/>
        </w:rPr>
        <w:br/>
      </w:r>
      <w:r w:rsidRPr="00D44522">
        <w:rPr>
          <w:szCs w:val="22"/>
          <w:lang w:val="es-419"/>
        </w:rPr>
        <w:t>o confidencial, es importante respetar la privacidad del participante y compartir únicamente la información que se tenga permiso para compartir. Habla de esto con tu</w:t>
      </w:r>
      <w:r w:rsidR="003B456D" w:rsidRPr="00D44522">
        <w:rPr>
          <w:sz w:val="18"/>
          <w:szCs w:val="18"/>
          <w:lang w:val="es-419"/>
        </w:rPr>
        <w:t> </w:t>
      </w:r>
      <w:r w:rsidRPr="00D44522">
        <w:rPr>
          <w:szCs w:val="22"/>
          <w:lang w:val="es-419"/>
        </w:rPr>
        <w:t xml:space="preserve">supervisor si tienes </w:t>
      </w:r>
      <w:r w:rsidR="009A299C" w:rsidRPr="00D44522">
        <w:rPr>
          <w:szCs w:val="22"/>
          <w:lang w:val="es-419"/>
        </w:rPr>
        <w:br/>
      </w:r>
      <w:r w:rsidRPr="00D44522">
        <w:rPr>
          <w:szCs w:val="22"/>
          <w:lang w:val="es-419"/>
        </w:rPr>
        <w:t>alguna duda.</w:t>
      </w:r>
    </w:p>
    <w:p w14:paraId="3938F2B2" w14:textId="0505BB46" w:rsidR="005D1068" w:rsidRPr="00D44522" w:rsidRDefault="009D35E7" w:rsidP="005D1068">
      <w:pPr>
        <w:pStyle w:val="Heading2"/>
        <w:rPr>
          <w:bCs/>
          <w:lang w:val="es-419"/>
        </w:rPr>
      </w:pPr>
      <w:bookmarkStart w:id="34" w:name="_Toc121401040"/>
      <w:bookmarkStart w:id="35" w:name="_Toc169783911"/>
      <w:r w:rsidRPr="00D44522">
        <w:rPr>
          <w:bCs/>
          <w:lang w:val="es-419"/>
        </w:rPr>
        <w:t xml:space="preserve">Dar y recibir </w:t>
      </w:r>
      <w:bookmarkEnd w:id="34"/>
      <w:r w:rsidR="000A395D" w:rsidRPr="00D44522">
        <w:rPr>
          <w:bCs/>
          <w:lang w:val="es-419"/>
        </w:rPr>
        <w:t>comentarios</w:t>
      </w:r>
      <w:bookmarkEnd w:id="35"/>
    </w:p>
    <w:p w14:paraId="58C35CA5" w14:textId="5D72B96A" w:rsidR="005D1068" w:rsidRPr="00D44522" w:rsidRDefault="009D35E7" w:rsidP="005D1068">
      <w:pPr>
        <w:rPr>
          <w:szCs w:val="22"/>
          <w:lang w:val="es-419"/>
        </w:rPr>
      </w:pPr>
      <w:r w:rsidRPr="00D44522">
        <w:rPr>
          <w:szCs w:val="22"/>
          <w:lang w:val="es-419"/>
        </w:rPr>
        <w:t xml:space="preserve">Las buenas relaciones laborales se basan en poder dar y recibir </w:t>
      </w:r>
      <w:r w:rsidR="00F2061C" w:rsidRPr="00D44522">
        <w:rPr>
          <w:szCs w:val="22"/>
          <w:lang w:val="es-419"/>
        </w:rPr>
        <w:t>comentarios</w:t>
      </w:r>
      <w:r w:rsidRPr="00D44522">
        <w:rPr>
          <w:szCs w:val="22"/>
          <w:lang w:val="es-419"/>
        </w:rPr>
        <w:t xml:space="preserve"> abierto</w:t>
      </w:r>
      <w:r w:rsidR="00F2061C" w:rsidRPr="00D44522">
        <w:rPr>
          <w:szCs w:val="22"/>
          <w:lang w:val="es-419"/>
        </w:rPr>
        <w:t>s</w:t>
      </w:r>
      <w:r w:rsidRPr="00D44522">
        <w:rPr>
          <w:szCs w:val="22"/>
          <w:lang w:val="es-419"/>
        </w:rPr>
        <w:t xml:space="preserve"> y honesto</w:t>
      </w:r>
      <w:r w:rsidR="00F2061C" w:rsidRPr="00D44522">
        <w:rPr>
          <w:szCs w:val="22"/>
          <w:lang w:val="es-419"/>
        </w:rPr>
        <w:t>s</w:t>
      </w:r>
      <w:r w:rsidRPr="00D44522">
        <w:rPr>
          <w:szCs w:val="22"/>
          <w:lang w:val="es-419"/>
        </w:rPr>
        <w:t>. Pedir</w:t>
      </w:r>
      <w:r w:rsidR="003B456D" w:rsidRPr="00D44522">
        <w:rPr>
          <w:sz w:val="18"/>
          <w:szCs w:val="18"/>
          <w:lang w:val="es-419"/>
        </w:rPr>
        <w:t> </w:t>
      </w:r>
      <w:r w:rsidR="00F2061C" w:rsidRPr="00D44522">
        <w:rPr>
          <w:szCs w:val="22"/>
          <w:lang w:val="es-419"/>
        </w:rPr>
        <w:t>comentarios</w:t>
      </w:r>
      <w:r w:rsidRPr="00D44522">
        <w:rPr>
          <w:szCs w:val="22"/>
          <w:lang w:val="es-419"/>
        </w:rPr>
        <w:t>, informar a la gente sobre cómo le está yendo y pedir ayuda cuando la necesitas demuestra tu compromiso con el desarrollo y la implementación de tus capacidades. Ser abierto y</w:t>
      </w:r>
      <w:r w:rsidR="003B456D" w:rsidRPr="00D44522">
        <w:rPr>
          <w:sz w:val="18"/>
          <w:szCs w:val="18"/>
          <w:lang w:val="es-419"/>
        </w:rPr>
        <w:t> </w:t>
      </w:r>
      <w:r w:rsidRPr="00D44522">
        <w:rPr>
          <w:szCs w:val="22"/>
          <w:lang w:val="es-419"/>
        </w:rPr>
        <w:t>honesto sobre las cosas que te cuestan o con las que necesitas ayuda hace que sea más fácil para los demás ver qué pueden hacer para ayudarte. Este tipo de conversación abierta también es un sustento de las relaciones laborales saludables.</w:t>
      </w:r>
    </w:p>
    <w:p w14:paraId="59C618CE" w14:textId="24E7011E" w:rsidR="005D1068" w:rsidRPr="00D44522" w:rsidRDefault="009D35E7" w:rsidP="005D1068">
      <w:pPr>
        <w:rPr>
          <w:szCs w:val="22"/>
          <w:lang w:val="es-419"/>
        </w:rPr>
      </w:pPr>
      <w:r w:rsidRPr="00D44522">
        <w:rPr>
          <w:szCs w:val="22"/>
          <w:lang w:val="es-419"/>
        </w:rPr>
        <w:t xml:space="preserve">Los participantes del NDIS, tu supervisor y tus compañeros de trabajo tienen una rica experiencia de la que puedes aprender para desempeñar tu trabajo. Estos son algunos consejos que te ayudarán a pedir </w:t>
      </w:r>
      <w:r w:rsidR="00F2061C" w:rsidRPr="00D44522">
        <w:rPr>
          <w:szCs w:val="22"/>
          <w:lang w:val="es-419"/>
        </w:rPr>
        <w:t xml:space="preserve">comentarios </w:t>
      </w:r>
      <w:r w:rsidRPr="00D44522">
        <w:rPr>
          <w:szCs w:val="22"/>
          <w:lang w:val="es-419"/>
        </w:rPr>
        <w:t>y aprovecharlo</w:t>
      </w:r>
      <w:r w:rsidR="00F2061C" w:rsidRPr="00D44522">
        <w:rPr>
          <w:szCs w:val="22"/>
          <w:lang w:val="es-419"/>
        </w:rPr>
        <w:t>s</w:t>
      </w:r>
      <w:r w:rsidRPr="00D44522">
        <w:rPr>
          <w:szCs w:val="22"/>
          <w:lang w:val="es-419"/>
        </w:rPr>
        <w:t xml:space="preserve"> al máximo.</w:t>
      </w:r>
    </w:p>
    <w:p w14:paraId="1FB28223" w14:textId="417EF071" w:rsidR="005D1068" w:rsidRPr="00D44522" w:rsidRDefault="009D35E7" w:rsidP="005D1068">
      <w:pPr>
        <w:pStyle w:val="ListBullet"/>
        <w:rPr>
          <w:szCs w:val="22"/>
          <w:lang w:val="es-419"/>
        </w:rPr>
      </w:pPr>
      <w:r w:rsidRPr="00D44522">
        <w:rPr>
          <w:b/>
          <w:bCs/>
          <w:szCs w:val="22"/>
          <w:lang w:val="es-419"/>
        </w:rPr>
        <w:t xml:space="preserve">Decide sobre qué quieres </w:t>
      </w:r>
      <w:r w:rsidR="00F2061C" w:rsidRPr="00D44522">
        <w:rPr>
          <w:b/>
          <w:bCs/>
          <w:szCs w:val="22"/>
          <w:lang w:val="es-419"/>
        </w:rPr>
        <w:t>recibir comentarios:</w:t>
      </w:r>
      <w:r w:rsidRPr="00D44522">
        <w:rPr>
          <w:szCs w:val="22"/>
          <w:lang w:val="es-419"/>
        </w:rPr>
        <w:t xml:space="preserve"> un buen momento para preguntar cómo te está yendo es mientras aprendes algo nuevo. Por ejemplo, tienes que aprender a usar un elevador nuevo. Después</w:t>
      </w:r>
      <w:r w:rsidR="003B456D" w:rsidRPr="00D44522">
        <w:rPr>
          <w:sz w:val="18"/>
          <w:szCs w:val="18"/>
          <w:lang w:val="es-419"/>
        </w:rPr>
        <w:t> </w:t>
      </w:r>
      <w:r w:rsidRPr="00D44522">
        <w:rPr>
          <w:szCs w:val="22"/>
          <w:lang w:val="es-419"/>
        </w:rPr>
        <w:t>de terminar el curso de manipulación y trabajar algunos turnos con un trabajador con más</w:t>
      </w:r>
      <w:r w:rsidR="003B456D" w:rsidRPr="00D44522">
        <w:rPr>
          <w:sz w:val="18"/>
          <w:szCs w:val="18"/>
          <w:lang w:val="es-419"/>
        </w:rPr>
        <w:t> </w:t>
      </w:r>
      <w:r w:rsidRPr="00D44522">
        <w:rPr>
          <w:szCs w:val="22"/>
          <w:lang w:val="es-419"/>
        </w:rPr>
        <w:t>experiencia, ya estás trabajando por tu cuenta. Le preguntas al participante si puede pasar unos</w:t>
      </w:r>
      <w:r w:rsidR="003B456D" w:rsidRPr="00D44522">
        <w:rPr>
          <w:sz w:val="18"/>
          <w:szCs w:val="18"/>
          <w:lang w:val="es-419"/>
        </w:rPr>
        <w:t> </w:t>
      </w:r>
      <w:r w:rsidRPr="00D44522">
        <w:rPr>
          <w:szCs w:val="22"/>
          <w:lang w:val="es-419"/>
        </w:rPr>
        <w:t xml:space="preserve">minutos contigo una vez finalizado tu turno para que te diga cómo estás haciendo tu trabajo. Siempre debes asegurarte de que el momento sea conveniente para la persona que brinda </w:t>
      </w:r>
      <w:r w:rsidR="00F2061C" w:rsidRPr="00D44522">
        <w:rPr>
          <w:szCs w:val="22"/>
          <w:lang w:val="es-419"/>
        </w:rPr>
        <w:t>los comentarios</w:t>
      </w:r>
      <w:r w:rsidRPr="00D44522">
        <w:rPr>
          <w:szCs w:val="22"/>
          <w:lang w:val="es-419"/>
        </w:rPr>
        <w:t>.</w:t>
      </w:r>
    </w:p>
    <w:p w14:paraId="1E373064" w14:textId="77777777" w:rsidR="005D1068" w:rsidRPr="00D44522" w:rsidRDefault="009D35E7" w:rsidP="003B456D">
      <w:pPr>
        <w:pStyle w:val="ListBullet"/>
        <w:keepNext/>
        <w:keepLines/>
        <w:rPr>
          <w:szCs w:val="22"/>
          <w:lang w:val="es-419"/>
        </w:rPr>
      </w:pPr>
      <w:r w:rsidRPr="00D44522">
        <w:rPr>
          <w:szCs w:val="22"/>
          <w:lang w:val="es-419"/>
        </w:rPr>
        <w:lastRenderedPageBreak/>
        <w:t>Una respuesta como "sí, lo hiciste bien" no dice mucho. Preparar algunas preguntas con antelación te permitirá obtener más información. Por ejemplo:</w:t>
      </w:r>
    </w:p>
    <w:p w14:paraId="46481E3B" w14:textId="77777777" w:rsidR="005D1068" w:rsidRPr="00D44522" w:rsidRDefault="009D35E7" w:rsidP="003B456D">
      <w:pPr>
        <w:pStyle w:val="Bullet1"/>
        <w:keepNext/>
        <w:keepLines/>
        <w:rPr>
          <w:i/>
          <w:iCs/>
          <w:szCs w:val="22"/>
          <w:lang w:val="es-419"/>
        </w:rPr>
      </w:pPr>
      <w:r w:rsidRPr="00D44522">
        <w:rPr>
          <w:i/>
          <w:iCs/>
          <w:szCs w:val="22"/>
          <w:lang w:val="es-419"/>
        </w:rPr>
        <w:t>"¿Cómo me fue con el uso del cabestrillo?"</w:t>
      </w:r>
    </w:p>
    <w:p w14:paraId="57BC9639" w14:textId="77777777" w:rsidR="005D1068" w:rsidRPr="00D44522" w:rsidRDefault="009D35E7" w:rsidP="003B456D">
      <w:pPr>
        <w:pStyle w:val="Bullet1"/>
        <w:keepNext/>
        <w:keepLines/>
        <w:rPr>
          <w:i/>
          <w:iCs/>
          <w:szCs w:val="22"/>
          <w:lang w:val="es-419"/>
        </w:rPr>
      </w:pPr>
      <w:r w:rsidRPr="00D44522">
        <w:rPr>
          <w:i/>
          <w:iCs/>
          <w:szCs w:val="22"/>
          <w:lang w:val="es-419"/>
        </w:rPr>
        <w:t>"¿Hay algo que pueda hacer para que te sientas más cómodo y seguro cuando usemos el elevador?"</w:t>
      </w:r>
    </w:p>
    <w:p w14:paraId="78DBEBE9" w14:textId="77777777" w:rsidR="005D1068" w:rsidRPr="00D44522" w:rsidRDefault="009D35E7" w:rsidP="00EC724A">
      <w:pPr>
        <w:pStyle w:val="Bullet1"/>
        <w:rPr>
          <w:i/>
          <w:iCs/>
          <w:szCs w:val="22"/>
          <w:lang w:val="es-419"/>
        </w:rPr>
      </w:pPr>
      <w:r w:rsidRPr="00D44522">
        <w:rPr>
          <w:i/>
          <w:iCs/>
          <w:szCs w:val="22"/>
          <w:lang w:val="es-419"/>
        </w:rPr>
        <w:t>"¿Te sientes cómodo con la forma en que hablé contigo durante el turno?"</w:t>
      </w:r>
    </w:p>
    <w:p w14:paraId="27F6365E" w14:textId="64ED2B8E" w:rsidR="005D1068" w:rsidRPr="00D44522" w:rsidRDefault="009D35E7" w:rsidP="00EC724A">
      <w:pPr>
        <w:pStyle w:val="Bullet1"/>
        <w:rPr>
          <w:i/>
          <w:iCs/>
          <w:szCs w:val="22"/>
          <w:lang w:val="es-419"/>
        </w:rPr>
      </w:pPr>
      <w:r w:rsidRPr="00D44522">
        <w:rPr>
          <w:i/>
          <w:iCs/>
          <w:szCs w:val="22"/>
          <w:lang w:val="es-419"/>
        </w:rPr>
        <w:t xml:space="preserve">"¿Hay algo más que pueda hacer para brindarte mi </w:t>
      </w:r>
      <w:r w:rsidR="00E05161" w:rsidRPr="00D44522">
        <w:rPr>
          <w:i/>
          <w:iCs/>
          <w:szCs w:val="22"/>
          <w:lang w:val="es-419"/>
        </w:rPr>
        <w:t xml:space="preserve">apoyo </w:t>
      </w:r>
      <w:r w:rsidRPr="00D44522">
        <w:rPr>
          <w:i/>
          <w:iCs/>
          <w:szCs w:val="22"/>
          <w:lang w:val="es-419"/>
        </w:rPr>
        <w:t>de mejor manera?"</w:t>
      </w:r>
    </w:p>
    <w:p w14:paraId="2B907D35" w14:textId="48740616" w:rsidR="005D1068" w:rsidRPr="00D44522" w:rsidRDefault="009D35E7" w:rsidP="005D1068">
      <w:pPr>
        <w:pStyle w:val="ListBullet"/>
        <w:rPr>
          <w:szCs w:val="22"/>
          <w:lang w:val="es-419"/>
        </w:rPr>
      </w:pPr>
      <w:r w:rsidRPr="00D44522">
        <w:rPr>
          <w:b/>
          <w:bCs/>
          <w:szCs w:val="22"/>
          <w:lang w:val="es-419"/>
        </w:rPr>
        <w:t>Controla tus emociones:</w:t>
      </w:r>
      <w:r w:rsidRPr="00D44522">
        <w:rPr>
          <w:szCs w:val="22"/>
          <w:lang w:val="es-419"/>
        </w:rPr>
        <w:t xml:space="preserve"> recibir </w:t>
      </w:r>
      <w:r w:rsidR="00D949A2" w:rsidRPr="00D44522">
        <w:rPr>
          <w:szCs w:val="22"/>
          <w:lang w:val="es-419"/>
        </w:rPr>
        <w:t>comentarios</w:t>
      </w:r>
      <w:r w:rsidRPr="00D44522">
        <w:rPr>
          <w:szCs w:val="22"/>
          <w:lang w:val="es-419"/>
        </w:rPr>
        <w:t xml:space="preserve"> negativo</w:t>
      </w:r>
      <w:r w:rsidR="00D949A2" w:rsidRPr="00D44522">
        <w:rPr>
          <w:szCs w:val="22"/>
          <w:lang w:val="es-419"/>
        </w:rPr>
        <w:t>s</w:t>
      </w:r>
      <w:r w:rsidRPr="00D44522">
        <w:rPr>
          <w:szCs w:val="22"/>
          <w:lang w:val="es-419"/>
        </w:rPr>
        <w:t xml:space="preserve"> puede ser difícil. Es posible que te pongas a la defensiva o te enfades si alguien no te escucha o si sientes que te critican injustamente. Está bien hacerle saber a la otra persona que la conversación te resulta difícil. También podrías sugerirle que se tomen un descanso y continúen una vez que hayas tenido tiempo de pensar en lo que te han dicho.</w:t>
      </w:r>
    </w:p>
    <w:p w14:paraId="6120118D" w14:textId="46C4EDDC" w:rsidR="005D1068" w:rsidRPr="00D44522" w:rsidRDefault="009D35E7" w:rsidP="005D1068">
      <w:pPr>
        <w:pStyle w:val="ListBullet"/>
        <w:rPr>
          <w:szCs w:val="22"/>
          <w:lang w:val="es-419"/>
        </w:rPr>
      </w:pPr>
      <w:r w:rsidRPr="00D44522">
        <w:rPr>
          <w:b/>
          <w:bCs/>
          <w:szCs w:val="22"/>
          <w:lang w:val="es-419"/>
        </w:rPr>
        <w:t>Agradece:</w:t>
      </w:r>
      <w:r w:rsidRPr="00D44522">
        <w:rPr>
          <w:szCs w:val="22"/>
          <w:lang w:val="es-419"/>
        </w:rPr>
        <w:t xml:space="preserve"> </w:t>
      </w:r>
      <w:r w:rsidR="00D949A2" w:rsidRPr="00D44522">
        <w:rPr>
          <w:szCs w:val="22"/>
          <w:lang w:val="es-419"/>
        </w:rPr>
        <w:t>los comentarios</w:t>
      </w:r>
      <w:r w:rsidRPr="00D44522">
        <w:rPr>
          <w:szCs w:val="22"/>
          <w:lang w:val="es-419"/>
        </w:rPr>
        <w:t xml:space="preserve"> abierto</w:t>
      </w:r>
      <w:r w:rsidR="00EE3CAC" w:rsidRPr="00D44522">
        <w:rPr>
          <w:szCs w:val="22"/>
          <w:lang w:val="es-419"/>
        </w:rPr>
        <w:t>s</w:t>
      </w:r>
      <w:r w:rsidRPr="00D44522">
        <w:rPr>
          <w:szCs w:val="22"/>
          <w:lang w:val="es-419"/>
        </w:rPr>
        <w:t xml:space="preserve"> y sincero</w:t>
      </w:r>
      <w:r w:rsidR="00EE3CAC" w:rsidRPr="00D44522">
        <w:rPr>
          <w:szCs w:val="22"/>
          <w:lang w:val="es-419"/>
        </w:rPr>
        <w:t>s</w:t>
      </w:r>
      <w:r w:rsidRPr="00D44522">
        <w:rPr>
          <w:szCs w:val="22"/>
          <w:lang w:val="es-419"/>
        </w:rPr>
        <w:t xml:space="preserve"> </w:t>
      </w:r>
      <w:r w:rsidR="00EE3CAC" w:rsidRPr="00D44522">
        <w:rPr>
          <w:szCs w:val="22"/>
          <w:lang w:val="es-419"/>
        </w:rPr>
        <w:t xml:space="preserve">son </w:t>
      </w:r>
      <w:r w:rsidRPr="00D44522">
        <w:rPr>
          <w:szCs w:val="22"/>
          <w:lang w:val="es-419"/>
        </w:rPr>
        <w:t xml:space="preserve">esencial para saber cómo estás haciendo tu trabajo. Dile a la persona que te brinda los comentarios que aprecias su tiempo y honestidad. </w:t>
      </w:r>
    </w:p>
    <w:p w14:paraId="264E2A03" w14:textId="19713CA1" w:rsidR="005D1068" w:rsidRPr="00D44522" w:rsidRDefault="009D35E7" w:rsidP="005D1068">
      <w:pPr>
        <w:pStyle w:val="ListBullet"/>
        <w:rPr>
          <w:szCs w:val="22"/>
          <w:lang w:val="es-419"/>
        </w:rPr>
      </w:pPr>
      <w:r w:rsidRPr="00D44522">
        <w:rPr>
          <w:b/>
          <w:bCs/>
          <w:szCs w:val="22"/>
          <w:lang w:val="es-419"/>
        </w:rPr>
        <w:t xml:space="preserve">Solicita </w:t>
      </w:r>
      <w:r w:rsidR="00EE3CAC" w:rsidRPr="00D44522">
        <w:rPr>
          <w:b/>
          <w:bCs/>
          <w:szCs w:val="22"/>
          <w:lang w:val="es-419"/>
        </w:rPr>
        <w:t>el apoyo</w:t>
      </w:r>
      <w:r w:rsidRPr="00D44522">
        <w:rPr>
          <w:b/>
          <w:bCs/>
          <w:szCs w:val="22"/>
          <w:lang w:val="es-419"/>
        </w:rPr>
        <w:t xml:space="preserve"> que necesitas:</w:t>
      </w:r>
      <w:r w:rsidRPr="00D44522">
        <w:rPr>
          <w:szCs w:val="22"/>
          <w:lang w:val="es-419"/>
        </w:rPr>
        <w:t xml:space="preserve"> </w:t>
      </w:r>
      <w:r w:rsidR="00EE3CAC" w:rsidRPr="00D44522">
        <w:rPr>
          <w:szCs w:val="22"/>
          <w:lang w:val="es-419"/>
        </w:rPr>
        <w:t>los comentarios</w:t>
      </w:r>
      <w:r w:rsidRPr="00D44522">
        <w:rPr>
          <w:szCs w:val="22"/>
          <w:lang w:val="es-419"/>
        </w:rPr>
        <w:t xml:space="preserve"> sobre tu trabajo te ayuda</w:t>
      </w:r>
      <w:r w:rsidR="00EE3CAC" w:rsidRPr="00D44522">
        <w:rPr>
          <w:szCs w:val="22"/>
          <w:lang w:val="es-419"/>
        </w:rPr>
        <w:t>n</w:t>
      </w:r>
      <w:r w:rsidRPr="00D44522">
        <w:rPr>
          <w:szCs w:val="22"/>
          <w:lang w:val="es-419"/>
        </w:rPr>
        <w:t xml:space="preserve"> a descubrir dónde puedes</w:t>
      </w:r>
      <w:r w:rsidR="00EE3CAC" w:rsidRPr="00D44522">
        <w:rPr>
          <w:szCs w:val="22"/>
          <w:lang w:val="es-419"/>
        </w:rPr>
        <w:t xml:space="preserve"> hacer</w:t>
      </w:r>
      <w:r w:rsidRPr="00D44522">
        <w:rPr>
          <w:szCs w:val="22"/>
          <w:lang w:val="es-419"/>
        </w:rPr>
        <w:t xml:space="preserve"> ajust</w:t>
      </w:r>
      <w:r w:rsidR="00EE3CAC" w:rsidRPr="00D44522">
        <w:rPr>
          <w:szCs w:val="22"/>
          <w:lang w:val="es-419"/>
        </w:rPr>
        <w:t>es</w:t>
      </w:r>
      <w:r w:rsidRPr="00D44522">
        <w:rPr>
          <w:szCs w:val="22"/>
          <w:lang w:val="es-419"/>
        </w:rPr>
        <w:t xml:space="preserve"> o mejorar. Esto puede ayudarte en tu puesto actual y para decidir cómo desarrollarte en el futuro. Habla con tu supervisor sobre cualquier tipo de apoyo que necesites y busca oportunidades para adquirir el aprendizaje y el desarrollo que necesitas.</w:t>
      </w:r>
    </w:p>
    <w:p w14:paraId="1FAE7C20" w14:textId="2C9725C8" w:rsidR="00EC724A" w:rsidRPr="00D44522" w:rsidRDefault="009D35E7" w:rsidP="002660ED">
      <w:pPr>
        <w:pStyle w:val="ListBullet"/>
        <w:rPr>
          <w:rFonts w:asciiTheme="majorHAnsi" w:eastAsiaTheme="majorEastAsia" w:hAnsiTheme="majorHAnsi" w:cstheme="majorBidi"/>
          <w:b/>
          <w:color w:val="612C69"/>
          <w:sz w:val="40"/>
          <w:szCs w:val="22"/>
          <w:lang w:val="es-419"/>
        </w:rPr>
      </w:pPr>
      <w:r w:rsidRPr="00D44522">
        <w:rPr>
          <w:b/>
          <w:bCs/>
          <w:szCs w:val="22"/>
          <w:lang w:val="es-419"/>
        </w:rPr>
        <w:t xml:space="preserve">Pide </w:t>
      </w:r>
      <w:r w:rsidR="006845B2" w:rsidRPr="00D44522">
        <w:rPr>
          <w:b/>
          <w:bCs/>
          <w:szCs w:val="22"/>
          <w:lang w:val="es-419"/>
        </w:rPr>
        <w:t>comentarios</w:t>
      </w:r>
      <w:r w:rsidRPr="00D44522">
        <w:rPr>
          <w:b/>
          <w:bCs/>
          <w:szCs w:val="22"/>
          <w:lang w:val="es-419"/>
        </w:rPr>
        <w:t xml:space="preserve"> de manera regular:</w:t>
      </w:r>
      <w:r w:rsidRPr="00D44522">
        <w:rPr>
          <w:szCs w:val="22"/>
          <w:lang w:val="es-419"/>
        </w:rPr>
        <w:t xml:space="preserve"> solicitar conversaciones periódicas </w:t>
      </w:r>
      <w:r w:rsidR="006845B2" w:rsidRPr="00D44522">
        <w:rPr>
          <w:szCs w:val="22"/>
          <w:lang w:val="es-419"/>
        </w:rPr>
        <w:t xml:space="preserve">para recibir comentarios </w:t>
      </w:r>
      <w:r w:rsidRPr="00D44522">
        <w:rPr>
          <w:szCs w:val="22"/>
          <w:lang w:val="es-419"/>
        </w:rPr>
        <w:t>tanto de tu supervisor como del participante del NDIS favorece las relaciones laborales y tu tarea. La frecuencia de estos intercambios dependerá de lo que sea práctico para todas las partes. Por ejemplo, podrían acordar con el participante dedicar un tiempo fijo al final de la semana para evaluar cómo van las cosas. Puedes comunicarte con tu supervisor por mensaje de texto después de cada turno y tener luego una conversación cuando lo necesites. Establecer un patrón fijo te brinda la oportunidad de abordar los problemas a medida que surjan, en lugar de esperar a la fecha de una conversación más formal sobre la evaluación de desempeño.</w:t>
      </w:r>
      <w:bookmarkStart w:id="36" w:name="_Toc119406582"/>
      <w:bookmarkStart w:id="37" w:name="_Toc121401041"/>
      <w:r w:rsidRPr="00D44522">
        <w:rPr>
          <w:szCs w:val="22"/>
          <w:lang w:val="es-419"/>
        </w:rPr>
        <w:br w:type="page"/>
      </w:r>
    </w:p>
    <w:p w14:paraId="03DC9299" w14:textId="77777777" w:rsidR="005D1068" w:rsidRPr="00D44522" w:rsidRDefault="009D35E7" w:rsidP="005D1068">
      <w:pPr>
        <w:pStyle w:val="Heading1"/>
        <w:rPr>
          <w:bCs/>
          <w:lang w:val="es-419"/>
        </w:rPr>
      </w:pPr>
      <w:bookmarkStart w:id="38" w:name="_Toc169783912"/>
      <w:r w:rsidRPr="00D44522">
        <w:rPr>
          <w:bCs/>
          <w:lang w:val="es-419"/>
        </w:rPr>
        <w:lastRenderedPageBreak/>
        <w:t>Sección 2: Guía de Conversación</w:t>
      </w:r>
      <w:bookmarkEnd w:id="36"/>
      <w:bookmarkEnd w:id="37"/>
      <w:bookmarkEnd w:id="38"/>
    </w:p>
    <w:p w14:paraId="3FF0A92F" w14:textId="77777777" w:rsidR="005D1068" w:rsidRPr="00D44522" w:rsidRDefault="009D35E7" w:rsidP="005D1068">
      <w:pPr>
        <w:rPr>
          <w:szCs w:val="22"/>
          <w:lang w:val="es-419"/>
        </w:rPr>
      </w:pPr>
      <w:r w:rsidRPr="00D44522">
        <w:rPr>
          <w:szCs w:val="22"/>
          <w:lang w:val="es-419"/>
        </w:rPr>
        <w:t xml:space="preserve">Esta sección incluye preguntas que puedes hacerte para entender mejor las necesidades y preferencias de los participantes del NDIS, verificar si tienes las capacidades pertinentes y pensar cómo quieres que te ayude tu supervisor. También ofrece ejemplos prácticos de cómo estas preguntas podrían usarse en diferentes situaciones. Puedes hacer clic en cada uno de los encabezados para ver las capacidades centrales relevantes del Marco. </w:t>
      </w:r>
    </w:p>
    <w:p w14:paraId="0E97535C" w14:textId="79ACCAE9" w:rsidR="005D1068" w:rsidRPr="00D44522" w:rsidRDefault="004A5E97" w:rsidP="005D1068">
      <w:pPr>
        <w:pStyle w:val="Heading2"/>
        <w:rPr>
          <w:bCs/>
          <w:lang w:val="es-419"/>
        </w:rPr>
      </w:pPr>
      <w:hyperlink r:id="rId22" w:anchor="gen_ourRelationship_0_0" w:history="1">
        <w:bookmarkStart w:id="39" w:name="_Toc121401042"/>
        <w:bookmarkStart w:id="40" w:name="_Toc121394237"/>
        <w:bookmarkStart w:id="41" w:name="_Toc121395634"/>
        <w:bookmarkStart w:id="42" w:name="_Toc169783913"/>
        <w:r w:rsidR="009D35E7" w:rsidRPr="00D44522">
          <w:rPr>
            <w:rStyle w:val="Hyperlink"/>
            <w:bCs/>
            <w:lang w:val="es-419"/>
          </w:rPr>
          <w:t>Creación del vínculo participante-</w:t>
        </w:r>
        <w:r w:rsidR="00E05161" w:rsidRPr="00D44522">
          <w:rPr>
            <w:rStyle w:val="Hyperlink"/>
            <w:bCs/>
            <w:lang w:val="es-419"/>
          </w:rPr>
          <w:t>trabajador</w:t>
        </w:r>
        <w:bookmarkEnd w:id="39"/>
        <w:bookmarkEnd w:id="40"/>
        <w:bookmarkEnd w:id="41"/>
        <w:bookmarkEnd w:id="42"/>
      </w:hyperlink>
    </w:p>
    <w:p w14:paraId="5E659762" w14:textId="77777777" w:rsidR="005D1068" w:rsidRPr="00D44522" w:rsidRDefault="009D35E7" w:rsidP="005D1068">
      <w:pPr>
        <w:pStyle w:val="Heading3"/>
        <w:rPr>
          <w:bCs/>
          <w:iCs/>
          <w:color w:val="612C69"/>
          <w:szCs w:val="26"/>
          <w:lang w:val="es-419"/>
        </w:rPr>
      </w:pPr>
      <w:r w:rsidRPr="00D44522">
        <w:rPr>
          <w:bCs/>
          <w:iCs/>
          <w:color w:val="612C69"/>
          <w:szCs w:val="26"/>
          <w:lang w:val="es-419"/>
        </w:rPr>
        <w:t>Preguntas que puedes hacerte:</w:t>
      </w:r>
    </w:p>
    <w:p w14:paraId="7A6D75D2" w14:textId="77777777" w:rsidR="005D1068" w:rsidRPr="00D44522" w:rsidRDefault="009D35E7" w:rsidP="002660ED">
      <w:pPr>
        <w:pStyle w:val="Bullet1"/>
        <w:rPr>
          <w:rStyle w:val="Hyperlink"/>
          <w:color w:val="000000" w:themeColor="text1"/>
          <w:szCs w:val="22"/>
          <w:u w:val="none"/>
          <w:lang w:val="es-419"/>
        </w:rPr>
      </w:pPr>
      <w:r w:rsidRPr="00D44522">
        <w:rPr>
          <w:rStyle w:val="Hyperlink"/>
          <w:color w:val="000000" w:themeColor="text1"/>
          <w:szCs w:val="22"/>
          <w:u w:val="none"/>
          <w:lang w:val="es-419"/>
        </w:rPr>
        <w:t>¿Necesito aprender o ajustar mi estilo de comunicación o desarrollar nuevas habilidades para satisfacer las necesidades y preferencias de este participante?</w:t>
      </w:r>
    </w:p>
    <w:p w14:paraId="544DF6B8" w14:textId="77777777" w:rsidR="005D1068" w:rsidRPr="00D44522" w:rsidRDefault="009D35E7" w:rsidP="002660ED">
      <w:pPr>
        <w:pStyle w:val="Bullet1"/>
        <w:rPr>
          <w:rStyle w:val="Hyperlink"/>
          <w:color w:val="000000" w:themeColor="text1"/>
          <w:szCs w:val="22"/>
          <w:u w:val="none"/>
          <w:lang w:val="es-419"/>
        </w:rPr>
      </w:pPr>
      <w:r w:rsidRPr="00D44522">
        <w:rPr>
          <w:rStyle w:val="Hyperlink"/>
          <w:color w:val="000000" w:themeColor="text1"/>
          <w:szCs w:val="22"/>
          <w:u w:val="none"/>
          <w:lang w:val="es-419"/>
        </w:rPr>
        <w:t xml:space="preserve">¿Tengo claro quién más es importante en la vida del participante que quiere que conozca y que trabajemos juntos? </w:t>
      </w:r>
    </w:p>
    <w:p w14:paraId="4DFECD61" w14:textId="77777777" w:rsidR="005D1068" w:rsidRPr="00D44522" w:rsidRDefault="009D35E7" w:rsidP="002660ED">
      <w:pPr>
        <w:pStyle w:val="Bullet1"/>
        <w:rPr>
          <w:rStyle w:val="Hyperlink"/>
          <w:color w:val="000000" w:themeColor="text1"/>
          <w:szCs w:val="22"/>
          <w:u w:val="none"/>
          <w:lang w:val="es-419"/>
        </w:rPr>
      </w:pPr>
      <w:r w:rsidRPr="00D44522">
        <w:rPr>
          <w:rStyle w:val="Hyperlink"/>
          <w:color w:val="000000" w:themeColor="text1"/>
          <w:szCs w:val="22"/>
          <w:u w:val="none"/>
          <w:lang w:val="es-419"/>
        </w:rPr>
        <w:t xml:space="preserve">¿Tengo claro qué tipo de información puedo compartir y con quién la puedo compartir? </w:t>
      </w:r>
    </w:p>
    <w:p w14:paraId="4319E897" w14:textId="77777777" w:rsidR="005D1068" w:rsidRPr="00D44522" w:rsidRDefault="009D35E7" w:rsidP="002660ED">
      <w:pPr>
        <w:pStyle w:val="Bullet1"/>
        <w:rPr>
          <w:rStyle w:val="Hyperlink"/>
          <w:color w:val="000000" w:themeColor="text1"/>
          <w:szCs w:val="22"/>
          <w:u w:val="none"/>
          <w:lang w:val="es-419"/>
        </w:rPr>
      </w:pPr>
      <w:r w:rsidRPr="00D44522">
        <w:rPr>
          <w:rStyle w:val="Hyperlink"/>
          <w:color w:val="000000" w:themeColor="text1"/>
          <w:szCs w:val="22"/>
          <w:u w:val="none"/>
          <w:lang w:val="es-419"/>
        </w:rPr>
        <w:t>¿Tengo claro qué tipo de información debo transmitir a mi organización y cómo hacerlo?</w:t>
      </w:r>
    </w:p>
    <w:p w14:paraId="53FCC757" w14:textId="086C7F5E" w:rsidR="005D1068" w:rsidRPr="00D44522" w:rsidRDefault="009D35E7" w:rsidP="002660ED">
      <w:pPr>
        <w:pStyle w:val="Bullet1"/>
        <w:rPr>
          <w:szCs w:val="22"/>
          <w:lang w:val="es-419"/>
        </w:rPr>
      </w:pPr>
      <w:r w:rsidRPr="00D44522">
        <w:rPr>
          <w:rStyle w:val="Hyperlink"/>
          <w:color w:val="000000" w:themeColor="text1"/>
          <w:szCs w:val="22"/>
          <w:u w:val="none"/>
          <w:lang w:val="es-419"/>
        </w:rPr>
        <w:t>¿Tengo claro con quién ponerme en contacto y qué papel podría desempeñar un tercero en la relación que tengo con el participante, por ejemplo, un administrador del plan o un proveedor de</w:t>
      </w:r>
      <w:r w:rsidR="00C51E84" w:rsidRPr="00D44522">
        <w:rPr>
          <w:sz w:val="18"/>
          <w:szCs w:val="18"/>
          <w:lang w:val="es-419"/>
        </w:rPr>
        <w:t> </w:t>
      </w:r>
      <w:r w:rsidRPr="00D44522">
        <w:rPr>
          <w:rStyle w:val="Hyperlink"/>
          <w:color w:val="000000" w:themeColor="text1"/>
          <w:szCs w:val="22"/>
          <w:u w:val="none"/>
          <w:lang w:val="es-419"/>
        </w:rPr>
        <w:t>la plataforma?</w:t>
      </w:r>
    </w:p>
    <w:p w14:paraId="23783052" w14:textId="74F15529" w:rsidR="005D1068" w:rsidRPr="00D44522" w:rsidRDefault="009D35E7" w:rsidP="00157894">
      <w:pPr>
        <w:pStyle w:val="BlockText"/>
        <w:ind w:right="655"/>
        <w:rPr>
          <w:i/>
          <w:iCs w:val="0"/>
          <w:szCs w:val="22"/>
          <w:lang w:val="es-419"/>
        </w:rPr>
      </w:pPr>
      <w:r w:rsidRPr="00D44522">
        <w:rPr>
          <w:b/>
          <w:bCs/>
          <w:i/>
          <w:szCs w:val="22"/>
          <w:lang w:val="es-419"/>
        </w:rPr>
        <w:t>Ejemplo:</w:t>
      </w:r>
      <w:r w:rsidRPr="00D44522">
        <w:rPr>
          <w:i/>
          <w:iCs w:val="0"/>
          <w:szCs w:val="22"/>
          <w:lang w:val="es-419"/>
        </w:rPr>
        <w:t xml:space="preserve"> Effie ha dicho que la privacidad es muy importante para ella. No quiere que sus </w:t>
      </w:r>
      <w:r w:rsidR="00A268BB" w:rsidRPr="00D44522">
        <w:rPr>
          <w:i/>
          <w:iCs w:val="0"/>
          <w:szCs w:val="22"/>
          <w:lang w:val="es-419"/>
        </w:rPr>
        <w:t>trabajadores de apoyo</w:t>
      </w:r>
      <w:r w:rsidRPr="00D44522">
        <w:rPr>
          <w:i/>
          <w:iCs w:val="0"/>
          <w:szCs w:val="22"/>
          <w:lang w:val="es-419"/>
        </w:rPr>
        <w:t xml:space="preserve"> se comuniquen con sus asistentes de apoyo conductual ni les compartan información sobre ella. Tu supervisor habla con Effie y acuerda cuándo y qué tipo de información tú debes compartir y con quién la puedes compartir para cuidar a Effie y respetar su privacidad.</w:t>
      </w:r>
    </w:p>
    <w:p w14:paraId="54E279DA" w14:textId="77777777" w:rsidR="00EC724A" w:rsidRPr="00D44522" w:rsidRDefault="009D35E7" w:rsidP="00D92961">
      <w:pPr>
        <w:spacing w:before="240" w:after="240"/>
        <w:ind w:right="658"/>
        <w:rPr>
          <w:lang w:val="es-419"/>
        </w:rPr>
      </w:pPr>
      <w:bookmarkStart w:id="43" w:name="_Toc119406584"/>
      <w:r w:rsidRPr="00D44522">
        <w:rPr>
          <w:lang w:val="es-419"/>
        </w:rPr>
        <w:t xml:space="preserve"> </w:t>
      </w:r>
    </w:p>
    <w:p w14:paraId="0F6985A7" w14:textId="637BC71C" w:rsidR="00EC724A" w:rsidRPr="00D44522" w:rsidRDefault="009D35E7" w:rsidP="00157894">
      <w:pPr>
        <w:pStyle w:val="BlockText"/>
        <w:ind w:right="655"/>
        <w:rPr>
          <w:i/>
          <w:iCs w:val="0"/>
          <w:szCs w:val="22"/>
          <w:lang w:val="es-419"/>
        </w:rPr>
      </w:pPr>
      <w:r w:rsidRPr="00D44522">
        <w:rPr>
          <w:b/>
          <w:bCs/>
          <w:i/>
          <w:szCs w:val="22"/>
          <w:lang w:val="es-419"/>
        </w:rPr>
        <w:t>Ejemplo:</w:t>
      </w:r>
      <w:r w:rsidRPr="00D44522">
        <w:rPr>
          <w:i/>
          <w:iCs w:val="0"/>
          <w:szCs w:val="22"/>
          <w:lang w:val="es-419"/>
        </w:rPr>
        <w:t xml:space="preserve"> </w:t>
      </w:r>
      <w:proofErr w:type="spellStart"/>
      <w:r w:rsidRPr="00D44522">
        <w:rPr>
          <w:i/>
          <w:iCs w:val="0"/>
          <w:szCs w:val="22"/>
          <w:lang w:val="es-419"/>
        </w:rPr>
        <w:t>Nam</w:t>
      </w:r>
      <w:proofErr w:type="spellEnd"/>
      <w:r w:rsidRPr="00D44522">
        <w:rPr>
          <w:i/>
          <w:iCs w:val="0"/>
          <w:szCs w:val="22"/>
          <w:lang w:val="es-419"/>
        </w:rPr>
        <w:t xml:space="preserve"> emplea a sus propios </w:t>
      </w:r>
      <w:r w:rsidR="00A268BB" w:rsidRPr="00D44522">
        <w:rPr>
          <w:i/>
          <w:iCs w:val="0"/>
          <w:szCs w:val="22"/>
          <w:lang w:val="es-419"/>
        </w:rPr>
        <w:t xml:space="preserve">trabajadores </w:t>
      </w:r>
      <w:r w:rsidRPr="00D44522">
        <w:rPr>
          <w:i/>
          <w:iCs w:val="0"/>
          <w:szCs w:val="22"/>
          <w:lang w:val="es-419"/>
        </w:rPr>
        <w:t xml:space="preserve">y quiere que trabajen en equipo para atender sus necesidades. Obtiene el consentimiento de cada </w:t>
      </w:r>
      <w:r w:rsidR="00A268BB" w:rsidRPr="00D44522">
        <w:rPr>
          <w:i/>
          <w:iCs w:val="0"/>
          <w:szCs w:val="22"/>
          <w:lang w:val="es-419"/>
        </w:rPr>
        <w:t xml:space="preserve">trabajador </w:t>
      </w:r>
      <w:r w:rsidRPr="00D44522">
        <w:rPr>
          <w:i/>
          <w:iCs w:val="0"/>
          <w:szCs w:val="22"/>
          <w:lang w:val="es-419"/>
        </w:rPr>
        <w:t>cuando comienzan a</w:t>
      </w:r>
      <w:r w:rsidR="00C51E84" w:rsidRPr="00D44522">
        <w:rPr>
          <w:sz w:val="18"/>
          <w:szCs w:val="18"/>
          <w:lang w:val="es-419"/>
        </w:rPr>
        <w:t> </w:t>
      </w:r>
      <w:r w:rsidRPr="00D44522">
        <w:rPr>
          <w:i/>
          <w:iCs w:val="0"/>
          <w:szCs w:val="22"/>
          <w:lang w:val="es-419"/>
        </w:rPr>
        <w:t>compartir sus números de teléfono entre sí y con su pareja. Explica que está de acuerdo con</w:t>
      </w:r>
      <w:r w:rsidR="00C51E84" w:rsidRPr="00D44522">
        <w:rPr>
          <w:sz w:val="18"/>
          <w:szCs w:val="18"/>
          <w:lang w:val="es-419"/>
        </w:rPr>
        <w:t> </w:t>
      </w:r>
      <w:r w:rsidRPr="00D44522">
        <w:rPr>
          <w:i/>
          <w:iCs w:val="0"/>
          <w:szCs w:val="22"/>
          <w:lang w:val="es-419"/>
        </w:rPr>
        <w:t xml:space="preserve">que los </w:t>
      </w:r>
      <w:r w:rsidR="00A268BB" w:rsidRPr="00D44522">
        <w:rPr>
          <w:i/>
          <w:iCs w:val="0"/>
          <w:szCs w:val="22"/>
          <w:lang w:val="es-419"/>
        </w:rPr>
        <w:t xml:space="preserve">trabajadores </w:t>
      </w:r>
      <w:r w:rsidRPr="00D44522">
        <w:rPr>
          <w:i/>
          <w:iCs w:val="0"/>
          <w:szCs w:val="22"/>
          <w:lang w:val="es-419"/>
        </w:rPr>
        <w:t xml:space="preserve">compartan información sobre sus necesidades de salud con otros </w:t>
      </w:r>
      <w:r w:rsidR="00691324" w:rsidRPr="00D44522">
        <w:rPr>
          <w:i/>
          <w:iCs w:val="0"/>
          <w:szCs w:val="22"/>
          <w:lang w:val="es-419"/>
        </w:rPr>
        <w:t xml:space="preserve">trabajadores </w:t>
      </w:r>
      <w:r w:rsidRPr="00D44522">
        <w:rPr>
          <w:i/>
          <w:iCs w:val="0"/>
          <w:szCs w:val="22"/>
          <w:lang w:val="es-419"/>
        </w:rPr>
        <w:t>y con su pareja, luego de dar su consentimiento.</w:t>
      </w:r>
    </w:p>
    <w:p w14:paraId="5E3908E5" w14:textId="77777777" w:rsidR="002660ED" w:rsidRPr="00D44522" w:rsidRDefault="009D35E7">
      <w:pPr>
        <w:suppressAutoHyphens w:val="0"/>
        <w:spacing w:before="120" w:after="120" w:line="240" w:lineRule="auto"/>
        <w:rPr>
          <w:rFonts w:asciiTheme="majorHAnsi" w:eastAsiaTheme="majorEastAsia" w:hAnsiTheme="majorHAnsi" w:cstheme="majorBidi"/>
          <w:b/>
          <w:color w:val="85367B"/>
          <w:sz w:val="34"/>
          <w:szCs w:val="34"/>
          <w:lang w:val="es-419"/>
        </w:rPr>
      </w:pPr>
      <w:bookmarkStart w:id="44" w:name="_Toc119406486"/>
      <w:bookmarkStart w:id="45" w:name="_Toc119406487"/>
      <w:r w:rsidRPr="00D44522">
        <w:rPr>
          <w:lang w:val="es-419"/>
        </w:rPr>
        <w:br w:type="page"/>
      </w:r>
    </w:p>
    <w:p w14:paraId="4D171FFE" w14:textId="1E927788" w:rsidR="002660ED" w:rsidRPr="00D44522" w:rsidRDefault="004A5E97" w:rsidP="002660ED">
      <w:pPr>
        <w:pStyle w:val="Heading2"/>
        <w:rPr>
          <w:rStyle w:val="Hyperlink"/>
          <w:bCs/>
          <w:lang w:val="es-419"/>
        </w:rPr>
      </w:pPr>
      <w:hyperlink r:id="rId23" w:anchor="gen_yourImpact_0_0" w:history="1">
        <w:bookmarkStart w:id="46" w:name="_Toc121394238"/>
        <w:bookmarkStart w:id="47" w:name="_Toc121395635"/>
        <w:bookmarkStart w:id="48" w:name="_Toc121401043"/>
        <w:bookmarkStart w:id="49" w:name="_Toc125020054"/>
        <w:bookmarkStart w:id="50" w:name="_Toc169783914"/>
        <w:r w:rsidR="009D35E7" w:rsidRPr="00D44522">
          <w:rPr>
            <w:rStyle w:val="Hyperlink"/>
            <w:bCs/>
            <w:lang w:val="es-419"/>
          </w:rPr>
          <w:t>Capacidades d</w:t>
        </w:r>
        <w:bookmarkEnd w:id="44"/>
        <w:bookmarkEnd w:id="46"/>
        <w:bookmarkEnd w:id="47"/>
        <w:bookmarkEnd w:id="48"/>
        <w:bookmarkEnd w:id="49"/>
        <w:r w:rsidR="00E05161" w:rsidRPr="00D44522">
          <w:rPr>
            <w:rStyle w:val="Hyperlink"/>
            <w:bCs/>
            <w:lang w:val="es-419"/>
          </w:rPr>
          <w:t>el</w:t>
        </w:r>
      </w:hyperlink>
      <w:r w:rsidR="00E05161" w:rsidRPr="00D44522">
        <w:rPr>
          <w:rStyle w:val="Hyperlink"/>
          <w:bCs/>
          <w:lang w:val="es-419"/>
        </w:rPr>
        <w:t xml:space="preserve"> trabajador</w:t>
      </w:r>
      <w:bookmarkEnd w:id="50"/>
    </w:p>
    <w:p w14:paraId="0B333535" w14:textId="77777777" w:rsidR="002660ED" w:rsidRPr="00D44522" w:rsidRDefault="009D35E7" w:rsidP="002660ED">
      <w:pPr>
        <w:pStyle w:val="Heading3"/>
        <w:rPr>
          <w:bCs/>
          <w:color w:val="612C69"/>
          <w:szCs w:val="26"/>
          <w:lang w:val="es-419"/>
        </w:rPr>
      </w:pPr>
      <w:r w:rsidRPr="00D44522">
        <w:rPr>
          <w:bCs/>
          <w:color w:val="612C69"/>
          <w:szCs w:val="26"/>
          <w:lang w:val="es-419"/>
        </w:rPr>
        <w:t>Preguntas que puedes hacerte:</w:t>
      </w:r>
    </w:p>
    <w:p w14:paraId="468CF53D" w14:textId="087F7192" w:rsidR="002660ED" w:rsidRPr="00D44522" w:rsidRDefault="009D35E7" w:rsidP="002660ED">
      <w:pPr>
        <w:pStyle w:val="Bullet1"/>
        <w:rPr>
          <w:szCs w:val="22"/>
          <w:lang w:val="es-419"/>
        </w:rPr>
      </w:pPr>
      <w:r w:rsidRPr="00D44522">
        <w:rPr>
          <w:szCs w:val="22"/>
          <w:lang w:val="es-419"/>
        </w:rPr>
        <w:t xml:space="preserve">¿Me siento seguro y preparado para prestar este </w:t>
      </w:r>
      <w:r w:rsidR="00D44522">
        <w:rPr>
          <w:szCs w:val="22"/>
          <w:lang w:val="es-419"/>
        </w:rPr>
        <w:t>apoyo</w:t>
      </w:r>
      <w:r w:rsidRPr="00D44522">
        <w:rPr>
          <w:szCs w:val="22"/>
          <w:lang w:val="es-419"/>
        </w:rPr>
        <w:t>?</w:t>
      </w:r>
    </w:p>
    <w:p w14:paraId="28A90DD6" w14:textId="77777777" w:rsidR="002660ED" w:rsidRPr="00D44522" w:rsidRDefault="009D35E7" w:rsidP="002660ED">
      <w:pPr>
        <w:pStyle w:val="Bullet1"/>
        <w:rPr>
          <w:szCs w:val="22"/>
          <w:lang w:val="es-419"/>
        </w:rPr>
      </w:pPr>
      <w:r w:rsidRPr="00D44522">
        <w:rPr>
          <w:szCs w:val="22"/>
          <w:lang w:val="es-419"/>
        </w:rPr>
        <w:t>¿Hay algún aspecto de este trabajo que me haga sentir estrés o ansiedad? ¿Hay algo de lo que quiera hablar o que pueda ayudarme a gestionar esto?</w:t>
      </w:r>
    </w:p>
    <w:p w14:paraId="78849B10" w14:textId="4E9499C7" w:rsidR="002660ED" w:rsidRPr="00D44522" w:rsidRDefault="009D35E7" w:rsidP="00157894">
      <w:pPr>
        <w:pStyle w:val="BlockText"/>
        <w:ind w:right="655"/>
        <w:rPr>
          <w:i/>
          <w:iCs w:val="0"/>
          <w:szCs w:val="22"/>
          <w:lang w:val="es-419"/>
        </w:rPr>
      </w:pPr>
      <w:r w:rsidRPr="00D44522">
        <w:rPr>
          <w:b/>
          <w:bCs/>
          <w:i/>
          <w:szCs w:val="22"/>
          <w:lang w:val="es-419"/>
        </w:rPr>
        <w:t>Ejemplo:</w:t>
      </w:r>
      <w:r w:rsidRPr="00D44522">
        <w:rPr>
          <w:i/>
          <w:iCs w:val="0"/>
          <w:szCs w:val="22"/>
          <w:lang w:val="es-419"/>
        </w:rPr>
        <w:t xml:space="preserve"> Eres un </w:t>
      </w:r>
      <w:r w:rsidR="00691324" w:rsidRPr="00D44522">
        <w:rPr>
          <w:i/>
          <w:iCs w:val="0"/>
          <w:szCs w:val="22"/>
          <w:lang w:val="es-419"/>
        </w:rPr>
        <w:t>trabajador de apoyo</w:t>
      </w:r>
      <w:r w:rsidRPr="00D44522">
        <w:rPr>
          <w:i/>
          <w:iCs w:val="0"/>
          <w:szCs w:val="22"/>
          <w:lang w:val="es-419"/>
        </w:rPr>
        <w:t xml:space="preserve"> con experiencia y acabas de terminar un curso breve sobre nutrición entérica como preparación para ayudar a una participante de cinco años que depende de la alimentación por sonda. Si bien el curso fue bueno para aprender los principios generales, sabes que las necesidades de cada participante son diferentes. Su madre, Gina, es experta en ayudar a su hija y te mostrará exactamente cómo hacerlo. Tu</w:t>
      </w:r>
      <w:r w:rsidR="00C51E84" w:rsidRPr="00D44522">
        <w:rPr>
          <w:sz w:val="18"/>
          <w:szCs w:val="18"/>
          <w:lang w:val="es-419"/>
        </w:rPr>
        <w:t> </w:t>
      </w:r>
      <w:r w:rsidRPr="00D44522">
        <w:rPr>
          <w:i/>
          <w:iCs w:val="0"/>
          <w:szCs w:val="22"/>
          <w:lang w:val="es-419"/>
        </w:rPr>
        <w:t xml:space="preserve">supervisor también asistirá para observar cómo van las cosas. Leíste el Descriptor de Habilidades de </w:t>
      </w:r>
      <w:r w:rsidR="00691324" w:rsidRPr="00D44522">
        <w:rPr>
          <w:i/>
          <w:iCs w:val="0"/>
          <w:szCs w:val="22"/>
          <w:lang w:val="es-419"/>
        </w:rPr>
        <w:t xml:space="preserve">Apoyo </w:t>
      </w:r>
      <w:r w:rsidRPr="00D44522">
        <w:rPr>
          <w:i/>
          <w:iCs w:val="0"/>
          <w:szCs w:val="22"/>
          <w:lang w:val="es-419"/>
        </w:rPr>
        <w:t>de Alta Intensidad para la Nutrición Entérica y anotaste algunas cosas que querrás revisar con Gina y tu supervisor.</w:t>
      </w:r>
    </w:p>
    <w:p w14:paraId="123DAA3A" w14:textId="77777777" w:rsidR="002660ED" w:rsidRPr="00D44522" w:rsidRDefault="009D35E7" w:rsidP="00157894">
      <w:pPr>
        <w:spacing w:before="240" w:after="240"/>
        <w:ind w:right="655"/>
        <w:rPr>
          <w:sz w:val="24"/>
          <w:szCs w:val="22"/>
          <w:lang w:val="es-419"/>
        </w:rPr>
      </w:pPr>
      <w:r w:rsidRPr="00D44522">
        <w:rPr>
          <w:sz w:val="16"/>
          <w:szCs w:val="22"/>
          <w:lang w:val="es-419"/>
        </w:rPr>
        <w:t xml:space="preserve"> </w:t>
      </w:r>
    </w:p>
    <w:p w14:paraId="62B83ED2" w14:textId="5D5F8B29" w:rsidR="002660ED" w:rsidRPr="00D44522" w:rsidRDefault="009D35E7" w:rsidP="00157894">
      <w:pPr>
        <w:pStyle w:val="BlockText"/>
        <w:ind w:right="655"/>
        <w:rPr>
          <w:i/>
          <w:iCs w:val="0"/>
          <w:szCs w:val="22"/>
          <w:lang w:val="es-419"/>
        </w:rPr>
      </w:pPr>
      <w:r w:rsidRPr="00D44522">
        <w:rPr>
          <w:b/>
          <w:bCs/>
          <w:i/>
          <w:szCs w:val="22"/>
          <w:lang w:val="es-419"/>
        </w:rPr>
        <w:t>Ejemplo:</w:t>
      </w:r>
      <w:r w:rsidRPr="00D44522">
        <w:rPr>
          <w:i/>
          <w:iCs w:val="0"/>
          <w:szCs w:val="22"/>
          <w:lang w:val="es-419"/>
        </w:rPr>
        <w:t xml:space="preserve"> Una participante que ha estado recibiendo </w:t>
      </w:r>
      <w:r w:rsidR="00691324" w:rsidRPr="00D44522">
        <w:rPr>
          <w:i/>
          <w:iCs w:val="0"/>
          <w:szCs w:val="22"/>
          <w:lang w:val="es-419"/>
        </w:rPr>
        <w:t xml:space="preserve">apoyos </w:t>
      </w:r>
      <w:r w:rsidRPr="00D44522">
        <w:rPr>
          <w:i/>
          <w:iCs w:val="0"/>
          <w:szCs w:val="22"/>
          <w:lang w:val="es-419"/>
        </w:rPr>
        <w:t xml:space="preserve">durante un tiempo te ha dicho recientemente que ha cambiado su nombre de Belle a </w:t>
      </w:r>
      <w:proofErr w:type="spellStart"/>
      <w:r w:rsidRPr="00D44522">
        <w:rPr>
          <w:i/>
          <w:iCs w:val="0"/>
          <w:szCs w:val="22"/>
          <w:lang w:val="es-419"/>
        </w:rPr>
        <w:t>Beau</w:t>
      </w:r>
      <w:proofErr w:type="spellEnd"/>
      <w:r w:rsidRPr="00D44522">
        <w:rPr>
          <w:i/>
          <w:iCs w:val="0"/>
          <w:szCs w:val="22"/>
          <w:lang w:val="es-419"/>
        </w:rPr>
        <w:t xml:space="preserve"> y que ahora se identifica como no binario. Quiere que todos usen el pronombre "elle". Has realizado el curso </w:t>
      </w:r>
      <w:proofErr w:type="spellStart"/>
      <w:r w:rsidRPr="00D44522">
        <w:rPr>
          <w:i/>
          <w:iCs w:val="0"/>
          <w:szCs w:val="22"/>
          <w:lang w:val="es-419"/>
        </w:rPr>
        <w:t>Rainbow</w:t>
      </w:r>
      <w:proofErr w:type="spellEnd"/>
      <w:r w:rsidRPr="00D44522">
        <w:rPr>
          <w:i/>
          <w:iCs w:val="0"/>
          <w:szCs w:val="22"/>
          <w:lang w:val="es-419"/>
        </w:rPr>
        <w:t xml:space="preserve"> </w:t>
      </w:r>
      <w:proofErr w:type="spellStart"/>
      <w:r w:rsidRPr="00D44522">
        <w:rPr>
          <w:i/>
          <w:iCs w:val="0"/>
          <w:szCs w:val="22"/>
          <w:lang w:val="es-419"/>
        </w:rPr>
        <w:t>Awareness</w:t>
      </w:r>
      <w:proofErr w:type="spellEnd"/>
      <w:r w:rsidRPr="00D44522">
        <w:rPr>
          <w:i/>
          <w:iCs w:val="0"/>
          <w:szCs w:val="22"/>
          <w:lang w:val="es-419"/>
        </w:rPr>
        <w:t xml:space="preserve"> ofrecido por tu organización, pero esta es la primera persona a la que </w:t>
      </w:r>
      <w:r w:rsidR="00691324" w:rsidRPr="00D44522">
        <w:rPr>
          <w:i/>
          <w:iCs w:val="0"/>
          <w:szCs w:val="22"/>
          <w:lang w:val="es-419"/>
        </w:rPr>
        <w:t xml:space="preserve">brindas apoyo </w:t>
      </w:r>
      <w:r w:rsidRPr="00D44522">
        <w:rPr>
          <w:i/>
          <w:iCs w:val="0"/>
          <w:szCs w:val="22"/>
          <w:lang w:val="es-419"/>
        </w:rPr>
        <w:t xml:space="preserve">que se identifica como no binaria y a ti te preocupa equivocarte, por ejemplo, usando un pronombre incorrecto. Hablas con tu supervisor y este se encarga de que un compañero de trabajo que se identifique activamente como parte de la comunidad LGBTIQA+ te explique por qué el lenguaje es importante, y también te sugiere que plantees tus inquietudes a </w:t>
      </w:r>
      <w:proofErr w:type="spellStart"/>
      <w:r w:rsidRPr="00D44522">
        <w:rPr>
          <w:i/>
          <w:iCs w:val="0"/>
          <w:szCs w:val="22"/>
          <w:lang w:val="es-419"/>
        </w:rPr>
        <w:t>Beau</w:t>
      </w:r>
      <w:proofErr w:type="spellEnd"/>
      <w:r w:rsidRPr="00D44522">
        <w:rPr>
          <w:i/>
          <w:iCs w:val="0"/>
          <w:szCs w:val="22"/>
          <w:lang w:val="es-419"/>
        </w:rPr>
        <w:t xml:space="preserve"> con antelación. </w:t>
      </w:r>
      <w:proofErr w:type="spellStart"/>
      <w:r w:rsidRPr="00D44522">
        <w:rPr>
          <w:i/>
          <w:iCs w:val="0"/>
          <w:szCs w:val="22"/>
          <w:lang w:val="es-419"/>
        </w:rPr>
        <w:t>Beau</w:t>
      </w:r>
      <w:proofErr w:type="spellEnd"/>
      <w:r w:rsidRPr="00D44522">
        <w:rPr>
          <w:i/>
          <w:iCs w:val="0"/>
          <w:szCs w:val="22"/>
          <w:lang w:val="es-419"/>
        </w:rPr>
        <w:t xml:space="preserve"> te asegura que entiende que a veces puedas cometer un error, pero valora que estés haciendo un esfuerzo por cambiar. Acuerdas con </w:t>
      </w:r>
      <w:proofErr w:type="spellStart"/>
      <w:r w:rsidRPr="00D44522">
        <w:rPr>
          <w:i/>
          <w:iCs w:val="0"/>
          <w:szCs w:val="22"/>
          <w:lang w:val="es-419"/>
        </w:rPr>
        <w:t>Beau</w:t>
      </w:r>
      <w:proofErr w:type="spellEnd"/>
      <w:r w:rsidRPr="00D44522">
        <w:rPr>
          <w:i/>
          <w:iCs w:val="0"/>
          <w:szCs w:val="22"/>
          <w:lang w:val="es-419"/>
        </w:rPr>
        <w:t xml:space="preserve"> que van a hablar sobre cómo van las cosas con regularidad para que puedas hacer cualquier pregunta en cuanto surja.</w:t>
      </w:r>
    </w:p>
    <w:p w14:paraId="514EF0A1" w14:textId="77777777" w:rsidR="005D1068" w:rsidRPr="00D44522" w:rsidRDefault="004A5E97" w:rsidP="005D1068">
      <w:pPr>
        <w:pStyle w:val="Heading2"/>
        <w:rPr>
          <w:bCs/>
          <w:lang w:val="es-419"/>
        </w:rPr>
      </w:pPr>
      <w:hyperlink r:id="rId24" w:anchor="gen_supportMe_0_0" w:history="1">
        <w:bookmarkStart w:id="51" w:name="_Toc121395636"/>
        <w:bookmarkStart w:id="52" w:name="_Toc121394239"/>
        <w:bookmarkStart w:id="53" w:name="_Toc121401044"/>
        <w:bookmarkStart w:id="54" w:name="_Toc169783915"/>
        <w:r w:rsidR="009D35E7" w:rsidRPr="00D44522">
          <w:rPr>
            <w:rStyle w:val="Hyperlink"/>
            <w:bCs/>
            <w:lang w:val="es-419"/>
          </w:rPr>
          <w:t>Entender lo que es importante</w:t>
        </w:r>
        <w:bookmarkEnd w:id="45"/>
        <w:bookmarkEnd w:id="51"/>
        <w:bookmarkEnd w:id="52"/>
        <w:bookmarkEnd w:id="53"/>
        <w:bookmarkEnd w:id="54"/>
      </w:hyperlink>
    </w:p>
    <w:p w14:paraId="5C72315F" w14:textId="77777777" w:rsidR="005D1068" w:rsidRPr="00D44522" w:rsidRDefault="009D35E7" w:rsidP="005D1068">
      <w:pPr>
        <w:pStyle w:val="Heading3"/>
        <w:rPr>
          <w:bCs/>
          <w:color w:val="612C69"/>
          <w:szCs w:val="26"/>
          <w:lang w:val="es-419"/>
        </w:rPr>
      </w:pPr>
      <w:r w:rsidRPr="00D44522">
        <w:rPr>
          <w:bCs/>
          <w:color w:val="612C69"/>
          <w:szCs w:val="26"/>
          <w:lang w:val="es-419"/>
        </w:rPr>
        <w:t>Preguntas que puedes hacerte:</w:t>
      </w:r>
    </w:p>
    <w:p w14:paraId="23DCDE08" w14:textId="77777777" w:rsidR="005D1068" w:rsidRPr="00D44522" w:rsidRDefault="009D35E7" w:rsidP="002660ED">
      <w:pPr>
        <w:pStyle w:val="Bullet1"/>
        <w:rPr>
          <w:szCs w:val="22"/>
          <w:lang w:val="es-419"/>
        </w:rPr>
      </w:pPr>
      <w:r w:rsidRPr="00D44522">
        <w:rPr>
          <w:szCs w:val="22"/>
          <w:lang w:val="es-419"/>
        </w:rPr>
        <w:t xml:space="preserve">¿Tengo claro qué es importante para este participante del NDIS y cómo puedo ayudarlo a lograrlo? </w:t>
      </w:r>
    </w:p>
    <w:p w14:paraId="6B3EAE8C" w14:textId="77777777" w:rsidR="005D1068" w:rsidRPr="00D44522" w:rsidRDefault="009D35E7" w:rsidP="002660ED">
      <w:pPr>
        <w:pStyle w:val="Bullet1"/>
        <w:rPr>
          <w:szCs w:val="22"/>
          <w:lang w:val="es-419"/>
        </w:rPr>
      </w:pPr>
      <w:r w:rsidRPr="00D44522">
        <w:rPr>
          <w:szCs w:val="22"/>
          <w:lang w:val="es-419"/>
        </w:rPr>
        <w:t xml:space="preserve">¿Necesito ayuda o información adicional para entender lo que necesita este participante? </w:t>
      </w:r>
    </w:p>
    <w:p w14:paraId="5EBB224D" w14:textId="356A8E12" w:rsidR="005D1068" w:rsidRPr="00D44522" w:rsidRDefault="009D35E7" w:rsidP="00157894">
      <w:pPr>
        <w:pStyle w:val="BlockText"/>
        <w:ind w:right="655"/>
        <w:rPr>
          <w:i/>
          <w:iCs w:val="0"/>
          <w:szCs w:val="22"/>
          <w:lang w:val="es-419"/>
        </w:rPr>
      </w:pPr>
      <w:r w:rsidRPr="00D44522">
        <w:rPr>
          <w:b/>
          <w:bCs/>
          <w:i/>
          <w:szCs w:val="22"/>
          <w:lang w:val="es-419"/>
        </w:rPr>
        <w:lastRenderedPageBreak/>
        <w:t>Ejemplo:</w:t>
      </w:r>
      <w:r w:rsidRPr="00D44522">
        <w:rPr>
          <w:i/>
          <w:iCs w:val="0"/>
          <w:szCs w:val="22"/>
          <w:lang w:val="es-419"/>
        </w:rPr>
        <w:t xml:space="preserve"> Jill ha vivido en una casa de salud durante años y está entusiasmada con la posibilidad de mudarse a un lugar sola. Acabas de empezar a </w:t>
      </w:r>
      <w:r w:rsidR="00691324" w:rsidRPr="00D44522">
        <w:rPr>
          <w:i/>
          <w:iCs w:val="0"/>
          <w:szCs w:val="22"/>
          <w:lang w:val="es-419"/>
        </w:rPr>
        <w:t xml:space="preserve">brindar apoyo </w:t>
      </w:r>
      <w:r w:rsidRPr="00D44522">
        <w:rPr>
          <w:i/>
          <w:iCs w:val="0"/>
          <w:szCs w:val="22"/>
          <w:lang w:val="es-419"/>
        </w:rPr>
        <w:t>a Jill y sientes que no están en la misma sintonía. Todo lo que tú dices parece que la hace enojar o sentir molesta. Le dices a tu supervisor que quieres cambiar de turno.</w:t>
      </w:r>
    </w:p>
    <w:p w14:paraId="4C1FBE1C" w14:textId="48191AFF" w:rsidR="005D1068" w:rsidRPr="00D01B52" w:rsidRDefault="009D35E7" w:rsidP="00157894">
      <w:pPr>
        <w:pStyle w:val="BlockText"/>
        <w:ind w:right="655"/>
        <w:rPr>
          <w:i/>
          <w:iCs w:val="0"/>
          <w:color w:val="5F2E74" w:themeColor="text2"/>
          <w:spacing w:val="-2"/>
          <w:szCs w:val="22"/>
          <w:lang w:val="es-419"/>
        </w:rPr>
      </w:pPr>
      <w:r w:rsidRPr="00D01B52">
        <w:rPr>
          <w:i/>
          <w:iCs w:val="0"/>
          <w:spacing w:val="-2"/>
          <w:szCs w:val="22"/>
          <w:lang w:val="es-419"/>
        </w:rPr>
        <w:t xml:space="preserve">Tu supervisor se ocupa de que aprendas más sobre la práctica en casos de trauma. Esto te </w:t>
      </w:r>
      <w:r w:rsidR="00D01B52">
        <w:rPr>
          <w:i/>
          <w:iCs w:val="0"/>
          <w:spacing w:val="-2"/>
          <w:szCs w:val="22"/>
          <w:lang w:val="es-419"/>
        </w:rPr>
        <w:br/>
      </w:r>
      <w:r w:rsidRPr="00D01B52">
        <w:rPr>
          <w:i/>
          <w:iCs w:val="0"/>
          <w:spacing w:val="-2"/>
          <w:szCs w:val="22"/>
          <w:lang w:val="es-419"/>
        </w:rPr>
        <w:t xml:space="preserve">da una perspectiva completamente nueva sobre por qué Jill ha sido tan quisquillosa. Tu supervisor también organiza una conversación contigo y con Jill. Jill explica lo importante que la mudanza es para ella y que le preocupa que no salga bien. Tú le pides a Jill que describa cómo sería "que las cosas salieran bien" y hablas sobre cómo </w:t>
      </w:r>
      <w:r w:rsidR="00691324" w:rsidRPr="00D01B52">
        <w:rPr>
          <w:i/>
          <w:iCs w:val="0"/>
          <w:spacing w:val="-2"/>
          <w:szCs w:val="22"/>
          <w:lang w:val="es-419"/>
        </w:rPr>
        <w:t xml:space="preserve">brindarle apoyo </w:t>
      </w:r>
      <w:r w:rsidRPr="00D01B52">
        <w:rPr>
          <w:i/>
          <w:iCs w:val="0"/>
          <w:spacing w:val="-2"/>
          <w:szCs w:val="22"/>
          <w:lang w:val="es-419"/>
        </w:rPr>
        <w:t>cuando se sienta ansiosa. También aceptas ir con Jill a su próxima reunión con el coordinador de apoyo para explorar cómo puedes ayudarla a hacer que la mudanza sea un éxito.</w:t>
      </w:r>
    </w:p>
    <w:bookmarkStart w:id="55" w:name="_Toc119406586"/>
    <w:p w14:paraId="78CD25B7" w14:textId="487F3DA6" w:rsidR="005D1068" w:rsidRPr="00D44522" w:rsidRDefault="00691324" w:rsidP="00C51E84">
      <w:pPr>
        <w:pStyle w:val="Heading2"/>
        <w:spacing w:before="320"/>
        <w:rPr>
          <w:rStyle w:val="Hyperlink"/>
          <w:bCs/>
          <w:lang w:val="es-419"/>
        </w:rPr>
      </w:pPr>
      <w:r w:rsidRPr="00D44522">
        <w:fldChar w:fldCharType="begin"/>
      </w:r>
      <w:r w:rsidRPr="00D44522">
        <w:rPr>
          <w:lang w:val="es-419"/>
        </w:rPr>
        <w:instrText xml:space="preserve"> HYPERLINK "https://workforcecapability.ndiscommission.gov.au/framework/level" \l "gen_supportMe_0_0" </w:instrText>
      </w:r>
      <w:r w:rsidRPr="00D44522">
        <w:fldChar w:fldCharType="separate"/>
      </w:r>
      <w:bookmarkStart w:id="56" w:name="_Toc169783916"/>
      <w:r w:rsidRPr="00D44522">
        <w:rPr>
          <w:rStyle w:val="Hyperlink"/>
          <w:bCs/>
          <w:lang w:val="es-419"/>
        </w:rPr>
        <w:t>Brindar apoyo</w:t>
      </w:r>
      <w:bookmarkEnd w:id="56"/>
      <w:r w:rsidRPr="00D44522">
        <w:rPr>
          <w:rStyle w:val="Hyperlink"/>
          <w:bCs/>
          <w:lang w:val="es-419"/>
        </w:rPr>
        <w:fldChar w:fldCharType="end"/>
      </w:r>
    </w:p>
    <w:bookmarkEnd w:id="55"/>
    <w:p w14:paraId="712CCCBF" w14:textId="77777777" w:rsidR="005D1068" w:rsidRPr="00D44522" w:rsidRDefault="009D35E7" w:rsidP="00C51E84">
      <w:pPr>
        <w:pStyle w:val="Heading3"/>
        <w:spacing w:before="320"/>
        <w:rPr>
          <w:bCs/>
          <w:color w:val="612C69"/>
          <w:szCs w:val="26"/>
          <w:lang w:val="es-419"/>
        </w:rPr>
      </w:pPr>
      <w:r w:rsidRPr="00D44522">
        <w:rPr>
          <w:bCs/>
          <w:color w:val="612C69"/>
          <w:szCs w:val="26"/>
          <w:lang w:val="es-419"/>
        </w:rPr>
        <w:t>Preguntas que puedes hacerte:</w:t>
      </w:r>
    </w:p>
    <w:p w14:paraId="5EB7B18C" w14:textId="546CDC79" w:rsidR="005D1068" w:rsidRPr="00D44522" w:rsidRDefault="009D35E7" w:rsidP="00C51E84">
      <w:pPr>
        <w:pStyle w:val="Bullet1"/>
        <w:spacing w:before="160" w:after="160"/>
        <w:rPr>
          <w:szCs w:val="22"/>
          <w:lang w:val="es-419"/>
        </w:rPr>
      </w:pPr>
      <w:r w:rsidRPr="00D44522">
        <w:rPr>
          <w:szCs w:val="22"/>
          <w:lang w:val="es-419"/>
        </w:rPr>
        <w:t xml:space="preserve">¿Tengo claras las preferencias, situaciones o factores desencadenantes que podrían afectar la forma en que debo </w:t>
      </w:r>
      <w:r w:rsidR="00691324" w:rsidRPr="00D44522">
        <w:rPr>
          <w:szCs w:val="22"/>
          <w:lang w:val="es-419"/>
        </w:rPr>
        <w:t xml:space="preserve">brindar apoyo </w:t>
      </w:r>
      <w:r w:rsidRPr="00D44522">
        <w:rPr>
          <w:szCs w:val="22"/>
          <w:lang w:val="es-419"/>
        </w:rPr>
        <w:t xml:space="preserve">a este participante? </w:t>
      </w:r>
    </w:p>
    <w:p w14:paraId="482332EF" w14:textId="6F52FF9F" w:rsidR="005D1068" w:rsidRPr="00D44522" w:rsidRDefault="009D35E7" w:rsidP="00C51E84">
      <w:pPr>
        <w:pStyle w:val="Bullet1"/>
        <w:spacing w:before="160" w:after="160"/>
        <w:rPr>
          <w:szCs w:val="22"/>
          <w:lang w:val="es-419"/>
        </w:rPr>
      </w:pPr>
      <w:r w:rsidRPr="00D44522">
        <w:rPr>
          <w:szCs w:val="22"/>
          <w:lang w:val="es-419"/>
        </w:rPr>
        <w:t xml:space="preserve">¿Hay algún riesgo específico asociado con </w:t>
      </w:r>
      <w:r w:rsidR="00691324" w:rsidRPr="00D44522">
        <w:rPr>
          <w:szCs w:val="22"/>
          <w:lang w:val="es-419"/>
        </w:rPr>
        <w:t>el apoyo</w:t>
      </w:r>
      <w:r w:rsidRPr="00D44522">
        <w:rPr>
          <w:szCs w:val="22"/>
          <w:lang w:val="es-419"/>
        </w:rPr>
        <w:t xml:space="preserve"> a este participante y tengo claro cómo manejarlo? Recuerda que esto requiere comprender lo que quiere el participante, así como las políticas y procedimientos de tu organización.</w:t>
      </w:r>
    </w:p>
    <w:p w14:paraId="0965C3F5" w14:textId="77777777" w:rsidR="005D1068" w:rsidRPr="00D44522" w:rsidRDefault="009D35E7" w:rsidP="00C51E84">
      <w:pPr>
        <w:pStyle w:val="Bullet1"/>
        <w:spacing w:before="160" w:after="160"/>
        <w:rPr>
          <w:szCs w:val="22"/>
          <w:lang w:val="es-419"/>
        </w:rPr>
      </w:pPr>
      <w:r w:rsidRPr="00D44522">
        <w:rPr>
          <w:szCs w:val="22"/>
          <w:lang w:val="es-419"/>
        </w:rPr>
        <w:t>¿Qué sé acerca de las fortalezas actuales de este participante? ¿Sé cómo apoyar a esta persona de manera que desarrolle su confianza y sus habilidades para tratar de conseguir lo que le importa? ¿Quiero intercambiar ideas sobre cómo hacerlo?</w:t>
      </w:r>
    </w:p>
    <w:p w14:paraId="201B4C46" w14:textId="5E2565A7" w:rsidR="005D1068" w:rsidRPr="00D44522" w:rsidRDefault="009D35E7" w:rsidP="00157894">
      <w:pPr>
        <w:pStyle w:val="BlockText"/>
        <w:ind w:right="655"/>
        <w:rPr>
          <w:i/>
          <w:iCs w:val="0"/>
          <w:szCs w:val="22"/>
          <w:lang w:val="es-419"/>
        </w:rPr>
      </w:pPr>
      <w:r w:rsidRPr="00D44522">
        <w:rPr>
          <w:b/>
          <w:bCs/>
          <w:i/>
          <w:szCs w:val="22"/>
          <w:lang w:val="es-419"/>
        </w:rPr>
        <w:t>Ejemplo:</w:t>
      </w:r>
      <w:r w:rsidRPr="00D44522">
        <w:rPr>
          <w:i/>
          <w:iCs w:val="0"/>
          <w:szCs w:val="22"/>
          <w:lang w:val="es-419"/>
        </w:rPr>
        <w:t xml:space="preserve"> </w:t>
      </w:r>
      <w:proofErr w:type="spellStart"/>
      <w:r w:rsidRPr="00D44522">
        <w:rPr>
          <w:i/>
          <w:iCs w:val="0"/>
          <w:szCs w:val="22"/>
          <w:lang w:val="es-419"/>
        </w:rPr>
        <w:t>Angelo</w:t>
      </w:r>
      <w:proofErr w:type="spellEnd"/>
      <w:r w:rsidRPr="00D44522">
        <w:rPr>
          <w:i/>
          <w:iCs w:val="0"/>
          <w:szCs w:val="22"/>
          <w:lang w:val="es-419"/>
        </w:rPr>
        <w:t xml:space="preserve"> es un joven que recibe </w:t>
      </w:r>
      <w:r w:rsidR="00691324" w:rsidRPr="00D44522">
        <w:rPr>
          <w:i/>
          <w:iCs w:val="0"/>
          <w:szCs w:val="22"/>
          <w:lang w:val="es-419"/>
        </w:rPr>
        <w:t xml:space="preserve">apoyo </w:t>
      </w:r>
      <w:r w:rsidRPr="00D44522">
        <w:rPr>
          <w:i/>
          <w:iCs w:val="0"/>
          <w:szCs w:val="22"/>
          <w:lang w:val="es-419"/>
        </w:rPr>
        <w:t>para vivir con su autismo. Te explica que</w:t>
      </w:r>
      <w:r w:rsidR="00C51E84" w:rsidRPr="00D44522">
        <w:rPr>
          <w:sz w:val="18"/>
          <w:szCs w:val="18"/>
          <w:lang w:val="es-419"/>
        </w:rPr>
        <w:t> </w:t>
      </w:r>
      <w:r w:rsidRPr="00D44522">
        <w:rPr>
          <w:i/>
          <w:iCs w:val="0"/>
          <w:szCs w:val="22"/>
          <w:lang w:val="es-419"/>
        </w:rPr>
        <w:t xml:space="preserve">a menudo se pone nervioso si el ambiente es demasiado ruidoso o muy iluminado. Recientemente, </w:t>
      </w:r>
      <w:proofErr w:type="spellStart"/>
      <w:r w:rsidRPr="00D44522">
        <w:rPr>
          <w:i/>
          <w:iCs w:val="0"/>
          <w:szCs w:val="22"/>
          <w:lang w:val="es-419"/>
        </w:rPr>
        <w:t>Angelo</w:t>
      </w:r>
      <w:proofErr w:type="spellEnd"/>
      <w:r w:rsidRPr="00D44522">
        <w:rPr>
          <w:i/>
          <w:iCs w:val="0"/>
          <w:szCs w:val="22"/>
          <w:lang w:val="es-419"/>
        </w:rPr>
        <w:t xml:space="preserve"> sugirió que le gustaría salir más y hacer amigos nuevos. A ti te preocupa cómo manejar los riesgos y le pide consejos a tu supervisor. Los tres se sientan juntos para planificar cómo hacer esto para que </w:t>
      </w:r>
      <w:proofErr w:type="spellStart"/>
      <w:r w:rsidRPr="00D44522">
        <w:rPr>
          <w:i/>
          <w:iCs w:val="0"/>
          <w:szCs w:val="22"/>
          <w:lang w:val="es-419"/>
        </w:rPr>
        <w:t>Angelo</w:t>
      </w:r>
      <w:proofErr w:type="spellEnd"/>
      <w:r w:rsidRPr="00D44522">
        <w:rPr>
          <w:i/>
          <w:iCs w:val="0"/>
          <w:szCs w:val="22"/>
          <w:lang w:val="es-419"/>
        </w:rPr>
        <w:t xml:space="preserve"> se sienta seguro y tenga un plan sobre lo que quiere que hagan si comienza a sentir ansiedad o estrés.</w:t>
      </w:r>
    </w:p>
    <w:p w14:paraId="5249CABB" w14:textId="77777777" w:rsidR="002660ED" w:rsidRPr="00D44522" w:rsidRDefault="009D35E7" w:rsidP="00157894">
      <w:pPr>
        <w:spacing w:before="0" w:after="0" w:line="276" w:lineRule="auto"/>
        <w:ind w:left="714" w:right="655" w:hanging="357"/>
        <w:rPr>
          <w:sz w:val="8"/>
          <w:szCs w:val="8"/>
          <w:lang w:val="es-419"/>
        </w:rPr>
      </w:pPr>
      <w:r w:rsidRPr="00D44522">
        <w:rPr>
          <w:szCs w:val="22"/>
          <w:lang w:val="es-419"/>
        </w:rPr>
        <w:t xml:space="preserve"> </w:t>
      </w:r>
    </w:p>
    <w:p w14:paraId="73F355B3" w14:textId="19922797" w:rsidR="002660ED" w:rsidRPr="00D44522" w:rsidRDefault="009D35E7" w:rsidP="00157894">
      <w:pPr>
        <w:pStyle w:val="BlockText"/>
        <w:ind w:right="655"/>
        <w:rPr>
          <w:i/>
          <w:iCs w:val="0"/>
          <w:szCs w:val="22"/>
          <w:lang w:val="es-419"/>
        </w:rPr>
      </w:pPr>
      <w:r w:rsidRPr="00D44522">
        <w:rPr>
          <w:b/>
          <w:bCs/>
          <w:i/>
          <w:szCs w:val="22"/>
          <w:lang w:val="es-419"/>
        </w:rPr>
        <w:t>Ejemplo:</w:t>
      </w:r>
      <w:r w:rsidRPr="00D44522">
        <w:rPr>
          <w:i/>
          <w:iCs w:val="0"/>
          <w:szCs w:val="22"/>
          <w:lang w:val="es-419"/>
        </w:rPr>
        <w:t xml:space="preserve"> Eric vive en una casa de forma independiente y tiene como compañía a </w:t>
      </w:r>
      <w:proofErr w:type="spellStart"/>
      <w:r w:rsidRPr="00D44522">
        <w:rPr>
          <w:i/>
          <w:iCs w:val="0"/>
          <w:szCs w:val="22"/>
          <w:lang w:val="es-419"/>
        </w:rPr>
        <w:t>Trixie</w:t>
      </w:r>
      <w:proofErr w:type="spellEnd"/>
      <w:r w:rsidRPr="00D44522">
        <w:rPr>
          <w:i/>
          <w:iCs w:val="0"/>
          <w:szCs w:val="22"/>
          <w:lang w:val="es-419"/>
        </w:rPr>
        <w:t>, una</w:t>
      </w:r>
      <w:r w:rsidR="00C51E84" w:rsidRPr="00D44522">
        <w:rPr>
          <w:sz w:val="18"/>
          <w:szCs w:val="18"/>
          <w:lang w:val="es-419"/>
        </w:rPr>
        <w:t> </w:t>
      </w:r>
      <w:r w:rsidRPr="00D44522">
        <w:rPr>
          <w:i/>
          <w:iCs w:val="0"/>
          <w:szCs w:val="22"/>
          <w:lang w:val="es-419"/>
        </w:rPr>
        <w:t xml:space="preserve">perra. </w:t>
      </w:r>
      <w:proofErr w:type="spellStart"/>
      <w:r w:rsidRPr="00D44522">
        <w:rPr>
          <w:i/>
          <w:iCs w:val="0"/>
          <w:szCs w:val="22"/>
          <w:lang w:val="es-419"/>
        </w:rPr>
        <w:t>Trixie</w:t>
      </w:r>
      <w:proofErr w:type="spellEnd"/>
      <w:r w:rsidRPr="00D44522">
        <w:rPr>
          <w:i/>
          <w:iCs w:val="0"/>
          <w:szCs w:val="22"/>
          <w:lang w:val="es-419"/>
        </w:rPr>
        <w:t xml:space="preserve"> duerme en la habitación de Eric. Hace poco, ayudaste a Eric para que se trasladara de la cama a su silla y </w:t>
      </w:r>
      <w:proofErr w:type="spellStart"/>
      <w:r w:rsidRPr="00D44522">
        <w:rPr>
          <w:i/>
          <w:iCs w:val="0"/>
          <w:szCs w:val="22"/>
          <w:lang w:val="es-419"/>
        </w:rPr>
        <w:t>Trixie</w:t>
      </w:r>
      <w:proofErr w:type="spellEnd"/>
      <w:r w:rsidRPr="00D44522">
        <w:rPr>
          <w:i/>
          <w:iCs w:val="0"/>
          <w:szCs w:val="22"/>
          <w:lang w:val="es-419"/>
        </w:rPr>
        <w:t xml:space="preserve"> se interpuso. Fue bastante peligroso y los dos casi se</w:t>
      </w:r>
      <w:r w:rsidR="00367391" w:rsidRPr="00D44522">
        <w:rPr>
          <w:sz w:val="18"/>
          <w:szCs w:val="18"/>
          <w:lang w:val="es-419"/>
        </w:rPr>
        <w:t> </w:t>
      </w:r>
      <w:r w:rsidRPr="00D44522">
        <w:rPr>
          <w:i/>
          <w:iCs w:val="0"/>
          <w:szCs w:val="22"/>
          <w:lang w:val="es-419"/>
        </w:rPr>
        <w:t xml:space="preserve">caen al piso. Te das cuenta de que esto es algo que fácilmente podría afectar a otros </w:t>
      </w:r>
      <w:r w:rsidR="00691324" w:rsidRPr="00D44522">
        <w:rPr>
          <w:i/>
          <w:iCs w:val="0"/>
          <w:szCs w:val="22"/>
          <w:lang w:val="es-419"/>
        </w:rPr>
        <w:t xml:space="preserve">trabajadores </w:t>
      </w:r>
      <w:r w:rsidRPr="00D44522">
        <w:rPr>
          <w:i/>
          <w:iCs w:val="0"/>
          <w:szCs w:val="22"/>
          <w:lang w:val="es-419"/>
        </w:rPr>
        <w:t xml:space="preserve">y lo informas a tu supervisor. Los tres se sientan juntos para analizar la mejor manera de que todos estén a salvo. Deciden dejar a </w:t>
      </w:r>
      <w:proofErr w:type="spellStart"/>
      <w:r w:rsidRPr="00D44522">
        <w:rPr>
          <w:i/>
          <w:iCs w:val="0"/>
          <w:szCs w:val="22"/>
          <w:lang w:val="es-419"/>
        </w:rPr>
        <w:t>Trixie</w:t>
      </w:r>
      <w:proofErr w:type="spellEnd"/>
      <w:r w:rsidRPr="00D44522">
        <w:rPr>
          <w:i/>
          <w:iCs w:val="0"/>
          <w:szCs w:val="22"/>
          <w:lang w:val="es-419"/>
        </w:rPr>
        <w:t xml:space="preserve"> afuera de la habitación al hacer futuros traslados y el supervisor informará a los demás </w:t>
      </w:r>
      <w:r w:rsidR="00691324" w:rsidRPr="00D44522">
        <w:rPr>
          <w:i/>
          <w:iCs w:val="0"/>
          <w:szCs w:val="22"/>
          <w:lang w:val="es-419"/>
        </w:rPr>
        <w:t>trabajadores de apoyo</w:t>
      </w:r>
      <w:r w:rsidRPr="00D44522">
        <w:rPr>
          <w:i/>
          <w:iCs w:val="0"/>
          <w:szCs w:val="22"/>
          <w:lang w:val="es-419"/>
        </w:rPr>
        <w:t xml:space="preserve"> sobre este nuevo acuerdo. </w:t>
      </w:r>
    </w:p>
    <w:bookmarkStart w:id="57" w:name="_Toc119406489"/>
    <w:bookmarkStart w:id="58" w:name="_Toc119406587"/>
    <w:p w14:paraId="3BAC38C1" w14:textId="590A1E7A" w:rsidR="006845B2" w:rsidRPr="00D44522" w:rsidRDefault="009D35E7" w:rsidP="006845B2">
      <w:pPr>
        <w:pStyle w:val="Heading2"/>
        <w:rPr>
          <w:bCs/>
          <w:color w:val="943C84"/>
          <w:u w:val="single"/>
          <w:lang w:val="es-419"/>
        </w:rPr>
      </w:pPr>
      <w:r w:rsidRPr="00D44522">
        <w:lastRenderedPageBreak/>
        <w:fldChar w:fldCharType="begin"/>
      </w:r>
      <w:r w:rsidRPr="00D44522">
        <w:rPr>
          <w:lang w:val="es-419"/>
        </w:rPr>
        <w:instrText xml:space="preserve"> HYPERLINK "https://workforcecapability.ndiscommission.gov.au/framework/level" \l "gen_checkIn_0_0" </w:instrText>
      </w:r>
      <w:r w:rsidRPr="00D44522">
        <w:fldChar w:fldCharType="separate"/>
      </w:r>
      <w:bookmarkStart w:id="59" w:name="_Toc121395638"/>
      <w:bookmarkStart w:id="60" w:name="_Toc121394241"/>
      <w:bookmarkStart w:id="61" w:name="_Toc121401046"/>
      <w:bookmarkStart w:id="62" w:name="_Toc169783917"/>
      <w:r w:rsidRPr="00D44522">
        <w:rPr>
          <w:rStyle w:val="Hyperlink"/>
          <w:bCs/>
          <w:lang w:val="es-419"/>
        </w:rPr>
        <w:t>Hacer contacto</w:t>
      </w:r>
      <w:bookmarkEnd w:id="57"/>
      <w:bookmarkEnd w:id="59"/>
      <w:bookmarkEnd w:id="60"/>
      <w:bookmarkEnd w:id="61"/>
      <w:bookmarkEnd w:id="62"/>
      <w:r w:rsidRPr="00D44522">
        <w:rPr>
          <w:rStyle w:val="Hyperlink"/>
          <w:bCs/>
          <w:lang w:val="es-419"/>
        </w:rPr>
        <w:fldChar w:fldCharType="end"/>
      </w:r>
    </w:p>
    <w:bookmarkEnd w:id="58"/>
    <w:p w14:paraId="7D46663F" w14:textId="77777777" w:rsidR="005D1068" w:rsidRPr="00D44522" w:rsidRDefault="009D35E7" w:rsidP="005D1068">
      <w:pPr>
        <w:pStyle w:val="Heading3"/>
        <w:rPr>
          <w:bCs/>
          <w:color w:val="612C69"/>
          <w:szCs w:val="26"/>
          <w:lang w:val="es-419"/>
        </w:rPr>
      </w:pPr>
      <w:r w:rsidRPr="00D44522">
        <w:rPr>
          <w:bCs/>
          <w:color w:val="612C69"/>
          <w:szCs w:val="26"/>
          <w:lang w:val="es-419"/>
        </w:rPr>
        <w:t>Preguntas que puedes hacerte:</w:t>
      </w:r>
    </w:p>
    <w:p w14:paraId="10CD8A68" w14:textId="77777777" w:rsidR="005D1068" w:rsidRPr="00D44522" w:rsidRDefault="009D35E7" w:rsidP="002660ED">
      <w:pPr>
        <w:pStyle w:val="Bullet1"/>
        <w:rPr>
          <w:szCs w:val="22"/>
          <w:lang w:val="es-419"/>
        </w:rPr>
      </w:pPr>
      <w:r w:rsidRPr="00D44522">
        <w:rPr>
          <w:szCs w:val="22"/>
          <w:lang w:val="es-419"/>
        </w:rPr>
        <w:t>¿Qué tan bien creo que estoy ayudando a este participante? ¿Qué me indica que las cosas van bien? ¿Hay áreas en las que considero que necesito más formación o más apoyo?</w:t>
      </w:r>
    </w:p>
    <w:p w14:paraId="384373A6" w14:textId="4806FC28" w:rsidR="005D1068" w:rsidRPr="00D44522" w:rsidRDefault="009D35E7" w:rsidP="002660ED">
      <w:pPr>
        <w:pStyle w:val="Bullet1"/>
        <w:rPr>
          <w:szCs w:val="22"/>
          <w:lang w:val="es-419"/>
        </w:rPr>
      </w:pPr>
      <w:r w:rsidRPr="00D44522">
        <w:rPr>
          <w:szCs w:val="22"/>
          <w:lang w:val="es-419"/>
        </w:rPr>
        <w:t xml:space="preserve">¿Le he consultado al participante qué es lo que funciona bien y le pregunto si le gustaría hacer algún cambio en la forma en la que le brindo </w:t>
      </w:r>
      <w:r w:rsidR="00691324" w:rsidRPr="00D44522">
        <w:rPr>
          <w:szCs w:val="22"/>
          <w:lang w:val="es-419"/>
        </w:rPr>
        <w:t>apoyo</w:t>
      </w:r>
      <w:r w:rsidRPr="00D44522">
        <w:rPr>
          <w:szCs w:val="22"/>
          <w:lang w:val="es-419"/>
        </w:rPr>
        <w:t>?</w:t>
      </w:r>
    </w:p>
    <w:p w14:paraId="0EB8862B" w14:textId="737B7627" w:rsidR="005D1068" w:rsidRPr="00D44522" w:rsidRDefault="009D35E7" w:rsidP="002660ED">
      <w:pPr>
        <w:pStyle w:val="Bullet1"/>
        <w:rPr>
          <w:i/>
          <w:iCs/>
          <w:szCs w:val="22"/>
          <w:lang w:val="es-419"/>
        </w:rPr>
      </w:pPr>
      <w:r w:rsidRPr="00D44522">
        <w:rPr>
          <w:szCs w:val="22"/>
          <w:lang w:val="es-419"/>
        </w:rPr>
        <w:t xml:space="preserve">Si un participante se muestra reacio o incómodo a la hora de dar </w:t>
      </w:r>
      <w:r w:rsidR="006845B2" w:rsidRPr="00D44522">
        <w:rPr>
          <w:szCs w:val="22"/>
          <w:lang w:val="es-419"/>
        </w:rPr>
        <w:t>comentarios</w:t>
      </w:r>
      <w:r w:rsidRPr="00D44522">
        <w:rPr>
          <w:szCs w:val="22"/>
          <w:lang w:val="es-419"/>
        </w:rPr>
        <w:t>, ¿qué puedo hacer para ayudarlo?</w:t>
      </w:r>
    </w:p>
    <w:p w14:paraId="57FFD173" w14:textId="00871B71" w:rsidR="002660ED" w:rsidRPr="00D44522" w:rsidRDefault="009D35E7" w:rsidP="00157894">
      <w:pPr>
        <w:pStyle w:val="BlockText"/>
        <w:ind w:right="655"/>
        <w:rPr>
          <w:i/>
          <w:szCs w:val="22"/>
          <w:lang w:val="es-419"/>
        </w:rPr>
      </w:pPr>
      <w:r w:rsidRPr="00D44522">
        <w:rPr>
          <w:b/>
          <w:bCs/>
          <w:i/>
          <w:szCs w:val="22"/>
          <w:lang w:val="es-419"/>
        </w:rPr>
        <w:t>Ejemplo:</w:t>
      </w:r>
      <w:r w:rsidRPr="00D44522">
        <w:rPr>
          <w:i/>
          <w:szCs w:val="22"/>
          <w:lang w:val="es-419"/>
        </w:rPr>
        <w:t xml:space="preserve"> En general, Rhonda está contenta con el apoyo que recibe de </w:t>
      </w:r>
      <w:proofErr w:type="spellStart"/>
      <w:r w:rsidRPr="00D44522">
        <w:rPr>
          <w:i/>
          <w:szCs w:val="22"/>
          <w:lang w:val="es-419"/>
        </w:rPr>
        <w:t>Nan</w:t>
      </w:r>
      <w:proofErr w:type="spellEnd"/>
      <w:r w:rsidRPr="00D44522">
        <w:rPr>
          <w:i/>
          <w:szCs w:val="22"/>
          <w:lang w:val="es-419"/>
        </w:rPr>
        <w:t xml:space="preserve">, aunque últimamente parece que pasa mucho tiempo hablando por teléfono. Rhonda no ha planteado esto porque no quiere molestar a </w:t>
      </w:r>
      <w:proofErr w:type="spellStart"/>
      <w:r w:rsidRPr="00D44522">
        <w:rPr>
          <w:i/>
          <w:szCs w:val="22"/>
          <w:lang w:val="es-419"/>
        </w:rPr>
        <w:t>Nan</w:t>
      </w:r>
      <w:proofErr w:type="spellEnd"/>
      <w:r w:rsidRPr="00D44522">
        <w:rPr>
          <w:i/>
          <w:szCs w:val="22"/>
          <w:lang w:val="es-419"/>
        </w:rPr>
        <w:t xml:space="preserve"> y, si se lo menciona al proveedor de</w:t>
      </w:r>
      <w:r w:rsidR="00367391" w:rsidRPr="00D44522">
        <w:rPr>
          <w:sz w:val="18"/>
          <w:szCs w:val="18"/>
          <w:lang w:val="es-419"/>
        </w:rPr>
        <w:t> </w:t>
      </w:r>
      <w:r w:rsidRPr="00D44522">
        <w:rPr>
          <w:i/>
          <w:szCs w:val="22"/>
          <w:lang w:val="es-419"/>
        </w:rPr>
        <w:t xml:space="preserve">servicios, le preocupa que eso meta a </w:t>
      </w:r>
      <w:proofErr w:type="spellStart"/>
      <w:r w:rsidRPr="00D44522">
        <w:rPr>
          <w:i/>
          <w:szCs w:val="22"/>
          <w:lang w:val="es-419"/>
        </w:rPr>
        <w:t>Nan</w:t>
      </w:r>
      <w:proofErr w:type="spellEnd"/>
      <w:r w:rsidRPr="00D44522">
        <w:rPr>
          <w:i/>
          <w:szCs w:val="22"/>
          <w:lang w:val="es-419"/>
        </w:rPr>
        <w:t xml:space="preserve"> en problemas. </w:t>
      </w:r>
    </w:p>
    <w:p w14:paraId="0C12FA9A" w14:textId="10BB6C82" w:rsidR="005D1068" w:rsidRPr="00D44522" w:rsidRDefault="009D35E7" w:rsidP="00157894">
      <w:pPr>
        <w:pStyle w:val="BlockText"/>
        <w:ind w:right="655"/>
        <w:rPr>
          <w:i/>
          <w:iCs w:val="0"/>
          <w:szCs w:val="22"/>
          <w:lang w:val="es-419"/>
        </w:rPr>
      </w:pPr>
      <w:r w:rsidRPr="00D44522">
        <w:rPr>
          <w:i/>
          <w:iCs w:val="0"/>
          <w:szCs w:val="22"/>
          <w:lang w:val="es-419"/>
        </w:rPr>
        <w:t xml:space="preserve">Acordar de antemano cómo y cuándo comunicarse puede ayudar a lidiar con las conversaciones difíciles. Rhonda y </w:t>
      </w:r>
      <w:proofErr w:type="spellStart"/>
      <w:r w:rsidRPr="00D44522">
        <w:rPr>
          <w:i/>
          <w:iCs w:val="0"/>
          <w:szCs w:val="22"/>
          <w:lang w:val="es-419"/>
        </w:rPr>
        <w:t>Nan</w:t>
      </w:r>
      <w:proofErr w:type="spellEnd"/>
      <w:r w:rsidRPr="00D44522">
        <w:rPr>
          <w:i/>
          <w:iCs w:val="0"/>
          <w:szCs w:val="22"/>
          <w:lang w:val="es-419"/>
        </w:rPr>
        <w:t xml:space="preserve"> acuerdan hacerse un tiempo una vez cada quince</w:t>
      </w:r>
      <w:r w:rsidR="00367391" w:rsidRPr="00D44522">
        <w:rPr>
          <w:sz w:val="18"/>
          <w:szCs w:val="18"/>
          <w:lang w:val="es-419"/>
        </w:rPr>
        <w:t> </w:t>
      </w:r>
      <w:r w:rsidRPr="00D44522">
        <w:rPr>
          <w:i/>
          <w:iCs w:val="0"/>
          <w:szCs w:val="22"/>
          <w:lang w:val="es-419"/>
        </w:rPr>
        <w:t>días para tomar un té y conversar sobre cómo van las cosas en general.</w:t>
      </w:r>
    </w:p>
    <w:p w14:paraId="4F24A6E8" w14:textId="180F976D" w:rsidR="005D1068" w:rsidRPr="00D44522" w:rsidRDefault="009D35E7" w:rsidP="00157894">
      <w:pPr>
        <w:pStyle w:val="BlockText"/>
        <w:ind w:right="655"/>
        <w:rPr>
          <w:i/>
          <w:iCs w:val="0"/>
          <w:szCs w:val="22"/>
          <w:lang w:val="es-419"/>
        </w:rPr>
      </w:pPr>
      <w:r w:rsidRPr="00D44522">
        <w:rPr>
          <w:i/>
          <w:iCs w:val="0"/>
          <w:szCs w:val="22"/>
          <w:lang w:val="es-419"/>
        </w:rPr>
        <w:t xml:space="preserve">Rhonda descubre que </w:t>
      </w:r>
      <w:proofErr w:type="spellStart"/>
      <w:r w:rsidRPr="00D44522">
        <w:rPr>
          <w:i/>
          <w:iCs w:val="0"/>
          <w:szCs w:val="22"/>
          <w:lang w:val="es-419"/>
        </w:rPr>
        <w:t>Nan</w:t>
      </w:r>
      <w:proofErr w:type="spellEnd"/>
      <w:r w:rsidRPr="00D44522">
        <w:rPr>
          <w:i/>
          <w:iCs w:val="0"/>
          <w:szCs w:val="22"/>
          <w:lang w:val="es-419"/>
        </w:rPr>
        <w:t xml:space="preserve"> tiene una hija que ha estado enferma y estaba consultando a la</w:t>
      </w:r>
      <w:r w:rsidR="00367391" w:rsidRPr="00D44522">
        <w:rPr>
          <w:sz w:val="18"/>
          <w:szCs w:val="18"/>
          <w:lang w:val="es-419"/>
        </w:rPr>
        <w:t> </w:t>
      </w:r>
      <w:r w:rsidRPr="00D44522">
        <w:rPr>
          <w:i/>
          <w:iCs w:val="0"/>
          <w:szCs w:val="22"/>
          <w:lang w:val="es-419"/>
        </w:rPr>
        <w:t xml:space="preserve">guardería si estaba bien. </w:t>
      </w:r>
      <w:proofErr w:type="spellStart"/>
      <w:r w:rsidRPr="00D44522">
        <w:rPr>
          <w:i/>
          <w:iCs w:val="0"/>
          <w:szCs w:val="22"/>
          <w:lang w:val="es-419"/>
        </w:rPr>
        <w:t>Nan</w:t>
      </w:r>
      <w:proofErr w:type="spellEnd"/>
      <w:r w:rsidRPr="00D44522">
        <w:rPr>
          <w:i/>
          <w:iCs w:val="0"/>
          <w:szCs w:val="22"/>
          <w:lang w:val="es-419"/>
        </w:rPr>
        <w:t xml:space="preserve"> se da cuenta de que ha estado un poco distraída y se las arregla para que el centro se contacte con su pareja si hay algún problema con su hija durante las horas de trabajo.</w:t>
      </w:r>
    </w:p>
    <w:p w14:paraId="4C23FEA1" w14:textId="77777777" w:rsidR="005D1068" w:rsidRPr="00D44522" w:rsidRDefault="009D35E7" w:rsidP="005D1068">
      <w:pPr>
        <w:pStyle w:val="Heading1"/>
        <w:rPr>
          <w:bCs/>
          <w:lang w:val="es-419"/>
        </w:rPr>
      </w:pPr>
      <w:bookmarkStart w:id="63" w:name="_Toc121401047"/>
      <w:bookmarkStart w:id="64" w:name="_Toc169783918"/>
      <w:bookmarkEnd w:id="43"/>
      <w:r w:rsidRPr="00D44522">
        <w:rPr>
          <w:bCs/>
          <w:lang w:val="es-419"/>
        </w:rPr>
        <w:t>Otros recursos útiles</w:t>
      </w:r>
      <w:bookmarkEnd w:id="63"/>
      <w:bookmarkEnd w:id="64"/>
    </w:p>
    <w:p w14:paraId="1BEC32FE" w14:textId="41D06401" w:rsidR="005D1068" w:rsidRPr="00D44522" w:rsidRDefault="004A5E97" w:rsidP="002660ED">
      <w:pPr>
        <w:pStyle w:val="Bullet1"/>
        <w:rPr>
          <w:szCs w:val="22"/>
          <w:lang w:val="es-419"/>
        </w:rPr>
      </w:pPr>
      <w:hyperlink r:id="rId25" w:history="1">
        <w:r w:rsidR="009D35E7" w:rsidRPr="00D44522">
          <w:rPr>
            <w:rStyle w:val="Hyperlink"/>
            <w:szCs w:val="22"/>
            <w:lang w:val="es-419"/>
          </w:rPr>
          <w:t>El Marco de Capacidades de la Fuerza Laboral del NDIS:</w:t>
        </w:r>
      </w:hyperlink>
      <w:r w:rsidR="009D35E7" w:rsidRPr="00D44522">
        <w:rPr>
          <w:szCs w:val="22"/>
          <w:lang w:val="es-419"/>
        </w:rPr>
        <w:t xml:space="preserve"> describe las actitudes, habilidades y</w:t>
      </w:r>
      <w:r w:rsidR="00367391" w:rsidRPr="00D44522">
        <w:rPr>
          <w:sz w:val="18"/>
          <w:szCs w:val="18"/>
          <w:lang w:val="es-419"/>
        </w:rPr>
        <w:t> </w:t>
      </w:r>
      <w:r w:rsidR="009D35E7" w:rsidRPr="00D44522">
        <w:rPr>
          <w:szCs w:val="22"/>
          <w:lang w:val="es-419"/>
        </w:rPr>
        <w:t>conocimientos que requieren todos los trabajadores, incluidos los supervisores, y los comportamientos que se puede esperar ver.</w:t>
      </w:r>
    </w:p>
    <w:p w14:paraId="4F6CFF35" w14:textId="77777777" w:rsidR="005D1068" w:rsidRPr="00D44522" w:rsidRDefault="004A5E97" w:rsidP="002660ED">
      <w:pPr>
        <w:pStyle w:val="Bullet1"/>
        <w:rPr>
          <w:szCs w:val="22"/>
          <w:lang w:val="es-419"/>
        </w:rPr>
      </w:pPr>
      <w:hyperlink r:id="rId26" w:history="1">
        <w:r w:rsidR="009D35E7" w:rsidRPr="00D44522">
          <w:rPr>
            <w:rStyle w:val="Hyperlink"/>
            <w:szCs w:val="22"/>
            <w:lang w:val="es-419"/>
          </w:rPr>
          <w:t>Código de Conducta del NDIS:</w:t>
        </w:r>
      </w:hyperlink>
      <w:r w:rsidR="009D35E7" w:rsidRPr="00D44522">
        <w:rPr>
          <w:color w:val="943C84"/>
          <w:szCs w:val="22"/>
          <w:lang w:val="es-419"/>
        </w:rPr>
        <w:t xml:space="preserve"> </w:t>
      </w:r>
      <w:r w:rsidR="009D35E7" w:rsidRPr="00D44522">
        <w:rPr>
          <w:szCs w:val="22"/>
          <w:lang w:val="es-419"/>
        </w:rPr>
        <w:t>promueve una prestación de servicios segura y ética al establecer las expectativas de conducta tanto de los proveedores como de los trabajadores del NDIS.</w:t>
      </w:r>
    </w:p>
    <w:p w14:paraId="2387724A" w14:textId="77777777" w:rsidR="005D1068" w:rsidRPr="00D44522" w:rsidRDefault="009D35E7" w:rsidP="002660ED">
      <w:pPr>
        <w:pStyle w:val="Bullet1"/>
        <w:rPr>
          <w:rStyle w:val="Hyperlink"/>
          <w:szCs w:val="22"/>
          <w:lang w:val="es-419"/>
        </w:rPr>
      </w:pPr>
      <w:r w:rsidRPr="00D44522">
        <w:rPr>
          <w:szCs w:val="22"/>
          <w:lang w:val="es-419"/>
        </w:rPr>
        <w:fldChar w:fldCharType="begin"/>
      </w:r>
      <w:r w:rsidRPr="00D44522">
        <w:rPr>
          <w:szCs w:val="22"/>
          <w:lang w:val="es-419"/>
        </w:rPr>
        <w:instrText xml:space="preserve"> HYPERLINK "https://www.ndiscommission.gov.au/workers/worker-obligations" \l "paragraph-id-649" </w:instrText>
      </w:r>
      <w:r w:rsidRPr="00D44522">
        <w:rPr>
          <w:szCs w:val="22"/>
          <w:lang w:val="es-419"/>
        </w:rPr>
        <w:fldChar w:fldCharType="separate"/>
      </w:r>
      <w:r w:rsidRPr="00D44522">
        <w:rPr>
          <w:rStyle w:val="Hyperlink"/>
          <w:szCs w:val="22"/>
          <w:lang w:val="es-419"/>
        </w:rPr>
        <w:t>Código de Conducta del NDIS: Orientación para los Trabajadores</w:t>
      </w:r>
      <w:r w:rsidR="002660ED" w:rsidRPr="00D44522">
        <w:rPr>
          <w:szCs w:val="22"/>
          <w:lang w:val="es-419"/>
        </w:rPr>
        <w:t>.</w:t>
      </w:r>
    </w:p>
    <w:p w14:paraId="1E385927" w14:textId="510745A9" w:rsidR="005D1068" w:rsidRPr="00D44522" w:rsidRDefault="009D35E7" w:rsidP="002660ED">
      <w:pPr>
        <w:pStyle w:val="Bullet1"/>
        <w:rPr>
          <w:szCs w:val="22"/>
          <w:lang w:val="es-419"/>
        </w:rPr>
      </w:pPr>
      <w:r w:rsidRPr="00D44522">
        <w:rPr>
          <w:szCs w:val="22"/>
          <w:lang w:val="es-419"/>
        </w:rPr>
        <w:fldChar w:fldCharType="end"/>
      </w:r>
      <w:hyperlink r:id="rId27" w:anchor="paragraph-id-2721" w:history="1">
        <w:r w:rsidRPr="00D44522">
          <w:rPr>
            <w:rStyle w:val="Hyperlink"/>
            <w:szCs w:val="22"/>
            <w:lang w:val="es-419"/>
          </w:rPr>
          <w:t xml:space="preserve">Descriptores de Habilidades de </w:t>
        </w:r>
        <w:r w:rsidR="00691324" w:rsidRPr="00D44522">
          <w:rPr>
            <w:rStyle w:val="Hyperlink"/>
            <w:szCs w:val="22"/>
            <w:lang w:val="es-419"/>
          </w:rPr>
          <w:t xml:space="preserve">Apoyo </w:t>
        </w:r>
        <w:r w:rsidRPr="00D44522">
          <w:rPr>
            <w:rStyle w:val="Hyperlink"/>
            <w:szCs w:val="22"/>
            <w:lang w:val="es-419"/>
          </w:rPr>
          <w:t>de Alta Intensidad:</w:t>
        </w:r>
      </w:hyperlink>
      <w:r w:rsidRPr="00D44522">
        <w:rPr>
          <w:szCs w:val="22"/>
          <w:lang w:val="es-419"/>
        </w:rPr>
        <w:t xml:space="preserve"> orientación para los proveedores y</w:t>
      </w:r>
      <w:r w:rsidR="00367391" w:rsidRPr="00D44522">
        <w:rPr>
          <w:sz w:val="18"/>
          <w:szCs w:val="18"/>
          <w:lang w:val="es-419"/>
        </w:rPr>
        <w:t> </w:t>
      </w:r>
      <w:r w:rsidR="00691324" w:rsidRPr="00D44522">
        <w:rPr>
          <w:szCs w:val="22"/>
          <w:lang w:val="es-419"/>
        </w:rPr>
        <w:t xml:space="preserve">trabajadores </w:t>
      </w:r>
      <w:r w:rsidRPr="00D44522">
        <w:rPr>
          <w:szCs w:val="22"/>
          <w:lang w:val="es-419"/>
        </w:rPr>
        <w:t xml:space="preserve">del NDIS que </w:t>
      </w:r>
      <w:r w:rsidR="00691324" w:rsidRPr="00D44522">
        <w:rPr>
          <w:szCs w:val="22"/>
          <w:lang w:val="es-419"/>
        </w:rPr>
        <w:t xml:space="preserve">brindan apoyo </w:t>
      </w:r>
      <w:r w:rsidRPr="00D44522">
        <w:rPr>
          <w:szCs w:val="22"/>
          <w:lang w:val="es-419"/>
        </w:rPr>
        <w:t>a los participantes en actividades personales diarias de alta intensidad.</w:t>
      </w:r>
    </w:p>
    <w:p w14:paraId="72C0DF98" w14:textId="1D2DF41B" w:rsidR="005D1068" w:rsidRPr="00D44522" w:rsidRDefault="004A5E97" w:rsidP="002660ED">
      <w:pPr>
        <w:pStyle w:val="Bullet1"/>
        <w:rPr>
          <w:szCs w:val="22"/>
          <w:lang w:val="es-419"/>
        </w:rPr>
      </w:pPr>
      <w:hyperlink r:id="rId28" w:history="1">
        <w:r w:rsidR="009D35E7" w:rsidRPr="00D44522">
          <w:rPr>
            <w:rStyle w:val="Hyperlink"/>
            <w:szCs w:val="22"/>
            <w:lang w:val="es-419"/>
          </w:rPr>
          <w:t>Guía de Opciones de Carrera</w:t>
        </w:r>
      </w:hyperlink>
      <w:r w:rsidR="009D35E7" w:rsidRPr="00D44522">
        <w:rPr>
          <w:rStyle w:val="Hyperlink"/>
          <w:szCs w:val="22"/>
          <w:lang w:val="es-419"/>
        </w:rPr>
        <w:t>:</w:t>
      </w:r>
      <w:r w:rsidR="009D35E7" w:rsidRPr="00D44522">
        <w:rPr>
          <w:rStyle w:val="Hyperlink"/>
          <w:color w:val="auto"/>
          <w:szCs w:val="22"/>
          <w:u w:val="none"/>
          <w:lang w:val="es-419"/>
        </w:rPr>
        <w:t xml:space="preserve"> ayuda a los </w:t>
      </w:r>
      <w:r w:rsidR="00691324" w:rsidRPr="00D44522">
        <w:rPr>
          <w:rStyle w:val="Hyperlink"/>
          <w:color w:val="auto"/>
          <w:szCs w:val="22"/>
          <w:u w:val="none"/>
          <w:lang w:val="es-419"/>
        </w:rPr>
        <w:t>trabajadores</w:t>
      </w:r>
      <w:r w:rsidR="009D35E7" w:rsidRPr="00D44522">
        <w:rPr>
          <w:rStyle w:val="Hyperlink"/>
          <w:color w:val="auto"/>
          <w:szCs w:val="22"/>
          <w:u w:val="none"/>
          <w:lang w:val="es-419"/>
        </w:rPr>
        <w:t xml:space="preserve"> actuales a explorar opciones de desarrollo para profundizar sus capacidades en su trabajo actual o buscar otras oportunidades profesionales en el sector de la discapacidad o en el sector de la atención en general.</w:t>
      </w:r>
    </w:p>
    <w:sectPr w:rsidR="005D1068" w:rsidRPr="00D44522" w:rsidSect="00D23398">
      <w:headerReference w:type="default" r:id="rId29"/>
      <w:footerReference w:type="default" r:id="rId30"/>
      <w:headerReference w:type="first" r:id="rId3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D1A" w14:textId="77777777" w:rsidR="004A5E97" w:rsidRDefault="004A5E97">
      <w:pPr>
        <w:spacing w:before="0" w:after="0" w:line="240" w:lineRule="auto"/>
      </w:pPr>
      <w:r>
        <w:separator/>
      </w:r>
    </w:p>
  </w:endnote>
  <w:endnote w:type="continuationSeparator" w:id="0">
    <w:p w14:paraId="1B5B27AE" w14:textId="77777777" w:rsidR="004A5E97" w:rsidRDefault="004A5E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6F62" w14:textId="77777777" w:rsidR="00D23398" w:rsidRDefault="009D35E7" w:rsidP="00D23398">
    <w:pPr>
      <w:pStyle w:val="Footer"/>
      <w:rPr>
        <w:sz w:val="18"/>
        <w:szCs w:val="18"/>
      </w:rPr>
    </w:pPr>
    <w:r>
      <w:rPr>
        <w:b/>
        <w:bCs/>
        <w:noProof/>
        <w:lang w:val="en-US"/>
      </w:rPr>
      <mc:AlternateContent>
        <mc:Choice Requires="wps">
          <w:drawing>
            <wp:inline distT="0" distB="0" distL="0" distR="0" wp14:anchorId="12DEEB7F" wp14:editId="46BD331B">
              <wp:extent cx="5734050" cy="76200"/>
              <wp:effectExtent l="0" t="0" r="0" b="0"/>
              <wp:docPr id="20" name="Rectangle 20" descr="fondo&#10;&#10;fondo&#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77F99896" id="Rectangle 20" o:spid="_x0000_s1026" alt="fondo&#10;&#10;fondo&#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795CBCD1" w14:textId="41D18535" w:rsidR="00FD66D7" w:rsidRPr="00D23398" w:rsidRDefault="009D35E7" w:rsidP="00D23398">
    <w:pPr>
      <w:pStyle w:val="Footer"/>
      <w:rPr>
        <w:sz w:val="18"/>
        <w:szCs w:val="18"/>
      </w:rPr>
    </w:pPr>
    <w:r w:rsidRPr="00C506B8">
      <w:rPr>
        <w:sz w:val="18"/>
        <w:szCs w:val="18"/>
        <w:lang w:val="es"/>
      </w:rPr>
      <w:t>Marco de Capacidades de la Fuerza Laboral del NDIS | Supervisar la Capacidad - Trabajar Juntos: Una</w:t>
    </w:r>
    <w:r w:rsidR="001D77E4">
      <w:rPr>
        <w:sz w:val="18"/>
        <w:szCs w:val="18"/>
        <w:lang w:val="es"/>
      </w:rPr>
      <w:t> </w:t>
    </w:r>
    <w:r w:rsidRPr="00C506B8">
      <w:rPr>
        <w:sz w:val="18"/>
        <w:szCs w:val="18"/>
        <w:lang w:val="es"/>
      </w:rPr>
      <w:t>Guía</w:t>
    </w:r>
    <w:r w:rsidR="001D77E4">
      <w:rPr>
        <w:sz w:val="18"/>
        <w:szCs w:val="18"/>
        <w:lang w:val="es"/>
      </w:rPr>
      <w:t> </w:t>
    </w:r>
    <w:r w:rsidRPr="00C506B8">
      <w:rPr>
        <w:sz w:val="18"/>
        <w:szCs w:val="18"/>
        <w:lang w:val="es"/>
      </w:rPr>
      <w:t>para</w:t>
    </w:r>
    <w:r w:rsidR="001D77E4">
      <w:rPr>
        <w:sz w:val="18"/>
        <w:szCs w:val="18"/>
        <w:lang w:val="es"/>
      </w:rPr>
      <w:t> </w:t>
    </w:r>
    <w:r w:rsidRPr="00C506B8">
      <w:rPr>
        <w:sz w:val="18"/>
        <w:szCs w:val="18"/>
        <w:lang w:val="es"/>
      </w:rPr>
      <w:t>los</w:t>
    </w:r>
    <w:r w:rsidR="001D77E4">
      <w:rPr>
        <w:sz w:val="18"/>
        <w:szCs w:val="18"/>
        <w:lang w:val="es"/>
      </w:rPr>
      <w:t> </w:t>
    </w:r>
    <w:r w:rsidR="00E05161">
      <w:rPr>
        <w:sz w:val="18"/>
        <w:szCs w:val="18"/>
        <w:lang w:val="es"/>
      </w:rPr>
      <w:t>Trabajadores</w:t>
    </w:r>
    <w:r w:rsidRPr="00C506B8">
      <w:rPr>
        <w:sz w:val="18"/>
        <w:szCs w:val="18"/>
        <w:lang w:val="es"/>
      </w:rPr>
      <w:tab/>
    </w:r>
    <w:r w:rsidR="001D77E4">
      <w:rPr>
        <w:sz w:val="18"/>
        <w:szCs w:val="18"/>
        <w:lang w:val="es"/>
      </w:rPr>
      <w:tab/>
    </w:r>
    <w:r w:rsidRPr="00C506B8">
      <w:rPr>
        <w:sz w:val="18"/>
        <w:szCs w:val="18"/>
      </w:rPr>
      <w:fldChar w:fldCharType="begin"/>
    </w:r>
    <w:r w:rsidRPr="00C506B8">
      <w:rPr>
        <w:sz w:val="18"/>
        <w:szCs w:val="18"/>
        <w:lang w:val="es"/>
      </w:rPr>
      <w:instrText xml:space="preserve"> PAGE   \* MERGEFORMAT </w:instrText>
    </w:r>
    <w:r w:rsidRPr="00C506B8">
      <w:rPr>
        <w:sz w:val="18"/>
        <w:szCs w:val="18"/>
      </w:rPr>
      <w:fldChar w:fldCharType="separate"/>
    </w:r>
    <w:r w:rsidR="00D44522">
      <w:rPr>
        <w:noProof/>
        <w:sz w:val="18"/>
        <w:szCs w:val="18"/>
        <w:lang w:val="es"/>
      </w:rPr>
      <w:t>4</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F166" w14:textId="77777777" w:rsidR="004A5E97" w:rsidRDefault="004A5E97">
      <w:pPr>
        <w:spacing w:before="0" w:after="0" w:line="240" w:lineRule="auto"/>
      </w:pPr>
      <w:r>
        <w:separator/>
      </w:r>
    </w:p>
  </w:footnote>
  <w:footnote w:type="continuationSeparator" w:id="0">
    <w:p w14:paraId="683EECB2" w14:textId="77777777" w:rsidR="004A5E97" w:rsidRDefault="004A5E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8836" w14:textId="77777777" w:rsidR="008B7938" w:rsidRDefault="008B7938">
    <w:pPr>
      <w:pStyle w:val="Header"/>
    </w:pPr>
  </w:p>
  <w:p w14:paraId="67405D20" w14:textId="77777777" w:rsidR="00680A20" w:rsidRDefault="009D35E7">
    <w:pPr>
      <w:pStyle w:val="Header"/>
    </w:pPr>
    <w:r>
      <w:rPr>
        <w:b w:val="0"/>
        <w:bCs/>
        <w:noProof/>
        <w:lang w:val="en-US"/>
      </w:rPr>
      <mc:AlternateContent>
        <mc:Choice Requires="wps">
          <w:drawing>
            <wp:inline distT="0" distB="0" distL="0" distR="0" wp14:anchorId="05B924FF" wp14:editId="3A15FB7C">
              <wp:extent cx="5734800" cy="75600"/>
              <wp:effectExtent l="0" t="0" r="0" b="635"/>
              <wp:docPr id="2" name="Rectangle 2" descr="fondo&#10;&#10;fondo&#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3EAE493D" id="Rectangle 2" o:spid="_x0000_s1026" alt="fondo&#10;&#10;fondo&#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0BD" w14:textId="77777777" w:rsidR="00182709" w:rsidRDefault="009D35E7" w:rsidP="00F3511A">
    <w:pPr>
      <w:pStyle w:val="Header"/>
      <w:ind w:left="-1418"/>
    </w:pPr>
    <w:r>
      <w:rPr>
        <w:noProof/>
        <w:sz w:val="84"/>
        <w:szCs w:val="84"/>
        <w:lang w:val="en-US"/>
      </w:rPr>
      <w:drawing>
        <wp:inline distT="0" distB="0" distL="0" distR="0" wp14:anchorId="68B5BF61" wp14:editId="0379D64B">
          <wp:extent cx="7557135" cy="1391920"/>
          <wp:effectExtent l="0" t="0" r="5715" b="0"/>
          <wp:docPr id="4" name="Picture 4" descr="Comisión de Calidad y Seguridad del NDIS (NDIS Quality and Safeguards Commission) del Gobierno de Australia y Marco de Capacidades de la Fuerza Laboral del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isión de Calidad y Seguridad del NDIS (NDIS Quality and Safeguards Commission) del Gobierno de Australia y Marco de Capacidades de la Fuerza Laboral del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68F27986">
      <w:start w:val="1"/>
      <w:numFmt w:val="bullet"/>
      <w:pStyle w:val="List2"/>
      <w:lvlText w:val="–"/>
      <w:lvlJc w:val="left"/>
      <w:pPr>
        <w:tabs>
          <w:tab w:val="num" w:pos="640"/>
        </w:tabs>
        <w:ind w:left="640" w:hanging="357"/>
      </w:pPr>
      <w:rPr>
        <w:rFonts w:ascii="Calibri" w:hAnsi="Calibri" w:hint="default"/>
      </w:rPr>
    </w:lvl>
    <w:lvl w:ilvl="1" w:tplc="B05A0CF4" w:tentative="1">
      <w:start w:val="1"/>
      <w:numFmt w:val="bullet"/>
      <w:lvlText w:val="o"/>
      <w:lvlJc w:val="left"/>
      <w:pPr>
        <w:ind w:left="1723" w:hanging="360"/>
      </w:pPr>
      <w:rPr>
        <w:rFonts w:ascii="Courier New" w:hAnsi="Courier New" w:cs="Courier New" w:hint="default"/>
      </w:rPr>
    </w:lvl>
    <w:lvl w:ilvl="2" w:tplc="47D08912" w:tentative="1">
      <w:start w:val="1"/>
      <w:numFmt w:val="bullet"/>
      <w:lvlText w:val=""/>
      <w:lvlJc w:val="left"/>
      <w:pPr>
        <w:ind w:left="2443" w:hanging="360"/>
      </w:pPr>
      <w:rPr>
        <w:rFonts w:ascii="Wingdings" w:hAnsi="Wingdings" w:hint="default"/>
      </w:rPr>
    </w:lvl>
    <w:lvl w:ilvl="3" w:tplc="D8B2D354" w:tentative="1">
      <w:start w:val="1"/>
      <w:numFmt w:val="bullet"/>
      <w:lvlText w:val=""/>
      <w:lvlJc w:val="left"/>
      <w:pPr>
        <w:ind w:left="3163" w:hanging="360"/>
      </w:pPr>
      <w:rPr>
        <w:rFonts w:ascii="Symbol" w:hAnsi="Symbol" w:hint="default"/>
      </w:rPr>
    </w:lvl>
    <w:lvl w:ilvl="4" w:tplc="EBB62FBE" w:tentative="1">
      <w:start w:val="1"/>
      <w:numFmt w:val="bullet"/>
      <w:lvlText w:val="o"/>
      <w:lvlJc w:val="left"/>
      <w:pPr>
        <w:ind w:left="3883" w:hanging="360"/>
      </w:pPr>
      <w:rPr>
        <w:rFonts w:ascii="Courier New" w:hAnsi="Courier New" w:cs="Courier New" w:hint="default"/>
      </w:rPr>
    </w:lvl>
    <w:lvl w:ilvl="5" w:tplc="0BE22916" w:tentative="1">
      <w:start w:val="1"/>
      <w:numFmt w:val="bullet"/>
      <w:lvlText w:val=""/>
      <w:lvlJc w:val="left"/>
      <w:pPr>
        <w:ind w:left="4603" w:hanging="360"/>
      </w:pPr>
      <w:rPr>
        <w:rFonts w:ascii="Wingdings" w:hAnsi="Wingdings" w:hint="default"/>
      </w:rPr>
    </w:lvl>
    <w:lvl w:ilvl="6" w:tplc="B3B6D008" w:tentative="1">
      <w:start w:val="1"/>
      <w:numFmt w:val="bullet"/>
      <w:lvlText w:val=""/>
      <w:lvlJc w:val="left"/>
      <w:pPr>
        <w:ind w:left="5323" w:hanging="360"/>
      </w:pPr>
      <w:rPr>
        <w:rFonts w:ascii="Symbol" w:hAnsi="Symbol" w:hint="default"/>
      </w:rPr>
    </w:lvl>
    <w:lvl w:ilvl="7" w:tplc="830011F8" w:tentative="1">
      <w:start w:val="1"/>
      <w:numFmt w:val="bullet"/>
      <w:lvlText w:val="o"/>
      <w:lvlJc w:val="left"/>
      <w:pPr>
        <w:ind w:left="6043" w:hanging="360"/>
      </w:pPr>
      <w:rPr>
        <w:rFonts w:ascii="Courier New" w:hAnsi="Courier New" w:cs="Courier New" w:hint="default"/>
      </w:rPr>
    </w:lvl>
    <w:lvl w:ilvl="8" w:tplc="A4D8A004"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559EF5C0">
      <w:start w:val="1"/>
      <w:numFmt w:val="decimal"/>
      <w:pStyle w:val="Heading2-numbered"/>
      <w:lvlText w:val="%1."/>
      <w:lvlJc w:val="left"/>
      <w:pPr>
        <w:ind w:left="720" w:hanging="360"/>
      </w:pPr>
    </w:lvl>
    <w:lvl w:ilvl="1" w:tplc="69B24A1C" w:tentative="1">
      <w:start w:val="1"/>
      <w:numFmt w:val="lowerLetter"/>
      <w:lvlText w:val="%2."/>
      <w:lvlJc w:val="left"/>
      <w:pPr>
        <w:ind w:left="1440" w:hanging="360"/>
      </w:pPr>
    </w:lvl>
    <w:lvl w:ilvl="2" w:tplc="9B2081F6" w:tentative="1">
      <w:start w:val="1"/>
      <w:numFmt w:val="lowerRoman"/>
      <w:lvlText w:val="%3."/>
      <w:lvlJc w:val="right"/>
      <w:pPr>
        <w:ind w:left="2160" w:hanging="180"/>
      </w:pPr>
    </w:lvl>
    <w:lvl w:ilvl="3" w:tplc="2E34F0A4" w:tentative="1">
      <w:start w:val="1"/>
      <w:numFmt w:val="decimal"/>
      <w:lvlText w:val="%4."/>
      <w:lvlJc w:val="left"/>
      <w:pPr>
        <w:ind w:left="2880" w:hanging="360"/>
      </w:pPr>
    </w:lvl>
    <w:lvl w:ilvl="4" w:tplc="8998FC4E" w:tentative="1">
      <w:start w:val="1"/>
      <w:numFmt w:val="lowerLetter"/>
      <w:lvlText w:val="%5."/>
      <w:lvlJc w:val="left"/>
      <w:pPr>
        <w:ind w:left="3600" w:hanging="360"/>
      </w:pPr>
    </w:lvl>
    <w:lvl w:ilvl="5" w:tplc="023AA450" w:tentative="1">
      <w:start w:val="1"/>
      <w:numFmt w:val="lowerRoman"/>
      <w:lvlText w:val="%6."/>
      <w:lvlJc w:val="right"/>
      <w:pPr>
        <w:ind w:left="4320" w:hanging="180"/>
      </w:pPr>
    </w:lvl>
    <w:lvl w:ilvl="6" w:tplc="25101874" w:tentative="1">
      <w:start w:val="1"/>
      <w:numFmt w:val="decimal"/>
      <w:lvlText w:val="%7."/>
      <w:lvlJc w:val="left"/>
      <w:pPr>
        <w:ind w:left="5040" w:hanging="360"/>
      </w:pPr>
    </w:lvl>
    <w:lvl w:ilvl="7" w:tplc="8C7CFA92" w:tentative="1">
      <w:start w:val="1"/>
      <w:numFmt w:val="lowerLetter"/>
      <w:lvlText w:val="%8."/>
      <w:lvlJc w:val="left"/>
      <w:pPr>
        <w:ind w:left="5760" w:hanging="360"/>
      </w:pPr>
    </w:lvl>
    <w:lvl w:ilvl="8" w:tplc="7602B85A"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09E87D0A">
      <w:start w:val="1"/>
      <w:numFmt w:val="decimal"/>
      <w:lvlText w:val="Table %1."/>
      <w:lvlJc w:val="left"/>
      <w:pPr>
        <w:ind w:left="720" w:hanging="360"/>
      </w:pPr>
      <w:rPr>
        <w:rFonts w:asciiTheme="majorHAnsi" w:hAnsiTheme="majorHAnsi" w:hint="default"/>
        <w:b/>
        <w:i w:val="0"/>
        <w:caps/>
        <w:color w:val="5F2E74" w:themeColor="accent1"/>
      </w:rPr>
    </w:lvl>
    <w:lvl w:ilvl="1" w:tplc="78806908" w:tentative="1">
      <w:start w:val="1"/>
      <w:numFmt w:val="lowerLetter"/>
      <w:lvlText w:val="%2."/>
      <w:lvlJc w:val="left"/>
      <w:pPr>
        <w:ind w:left="1440" w:hanging="360"/>
      </w:pPr>
    </w:lvl>
    <w:lvl w:ilvl="2" w:tplc="D9C2660E" w:tentative="1">
      <w:start w:val="1"/>
      <w:numFmt w:val="lowerRoman"/>
      <w:lvlText w:val="%3."/>
      <w:lvlJc w:val="right"/>
      <w:pPr>
        <w:ind w:left="2160" w:hanging="180"/>
      </w:pPr>
    </w:lvl>
    <w:lvl w:ilvl="3" w:tplc="A882F1B4" w:tentative="1">
      <w:start w:val="1"/>
      <w:numFmt w:val="decimal"/>
      <w:lvlText w:val="%4."/>
      <w:lvlJc w:val="left"/>
      <w:pPr>
        <w:ind w:left="2880" w:hanging="360"/>
      </w:pPr>
    </w:lvl>
    <w:lvl w:ilvl="4" w:tplc="0B089CDA" w:tentative="1">
      <w:start w:val="1"/>
      <w:numFmt w:val="lowerLetter"/>
      <w:lvlText w:val="%5."/>
      <w:lvlJc w:val="left"/>
      <w:pPr>
        <w:ind w:left="3600" w:hanging="360"/>
      </w:pPr>
    </w:lvl>
    <w:lvl w:ilvl="5" w:tplc="C6540350" w:tentative="1">
      <w:start w:val="1"/>
      <w:numFmt w:val="lowerRoman"/>
      <w:lvlText w:val="%6."/>
      <w:lvlJc w:val="right"/>
      <w:pPr>
        <w:ind w:left="4320" w:hanging="180"/>
      </w:pPr>
    </w:lvl>
    <w:lvl w:ilvl="6" w:tplc="50D0C444" w:tentative="1">
      <w:start w:val="1"/>
      <w:numFmt w:val="decimal"/>
      <w:lvlText w:val="%7."/>
      <w:lvlJc w:val="left"/>
      <w:pPr>
        <w:ind w:left="5040" w:hanging="360"/>
      </w:pPr>
    </w:lvl>
    <w:lvl w:ilvl="7" w:tplc="124C5EE0" w:tentative="1">
      <w:start w:val="1"/>
      <w:numFmt w:val="lowerLetter"/>
      <w:lvlText w:val="%8."/>
      <w:lvlJc w:val="left"/>
      <w:pPr>
        <w:ind w:left="5760" w:hanging="360"/>
      </w:pPr>
    </w:lvl>
    <w:lvl w:ilvl="8" w:tplc="304AD1DE"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D986A4C6">
      <w:start w:val="1"/>
      <w:numFmt w:val="bullet"/>
      <w:lvlText w:val=""/>
      <w:lvlJc w:val="left"/>
      <w:pPr>
        <w:ind w:left="1004" w:hanging="360"/>
      </w:pPr>
      <w:rPr>
        <w:rFonts w:ascii="Symbol" w:hAnsi="Symbol" w:hint="default"/>
      </w:rPr>
    </w:lvl>
    <w:lvl w:ilvl="1" w:tplc="C8143F22" w:tentative="1">
      <w:start w:val="1"/>
      <w:numFmt w:val="bullet"/>
      <w:lvlText w:val="o"/>
      <w:lvlJc w:val="left"/>
      <w:pPr>
        <w:ind w:left="1724" w:hanging="360"/>
      </w:pPr>
      <w:rPr>
        <w:rFonts w:ascii="Courier New" w:hAnsi="Courier New" w:cs="Courier New" w:hint="default"/>
      </w:rPr>
    </w:lvl>
    <w:lvl w:ilvl="2" w:tplc="7EFC2A28" w:tentative="1">
      <w:start w:val="1"/>
      <w:numFmt w:val="bullet"/>
      <w:lvlText w:val=""/>
      <w:lvlJc w:val="left"/>
      <w:pPr>
        <w:ind w:left="2444" w:hanging="360"/>
      </w:pPr>
      <w:rPr>
        <w:rFonts w:ascii="Wingdings" w:hAnsi="Wingdings" w:hint="default"/>
      </w:rPr>
    </w:lvl>
    <w:lvl w:ilvl="3" w:tplc="8528DF26" w:tentative="1">
      <w:start w:val="1"/>
      <w:numFmt w:val="bullet"/>
      <w:lvlText w:val=""/>
      <w:lvlJc w:val="left"/>
      <w:pPr>
        <w:ind w:left="3164" w:hanging="360"/>
      </w:pPr>
      <w:rPr>
        <w:rFonts w:ascii="Symbol" w:hAnsi="Symbol" w:hint="default"/>
      </w:rPr>
    </w:lvl>
    <w:lvl w:ilvl="4" w:tplc="5BF8A7F8" w:tentative="1">
      <w:start w:val="1"/>
      <w:numFmt w:val="bullet"/>
      <w:lvlText w:val="o"/>
      <w:lvlJc w:val="left"/>
      <w:pPr>
        <w:ind w:left="3884" w:hanging="360"/>
      </w:pPr>
      <w:rPr>
        <w:rFonts w:ascii="Courier New" w:hAnsi="Courier New" w:cs="Courier New" w:hint="default"/>
      </w:rPr>
    </w:lvl>
    <w:lvl w:ilvl="5" w:tplc="5682315A" w:tentative="1">
      <w:start w:val="1"/>
      <w:numFmt w:val="bullet"/>
      <w:lvlText w:val=""/>
      <w:lvlJc w:val="left"/>
      <w:pPr>
        <w:ind w:left="4604" w:hanging="360"/>
      </w:pPr>
      <w:rPr>
        <w:rFonts w:ascii="Wingdings" w:hAnsi="Wingdings" w:hint="default"/>
      </w:rPr>
    </w:lvl>
    <w:lvl w:ilvl="6" w:tplc="C56E9C0C" w:tentative="1">
      <w:start w:val="1"/>
      <w:numFmt w:val="bullet"/>
      <w:lvlText w:val=""/>
      <w:lvlJc w:val="left"/>
      <w:pPr>
        <w:ind w:left="5324" w:hanging="360"/>
      </w:pPr>
      <w:rPr>
        <w:rFonts w:ascii="Symbol" w:hAnsi="Symbol" w:hint="default"/>
      </w:rPr>
    </w:lvl>
    <w:lvl w:ilvl="7" w:tplc="F68E343E" w:tentative="1">
      <w:start w:val="1"/>
      <w:numFmt w:val="bullet"/>
      <w:lvlText w:val="o"/>
      <w:lvlJc w:val="left"/>
      <w:pPr>
        <w:ind w:left="6044" w:hanging="360"/>
      </w:pPr>
      <w:rPr>
        <w:rFonts w:ascii="Courier New" w:hAnsi="Courier New" w:cs="Courier New" w:hint="default"/>
      </w:rPr>
    </w:lvl>
    <w:lvl w:ilvl="8" w:tplc="B22EFB64"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EBCA2764">
      <w:start w:val="1"/>
      <w:numFmt w:val="bullet"/>
      <w:lvlText w:val=""/>
      <w:lvlJc w:val="left"/>
      <w:pPr>
        <w:ind w:left="720" w:hanging="360"/>
      </w:pPr>
      <w:rPr>
        <w:rFonts w:ascii="Symbol" w:hAnsi="Symbol" w:hint="default"/>
        <w:color w:val="8B2270" w:themeColor="accent3" w:themeShade="BF"/>
        <w:u w:color="8B2270"/>
      </w:rPr>
    </w:lvl>
    <w:lvl w:ilvl="1" w:tplc="8CAAFD3C" w:tentative="1">
      <w:start w:val="1"/>
      <w:numFmt w:val="bullet"/>
      <w:lvlText w:val="o"/>
      <w:lvlJc w:val="left"/>
      <w:pPr>
        <w:ind w:left="1440" w:hanging="360"/>
      </w:pPr>
      <w:rPr>
        <w:rFonts w:ascii="Courier New" w:hAnsi="Courier New" w:cs="Courier New" w:hint="default"/>
      </w:rPr>
    </w:lvl>
    <w:lvl w:ilvl="2" w:tplc="788C1824" w:tentative="1">
      <w:start w:val="1"/>
      <w:numFmt w:val="bullet"/>
      <w:lvlText w:val=""/>
      <w:lvlJc w:val="left"/>
      <w:pPr>
        <w:ind w:left="2160" w:hanging="360"/>
      </w:pPr>
      <w:rPr>
        <w:rFonts w:ascii="Wingdings" w:hAnsi="Wingdings" w:hint="default"/>
      </w:rPr>
    </w:lvl>
    <w:lvl w:ilvl="3" w:tplc="743C8A46" w:tentative="1">
      <w:start w:val="1"/>
      <w:numFmt w:val="bullet"/>
      <w:lvlText w:val=""/>
      <w:lvlJc w:val="left"/>
      <w:pPr>
        <w:ind w:left="2880" w:hanging="360"/>
      </w:pPr>
      <w:rPr>
        <w:rFonts w:ascii="Symbol" w:hAnsi="Symbol" w:hint="default"/>
      </w:rPr>
    </w:lvl>
    <w:lvl w:ilvl="4" w:tplc="2F2AD7C4" w:tentative="1">
      <w:start w:val="1"/>
      <w:numFmt w:val="bullet"/>
      <w:lvlText w:val="o"/>
      <w:lvlJc w:val="left"/>
      <w:pPr>
        <w:ind w:left="3600" w:hanging="360"/>
      </w:pPr>
      <w:rPr>
        <w:rFonts w:ascii="Courier New" w:hAnsi="Courier New" w:cs="Courier New" w:hint="default"/>
      </w:rPr>
    </w:lvl>
    <w:lvl w:ilvl="5" w:tplc="F398B470" w:tentative="1">
      <w:start w:val="1"/>
      <w:numFmt w:val="bullet"/>
      <w:lvlText w:val=""/>
      <w:lvlJc w:val="left"/>
      <w:pPr>
        <w:ind w:left="4320" w:hanging="360"/>
      </w:pPr>
      <w:rPr>
        <w:rFonts w:ascii="Wingdings" w:hAnsi="Wingdings" w:hint="default"/>
      </w:rPr>
    </w:lvl>
    <w:lvl w:ilvl="6" w:tplc="AD0C3648" w:tentative="1">
      <w:start w:val="1"/>
      <w:numFmt w:val="bullet"/>
      <w:lvlText w:val=""/>
      <w:lvlJc w:val="left"/>
      <w:pPr>
        <w:ind w:left="5040" w:hanging="360"/>
      </w:pPr>
      <w:rPr>
        <w:rFonts w:ascii="Symbol" w:hAnsi="Symbol" w:hint="default"/>
      </w:rPr>
    </w:lvl>
    <w:lvl w:ilvl="7" w:tplc="C368FF70" w:tentative="1">
      <w:start w:val="1"/>
      <w:numFmt w:val="bullet"/>
      <w:lvlText w:val="o"/>
      <w:lvlJc w:val="left"/>
      <w:pPr>
        <w:ind w:left="5760" w:hanging="360"/>
      </w:pPr>
      <w:rPr>
        <w:rFonts w:ascii="Courier New" w:hAnsi="Courier New" w:cs="Courier New" w:hint="default"/>
      </w:rPr>
    </w:lvl>
    <w:lvl w:ilvl="8" w:tplc="2222E0C4"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A3F4667A">
      <w:start w:val="1"/>
      <w:numFmt w:val="decimal"/>
      <w:lvlText w:val="%1."/>
      <w:lvlJc w:val="left"/>
      <w:pPr>
        <w:ind w:left="720" w:hanging="360"/>
      </w:pPr>
      <w:rPr>
        <w:rFonts w:hint="default"/>
      </w:rPr>
    </w:lvl>
    <w:lvl w:ilvl="1" w:tplc="DC52E856">
      <w:start w:val="1"/>
      <w:numFmt w:val="bullet"/>
      <w:lvlText w:val=""/>
      <w:lvlJc w:val="left"/>
      <w:pPr>
        <w:ind w:left="1440" w:hanging="360"/>
      </w:pPr>
      <w:rPr>
        <w:rFonts w:ascii="Symbol" w:hAnsi="Symbol" w:hint="default"/>
      </w:rPr>
    </w:lvl>
    <w:lvl w:ilvl="2" w:tplc="BC302204" w:tentative="1">
      <w:start w:val="1"/>
      <w:numFmt w:val="lowerRoman"/>
      <w:lvlText w:val="%3."/>
      <w:lvlJc w:val="right"/>
      <w:pPr>
        <w:ind w:left="2160" w:hanging="180"/>
      </w:pPr>
    </w:lvl>
    <w:lvl w:ilvl="3" w:tplc="769A67B4" w:tentative="1">
      <w:start w:val="1"/>
      <w:numFmt w:val="decimal"/>
      <w:lvlText w:val="%4."/>
      <w:lvlJc w:val="left"/>
      <w:pPr>
        <w:ind w:left="2880" w:hanging="360"/>
      </w:pPr>
    </w:lvl>
    <w:lvl w:ilvl="4" w:tplc="FD72CC2C" w:tentative="1">
      <w:start w:val="1"/>
      <w:numFmt w:val="lowerLetter"/>
      <w:lvlText w:val="%5."/>
      <w:lvlJc w:val="left"/>
      <w:pPr>
        <w:ind w:left="3600" w:hanging="360"/>
      </w:pPr>
    </w:lvl>
    <w:lvl w:ilvl="5" w:tplc="532659FA" w:tentative="1">
      <w:start w:val="1"/>
      <w:numFmt w:val="lowerRoman"/>
      <w:lvlText w:val="%6."/>
      <w:lvlJc w:val="right"/>
      <w:pPr>
        <w:ind w:left="4320" w:hanging="180"/>
      </w:pPr>
    </w:lvl>
    <w:lvl w:ilvl="6" w:tplc="4DCCF64A" w:tentative="1">
      <w:start w:val="1"/>
      <w:numFmt w:val="decimal"/>
      <w:lvlText w:val="%7."/>
      <w:lvlJc w:val="left"/>
      <w:pPr>
        <w:ind w:left="5040" w:hanging="360"/>
      </w:pPr>
    </w:lvl>
    <w:lvl w:ilvl="7" w:tplc="22124DE6" w:tentative="1">
      <w:start w:val="1"/>
      <w:numFmt w:val="lowerLetter"/>
      <w:lvlText w:val="%8."/>
      <w:lvlJc w:val="left"/>
      <w:pPr>
        <w:ind w:left="5760" w:hanging="360"/>
      </w:pPr>
    </w:lvl>
    <w:lvl w:ilvl="8" w:tplc="E134285C"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BC58F6EE">
      <w:start w:val="1"/>
      <w:numFmt w:val="decimal"/>
      <w:lvlText w:val="%1."/>
      <w:lvlJc w:val="left"/>
      <w:pPr>
        <w:ind w:left="720" w:hanging="360"/>
      </w:pPr>
      <w:rPr>
        <w:rFonts w:hint="default"/>
        <w:caps w:val="0"/>
        <w:vanish w:val="0"/>
        <w:color w:val="000000" w:themeColor="text1"/>
      </w:rPr>
    </w:lvl>
    <w:lvl w:ilvl="1" w:tplc="B3F0AB2C" w:tentative="1">
      <w:start w:val="1"/>
      <w:numFmt w:val="lowerLetter"/>
      <w:lvlText w:val="%2."/>
      <w:lvlJc w:val="left"/>
      <w:pPr>
        <w:ind w:left="1440" w:hanging="360"/>
      </w:pPr>
    </w:lvl>
    <w:lvl w:ilvl="2" w:tplc="2396ADDE" w:tentative="1">
      <w:start w:val="1"/>
      <w:numFmt w:val="lowerRoman"/>
      <w:lvlText w:val="%3."/>
      <w:lvlJc w:val="right"/>
      <w:pPr>
        <w:ind w:left="2160" w:hanging="180"/>
      </w:pPr>
    </w:lvl>
    <w:lvl w:ilvl="3" w:tplc="A92ED534" w:tentative="1">
      <w:start w:val="1"/>
      <w:numFmt w:val="decimal"/>
      <w:lvlText w:val="%4."/>
      <w:lvlJc w:val="left"/>
      <w:pPr>
        <w:ind w:left="2880" w:hanging="360"/>
      </w:pPr>
    </w:lvl>
    <w:lvl w:ilvl="4" w:tplc="C6568BCE" w:tentative="1">
      <w:start w:val="1"/>
      <w:numFmt w:val="lowerLetter"/>
      <w:lvlText w:val="%5."/>
      <w:lvlJc w:val="left"/>
      <w:pPr>
        <w:ind w:left="3600" w:hanging="360"/>
      </w:pPr>
    </w:lvl>
    <w:lvl w:ilvl="5" w:tplc="E6562E42" w:tentative="1">
      <w:start w:val="1"/>
      <w:numFmt w:val="lowerRoman"/>
      <w:lvlText w:val="%6."/>
      <w:lvlJc w:val="right"/>
      <w:pPr>
        <w:ind w:left="4320" w:hanging="180"/>
      </w:pPr>
    </w:lvl>
    <w:lvl w:ilvl="6" w:tplc="ED3E1F68" w:tentative="1">
      <w:start w:val="1"/>
      <w:numFmt w:val="decimal"/>
      <w:lvlText w:val="%7."/>
      <w:lvlJc w:val="left"/>
      <w:pPr>
        <w:ind w:left="5040" w:hanging="360"/>
      </w:pPr>
    </w:lvl>
    <w:lvl w:ilvl="7" w:tplc="58BEFE0C" w:tentative="1">
      <w:start w:val="1"/>
      <w:numFmt w:val="lowerLetter"/>
      <w:lvlText w:val="%8."/>
      <w:lvlJc w:val="left"/>
      <w:pPr>
        <w:ind w:left="5760" w:hanging="360"/>
      </w:pPr>
    </w:lvl>
    <w:lvl w:ilvl="8" w:tplc="9CACEF20"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A054593E">
      <w:start w:val="1"/>
      <w:numFmt w:val="decimal"/>
      <w:lvlText w:val="%1."/>
      <w:lvlJc w:val="left"/>
      <w:pPr>
        <w:ind w:left="720" w:hanging="360"/>
      </w:pPr>
      <w:rPr>
        <w:rFonts w:hint="default"/>
      </w:rPr>
    </w:lvl>
    <w:lvl w:ilvl="1" w:tplc="117AE710">
      <w:start w:val="1"/>
      <w:numFmt w:val="bullet"/>
      <w:lvlText w:val=""/>
      <w:lvlJc w:val="left"/>
      <w:pPr>
        <w:ind w:left="1440" w:hanging="360"/>
      </w:pPr>
      <w:rPr>
        <w:rFonts w:ascii="Symbol" w:hAnsi="Symbol" w:hint="default"/>
      </w:rPr>
    </w:lvl>
    <w:lvl w:ilvl="2" w:tplc="10B2ED74" w:tentative="1">
      <w:start w:val="1"/>
      <w:numFmt w:val="lowerRoman"/>
      <w:lvlText w:val="%3."/>
      <w:lvlJc w:val="right"/>
      <w:pPr>
        <w:ind w:left="2160" w:hanging="180"/>
      </w:pPr>
    </w:lvl>
    <w:lvl w:ilvl="3" w:tplc="38A0CC8A" w:tentative="1">
      <w:start w:val="1"/>
      <w:numFmt w:val="decimal"/>
      <w:lvlText w:val="%4."/>
      <w:lvlJc w:val="left"/>
      <w:pPr>
        <w:ind w:left="2880" w:hanging="360"/>
      </w:pPr>
    </w:lvl>
    <w:lvl w:ilvl="4" w:tplc="477E0216" w:tentative="1">
      <w:start w:val="1"/>
      <w:numFmt w:val="lowerLetter"/>
      <w:lvlText w:val="%5."/>
      <w:lvlJc w:val="left"/>
      <w:pPr>
        <w:ind w:left="3600" w:hanging="360"/>
      </w:pPr>
    </w:lvl>
    <w:lvl w:ilvl="5" w:tplc="4DECE204" w:tentative="1">
      <w:start w:val="1"/>
      <w:numFmt w:val="lowerRoman"/>
      <w:lvlText w:val="%6."/>
      <w:lvlJc w:val="right"/>
      <w:pPr>
        <w:ind w:left="4320" w:hanging="180"/>
      </w:pPr>
    </w:lvl>
    <w:lvl w:ilvl="6" w:tplc="7780E788" w:tentative="1">
      <w:start w:val="1"/>
      <w:numFmt w:val="decimal"/>
      <w:lvlText w:val="%7."/>
      <w:lvlJc w:val="left"/>
      <w:pPr>
        <w:ind w:left="5040" w:hanging="360"/>
      </w:pPr>
    </w:lvl>
    <w:lvl w:ilvl="7" w:tplc="E80817D0" w:tentative="1">
      <w:start w:val="1"/>
      <w:numFmt w:val="lowerLetter"/>
      <w:lvlText w:val="%8."/>
      <w:lvlJc w:val="left"/>
      <w:pPr>
        <w:ind w:left="5760" w:hanging="360"/>
      </w:pPr>
    </w:lvl>
    <w:lvl w:ilvl="8" w:tplc="FF18F7C8"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BDC25C58">
      <w:start w:val="1"/>
      <w:numFmt w:val="bullet"/>
      <w:lvlText w:val=""/>
      <w:lvlJc w:val="left"/>
      <w:pPr>
        <w:ind w:left="357" w:hanging="357"/>
      </w:pPr>
      <w:rPr>
        <w:rFonts w:ascii="Symbol" w:hAnsi="Symbol" w:hint="default"/>
      </w:rPr>
    </w:lvl>
    <w:lvl w:ilvl="1" w:tplc="020AAF8A" w:tentative="1">
      <w:start w:val="1"/>
      <w:numFmt w:val="bullet"/>
      <w:lvlText w:val="o"/>
      <w:lvlJc w:val="left"/>
      <w:pPr>
        <w:ind w:left="1440" w:hanging="360"/>
      </w:pPr>
      <w:rPr>
        <w:rFonts w:ascii="Courier New" w:hAnsi="Courier New" w:cs="Courier New" w:hint="default"/>
      </w:rPr>
    </w:lvl>
    <w:lvl w:ilvl="2" w:tplc="BF70C45A" w:tentative="1">
      <w:start w:val="1"/>
      <w:numFmt w:val="bullet"/>
      <w:lvlText w:val=""/>
      <w:lvlJc w:val="left"/>
      <w:pPr>
        <w:ind w:left="2160" w:hanging="360"/>
      </w:pPr>
      <w:rPr>
        <w:rFonts w:ascii="Wingdings" w:hAnsi="Wingdings" w:hint="default"/>
      </w:rPr>
    </w:lvl>
    <w:lvl w:ilvl="3" w:tplc="2D1E5AA4" w:tentative="1">
      <w:start w:val="1"/>
      <w:numFmt w:val="bullet"/>
      <w:lvlText w:val=""/>
      <w:lvlJc w:val="left"/>
      <w:pPr>
        <w:ind w:left="2880" w:hanging="360"/>
      </w:pPr>
      <w:rPr>
        <w:rFonts w:ascii="Symbol" w:hAnsi="Symbol" w:hint="default"/>
      </w:rPr>
    </w:lvl>
    <w:lvl w:ilvl="4" w:tplc="9E94FEB2" w:tentative="1">
      <w:start w:val="1"/>
      <w:numFmt w:val="bullet"/>
      <w:lvlText w:val="o"/>
      <w:lvlJc w:val="left"/>
      <w:pPr>
        <w:ind w:left="3600" w:hanging="360"/>
      </w:pPr>
      <w:rPr>
        <w:rFonts w:ascii="Courier New" w:hAnsi="Courier New" w:cs="Courier New" w:hint="default"/>
      </w:rPr>
    </w:lvl>
    <w:lvl w:ilvl="5" w:tplc="946C5A1A" w:tentative="1">
      <w:start w:val="1"/>
      <w:numFmt w:val="bullet"/>
      <w:lvlText w:val=""/>
      <w:lvlJc w:val="left"/>
      <w:pPr>
        <w:ind w:left="4320" w:hanging="360"/>
      </w:pPr>
      <w:rPr>
        <w:rFonts w:ascii="Wingdings" w:hAnsi="Wingdings" w:hint="default"/>
      </w:rPr>
    </w:lvl>
    <w:lvl w:ilvl="6" w:tplc="1E26EB94" w:tentative="1">
      <w:start w:val="1"/>
      <w:numFmt w:val="bullet"/>
      <w:lvlText w:val=""/>
      <w:lvlJc w:val="left"/>
      <w:pPr>
        <w:ind w:left="5040" w:hanging="360"/>
      </w:pPr>
      <w:rPr>
        <w:rFonts w:ascii="Symbol" w:hAnsi="Symbol" w:hint="default"/>
      </w:rPr>
    </w:lvl>
    <w:lvl w:ilvl="7" w:tplc="4754AED8" w:tentative="1">
      <w:start w:val="1"/>
      <w:numFmt w:val="bullet"/>
      <w:lvlText w:val="o"/>
      <w:lvlJc w:val="left"/>
      <w:pPr>
        <w:ind w:left="5760" w:hanging="360"/>
      </w:pPr>
      <w:rPr>
        <w:rFonts w:ascii="Courier New" w:hAnsi="Courier New" w:cs="Courier New" w:hint="default"/>
      </w:rPr>
    </w:lvl>
    <w:lvl w:ilvl="8" w:tplc="3AFA1AFC"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758E2AEA">
      <w:start w:val="1"/>
      <w:numFmt w:val="upperLetter"/>
      <w:lvlText w:val="%1."/>
      <w:lvlJc w:val="left"/>
      <w:pPr>
        <w:ind w:left="720" w:hanging="360"/>
      </w:pPr>
    </w:lvl>
    <w:lvl w:ilvl="1" w:tplc="BAD88730" w:tentative="1">
      <w:start w:val="1"/>
      <w:numFmt w:val="lowerLetter"/>
      <w:lvlText w:val="%2."/>
      <w:lvlJc w:val="left"/>
      <w:pPr>
        <w:ind w:left="1440" w:hanging="360"/>
      </w:pPr>
    </w:lvl>
    <w:lvl w:ilvl="2" w:tplc="E5DA5FC2" w:tentative="1">
      <w:start w:val="1"/>
      <w:numFmt w:val="lowerRoman"/>
      <w:lvlText w:val="%3."/>
      <w:lvlJc w:val="right"/>
      <w:pPr>
        <w:ind w:left="2160" w:hanging="180"/>
      </w:pPr>
    </w:lvl>
    <w:lvl w:ilvl="3" w:tplc="FFB2EB36" w:tentative="1">
      <w:start w:val="1"/>
      <w:numFmt w:val="decimal"/>
      <w:lvlText w:val="%4."/>
      <w:lvlJc w:val="left"/>
      <w:pPr>
        <w:ind w:left="2880" w:hanging="360"/>
      </w:pPr>
    </w:lvl>
    <w:lvl w:ilvl="4" w:tplc="0A022BC8" w:tentative="1">
      <w:start w:val="1"/>
      <w:numFmt w:val="lowerLetter"/>
      <w:lvlText w:val="%5."/>
      <w:lvlJc w:val="left"/>
      <w:pPr>
        <w:ind w:left="3600" w:hanging="360"/>
      </w:pPr>
    </w:lvl>
    <w:lvl w:ilvl="5" w:tplc="0EB4936E" w:tentative="1">
      <w:start w:val="1"/>
      <w:numFmt w:val="lowerRoman"/>
      <w:lvlText w:val="%6."/>
      <w:lvlJc w:val="right"/>
      <w:pPr>
        <w:ind w:left="4320" w:hanging="180"/>
      </w:pPr>
    </w:lvl>
    <w:lvl w:ilvl="6" w:tplc="7BAE2780" w:tentative="1">
      <w:start w:val="1"/>
      <w:numFmt w:val="decimal"/>
      <w:lvlText w:val="%7."/>
      <w:lvlJc w:val="left"/>
      <w:pPr>
        <w:ind w:left="5040" w:hanging="360"/>
      </w:pPr>
    </w:lvl>
    <w:lvl w:ilvl="7" w:tplc="C4569386" w:tentative="1">
      <w:start w:val="1"/>
      <w:numFmt w:val="lowerLetter"/>
      <w:lvlText w:val="%8."/>
      <w:lvlJc w:val="left"/>
      <w:pPr>
        <w:ind w:left="5760" w:hanging="360"/>
      </w:pPr>
    </w:lvl>
    <w:lvl w:ilvl="8" w:tplc="E6C4743C"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25385EB6">
      <w:start w:val="1"/>
      <w:numFmt w:val="bullet"/>
      <w:lvlText w:val=""/>
      <w:lvlJc w:val="left"/>
      <w:pPr>
        <w:ind w:left="720" w:hanging="360"/>
      </w:pPr>
      <w:rPr>
        <w:rFonts w:ascii="Symbol" w:hAnsi="Symbol" w:hint="default"/>
      </w:rPr>
    </w:lvl>
    <w:lvl w:ilvl="1" w:tplc="DD58FBC2" w:tentative="1">
      <w:start w:val="1"/>
      <w:numFmt w:val="bullet"/>
      <w:lvlText w:val="o"/>
      <w:lvlJc w:val="left"/>
      <w:pPr>
        <w:ind w:left="1440" w:hanging="360"/>
      </w:pPr>
      <w:rPr>
        <w:rFonts w:ascii="Courier New" w:hAnsi="Courier New" w:cs="Courier New" w:hint="default"/>
      </w:rPr>
    </w:lvl>
    <w:lvl w:ilvl="2" w:tplc="C8841CC8" w:tentative="1">
      <w:start w:val="1"/>
      <w:numFmt w:val="bullet"/>
      <w:lvlText w:val=""/>
      <w:lvlJc w:val="left"/>
      <w:pPr>
        <w:ind w:left="2160" w:hanging="360"/>
      </w:pPr>
      <w:rPr>
        <w:rFonts w:ascii="Wingdings" w:hAnsi="Wingdings" w:hint="default"/>
      </w:rPr>
    </w:lvl>
    <w:lvl w:ilvl="3" w:tplc="8B26B940" w:tentative="1">
      <w:start w:val="1"/>
      <w:numFmt w:val="bullet"/>
      <w:lvlText w:val=""/>
      <w:lvlJc w:val="left"/>
      <w:pPr>
        <w:ind w:left="2880" w:hanging="360"/>
      </w:pPr>
      <w:rPr>
        <w:rFonts w:ascii="Symbol" w:hAnsi="Symbol" w:hint="default"/>
      </w:rPr>
    </w:lvl>
    <w:lvl w:ilvl="4" w:tplc="54780452" w:tentative="1">
      <w:start w:val="1"/>
      <w:numFmt w:val="bullet"/>
      <w:lvlText w:val="o"/>
      <w:lvlJc w:val="left"/>
      <w:pPr>
        <w:ind w:left="3600" w:hanging="360"/>
      </w:pPr>
      <w:rPr>
        <w:rFonts w:ascii="Courier New" w:hAnsi="Courier New" w:cs="Courier New" w:hint="default"/>
      </w:rPr>
    </w:lvl>
    <w:lvl w:ilvl="5" w:tplc="2FE84E46" w:tentative="1">
      <w:start w:val="1"/>
      <w:numFmt w:val="bullet"/>
      <w:lvlText w:val=""/>
      <w:lvlJc w:val="left"/>
      <w:pPr>
        <w:ind w:left="4320" w:hanging="360"/>
      </w:pPr>
      <w:rPr>
        <w:rFonts w:ascii="Wingdings" w:hAnsi="Wingdings" w:hint="default"/>
      </w:rPr>
    </w:lvl>
    <w:lvl w:ilvl="6" w:tplc="3DDA632E" w:tentative="1">
      <w:start w:val="1"/>
      <w:numFmt w:val="bullet"/>
      <w:lvlText w:val=""/>
      <w:lvlJc w:val="left"/>
      <w:pPr>
        <w:ind w:left="5040" w:hanging="360"/>
      </w:pPr>
      <w:rPr>
        <w:rFonts w:ascii="Symbol" w:hAnsi="Symbol" w:hint="default"/>
      </w:rPr>
    </w:lvl>
    <w:lvl w:ilvl="7" w:tplc="4196750E" w:tentative="1">
      <w:start w:val="1"/>
      <w:numFmt w:val="bullet"/>
      <w:lvlText w:val="o"/>
      <w:lvlJc w:val="left"/>
      <w:pPr>
        <w:ind w:left="5760" w:hanging="360"/>
      </w:pPr>
      <w:rPr>
        <w:rFonts w:ascii="Courier New" w:hAnsi="Courier New" w:cs="Courier New" w:hint="default"/>
      </w:rPr>
    </w:lvl>
    <w:lvl w:ilvl="8" w:tplc="1DF6AE90"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5E348BF4">
      <w:start w:val="1"/>
      <w:numFmt w:val="bullet"/>
      <w:lvlText w:val=""/>
      <w:lvlJc w:val="left"/>
      <w:pPr>
        <w:ind w:left="720" w:hanging="360"/>
      </w:pPr>
      <w:rPr>
        <w:rFonts w:ascii="Symbol" w:hAnsi="Symbol" w:hint="default"/>
        <w:color w:val="8B2270" w:themeColor="accent3" w:themeShade="BF"/>
        <w:u w:color="8B2270"/>
      </w:rPr>
    </w:lvl>
    <w:lvl w:ilvl="1" w:tplc="A6EAE2EC" w:tentative="1">
      <w:start w:val="1"/>
      <w:numFmt w:val="bullet"/>
      <w:lvlText w:val="o"/>
      <w:lvlJc w:val="left"/>
      <w:pPr>
        <w:ind w:left="1440" w:hanging="360"/>
      </w:pPr>
      <w:rPr>
        <w:rFonts w:ascii="Courier New" w:hAnsi="Courier New" w:cs="Courier New" w:hint="default"/>
      </w:rPr>
    </w:lvl>
    <w:lvl w:ilvl="2" w:tplc="2EEA56EC" w:tentative="1">
      <w:start w:val="1"/>
      <w:numFmt w:val="bullet"/>
      <w:lvlText w:val=""/>
      <w:lvlJc w:val="left"/>
      <w:pPr>
        <w:ind w:left="2160" w:hanging="360"/>
      </w:pPr>
      <w:rPr>
        <w:rFonts w:ascii="Wingdings" w:hAnsi="Wingdings" w:hint="default"/>
      </w:rPr>
    </w:lvl>
    <w:lvl w:ilvl="3" w:tplc="2DC07B70" w:tentative="1">
      <w:start w:val="1"/>
      <w:numFmt w:val="bullet"/>
      <w:lvlText w:val=""/>
      <w:lvlJc w:val="left"/>
      <w:pPr>
        <w:ind w:left="2880" w:hanging="360"/>
      </w:pPr>
      <w:rPr>
        <w:rFonts w:ascii="Symbol" w:hAnsi="Symbol" w:hint="default"/>
      </w:rPr>
    </w:lvl>
    <w:lvl w:ilvl="4" w:tplc="FD2C47C8" w:tentative="1">
      <w:start w:val="1"/>
      <w:numFmt w:val="bullet"/>
      <w:lvlText w:val="o"/>
      <w:lvlJc w:val="left"/>
      <w:pPr>
        <w:ind w:left="3600" w:hanging="360"/>
      </w:pPr>
      <w:rPr>
        <w:rFonts w:ascii="Courier New" w:hAnsi="Courier New" w:cs="Courier New" w:hint="default"/>
      </w:rPr>
    </w:lvl>
    <w:lvl w:ilvl="5" w:tplc="3E603E74" w:tentative="1">
      <w:start w:val="1"/>
      <w:numFmt w:val="bullet"/>
      <w:lvlText w:val=""/>
      <w:lvlJc w:val="left"/>
      <w:pPr>
        <w:ind w:left="4320" w:hanging="360"/>
      </w:pPr>
      <w:rPr>
        <w:rFonts w:ascii="Wingdings" w:hAnsi="Wingdings" w:hint="default"/>
      </w:rPr>
    </w:lvl>
    <w:lvl w:ilvl="6" w:tplc="43AC6F42" w:tentative="1">
      <w:start w:val="1"/>
      <w:numFmt w:val="bullet"/>
      <w:lvlText w:val=""/>
      <w:lvlJc w:val="left"/>
      <w:pPr>
        <w:ind w:left="5040" w:hanging="360"/>
      </w:pPr>
      <w:rPr>
        <w:rFonts w:ascii="Symbol" w:hAnsi="Symbol" w:hint="default"/>
      </w:rPr>
    </w:lvl>
    <w:lvl w:ilvl="7" w:tplc="933000CC" w:tentative="1">
      <w:start w:val="1"/>
      <w:numFmt w:val="bullet"/>
      <w:lvlText w:val="o"/>
      <w:lvlJc w:val="left"/>
      <w:pPr>
        <w:ind w:left="5760" w:hanging="360"/>
      </w:pPr>
      <w:rPr>
        <w:rFonts w:ascii="Courier New" w:hAnsi="Courier New" w:cs="Courier New" w:hint="default"/>
      </w:rPr>
    </w:lvl>
    <w:lvl w:ilvl="8" w:tplc="F47A8EE8"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678BB"/>
    <w:rsid w:val="00080615"/>
    <w:rsid w:val="000A395D"/>
    <w:rsid w:val="000A60A1"/>
    <w:rsid w:val="000C252F"/>
    <w:rsid w:val="000F3A54"/>
    <w:rsid w:val="000F48FC"/>
    <w:rsid w:val="00106C16"/>
    <w:rsid w:val="001244C7"/>
    <w:rsid w:val="00134BB0"/>
    <w:rsid w:val="00157894"/>
    <w:rsid w:val="00182709"/>
    <w:rsid w:val="001D77E4"/>
    <w:rsid w:val="001E125E"/>
    <w:rsid w:val="00201052"/>
    <w:rsid w:val="00231AAC"/>
    <w:rsid w:val="002562D3"/>
    <w:rsid w:val="002660ED"/>
    <w:rsid w:val="002804D3"/>
    <w:rsid w:val="002F0B60"/>
    <w:rsid w:val="002F7E93"/>
    <w:rsid w:val="003336E5"/>
    <w:rsid w:val="003449A0"/>
    <w:rsid w:val="00362AB6"/>
    <w:rsid w:val="00367391"/>
    <w:rsid w:val="003A62BA"/>
    <w:rsid w:val="003B456D"/>
    <w:rsid w:val="003B6FB7"/>
    <w:rsid w:val="003D7475"/>
    <w:rsid w:val="003F29B8"/>
    <w:rsid w:val="004107D6"/>
    <w:rsid w:val="004154E2"/>
    <w:rsid w:val="00425B02"/>
    <w:rsid w:val="00451370"/>
    <w:rsid w:val="004536EB"/>
    <w:rsid w:val="004647F8"/>
    <w:rsid w:val="00481A05"/>
    <w:rsid w:val="004A5E97"/>
    <w:rsid w:val="004D4273"/>
    <w:rsid w:val="004F4D24"/>
    <w:rsid w:val="00534D53"/>
    <w:rsid w:val="00573E0A"/>
    <w:rsid w:val="00596600"/>
    <w:rsid w:val="005A3979"/>
    <w:rsid w:val="005B053D"/>
    <w:rsid w:val="005D1068"/>
    <w:rsid w:val="005D3CCE"/>
    <w:rsid w:val="005F3177"/>
    <w:rsid w:val="0061038F"/>
    <w:rsid w:val="00615345"/>
    <w:rsid w:val="00621589"/>
    <w:rsid w:val="006243CA"/>
    <w:rsid w:val="00625854"/>
    <w:rsid w:val="00632C6C"/>
    <w:rsid w:val="00651348"/>
    <w:rsid w:val="00670D00"/>
    <w:rsid w:val="00680A20"/>
    <w:rsid w:val="00680F04"/>
    <w:rsid w:val="006834CC"/>
    <w:rsid w:val="006845B2"/>
    <w:rsid w:val="00691324"/>
    <w:rsid w:val="006B7455"/>
    <w:rsid w:val="006C1CCB"/>
    <w:rsid w:val="006D6D91"/>
    <w:rsid w:val="006E7E43"/>
    <w:rsid w:val="006F164C"/>
    <w:rsid w:val="006F472D"/>
    <w:rsid w:val="0072150E"/>
    <w:rsid w:val="00752435"/>
    <w:rsid w:val="0078103B"/>
    <w:rsid w:val="007B3CE1"/>
    <w:rsid w:val="007C5D4A"/>
    <w:rsid w:val="00810B53"/>
    <w:rsid w:val="00813056"/>
    <w:rsid w:val="00824257"/>
    <w:rsid w:val="00847DAA"/>
    <w:rsid w:val="00850C33"/>
    <w:rsid w:val="00860324"/>
    <w:rsid w:val="00870D8B"/>
    <w:rsid w:val="008A649A"/>
    <w:rsid w:val="008B7938"/>
    <w:rsid w:val="008E21DE"/>
    <w:rsid w:val="00924B6D"/>
    <w:rsid w:val="0092679E"/>
    <w:rsid w:val="009502A1"/>
    <w:rsid w:val="009539C8"/>
    <w:rsid w:val="009A299C"/>
    <w:rsid w:val="009D06E2"/>
    <w:rsid w:val="009D0D76"/>
    <w:rsid w:val="009D35E7"/>
    <w:rsid w:val="009F4EAA"/>
    <w:rsid w:val="00A07E4A"/>
    <w:rsid w:val="00A102B5"/>
    <w:rsid w:val="00A23938"/>
    <w:rsid w:val="00A268BB"/>
    <w:rsid w:val="00A60009"/>
    <w:rsid w:val="00AA094B"/>
    <w:rsid w:val="00AA18B7"/>
    <w:rsid w:val="00AB12D5"/>
    <w:rsid w:val="00AB7A1D"/>
    <w:rsid w:val="00AD735D"/>
    <w:rsid w:val="00AF0899"/>
    <w:rsid w:val="00B018EC"/>
    <w:rsid w:val="00B17C3E"/>
    <w:rsid w:val="00B603C0"/>
    <w:rsid w:val="00B83AB4"/>
    <w:rsid w:val="00B9234A"/>
    <w:rsid w:val="00BA4FF9"/>
    <w:rsid w:val="00BC3BA1"/>
    <w:rsid w:val="00BD4FB5"/>
    <w:rsid w:val="00BE6E1A"/>
    <w:rsid w:val="00BE71B0"/>
    <w:rsid w:val="00BF3259"/>
    <w:rsid w:val="00C0421C"/>
    <w:rsid w:val="00C10202"/>
    <w:rsid w:val="00C21944"/>
    <w:rsid w:val="00C2698C"/>
    <w:rsid w:val="00C506B8"/>
    <w:rsid w:val="00C51E84"/>
    <w:rsid w:val="00C52C59"/>
    <w:rsid w:val="00C70F49"/>
    <w:rsid w:val="00C87DC7"/>
    <w:rsid w:val="00C90DF2"/>
    <w:rsid w:val="00CA4B4E"/>
    <w:rsid w:val="00CB64BD"/>
    <w:rsid w:val="00D01B52"/>
    <w:rsid w:val="00D23398"/>
    <w:rsid w:val="00D44522"/>
    <w:rsid w:val="00D657D0"/>
    <w:rsid w:val="00D92961"/>
    <w:rsid w:val="00D93CD2"/>
    <w:rsid w:val="00D949A2"/>
    <w:rsid w:val="00DB58F4"/>
    <w:rsid w:val="00DF74BA"/>
    <w:rsid w:val="00E05161"/>
    <w:rsid w:val="00E243C4"/>
    <w:rsid w:val="00E260AC"/>
    <w:rsid w:val="00E316DE"/>
    <w:rsid w:val="00E40290"/>
    <w:rsid w:val="00EC724A"/>
    <w:rsid w:val="00EE3CAC"/>
    <w:rsid w:val="00EE737C"/>
    <w:rsid w:val="00F12DA4"/>
    <w:rsid w:val="00F1752A"/>
    <w:rsid w:val="00F2061C"/>
    <w:rsid w:val="00F24141"/>
    <w:rsid w:val="00F3511A"/>
    <w:rsid w:val="00F35F8D"/>
    <w:rsid w:val="00F41613"/>
    <w:rsid w:val="00F54E80"/>
    <w:rsid w:val="00F9318C"/>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6087D"/>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F3177"/>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8CD59-EF19-4F36-9189-55397BDB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10</TotalTime>
  <Pages>1</Pages>
  <Words>3745</Words>
  <Characters>21348</Characters>
  <Application>Microsoft Office Word</Application>
  <DocSecurity>0</DocSecurity>
  <Lines>177</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Supervisión de Capacidades: Trabajar Juntos: Una Guía para los Asistentes Sociales</vt:lpstr>
      <vt:lpstr>Supervisión de Capacidades: Trabajar Juntos: Una Guía para los Asistentes Sociales</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Supervisión de Capacidades: Trabajar Juntos: Una Guía para los Asistentes Sociales</dc:title>
  <dc:creator>NDIS Quality and Safeguards Commission</dc:creator>
  <cp:keywords>[SEC=OFFICIAL]</cp:keywords>
  <cp:lastModifiedBy>Mike-WFH</cp:lastModifiedBy>
  <cp:revision>15</cp:revision>
  <cp:lastPrinted>2024-06-28T02:57:00Z</cp:lastPrinted>
  <dcterms:created xsi:type="dcterms:W3CDTF">2024-06-20T01:21:00Z</dcterms:created>
  <dcterms:modified xsi:type="dcterms:W3CDTF">2024-06-28T02:57:00Z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