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7453" w14:textId="33CB9873" w:rsidR="00D23398" w:rsidRDefault="00452FDE" w:rsidP="00D23398">
      <w:pPr>
        <w:pStyle w:val="Heading1"/>
        <w:bidi/>
        <w:spacing w:before="0" w:after="120" w:line="240" w:lineRule="auto"/>
        <w:rPr>
          <w:rFonts w:ascii="Dubai" w:hAnsi="Dubai" w:cs="Dubai"/>
          <w:bCs/>
          <w:noProof/>
          <w:sz w:val="84"/>
          <w:szCs w:val="84"/>
          <w:lang w:val="ar" w:eastAsia="en-AU"/>
        </w:rPr>
      </w:pPr>
      <w:bookmarkStart w:id="0" w:name="_Toc169095267"/>
      <w:bookmarkStart w:id="1" w:name="_Toc170465580"/>
      <w:r w:rsidRPr="00087DDA">
        <w:rPr>
          <w:rFonts w:ascii="Dubai" w:hAnsi="Dubai" w:cs="Dubai"/>
          <w:bCs/>
          <w:noProof/>
          <w:sz w:val="84"/>
          <w:szCs w:val="84"/>
          <w:rtl/>
          <w:lang w:val="ar" w:eastAsia="en-AU"/>
        </w:rPr>
        <w:t>الإشراف على القدرات</w:t>
      </w:r>
      <w:bookmarkEnd w:id="0"/>
      <w:bookmarkEnd w:id="1"/>
      <w:r w:rsidRPr="00087DDA">
        <w:rPr>
          <w:rFonts w:ascii="Dubai" w:hAnsi="Dubai" w:cs="Dubai"/>
          <w:bCs/>
          <w:noProof/>
          <w:sz w:val="84"/>
          <w:szCs w:val="84"/>
          <w:rtl/>
          <w:lang w:val="ar" w:eastAsia="en-AU"/>
        </w:rPr>
        <w:t xml:space="preserve"> </w:t>
      </w:r>
    </w:p>
    <w:p w14:paraId="24A44D05" w14:textId="13A0729B" w:rsidR="00D67726" w:rsidRPr="00A702A3" w:rsidRDefault="00D67726" w:rsidP="00A702A3">
      <w:pPr>
        <w:pStyle w:val="Footer"/>
        <w:bidi/>
        <w:rPr>
          <w:rFonts w:ascii="Dubai" w:hAnsi="Dubai" w:cs="Dubai"/>
          <w:b/>
          <w:bCs/>
          <w:color w:val="612C69"/>
          <w:sz w:val="34"/>
          <w:szCs w:val="34"/>
        </w:rPr>
      </w:pPr>
      <w:r w:rsidRPr="00A702A3">
        <w:rPr>
          <w:rFonts w:ascii="Dubai" w:hAnsi="Dubai" w:cs="Dubai"/>
          <w:b/>
          <w:bCs/>
          <w:color w:val="612C69"/>
          <w:sz w:val="34"/>
          <w:szCs w:val="34"/>
          <w:rtl/>
        </w:rPr>
        <w:t>العربية</w:t>
      </w:r>
      <w:r w:rsidRPr="00A702A3">
        <w:rPr>
          <w:rFonts w:ascii="Dubai" w:hAnsi="Dubai" w:cs="Dubai"/>
          <w:b/>
          <w:bCs/>
          <w:color w:val="612C69"/>
          <w:sz w:val="34"/>
          <w:szCs w:val="34"/>
        </w:rPr>
        <w:t xml:space="preserve"> Arabic | </w:t>
      </w:r>
    </w:p>
    <w:p w14:paraId="1A328B84" w14:textId="77777777" w:rsidR="00D23398" w:rsidRPr="00A702A3" w:rsidRDefault="00452FDE" w:rsidP="001D7999">
      <w:pPr>
        <w:pStyle w:val="NewCoverSubtitle"/>
        <w:framePr w:w="8505" w:h="3969" w:hRule="exact" w:wrap="notBeside" w:vAnchor="page" w:hAnchor="page" w:x="1361" w:y="5013" w:anchorLock="1"/>
        <w:pBdr>
          <w:left w:val="none" w:sz="0" w:space="0" w:color="auto"/>
          <w:right w:val="single" w:sz="48" w:space="30" w:color="83B14C" w:themeColor="accent5"/>
        </w:pBdr>
        <w:bidi/>
        <w:spacing w:before="120" w:line="600" w:lineRule="atLeast"/>
        <w:rPr>
          <w:rFonts w:ascii="Dubai" w:hAnsi="Dubai" w:cs="Dubai"/>
          <w:noProof/>
          <w:color w:val="612C69"/>
          <w:sz w:val="60"/>
          <w:szCs w:val="60"/>
          <w:lang w:eastAsia="en-AU"/>
        </w:rPr>
      </w:pPr>
      <w:r w:rsidRPr="00A702A3">
        <w:rPr>
          <w:rFonts w:ascii="Dubai" w:hAnsi="Dubai" w:cs="Dubai"/>
          <w:noProof/>
          <w:color w:val="612C69"/>
          <w:sz w:val="60"/>
          <w:szCs w:val="60"/>
          <w:rtl/>
          <w:lang w:val="ar" w:eastAsia="en-AU"/>
        </w:rPr>
        <w:t>العمل معًا: دليل للعمّال</w:t>
      </w:r>
    </w:p>
    <w:p w14:paraId="201F0811" w14:textId="77777777" w:rsidR="006834CC" w:rsidRPr="00A702A3" w:rsidRDefault="00452FDE" w:rsidP="001D7999">
      <w:pPr>
        <w:pStyle w:val="NewCoverSubtitle"/>
        <w:framePr w:w="8505" w:h="3969" w:hRule="exact" w:wrap="notBeside" w:vAnchor="page" w:hAnchor="page" w:x="1361" w:y="5013" w:anchorLock="1"/>
        <w:pBdr>
          <w:left w:val="none" w:sz="0" w:space="0" w:color="auto"/>
          <w:right w:val="single" w:sz="48" w:space="30" w:color="83B14C" w:themeColor="accent5"/>
        </w:pBdr>
        <w:bidi/>
        <w:spacing w:before="1400" w:line="600" w:lineRule="atLeast"/>
        <w:contextualSpacing w:val="0"/>
        <w:rPr>
          <w:rFonts w:ascii="Dubai" w:hAnsi="Dubai" w:cs="Dubai"/>
          <w:color w:val="612C69"/>
          <w:sz w:val="40"/>
          <w:szCs w:val="40"/>
        </w:rPr>
      </w:pPr>
      <w:r w:rsidRPr="00A702A3">
        <w:rPr>
          <w:rFonts w:ascii="Dubai" w:hAnsi="Dubai" w:cs="Dubai"/>
          <w:color w:val="612C69"/>
          <w:sz w:val="40"/>
          <w:szCs w:val="40"/>
          <w:rtl/>
          <w:lang w:val="ar"/>
        </w:rPr>
        <w:t>أيلول / سبتمبر 2023</w:t>
      </w:r>
    </w:p>
    <w:p w14:paraId="512BAB57" w14:textId="77777777" w:rsidR="006834CC" w:rsidRPr="00087DDA" w:rsidRDefault="006834CC" w:rsidP="001D7999">
      <w:pPr>
        <w:pStyle w:val="NewCoverSubtitle"/>
        <w:framePr w:w="8505" w:h="3969" w:hRule="exact" w:wrap="notBeside" w:vAnchor="page" w:hAnchor="page" w:x="1361" w:y="5013" w:anchorLock="1"/>
        <w:pBdr>
          <w:left w:val="none" w:sz="0" w:space="0" w:color="auto"/>
          <w:right w:val="single" w:sz="48" w:space="30" w:color="83B14C" w:themeColor="accent5"/>
        </w:pBdr>
        <w:spacing w:before="1400" w:line="600" w:lineRule="atLeast"/>
        <w:contextualSpacing w:val="0"/>
        <w:rPr>
          <w:rFonts w:ascii="Dubai" w:hAnsi="Dubai" w:cs="Dubai"/>
          <w:noProof/>
          <w:color w:val="612C69"/>
          <w:sz w:val="60"/>
          <w:szCs w:val="60"/>
          <w:lang w:eastAsia="en-AU"/>
        </w:rPr>
      </w:pPr>
    </w:p>
    <w:p w14:paraId="135914A8" w14:textId="77777777" w:rsidR="00D23398" w:rsidRPr="00087DDA" w:rsidRDefault="00452FDE" w:rsidP="00F87512">
      <w:pPr>
        <w:suppressAutoHyphens w:val="0"/>
        <w:spacing w:before="120" w:after="120" w:line="240" w:lineRule="auto"/>
        <w:ind w:left="-1418"/>
        <w:rPr>
          <w:rFonts w:ascii="Dubai" w:hAnsi="Dubai" w:cs="Dubai"/>
        </w:rPr>
      </w:pPr>
      <w:r w:rsidRPr="00087DDA">
        <w:rPr>
          <w:rFonts w:ascii="Dubai" w:hAnsi="Dubai" w:cs="Dubai"/>
          <w:noProof/>
          <w:lang w:eastAsia="en-AU"/>
        </w:rPr>
        <w:drawing>
          <wp:inline distT="0" distB="0" distL="0" distR="0" wp14:anchorId="60ABE8EB" wp14:editId="12376A23">
            <wp:extent cx="7617600" cy="3981600"/>
            <wp:effectExtent l="0" t="0" r="2540" b="0"/>
            <wp:docPr id="10" name="Picture 10" descr="إفريز الخلفية الزخرفية. الإفريز عبارة عن مجموعة من الرموز الباهتة لإطار عمل قدرة القوى العاملة لـ NDIS. تمثل الرموز إمكانات مختلفة داخل إطار العمل بما في ذلك: &quot;علاقتنا&quot;، &quot;تأثيرك&quot;، &quot;ادعمني&quot;، &quot;كن حاضرًا&quot;، &quot;تسجيل الدخول&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إفريز الخلفية الزخرفية. الإفريز عبارة عن مجموعة من الرموز الباهتة لإطار عمل قدرة القوى العاملة لـ NDIS. تمثل الرموز إمكانات مختلفة داخل إطار العمل بما في ذلك: &quot;علاقتنا&quot;، &quot;تأثيرك&quot;، &quot;ادعمني&quot;، &quot;كن حاضرًا&quot;، &quot;تسجيل الدخول&quot;."/>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087DDA">
        <w:rPr>
          <w:rFonts w:ascii="Dubai" w:hAnsi="Dubai" w:cs="Dubai"/>
          <w:noProof/>
          <w:lang w:eastAsia="en-AU"/>
        </w:rPr>
        <w:drawing>
          <wp:anchor distT="0" distB="0" distL="114300" distR="114300" simplePos="0" relativeHeight="251659264" behindDoc="0" locked="1" layoutInCell="1" allowOverlap="1" wp14:anchorId="09BF225C" wp14:editId="7DF80242">
            <wp:simplePos x="0" y="0"/>
            <wp:positionH relativeFrom="margin">
              <wp:align>center</wp:align>
            </wp:positionH>
            <wp:positionV relativeFrom="page">
              <wp:posOffset>8475345</wp:posOffset>
            </wp:positionV>
            <wp:extent cx="1054735" cy="1054735"/>
            <wp:effectExtent l="0" t="0" r="0" b="0"/>
            <wp:wrapNone/>
            <wp:docPr id="19" name="Picture 19"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087DDA">
        <w:rPr>
          <w:rFonts w:ascii="Dubai" w:hAnsi="Dubai" w:cs="Dubai"/>
        </w:rPr>
        <w:br w:type="page"/>
      </w:r>
    </w:p>
    <w:sdt>
      <w:sdtPr>
        <w:rPr>
          <w:rFonts w:ascii="Dubai" w:eastAsiaTheme="minorHAnsi" w:hAnsi="Dubai" w:cs="Dubai"/>
          <w:b w:val="0"/>
          <w:noProof/>
          <w:color w:val="auto"/>
          <w:sz w:val="24"/>
          <w:szCs w:val="20"/>
          <w:rtl/>
          <w:lang w:val="ar"/>
        </w:rPr>
        <w:id w:val="1445653802"/>
        <w:docPartObj>
          <w:docPartGallery w:val="Table of Contents"/>
          <w:docPartUnique/>
        </w:docPartObj>
      </w:sdtPr>
      <w:sdtEndPr>
        <w:rPr>
          <w:bCs/>
          <w:color w:val="000000" w:themeColor="text1"/>
          <w:szCs w:val="24"/>
        </w:rPr>
      </w:sdtEndPr>
      <w:sdtContent>
        <w:p w14:paraId="0F98A7FB" w14:textId="77777777" w:rsidR="00981FAA" w:rsidRPr="00981FAA" w:rsidRDefault="00452FDE" w:rsidP="00981FAA">
          <w:pPr>
            <w:pStyle w:val="TOCHeading"/>
            <w:bidi/>
            <w:spacing w:before="240"/>
            <w:rPr>
              <w:b w:val="0"/>
              <w:noProof/>
            </w:rPr>
          </w:pPr>
          <w:r w:rsidRPr="00D643AE">
            <w:rPr>
              <w:rFonts w:ascii="Dubai" w:hAnsi="Dubai" w:cs="Dubai"/>
              <w:bCs/>
              <w:rtl/>
              <w:lang w:val="ar"/>
            </w:rPr>
            <w:t>المحتويات</w:t>
          </w:r>
          <w:r w:rsidR="005D1068" w:rsidRPr="00981FAA">
            <w:rPr>
              <w:rFonts w:ascii="Dubai" w:hAnsi="Dubai" w:cs="Dubai"/>
              <w:b w:val="0"/>
              <w:szCs w:val="32"/>
            </w:rPr>
            <w:fldChar w:fldCharType="begin"/>
          </w:r>
          <w:r w:rsidRPr="00981FAA">
            <w:rPr>
              <w:rFonts w:ascii="Dubai" w:hAnsi="Dubai" w:cs="Dubai"/>
              <w:b w:val="0"/>
              <w:rtl/>
              <w:lang w:val="ar"/>
            </w:rPr>
            <w:instrText xml:space="preserve"> TOC \o "1-2" \h \z \u </w:instrText>
          </w:r>
          <w:r w:rsidR="005D1068" w:rsidRPr="00981FAA">
            <w:rPr>
              <w:rFonts w:ascii="Dubai" w:hAnsi="Dubai" w:cs="Dubai"/>
              <w:b w:val="0"/>
              <w:szCs w:val="32"/>
            </w:rPr>
            <w:fldChar w:fldCharType="separate"/>
          </w:r>
        </w:p>
        <w:p w14:paraId="01FFD6B7" w14:textId="254D0194" w:rsidR="00981FAA" w:rsidRPr="002D529C" w:rsidRDefault="006C4D8B" w:rsidP="00981FAA">
          <w:pPr>
            <w:pStyle w:val="TOC1"/>
            <w:rPr>
              <w:rFonts w:asciiTheme="minorHAnsi" w:eastAsiaTheme="minorEastAsia" w:hAnsiTheme="minorHAnsi" w:cstheme="minorBidi"/>
              <w:color w:val="auto"/>
              <w:sz w:val="22"/>
              <w:szCs w:val="22"/>
              <w:lang w:val="en-PH" w:eastAsia="zh-CN"/>
            </w:rPr>
          </w:pPr>
          <w:hyperlink w:anchor="_Toc170465581" w:history="1">
            <w:r w:rsidR="00981FAA" w:rsidRPr="002D529C">
              <w:rPr>
                <w:rStyle w:val="Hyperlink"/>
                <w:rtl/>
              </w:rPr>
              <w:t>مفتاح أيقونة المستخدم</w:t>
            </w:r>
            <w:r w:rsidR="00981FAA" w:rsidRPr="002D529C">
              <w:rPr>
                <w:webHidden/>
              </w:rPr>
              <w:tab/>
            </w:r>
            <w:r w:rsidR="00981FAA" w:rsidRPr="002D529C">
              <w:rPr>
                <w:webHidden/>
              </w:rPr>
              <w:fldChar w:fldCharType="begin"/>
            </w:r>
            <w:r w:rsidR="00981FAA" w:rsidRPr="002D529C">
              <w:rPr>
                <w:webHidden/>
              </w:rPr>
              <w:instrText xml:space="preserve"> PAGEREF _Toc170465581 \h </w:instrText>
            </w:r>
            <w:r w:rsidR="00981FAA" w:rsidRPr="002D529C">
              <w:rPr>
                <w:webHidden/>
              </w:rPr>
            </w:r>
            <w:r w:rsidR="00981FAA" w:rsidRPr="002D529C">
              <w:rPr>
                <w:webHidden/>
              </w:rPr>
              <w:fldChar w:fldCharType="separate"/>
            </w:r>
            <w:r w:rsidR="00390A31">
              <w:rPr>
                <w:webHidden/>
                <w:rtl/>
                <w:lang w:bidi="ar"/>
              </w:rPr>
              <w:t>2</w:t>
            </w:r>
            <w:r w:rsidR="00981FAA" w:rsidRPr="002D529C">
              <w:rPr>
                <w:webHidden/>
              </w:rPr>
              <w:fldChar w:fldCharType="end"/>
            </w:r>
          </w:hyperlink>
        </w:p>
        <w:p w14:paraId="4EDCCED2" w14:textId="767F67DA" w:rsidR="00981FAA" w:rsidRPr="002D529C" w:rsidRDefault="006C4D8B" w:rsidP="00981FAA">
          <w:pPr>
            <w:pStyle w:val="TOC1"/>
            <w:rPr>
              <w:rFonts w:asciiTheme="minorHAnsi" w:eastAsiaTheme="minorEastAsia" w:hAnsiTheme="minorHAnsi" w:cstheme="minorBidi"/>
              <w:color w:val="auto"/>
              <w:sz w:val="22"/>
              <w:szCs w:val="22"/>
              <w:lang w:val="en-PH" w:eastAsia="zh-CN"/>
            </w:rPr>
          </w:pPr>
          <w:hyperlink w:anchor="_Toc170465582" w:history="1">
            <w:r w:rsidR="00981FAA" w:rsidRPr="002D529C">
              <w:rPr>
                <w:rStyle w:val="Hyperlink"/>
                <w:rtl/>
              </w:rPr>
              <w:t>المقدّمة</w:t>
            </w:r>
            <w:r w:rsidR="00981FAA" w:rsidRPr="002D529C">
              <w:rPr>
                <w:webHidden/>
              </w:rPr>
              <w:tab/>
            </w:r>
            <w:r w:rsidR="00981FAA" w:rsidRPr="002D529C">
              <w:rPr>
                <w:webHidden/>
              </w:rPr>
              <w:fldChar w:fldCharType="begin"/>
            </w:r>
            <w:r w:rsidR="00981FAA" w:rsidRPr="002D529C">
              <w:rPr>
                <w:webHidden/>
              </w:rPr>
              <w:instrText xml:space="preserve"> PAGEREF _Toc170465582 \h </w:instrText>
            </w:r>
            <w:r w:rsidR="00981FAA" w:rsidRPr="002D529C">
              <w:rPr>
                <w:webHidden/>
              </w:rPr>
            </w:r>
            <w:r w:rsidR="00981FAA" w:rsidRPr="002D529C">
              <w:rPr>
                <w:webHidden/>
              </w:rPr>
              <w:fldChar w:fldCharType="separate"/>
            </w:r>
            <w:r w:rsidR="00390A31">
              <w:rPr>
                <w:webHidden/>
                <w:rtl/>
                <w:lang w:bidi="ar"/>
              </w:rPr>
              <w:t>2</w:t>
            </w:r>
            <w:r w:rsidR="00981FAA" w:rsidRPr="002D529C">
              <w:rPr>
                <w:webHidden/>
              </w:rPr>
              <w:fldChar w:fldCharType="end"/>
            </w:r>
          </w:hyperlink>
        </w:p>
        <w:p w14:paraId="07F72BCE" w14:textId="31DDB32F" w:rsidR="00981FAA" w:rsidRPr="002D529C" w:rsidRDefault="006C4D8B" w:rsidP="002D529C">
          <w:pPr>
            <w:pStyle w:val="TOC2"/>
            <w:rPr>
              <w:rFonts w:asciiTheme="minorHAnsi" w:eastAsiaTheme="minorEastAsia" w:hAnsiTheme="minorHAnsi" w:cstheme="minorBidi"/>
              <w:color w:val="auto"/>
              <w:lang w:val="en-PH" w:eastAsia="zh-CN"/>
            </w:rPr>
          </w:pPr>
          <w:hyperlink w:anchor="_Toc170465583" w:history="1">
            <w:r w:rsidR="00981FAA" w:rsidRPr="002D529C">
              <w:rPr>
                <w:rStyle w:val="Hyperlink"/>
                <w:rtl/>
              </w:rPr>
              <w:t>موارد الإشراف ذات الصلة</w:t>
            </w:r>
            <w:r w:rsidR="00981FAA" w:rsidRPr="002D529C">
              <w:rPr>
                <w:webHidden/>
              </w:rPr>
              <w:tab/>
            </w:r>
            <w:r w:rsidR="00981FAA" w:rsidRPr="002D529C">
              <w:rPr>
                <w:webHidden/>
              </w:rPr>
              <w:fldChar w:fldCharType="begin"/>
            </w:r>
            <w:r w:rsidR="00981FAA" w:rsidRPr="002D529C">
              <w:rPr>
                <w:webHidden/>
              </w:rPr>
              <w:instrText xml:space="preserve"> PAGEREF _Toc170465583 \h </w:instrText>
            </w:r>
            <w:r w:rsidR="00981FAA" w:rsidRPr="002D529C">
              <w:rPr>
                <w:webHidden/>
              </w:rPr>
            </w:r>
            <w:r w:rsidR="00981FAA" w:rsidRPr="002D529C">
              <w:rPr>
                <w:webHidden/>
              </w:rPr>
              <w:fldChar w:fldCharType="separate"/>
            </w:r>
            <w:r w:rsidR="00390A31">
              <w:rPr>
                <w:webHidden/>
                <w:rtl/>
                <w:lang w:bidi="ar"/>
              </w:rPr>
              <w:t>3</w:t>
            </w:r>
            <w:r w:rsidR="00981FAA" w:rsidRPr="002D529C">
              <w:rPr>
                <w:webHidden/>
              </w:rPr>
              <w:fldChar w:fldCharType="end"/>
            </w:r>
          </w:hyperlink>
        </w:p>
        <w:p w14:paraId="30583C54" w14:textId="46F5DC1E" w:rsidR="00981FAA" w:rsidRPr="002D529C" w:rsidRDefault="006C4D8B" w:rsidP="002D529C">
          <w:pPr>
            <w:pStyle w:val="TOC2"/>
            <w:rPr>
              <w:rFonts w:asciiTheme="minorHAnsi" w:eastAsiaTheme="minorEastAsia" w:hAnsiTheme="minorHAnsi" w:cstheme="minorBidi"/>
              <w:color w:val="auto"/>
              <w:lang w:val="en-PH" w:eastAsia="zh-CN"/>
            </w:rPr>
          </w:pPr>
          <w:hyperlink w:anchor="_Toc170465584" w:history="1">
            <w:r w:rsidR="00981FAA" w:rsidRPr="002D529C">
              <w:rPr>
                <w:rStyle w:val="Hyperlink"/>
                <w:rtl/>
              </w:rPr>
              <w:t>ماذا يوجد في هذا الدليل</w:t>
            </w:r>
            <w:r w:rsidR="00981FAA" w:rsidRPr="002D529C">
              <w:rPr>
                <w:webHidden/>
              </w:rPr>
              <w:tab/>
            </w:r>
            <w:r w:rsidR="00981FAA" w:rsidRPr="002D529C">
              <w:rPr>
                <w:webHidden/>
              </w:rPr>
              <w:fldChar w:fldCharType="begin"/>
            </w:r>
            <w:r w:rsidR="00981FAA" w:rsidRPr="002D529C">
              <w:rPr>
                <w:webHidden/>
              </w:rPr>
              <w:instrText xml:space="preserve"> PAGEREF _Toc170465584 \h </w:instrText>
            </w:r>
            <w:r w:rsidR="00981FAA" w:rsidRPr="002D529C">
              <w:rPr>
                <w:webHidden/>
              </w:rPr>
            </w:r>
            <w:r w:rsidR="00981FAA" w:rsidRPr="002D529C">
              <w:rPr>
                <w:webHidden/>
              </w:rPr>
              <w:fldChar w:fldCharType="separate"/>
            </w:r>
            <w:r w:rsidR="00390A31">
              <w:rPr>
                <w:webHidden/>
                <w:rtl/>
                <w:lang w:bidi="ar"/>
              </w:rPr>
              <w:t>3</w:t>
            </w:r>
            <w:r w:rsidR="00981FAA" w:rsidRPr="002D529C">
              <w:rPr>
                <w:webHidden/>
              </w:rPr>
              <w:fldChar w:fldCharType="end"/>
            </w:r>
          </w:hyperlink>
        </w:p>
        <w:p w14:paraId="440F28B9" w14:textId="641B1FE3" w:rsidR="00981FAA" w:rsidRPr="002D529C" w:rsidRDefault="006C4D8B" w:rsidP="002D529C">
          <w:pPr>
            <w:pStyle w:val="TOC2"/>
            <w:rPr>
              <w:rFonts w:asciiTheme="minorHAnsi" w:eastAsiaTheme="minorEastAsia" w:hAnsiTheme="minorHAnsi" w:cstheme="minorBidi"/>
              <w:color w:val="auto"/>
              <w:lang w:val="en-PH" w:eastAsia="zh-CN"/>
            </w:rPr>
          </w:pPr>
          <w:hyperlink w:anchor="_Toc170465585" w:history="1">
            <w:r w:rsidR="00981FAA" w:rsidRPr="002D529C">
              <w:rPr>
                <w:rStyle w:val="Hyperlink"/>
                <w:rtl/>
              </w:rPr>
              <w:t>استخدام هذا الدليل</w:t>
            </w:r>
            <w:r w:rsidR="00981FAA" w:rsidRPr="002D529C">
              <w:rPr>
                <w:webHidden/>
              </w:rPr>
              <w:tab/>
            </w:r>
            <w:r w:rsidR="00981FAA" w:rsidRPr="002D529C">
              <w:rPr>
                <w:webHidden/>
              </w:rPr>
              <w:fldChar w:fldCharType="begin"/>
            </w:r>
            <w:r w:rsidR="00981FAA" w:rsidRPr="002D529C">
              <w:rPr>
                <w:webHidden/>
              </w:rPr>
              <w:instrText xml:space="preserve"> PAGEREF _Toc170465585 \h </w:instrText>
            </w:r>
            <w:r w:rsidR="00981FAA" w:rsidRPr="002D529C">
              <w:rPr>
                <w:webHidden/>
              </w:rPr>
            </w:r>
            <w:r w:rsidR="00981FAA" w:rsidRPr="002D529C">
              <w:rPr>
                <w:webHidden/>
              </w:rPr>
              <w:fldChar w:fldCharType="separate"/>
            </w:r>
            <w:r w:rsidR="00390A31">
              <w:rPr>
                <w:webHidden/>
                <w:rtl/>
                <w:lang w:bidi="ar"/>
              </w:rPr>
              <w:t>3</w:t>
            </w:r>
            <w:r w:rsidR="00981FAA" w:rsidRPr="002D529C">
              <w:rPr>
                <w:webHidden/>
              </w:rPr>
              <w:fldChar w:fldCharType="end"/>
            </w:r>
          </w:hyperlink>
        </w:p>
        <w:p w14:paraId="149A229E" w14:textId="3432719E" w:rsidR="00981FAA" w:rsidRPr="002D529C" w:rsidRDefault="006C4D8B" w:rsidP="00981FAA">
          <w:pPr>
            <w:pStyle w:val="TOC1"/>
            <w:rPr>
              <w:rFonts w:asciiTheme="minorHAnsi" w:eastAsiaTheme="minorEastAsia" w:hAnsiTheme="minorHAnsi" w:cstheme="minorBidi"/>
              <w:color w:val="auto"/>
              <w:sz w:val="22"/>
              <w:szCs w:val="22"/>
              <w:lang w:val="en-PH" w:eastAsia="zh-CN"/>
            </w:rPr>
          </w:pPr>
          <w:hyperlink w:anchor="_Toc170465586" w:history="1">
            <w:r w:rsidR="00981FAA" w:rsidRPr="002D529C">
              <w:rPr>
                <w:rStyle w:val="Hyperlink"/>
                <w:rtl/>
              </w:rPr>
              <w:t>القسم 1: متى يجب إجراء المحادثات وكيفية الاستعداد لها</w:t>
            </w:r>
            <w:r w:rsidR="00981FAA" w:rsidRPr="002D529C">
              <w:rPr>
                <w:webHidden/>
              </w:rPr>
              <w:tab/>
            </w:r>
            <w:r w:rsidR="00981FAA" w:rsidRPr="002D529C">
              <w:rPr>
                <w:webHidden/>
              </w:rPr>
              <w:fldChar w:fldCharType="begin"/>
            </w:r>
            <w:r w:rsidR="00981FAA" w:rsidRPr="002D529C">
              <w:rPr>
                <w:webHidden/>
              </w:rPr>
              <w:instrText xml:space="preserve"> PAGEREF _Toc170465586 \h </w:instrText>
            </w:r>
            <w:r w:rsidR="00981FAA" w:rsidRPr="002D529C">
              <w:rPr>
                <w:webHidden/>
              </w:rPr>
            </w:r>
            <w:r w:rsidR="00981FAA" w:rsidRPr="002D529C">
              <w:rPr>
                <w:webHidden/>
              </w:rPr>
              <w:fldChar w:fldCharType="separate"/>
            </w:r>
            <w:r w:rsidR="00390A31">
              <w:rPr>
                <w:webHidden/>
                <w:rtl/>
                <w:lang w:bidi="ar"/>
              </w:rPr>
              <w:t>4</w:t>
            </w:r>
            <w:r w:rsidR="00981FAA" w:rsidRPr="002D529C">
              <w:rPr>
                <w:webHidden/>
              </w:rPr>
              <w:fldChar w:fldCharType="end"/>
            </w:r>
          </w:hyperlink>
        </w:p>
        <w:p w14:paraId="782EBFF7" w14:textId="6750A92A" w:rsidR="00981FAA" w:rsidRPr="002D529C" w:rsidRDefault="006C4D8B" w:rsidP="002D529C">
          <w:pPr>
            <w:pStyle w:val="TOC2"/>
            <w:rPr>
              <w:rFonts w:asciiTheme="minorHAnsi" w:eastAsiaTheme="minorEastAsia" w:hAnsiTheme="minorHAnsi" w:cstheme="minorBidi"/>
              <w:color w:val="auto"/>
              <w:lang w:val="en-PH" w:eastAsia="zh-CN"/>
            </w:rPr>
          </w:pPr>
          <w:hyperlink w:anchor="_Toc170465587" w:history="1">
            <w:r w:rsidR="00981FAA" w:rsidRPr="002D529C">
              <w:rPr>
                <w:rStyle w:val="Hyperlink"/>
                <w:rtl/>
              </w:rPr>
              <w:t>متى يجب إجراء محادثات</w:t>
            </w:r>
            <w:r w:rsidR="00981FAA" w:rsidRPr="002D529C">
              <w:rPr>
                <w:webHidden/>
              </w:rPr>
              <w:tab/>
            </w:r>
            <w:r w:rsidR="00981FAA" w:rsidRPr="002D529C">
              <w:rPr>
                <w:webHidden/>
              </w:rPr>
              <w:fldChar w:fldCharType="begin"/>
            </w:r>
            <w:r w:rsidR="00981FAA" w:rsidRPr="002D529C">
              <w:rPr>
                <w:webHidden/>
              </w:rPr>
              <w:instrText xml:space="preserve"> PAGEREF _Toc170465587 \h </w:instrText>
            </w:r>
            <w:r w:rsidR="00981FAA" w:rsidRPr="002D529C">
              <w:rPr>
                <w:webHidden/>
              </w:rPr>
            </w:r>
            <w:r w:rsidR="00981FAA" w:rsidRPr="002D529C">
              <w:rPr>
                <w:webHidden/>
              </w:rPr>
              <w:fldChar w:fldCharType="separate"/>
            </w:r>
            <w:r w:rsidR="00390A31">
              <w:rPr>
                <w:webHidden/>
                <w:rtl/>
                <w:lang w:bidi="ar"/>
              </w:rPr>
              <w:t>4</w:t>
            </w:r>
            <w:r w:rsidR="00981FAA" w:rsidRPr="002D529C">
              <w:rPr>
                <w:webHidden/>
              </w:rPr>
              <w:fldChar w:fldCharType="end"/>
            </w:r>
          </w:hyperlink>
        </w:p>
        <w:p w14:paraId="34876C41" w14:textId="0C5D1E95" w:rsidR="00981FAA" w:rsidRPr="002D529C" w:rsidRDefault="006C4D8B" w:rsidP="002D529C">
          <w:pPr>
            <w:pStyle w:val="TOC2"/>
            <w:rPr>
              <w:rFonts w:asciiTheme="minorHAnsi" w:eastAsiaTheme="minorEastAsia" w:hAnsiTheme="minorHAnsi" w:cstheme="minorBidi"/>
              <w:color w:val="auto"/>
              <w:lang w:val="en-PH" w:eastAsia="zh-CN"/>
            </w:rPr>
          </w:pPr>
          <w:hyperlink w:anchor="_Toc170465588" w:history="1">
            <w:r w:rsidR="00981FAA" w:rsidRPr="002D529C">
              <w:rPr>
                <w:rStyle w:val="Hyperlink"/>
                <w:rtl/>
              </w:rPr>
              <w:t>التحضير للمحادثات</w:t>
            </w:r>
            <w:r w:rsidR="00981FAA" w:rsidRPr="002D529C">
              <w:rPr>
                <w:webHidden/>
              </w:rPr>
              <w:tab/>
            </w:r>
            <w:r w:rsidR="00981FAA" w:rsidRPr="002D529C">
              <w:rPr>
                <w:webHidden/>
              </w:rPr>
              <w:fldChar w:fldCharType="begin"/>
            </w:r>
            <w:r w:rsidR="00981FAA" w:rsidRPr="002D529C">
              <w:rPr>
                <w:webHidden/>
              </w:rPr>
              <w:instrText xml:space="preserve"> PAGEREF _Toc170465588 \h </w:instrText>
            </w:r>
            <w:r w:rsidR="00981FAA" w:rsidRPr="002D529C">
              <w:rPr>
                <w:webHidden/>
              </w:rPr>
            </w:r>
            <w:r w:rsidR="00981FAA" w:rsidRPr="002D529C">
              <w:rPr>
                <w:webHidden/>
              </w:rPr>
              <w:fldChar w:fldCharType="separate"/>
            </w:r>
            <w:r w:rsidR="00390A31">
              <w:rPr>
                <w:webHidden/>
                <w:rtl/>
                <w:lang w:bidi="ar"/>
              </w:rPr>
              <w:t>4</w:t>
            </w:r>
            <w:r w:rsidR="00981FAA" w:rsidRPr="002D529C">
              <w:rPr>
                <w:webHidden/>
              </w:rPr>
              <w:fldChar w:fldCharType="end"/>
            </w:r>
          </w:hyperlink>
        </w:p>
        <w:p w14:paraId="4A50C777" w14:textId="017D55B9" w:rsidR="00981FAA" w:rsidRPr="002D529C" w:rsidRDefault="006C4D8B" w:rsidP="002D529C">
          <w:pPr>
            <w:pStyle w:val="TOC2"/>
            <w:rPr>
              <w:rFonts w:asciiTheme="minorHAnsi" w:eastAsiaTheme="minorEastAsia" w:hAnsiTheme="minorHAnsi" w:cstheme="minorBidi"/>
              <w:color w:val="auto"/>
              <w:lang w:val="en-PH" w:eastAsia="zh-CN"/>
            </w:rPr>
          </w:pPr>
          <w:hyperlink w:anchor="_Toc170465589" w:history="1">
            <w:r w:rsidR="00981FAA" w:rsidRPr="002D529C">
              <w:rPr>
                <w:rStyle w:val="Hyperlink"/>
                <w:rtl/>
              </w:rPr>
              <w:t>تسجيل النتائج</w:t>
            </w:r>
            <w:r w:rsidR="00981FAA" w:rsidRPr="002D529C">
              <w:rPr>
                <w:webHidden/>
              </w:rPr>
              <w:tab/>
            </w:r>
            <w:r w:rsidR="00981FAA" w:rsidRPr="002D529C">
              <w:rPr>
                <w:webHidden/>
              </w:rPr>
              <w:fldChar w:fldCharType="begin"/>
            </w:r>
            <w:r w:rsidR="00981FAA" w:rsidRPr="002D529C">
              <w:rPr>
                <w:webHidden/>
              </w:rPr>
              <w:instrText xml:space="preserve"> PAGEREF _Toc170465589 \h </w:instrText>
            </w:r>
            <w:r w:rsidR="00981FAA" w:rsidRPr="002D529C">
              <w:rPr>
                <w:webHidden/>
              </w:rPr>
            </w:r>
            <w:r w:rsidR="00981FAA" w:rsidRPr="002D529C">
              <w:rPr>
                <w:webHidden/>
              </w:rPr>
              <w:fldChar w:fldCharType="separate"/>
            </w:r>
            <w:r w:rsidR="00390A31">
              <w:rPr>
                <w:webHidden/>
                <w:rtl/>
                <w:lang w:bidi="ar"/>
              </w:rPr>
              <w:t>5</w:t>
            </w:r>
            <w:r w:rsidR="00981FAA" w:rsidRPr="002D529C">
              <w:rPr>
                <w:webHidden/>
              </w:rPr>
              <w:fldChar w:fldCharType="end"/>
            </w:r>
          </w:hyperlink>
        </w:p>
        <w:p w14:paraId="1800EF82" w14:textId="18D2EF8F" w:rsidR="00981FAA" w:rsidRPr="002D529C" w:rsidRDefault="006C4D8B" w:rsidP="002D529C">
          <w:pPr>
            <w:pStyle w:val="TOC2"/>
            <w:rPr>
              <w:rFonts w:asciiTheme="minorHAnsi" w:eastAsiaTheme="minorEastAsia" w:hAnsiTheme="minorHAnsi" w:cstheme="minorBidi"/>
              <w:color w:val="auto"/>
              <w:lang w:val="en-PH" w:eastAsia="zh-CN"/>
            </w:rPr>
          </w:pPr>
          <w:hyperlink w:anchor="_Toc170465590" w:history="1">
            <w:r w:rsidR="00981FAA" w:rsidRPr="002D529C">
              <w:rPr>
                <w:rStyle w:val="Hyperlink"/>
                <w:rtl/>
              </w:rPr>
              <w:t>الحصول على التعليقات وتقديمها</w:t>
            </w:r>
            <w:r w:rsidR="00981FAA" w:rsidRPr="002D529C">
              <w:rPr>
                <w:webHidden/>
              </w:rPr>
              <w:tab/>
            </w:r>
            <w:r w:rsidR="00981FAA" w:rsidRPr="002D529C">
              <w:rPr>
                <w:webHidden/>
              </w:rPr>
              <w:fldChar w:fldCharType="begin"/>
            </w:r>
            <w:r w:rsidR="00981FAA" w:rsidRPr="002D529C">
              <w:rPr>
                <w:webHidden/>
              </w:rPr>
              <w:instrText xml:space="preserve"> PAGEREF _Toc170465590 \h </w:instrText>
            </w:r>
            <w:r w:rsidR="00981FAA" w:rsidRPr="002D529C">
              <w:rPr>
                <w:webHidden/>
              </w:rPr>
            </w:r>
            <w:r w:rsidR="00981FAA" w:rsidRPr="002D529C">
              <w:rPr>
                <w:webHidden/>
              </w:rPr>
              <w:fldChar w:fldCharType="separate"/>
            </w:r>
            <w:r w:rsidR="00390A31">
              <w:rPr>
                <w:webHidden/>
                <w:rtl/>
                <w:lang w:bidi="ar"/>
              </w:rPr>
              <w:t>5</w:t>
            </w:r>
            <w:r w:rsidR="00981FAA" w:rsidRPr="002D529C">
              <w:rPr>
                <w:webHidden/>
              </w:rPr>
              <w:fldChar w:fldCharType="end"/>
            </w:r>
          </w:hyperlink>
        </w:p>
        <w:p w14:paraId="76F10871" w14:textId="110C64AD" w:rsidR="00981FAA" w:rsidRPr="002D529C" w:rsidRDefault="006C4D8B" w:rsidP="00981FAA">
          <w:pPr>
            <w:pStyle w:val="TOC1"/>
            <w:rPr>
              <w:rFonts w:asciiTheme="minorHAnsi" w:eastAsiaTheme="minorEastAsia" w:hAnsiTheme="minorHAnsi" w:cstheme="minorBidi"/>
              <w:color w:val="auto"/>
              <w:sz w:val="22"/>
              <w:szCs w:val="22"/>
              <w:lang w:val="en-PH" w:eastAsia="zh-CN"/>
            </w:rPr>
          </w:pPr>
          <w:hyperlink w:anchor="_Toc170465591" w:history="1">
            <w:r w:rsidR="00981FAA" w:rsidRPr="002D529C">
              <w:rPr>
                <w:rStyle w:val="Hyperlink"/>
                <w:rtl/>
              </w:rPr>
              <w:t>القسم 2: دليل المحادثة</w:t>
            </w:r>
            <w:r w:rsidR="00981FAA" w:rsidRPr="002D529C">
              <w:rPr>
                <w:webHidden/>
              </w:rPr>
              <w:tab/>
            </w:r>
            <w:r w:rsidR="00981FAA" w:rsidRPr="002D529C">
              <w:rPr>
                <w:webHidden/>
              </w:rPr>
              <w:fldChar w:fldCharType="begin"/>
            </w:r>
            <w:r w:rsidR="00981FAA" w:rsidRPr="002D529C">
              <w:rPr>
                <w:webHidden/>
              </w:rPr>
              <w:instrText xml:space="preserve"> PAGEREF _Toc170465591 \h </w:instrText>
            </w:r>
            <w:r w:rsidR="00981FAA" w:rsidRPr="002D529C">
              <w:rPr>
                <w:webHidden/>
              </w:rPr>
            </w:r>
            <w:r w:rsidR="00981FAA" w:rsidRPr="002D529C">
              <w:rPr>
                <w:webHidden/>
              </w:rPr>
              <w:fldChar w:fldCharType="separate"/>
            </w:r>
            <w:r w:rsidR="00390A31">
              <w:rPr>
                <w:webHidden/>
                <w:rtl/>
                <w:lang w:bidi="ar"/>
              </w:rPr>
              <w:t>7</w:t>
            </w:r>
            <w:r w:rsidR="00981FAA" w:rsidRPr="002D529C">
              <w:rPr>
                <w:webHidden/>
              </w:rPr>
              <w:fldChar w:fldCharType="end"/>
            </w:r>
          </w:hyperlink>
        </w:p>
        <w:p w14:paraId="17DDDC6D" w14:textId="5B6103F1" w:rsidR="00981FAA" w:rsidRPr="002D529C" w:rsidRDefault="006C4D8B" w:rsidP="002D529C">
          <w:pPr>
            <w:pStyle w:val="TOC2"/>
            <w:rPr>
              <w:rFonts w:asciiTheme="minorHAnsi" w:eastAsiaTheme="minorEastAsia" w:hAnsiTheme="minorHAnsi" w:cstheme="minorBidi"/>
              <w:color w:val="auto"/>
              <w:lang w:val="en-PH" w:eastAsia="zh-CN"/>
            </w:rPr>
          </w:pPr>
          <w:hyperlink w:anchor="_Toc170465592" w:history="1">
            <w:r w:rsidR="00981FAA" w:rsidRPr="002D529C">
              <w:rPr>
                <w:rStyle w:val="Hyperlink"/>
                <w:rtl/>
              </w:rPr>
              <w:t>إعداد العلاقة بين المشارك والعامل</w:t>
            </w:r>
            <w:r w:rsidR="00981FAA" w:rsidRPr="002D529C">
              <w:rPr>
                <w:webHidden/>
              </w:rPr>
              <w:tab/>
            </w:r>
            <w:r w:rsidR="00981FAA" w:rsidRPr="002D529C">
              <w:rPr>
                <w:webHidden/>
              </w:rPr>
              <w:fldChar w:fldCharType="begin"/>
            </w:r>
            <w:r w:rsidR="00981FAA" w:rsidRPr="002D529C">
              <w:rPr>
                <w:webHidden/>
              </w:rPr>
              <w:instrText xml:space="preserve"> PAGEREF _Toc170465592 \h </w:instrText>
            </w:r>
            <w:r w:rsidR="00981FAA" w:rsidRPr="002D529C">
              <w:rPr>
                <w:webHidden/>
              </w:rPr>
            </w:r>
            <w:r w:rsidR="00981FAA" w:rsidRPr="002D529C">
              <w:rPr>
                <w:webHidden/>
              </w:rPr>
              <w:fldChar w:fldCharType="separate"/>
            </w:r>
            <w:r w:rsidR="00390A31">
              <w:rPr>
                <w:webHidden/>
                <w:rtl/>
                <w:lang w:bidi="ar"/>
              </w:rPr>
              <w:t>7</w:t>
            </w:r>
            <w:r w:rsidR="00981FAA" w:rsidRPr="002D529C">
              <w:rPr>
                <w:webHidden/>
              </w:rPr>
              <w:fldChar w:fldCharType="end"/>
            </w:r>
          </w:hyperlink>
        </w:p>
        <w:p w14:paraId="355E015D" w14:textId="5B0BEE58" w:rsidR="00981FAA" w:rsidRPr="002D529C" w:rsidRDefault="006C4D8B" w:rsidP="002D529C">
          <w:pPr>
            <w:pStyle w:val="TOC2"/>
            <w:rPr>
              <w:rFonts w:asciiTheme="minorHAnsi" w:eastAsiaTheme="minorEastAsia" w:hAnsiTheme="minorHAnsi" w:cstheme="minorBidi"/>
              <w:color w:val="auto"/>
              <w:lang w:val="en-PH" w:eastAsia="zh-CN"/>
            </w:rPr>
          </w:pPr>
          <w:hyperlink w:anchor="_Toc170465593" w:history="1">
            <w:r w:rsidR="00981FAA" w:rsidRPr="002D529C">
              <w:rPr>
                <w:rStyle w:val="Hyperlink"/>
                <w:rtl/>
              </w:rPr>
              <w:t>قدرة العامل</w:t>
            </w:r>
            <w:r w:rsidR="00981FAA" w:rsidRPr="002D529C">
              <w:rPr>
                <w:webHidden/>
              </w:rPr>
              <w:tab/>
            </w:r>
            <w:r w:rsidR="00981FAA" w:rsidRPr="002D529C">
              <w:rPr>
                <w:webHidden/>
              </w:rPr>
              <w:fldChar w:fldCharType="begin"/>
            </w:r>
            <w:r w:rsidR="00981FAA" w:rsidRPr="002D529C">
              <w:rPr>
                <w:webHidden/>
              </w:rPr>
              <w:instrText xml:space="preserve"> PAGEREF _Toc170465593 \h </w:instrText>
            </w:r>
            <w:r w:rsidR="00981FAA" w:rsidRPr="002D529C">
              <w:rPr>
                <w:webHidden/>
              </w:rPr>
            </w:r>
            <w:r w:rsidR="00981FAA" w:rsidRPr="002D529C">
              <w:rPr>
                <w:webHidden/>
              </w:rPr>
              <w:fldChar w:fldCharType="separate"/>
            </w:r>
            <w:r w:rsidR="00390A31">
              <w:rPr>
                <w:webHidden/>
                <w:rtl/>
                <w:lang w:bidi="ar"/>
              </w:rPr>
              <w:t>8</w:t>
            </w:r>
            <w:r w:rsidR="00981FAA" w:rsidRPr="002D529C">
              <w:rPr>
                <w:webHidden/>
              </w:rPr>
              <w:fldChar w:fldCharType="end"/>
            </w:r>
          </w:hyperlink>
        </w:p>
        <w:p w14:paraId="7267165D" w14:textId="31639355" w:rsidR="00981FAA" w:rsidRPr="002D529C" w:rsidRDefault="006C4D8B" w:rsidP="002D529C">
          <w:pPr>
            <w:pStyle w:val="TOC2"/>
            <w:rPr>
              <w:rFonts w:asciiTheme="minorHAnsi" w:eastAsiaTheme="minorEastAsia" w:hAnsiTheme="minorHAnsi" w:cstheme="minorBidi"/>
              <w:color w:val="auto"/>
              <w:lang w:val="en-PH" w:eastAsia="zh-CN"/>
            </w:rPr>
          </w:pPr>
          <w:hyperlink w:anchor="_Toc170465594" w:history="1">
            <w:r w:rsidR="00981FAA" w:rsidRPr="002D529C">
              <w:rPr>
                <w:rStyle w:val="Hyperlink"/>
                <w:rtl/>
              </w:rPr>
              <w:t>فهم ما هو مهمّ</w:t>
            </w:r>
            <w:r w:rsidR="00981FAA" w:rsidRPr="002D529C">
              <w:rPr>
                <w:webHidden/>
              </w:rPr>
              <w:tab/>
            </w:r>
            <w:r w:rsidR="00981FAA" w:rsidRPr="002D529C">
              <w:rPr>
                <w:webHidden/>
              </w:rPr>
              <w:fldChar w:fldCharType="begin"/>
            </w:r>
            <w:r w:rsidR="00981FAA" w:rsidRPr="002D529C">
              <w:rPr>
                <w:webHidden/>
              </w:rPr>
              <w:instrText xml:space="preserve"> PAGEREF _Toc170465594 \h </w:instrText>
            </w:r>
            <w:r w:rsidR="00981FAA" w:rsidRPr="002D529C">
              <w:rPr>
                <w:webHidden/>
              </w:rPr>
            </w:r>
            <w:r w:rsidR="00981FAA" w:rsidRPr="002D529C">
              <w:rPr>
                <w:webHidden/>
              </w:rPr>
              <w:fldChar w:fldCharType="separate"/>
            </w:r>
            <w:r w:rsidR="00390A31">
              <w:rPr>
                <w:webHidden/>
                <w:rtl/>
                <w:lang w:bidi="ar"/>
              </w:rPr>
              <w:t>8</w:t>
            </w:r>
            <w:r w:rsidR="00981FAA" w:rsidRPr="002D529C">
              <w:rPr>
                <w:webHidden/>
              </w:rPr>
              <w:fldChar w:fldCharType="end"/>
            </w:r>
          </w:hyperlink>
        </w:p>
        <w:p w14:paraId="77D1D5DC" w14:textId="374ACF11" w:rsidR="00981FAA" w:rsidRPr="002D529C" w:rsidRDefault="006C4D8B" w:rsidP="002D529C">
          <w:pPr>
            <w:pStyle w:val="TOC2"/>
            <w:rPr>
              <w:rFonts w:asciiTheme="minorHAnsi" w:eastAsiaTheme="minorEastAsia" w:hAnsiTheme="minorHAnsi" w:cstheme="minorBidi"/>
              <w:color w:val="auto"/>
              <w:lang w:val="en-PH" w:eastAsia="zh-CN"/>
            </w:rPr>
          </w:pPr>
          <w:hyperlink w:anchor="_Toc170465595" w:history="1">
            <w:r w:rsidR="00981FAA" w:rsidRPr="002D529C">
              <w:rPr>
                <w:rStyle w:val="Hyperlink"/>
                <w:rtl/>
              </w:rPr>
              <w:t>تقديم الدعم</w:t>
            </w:r>
            <w:r w:rsidR="00981FAA" w:rsidRPr="002D529C">
              <w:rPr>
                <w:webHidden/>
              </w:rPr>
              <w:tab/>
            </w:r>
            <w:r w:rsidR="00981FAA" w:rsidRPr="002D529C">
              <w:rPr>
                <w:webHidden/>
              </w:rPr>
              <w:fldChar w:fldCharType="begin"/>
            </w:r>
            <w:r w:rsidR="00981FAA" w:rsidRPr="002D529C">
              <w:rPr>
                <w:webHidden/>
              </w:rPr>
              <w:instrText xml:space="preserve"> PAGEREF _Toc170465595 \h </w:instrText>
            </w:r>
            <w:r w:rsidR="00981FAA" w:rsidRPr="002D529C">
              <w:rPr>
                <w:webHidden/>
              </w:rPr>
            </w:r>
            <w:r w:rsidR="00981FAA" w:rsidRPr="002D529C">
              <w:rPr>
                <w:webHidden/>
              </w:rPr>
              <w:fldChar w:fldCharType="separate"/>
            </w:r>
            <w:r w:rsidR="00390A31">
              <w:rPr>
                <w:webHidden/>
                <w:rtl/>
                <w:lang w:bidi="ar"/>
              </w:rPr>
              <w:t>9</w:t>
            </w:r>
            <w:r w:rsidR="00981FAA" w:rsidRPr="002D529C">
              <w:rPr>
                <w:webHidden/>
              </w:rPr>
              <w:fldChar w:fldCharType="end"/>
            </w:r>
          </w:hyperlink>
        </w:p>
        <w:p w14:paraId="48063E4D" w14:textId="4FF12DC3" w:rsidR="00981FAA" w:rsidRPr="002D529C" w:rsidRDefault="006C4D8B" w:rsidP="002D529C">
          <w:pPr>
            <w:pStyle w:val="TOC2"/>
            <w:rPr>
              <w:rFonts w:asciiTheme="minorHAnsi" w:eastAsiaTheme="minorEastAsia" w:hAnsiTheme="minorHAnsi" w:cstheme="minorBidi"/>
              <w:color w:val="auto"/>
              <w:lang w:val="en-PH" w:eastAsia="zh-CN"/>
            </w:rPr>
          </w:pPr>
          <w:hyperlink w:anchor="_Toc170465596" w:history="1">
            <w:r w:rsidR="00981FAA" w:rsidRPr="002D529C">
              <w:rPr>
                <w:rStyle w:val="Hyperlink"/>
                <w:rtl/>
              </w:rPr>
              <w:t>تسجيل الدخول</w:t>
            </w:r>
            <w:r w:rsidR="00981FAA" w:rsidRPr="002D529C">
              <w:rPr>
                <w:webHidden/>
              </w:rPr>
              <w:tab/>
            </w:r>
            <w:r w:rsidR="00981FAA" w:rsidRPr="002D529C">
              <w:rPr>
                <w:webHidden/>
              </w:rPr>
              <w:fldChar w:fldCharType="begin"/>
            </w:r>
            <w:r w:rsidR="00981FAA" w:rsidRPr="002D529C">
              <w:rPr>
                <w:webHidden/>
              </w:rPr>
              <w:instrText xml:space="preserve"> PAGEREF _Toc170465596 \h </w:instrText>
            </w:r>
            <w:r w:rsidR="00981FAA" w:rsidRPr="002D529C">
              <w:rPr>
                <w:webHidden/>
              </w:rPr>
            </w:r>
            <w:r w:rsidR="00981FAA" w:rsidRPr="002D529C">
              <w:rPr>
                <w:webHidden/>
              </w:rPr>
              <w:fldChar w:fldCharType="separate"/>
            </w:r>
            <w:r w:rsidR="00390A31">
              <w:rPr>
                <w:webHidden/>
                <w:rtl/>
                <w:lang w:bidi="ar"/>
              </w:rPr>
              <w:t>10</w:t>
            </w:r>
            <w:r w:rsidR="00981FAA" w:rsidRPr="002D529C">
              <w:rPr>
                <w:webHidden/>
              </w:rPr>
              <w:fldChar w:fldCharType="end"/>
            </w:r>
          </w:hyperlink>
        </w:p>
        <w:p w14:paraId="3290E0AC" w14:textId="1C29D579" w:rsidR="00981FAA" w:rsidRPr="002D529C" w:rsidRDefault="006C4D8B" w:rsidP="00981FAA">
          <w:pPr>
            <w:pStyle w:val="TOC1"/>
            <w:rPr>
              <w:rFonts w:asciiTheme="minorHAnsi" w:eastAsiaTheme="minorEastAsia" w:hAnsiTheme="minorHAnsi" w:cstheme="minorBidi"/>
              <w:color w:val="auto"/>
              <w:sz w:val="22"/>
              <w:szCs w:val="22"/>
              <w:lang w:val="en-PH" w:eastAsia="zh-CN"/>
            </w:rPr>
          </w:pPr>
          <w:hyperlink w:anchor="_Toc170465597" w:history="1">
            <w:r w:rsidR="00981FAA" w:rsidRPr="002D529C">
              <w:rPr>
                <w:rStyle w:val="Hyperlink"/>
                <w:rtl/>
              </w:rPr>
              <w:t>موارد مفيدة أخرى</w:t>
            </w:r>
            <w:r w:rsidR="00981FAA" w:rsidRPr="002D529C">
              <w:rPr>
                <w:webHidden/>
              </w:rPr>
              <w:tab/>
            </w:r>
            <w:r w:rsidR="00981FAA" w:rsidRPr="002D529C">
              <w:rPr>
                <w:webHidden/>
              </w:rPr>
              <w:fldChar w:fldCharType="begin"/>
            </w:r>
            <w:r w:rsidR="00981FAA" w:rsidRPr="002D529C">
              <w:rPr>
                <w:webHidden/>
              </w:rPr>
              <w:instrText xml:space="preserve"> PAGEREF _Toc170465597 \h </w:instrText>
            </w:r>
            <w:r w:rsidR="00981FAA" w:rsidRPr="002D529C">
              <w:rPr>
                <w:webHidden/>
              </w:rPr>
            </w:r>
            <w:r w:rsidR="00981FAA" w:rsidRPr="002D529C">
              <w:rPr>
                <w:webHidden/>
              </w:rPr>
              <w:fldChar w:fldCharType="separate"/>
            </w:r>
            <w:r w:rsidR="00390A31">
              <w:rPr>
                <w:webHidden/>
                <w:rtl/>
                <w:lang w:bidi="ar"/>
              </w:rPr>
              <w:t>11</w:t>
            </w:r>
            <w:r w:rsidR="00981FAA" w:rsidRPr="002D529C">
              <w:rPr>
                <w:webHidden/>
              </w:rPr>
              <w:fldChar w:fldCharType="end"/>
            </w:r>
          </w:hyperlink>
        </w:p>
        <w:p w14:paraId="21F16372" w14:textId="2937C2FB" w:rsidR="000A60A1" w:rsidRPr="00087DDA" w:rsidRDefault="005D1068" w:rsidP="00981FAA">
          <w:pPr>
            <w:pStyle w:val="TOC1"/>
          </w:pPr>
          <w:r w:rsidRPr="00981FAA">
            <w:rPr>
              <w:color w:val="612C69"/>
            </w:rPr>
            <w:fldChar w:fldCharType="end"/>
          </w:r>
        </w:p>
      </w:sdtContent>
    </w:sdt>
    <w:p w14:paraId="4480CA4E" w14:textId="77777777" w:rsidR="000A60A1" w:rsidRPr="00D643AE" w:rsidRDefault="00452FDE" w:rsidP="009530A9">
      <w:pPr>
        <w:pStyle w:val="Heading1"/>
        <w:bidi/>
        <w:rPr>
          <w:rFonts w:ascii="Dubai" w:hAnsi="Dubai" w:cs="Dubai"/>
          <w:bCs/>
        </w:rPr>
      </w:pPr>
      <w:bookmarkStart w:id="2" w:name="_Toc133563839"/>
      <w:bookmarkStart w:id="3" w:name="_Toc135213560"/>
      <w:bookmarkStart w:id="4" w:name="_Toc135231027"/>
      <w:bookmarkStart w:id="5" w:name="_Toc170465581"/>
      <w:r w:rsidRPr="00D643AE">
        <w:rPr>
          <w:rFonts w:ascii="Dubai" w:hAnsi="Dubai" w:cs="Dubai"/>
          <w:bCs/>
          <w:rtl/>
          <w:lang w:val="ar"/>
        </w:rPr>
        <w:lastRenderedPageBreak/>
        <w:t>مفتاح أيقونة المستخدم</w:t>
      </w:r>
      <w:bookmarkEnd w:id="2"/>
      <w:bookmarkEnd w:id="3"/>
      <w:bookmarkEnd w:id="4"/>
      <w:bookmarkEnd w:id="5"/>
    </w:p>
    <w:p w14:paraId="1BDDED87" w14:textId="3A4422BC" w:rsidR="000A60A1" w:rsidRPr="00087DDA" w:rsidRDefault="00452FDE" w:rsidP="009530A9">
      <w:pPr>
        <w:keepNext/>
        <w:keepLines/>
        <w:bidi/>
        <w:rPr>
          <w:rFonts w:ascii="Dubai" w:hAnsi="Dubai" w:cs="Dubai"/>
          <w:szCs w:val="22"/>
        </w:rPr>
      </w:pPr>
      <w:r w:rsidRPr="00087DDA">
        <w:rPr>
          <w:rFonts w:ascii="Dubai" w:hAnsi="Dubai" w:cs="Dubai"/>
          <w:szCs w:val="22"/>
          <w:rtl/>
          <w:lang w:val="ar"/>
        </w:rPr>
        <w:t>يستخدم كل مستند في مجموعة موارد</w:t>
      </w:r>
      <w:r w:rsidR="00830ABA">
        <w:rPr>
          <w:rFonts w:ascii="Dubai" w:hAnsi="Dubai" w:cs="Dubai" w:hint="cs"/>
          <w:szCs w:val="22"/>
          <w:lang w:val="ar"/>
        </w:rPr>
        <w:t xml:space="preserve"> </w:t>
      </w:r>
      <w:r w:rsidR="00830ABA" w:rsidRPr="008F375B">
        <w:rPr>
          <w:rFonts w:ascii="Dubai" w:hAnsi="Dubai" w:cs="Dubai"/>
          <w:szCs w:val="22"/>
          <w:rtl/>
          <w:lang w:val="ar"/>
        </w:rPr>
        <w:t>إطار عمل</w:t>
      </w:r>
      <w:r w:rsidR="00830ABA">
        <w:rPr>
          <w:rFonts w:ascii="Dubai" w:hAnsi="Dubai" w:cs="Dubai" w:hint="cs"/>
          <w:szCs w:val="22"/>
          <w:rtl/>
          <w:lang w:val="ar"/>
        </w:rPr>
        <w:t xml:space="preserve"> </w:t>
      </w:r>
      <w:r w:rsidR="00830ABA" w:rsidRPr="008F375B">
        <w:rPr>
          <w:rFonts w:ascii="Dubai" w:hAnsi="Dubai" w:cs="Dubai"/>
          <w:szCs w:val="22"/>
          <w:lang w:val="ar"/>
        </w:rPr>
        <w:t>NDIS</w:t>
      </w:r>
      <w:r w:rsidR="00830ABA" w:rsidRPr="008F375B">
        <w:rPr>
          <w:rFonts w:ascii="Dubai" w:hAnsi="Dubai" w:cs="Dubai"/>
          <w:szCs w:val="22"/>
          <w:rtl/>
          <w:lang w:val="ar"/>
        </w:rPr>
        <w:t xml:space="preserve"> </w:t>
      </w:r>
      <w:r w:rsidR="00830ABA">
        <w:rPr>
          <w:rFonts w:ascii="Dubai" w:hAnsi="Dubai" w:cs="Dubai" w:hint="cs"/>
          <w:szCs w:val="22"/>
          <w:rtl/>
          <w:lang w:val="ar"/>
        </w:rPr>
        <w:t>ل</w:t>
      </w:r>
      <w:r w:rsidR="00830ABA" w:rsidRPr="008F375B">
        <w:rPr>
          <w:rFonts w:ascii="Dubai" w:hAnsi="Dubai" w:cs="Dubai"/>
          <w:szCs w:val="22"/>
          <w:rtl/>
          <w:lang w:val="ar"/>
        </w:rPr>
        <w:t>قدرة القوى العاملة</w:t>
      </w:r>
      <w:r w:rsidRPr="00087DDA">
        <w:rPr>
          <w:rFonts w:ascii="Dubai" w:hAnsi="Dubai" w:cs="Dubai"/>
          <w:szCs w:val="22"/>
          <w:rtl/>
          <w:lang w:val="ar"/>
        </w:rPr>
        <w:t xml:space="preserve"> NDIS Workforce Capability Framework أيقونة واحدة أو أكثر لإظهار المستخدم أو المستخدمين المستهدفين.</w:t>
      </w:r>
    </w:p>
    <w:tbl>
      <w:tblPr>
        <w:tblStyle w:val="GridTable4-Accent1"/>
        <w:bidiVisual/>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B665ED" w:rsidRPr="00087DDA" w14:paraId="427AA421" w14:textId="77777777" w:rsidTr="009530A9">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BEE09B1" w14:textId="77777777" w:rsidR="000A60A1" w:rsidRPr="00087DDA" w:rsidRDefault="00452FDE" w:rsidP="009530A9">
            <w:pPr>
              <w:pStyle w:val="NormalTables"/>
              <w:keepNext/>
              <w:keepLines/>
              <w:bidi/>
              <w:ind w:left="-111"/>
              <w:jc w:val="center"/>
              <w:rPr>
                <w:rFonts w:ascii="Dubai" w:hAnsi="Dubai" w:cs="Dubai"/>
                <w:noProof/>
                <w:color w:val="FFFFFF" w:themeColor="background1"/>
                <w:szCs w:val="22"/>
                <w:lang w:eastAsia="en-AU"/>
              </w:rPr>
            </w:pPr>
            <w:r w:rsidRPr="00087DDA">
              <w:rPr>
                <w:rFonts w:ascii="Dubai" w:hAnsi="Dubai" w:cs="Dubai"/>
                <w:noProof/>
                <w:color w:val="FFFFFF" w:themeColor="background1"/>
                <w:szCs w:val="22"/>
                <w:rtl/>
                <w:lang w:val="ar" w:eastAsia="en-AU"/>
              </w:rPr>
              <w:t>أيقونة</w:t>
            </w:r>
          </w:p>
        </w:tc>
        <w:tc>
          <w:tcPr>
            <w:tcW w:w="7223" w:type="dxa"/>
          </w:tcPr>
          <w:p w14:paraId="65F6A73C" w14:textId="77777777" w:rsidR="000A60A1" w:rsidRPr="00087DDA" w:rsidRDefault="00452FDE" w:rsidP="009530A9">
            <w:pPr>
              <w:pStyle w:val="NormalTables"/>
              <w:keepNext/>
              <w:keepLines/>
              <w:bidi/>
              <w:cnfStyle w:val="100000000000" w:firstRow="1" w:lastRow="0" w:firstColumn="0" w:lastColumn="0" w:oddVBand="0" w:evenVBand="0" w:oddHBand="0" w:evenHBand="0" w:firstRowFirstColumn="0" w:firstRowLastColumn="0" w:lastRowFirstColumn="0" w:lastRowLastColumn="0"/>
              <w:rPr>
                <w:rFonts w:ascii="Dubai" w:hAnsi="Dubai" w:cs="Dubai"/>
                <w:color w:val="FFFFFF" w:themeColor="background1"/>
                <w:szCs w:val="22"/>
                <w:lang w:val="en-US"/>
              </w:rPr>
            </w:pPr>
            <w:r w:rsidRPr="00087DDA">
              <w:rPr>
                <w:rFonts w:ascii="Dubai" w:hAnsi="Dubai" w:cs="Dubai"/>
                <w:color w:val="FFFFFF" w:themeColor="background1"/>
                <w:szCs w:val="22"/>
                <w:rtl/>
                <w:lang w:val="ar"/>
              </w:rPr>
              <w:t>مفتاح</w:t>
            </w:r>
          </w:p>
        </w:tc>
      </w:tr>
      <w:tr w:rsidR="00B665ED" w:rsidRPr="00087DDA" w14:paraId="6B3A2B6B" w14:textId="77777777" w:rsidTr="001D7999">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75F75F13" w14:textId="77777777" w:rsidR="000A60A1" w:rsidRPr="00087DDA" w:rsidRDefault="00452FDE" w:rsidP="009530A9">
            <w:pPr>
              <w:pStyle w:val="NormalTables"/>
              <w:keepNext/>
              <w:keepLines/>
              <w:ind w:left="-111"/>
              <w:jc w:val="center"/>
              <w:rPr>
                <w:rFonts w:ascii="Dubai" w:hAnsi="Dubai" w:cs="Dubai"/>
                <w:color w:val="BA2E96" w:themeColor="accent3"/>
                <w:lang w:val="en-US"/>
              </w:rPr>
            </w:pPr>
            <w:r w:rsidRPr="00087DDA">
              <w:rPr>
                <w:rFonts w:ascii="Dubai" w:hAnsi="Dubai" w:cs="Dubai"/>
                <w:noProof/>
                <w:color w:val="5F2E74" w:themeColor="text2"/>
                <w:lang w:eastAsia="en-AU"/>
              </w:rPr>
              <w:drawing>
                <wp:inline distT="0" distB="0" distL="0" distR="0" wp14:anchorId="0225D575" wp14:editId="27CBD448">
                  <wp:extent cx="298450" cy="298450"/>
                  <wp:effectExtent l="0" t="0" r="6350" b="6350"/>
                  <wp:docPr id="17" name="Picture 17" descr="رمز إطار عمل NDIS لقدرة القوى العاملة الذي يمثل المشاركين في NDIS. الرمز عبارة عن دائرة خضراء صلبة مع صورة بيضاء صلبة في المنتصف. الصورة البيضاء على شكل حرف &quot;i&quot; صغي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رمز إطار عمل NDIS لقدرة القوى العاملة الذي يمثل المشاركين في NDIS. الرمز عبارة عن دائرة خضراء صلبة مع صورة بيضاء صلبة في المنتصف. الصورة البيضاء على شكل حرف &quot;i&quot; صغير."/>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2E075AFB" w14:textId="77777777" w:rsidR="000A60A1" w:rsidRPr="00D643AE" w:rsidRDefault="00452FDE" w:rsidP="001D7999">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643AE">
              <w:rPr>
                <w:rFonts w:ascii="Dubai" w:hAnsi="Dubai" w:cs="Dubai"/>
                <w:color w:val="612C69"/>
                <w:szCs w:val="22"/>
                <w:rtl/>
                <w:lang w:val="ar"/>
              </w:rPr>
              <w:t>المشاركون في NDIS</w:t>
            </w:r>
          </w:p>
        </w:tc>
      </w:tr>
      <w:tr w:rsidR="00B665ED" w:rsidRPr="00087DDA" w14:paraId="5FDE7EF2" w14:textId="77777777" w:rsidTr="001D799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1A098B7" w14:textId="77777777" w:rsidR="000A60A1" w:rsidRPr="00087DDA" w:rsidRDefault="00452FDE" w:rsidP="009530A9">
            <w:pPr>
              <w:pStyle w:val="NormalTables"/>
              <w:keepNext/>
              <w:keepLines/>
              <w:ind w:left="-111"/>
              <w:jc w:val="center"/>
              <w:rPr>
                <w:rFonts w:ascii="Dubai" w:hAnsi="Dubai" w:cs="Dubai"/>
                <w:color w:val="5F2E74" w:themeColor="text2"/>
                <w:lang w:val="en-US"/>
              </w:rPr>
            </w:pPr>
            <w:r w:rsidRPr="00087DDA">
              <w:rPr>
                <w:rFonts w:ascii="Dubai" w:hAnsi="Dubai" w:cs="Dubai"/>
                <w:noProof/>
                <w:color w:val="5F2E74" w:themeColor="text2"/>
                <w:lang w:eastAsia="en-AU"/>
              </w:rPr>
              <w:drawing>
                <wp:inline distT="0" distB="0" distL="0" distR="0" wp14:anchorId="79C5A7CA" wp14:editId="38FC515A">
                  <wp:extent cx="306070" cy="306070"/>
                  <wp:effectExtent l="0" t="0" r="0" b="0"/>
                  <wp:docPr id="22" name="Picture 22"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رمز إطار عمل NDIS لقدرة القوى العاملة الذي يمثل العمال. الرمز عبارة عن دائرة خضراء صلبة مع صورة بيضاء في المنتصف. الصورة البيضاء على شكل حرف &quot;i&quot; صغير يحمل درعًا."/>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790F6D3C" w14:textId="77777777" w:rsidR="000A60A1" w:rsidRPr="00D643AE" w:rsidRDefault="00452FDE" w:rsidP="001D7999">
            <w:pPr>
              <w:pStyle w:val="NormalTables"/>
              <w:keepNext/>
              <w:keepLin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643AE">
              <w:rPr>
                <w:rFonts w:ascii="Dubai" w:hAnsi="Dubai" w:cs="Dubai"/>
                <w:color w:val="612C69"/>
                <w:szCs w:val="22"/>
                <w:rtl/>
                <w:lang w:val="ar"/>
              </w:rPr>
              <w:t>العمّال</w:t>
            </w:r>
          </w:p>
        </w:tc>
      </w:tr>
      <w:tr w:rsidR="00B665ED" w:rsidRPr="00087DDA" w14:paraId="4A5A7171" w14:textId="77777777" w:rsidTr="001D799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5B8F655" w14:textId="77777777" w:rsidR="000A60A1" w:rsidRPr="00087DDA" w:rsidRDefault="00452FDE" w:rsidP="00DB58F4">
            <w:pPr>
              <w:pStyle w:val="NormalTables"/>
              <w:ind w:left="-111"/>
              <w:jc w:val="center"/>
              <w:rPr>
                <w:rFonts w:ascii="Dubai" w:hAnsi="Dubai" w:cs="Dubai"/>
                <w:color w:val="5F2E74" w:themeColor="text2"/>
                <w:lang w:val="en-US"/>
              </w:rPr>
            </w:pPr>
            <w:r w:rsidRPr="00087DDA">
              <w:rPr>
                <w:rFonts w:ascii="Dubai" w:hAnsi="Dubai" w:cs="Dubai"/>
                <w:noProof/>
                <w:color w:val="5F2E74" w:themeColor="text2"/>
                <w:lang w:eastAsia="en-AU"/>
              </w:rPr>
              <w:drawing>
                <wp:inline distT="0" distB="0" distL="0" distR="0" wp14:anchorId="03BA4F22" wp14:editId="6467979C">
                  <wp:extent cx="298450" cy="298450"/>
                  <wp:effectExtent l="0" t="0" r="6350" b="6350"/>
                  <wp:docPr id="3" name="Picture 3" descr="رمز المشرفين&#10;&#10;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رمز المشرفين&#10;&#10;رمز إطار عمل NDIS لقدرة القوى العاملة الذي يمثل المشرفين ومديري الخطوط الأمامية. الرمز عبارة عن دائرة خضراء صلبة مع صورة بيضاء في المنتصف. الصورة عبارة عن مخطط تفصيلي على شكل ثلاثة أحرف &quot;i&quot; صغيرة متصلة.&#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3CF14B6" w14:textId="77777777" w:rsidR="000A60A1" w:rsidRPr="00D643AE" w:rsidRDefault="00452FDE" w:rsidP="001D7999">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643AE">
              <w:rPr>
                <w:rFonts w:ascii="Dubai" w:hAnsi="Dubai" w:cs="Dubai"/>
                <w:color w:val="612C69"/>
                <w:szCs w:val="22"/>
                <w:rtl/>
                <w:lang w:val="ar"/>
              </w:rPr>
              <w:t>المشرفون ومديرو الخطوط الأمامية</w:t>
            </w:r>
          </w:p>
        </w:tc>
      </w:tr>
      <w:tr w:rsidR="00B665ED" w:rsidRPr="00087DDA" w14:paraId="189FFBE3" w14:textId="77777777" w:rsidTr="001D799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ABEE867" w14:textId="77777777" w:rsidR="000A60A1" w:rsidRPr="00087DDA" w:rsidRDefault="00452FDE" w:rsidP="00DB58F4">
            <w:pPr>
              <w:pStyle w:val="NormalTables"/>
              <w:ind w:left="-111"/>
              <w:jc w:val="center"/>
              <w:rPr>
                <w:rFonts w:ascii="Dubai" w:hAnsi="Dubai" w:cs="Dubai"/>
                <w:color w:val="5F2E74" w:themeColor="text2"/>
                <w:lang w:val="en-US"/>
              </w:rPr>
            </w:pPr>
            <w:r w:rsidRPr="00087DDA">
              <w:rPr>
                <w:rFonts w:ascii="Dubai" w:hAnsi="Dubai" w:cs="Dubai"/>
                <w:noProof/>
                <w:color w:val="5F2E74" w:themeColor="text2"/>
                <w:lang w:eastAsia="en-AU"/>
              </w:rPr>
              <w:drawing>
                <wp:inline distT="0" distB="0" distL="0" distR="0" wp14:anchorId="7DA2D0BB" wp14:editId="4913E5C0">
                  <wp:extent cx="298450" cy="298450"/>
                  <wp:effectExtent l="0" t="0" r="6350" b="6350"/>
                  <wp:docPr id="5" name="Picture 5" descr="كبار المديرين والقادة &#10;&#10;رمز إطار عمل NDIS لقدرة القوى العاملة الذي يمثل كبار المديرين والقادة. الرمز عبارة عن دائرة خضراء صلبة مع صورة بيضاء في المنتصف. الصورة عبارة عن مخطط تفصيلي على شكل ثلاثة أحرف &quot;i&quot; صغيرة متصلة تحمل مستندًا.&#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كبار المديرين والقادة &#10;&#10;رمز إطار عمل NDIS لقدرة القوى العاملة الذي يمثل كبار المديرين والقادة. الرمز عبارة عن دائرة خضراء صلبة مع صورة بيضاء في المنتصف. الصورة عبارة عن مخطط تفصيلي على شكل ثلاثة أحرف &quot;i&quot; صغيرة متصلة تحمل مستندًا.&#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58E65D8E" w14:textId="77777777" w:rsidR="000A60A1" w:rsidRPr="00D643AE" w:rsidRDefault="00452FDE" w:rsidP="001D7999">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643AE">
              <w:rPr>
                <w:rFonts w:ascii="Dubai" w:hAnsi="Dubai" w:cs="Dubai"/>
                <w:color w:val="612C69"/>
                <w:szCs w:val="22"/>
                <w:rtl/>
                <w:lang w:val="ar"/>
              </w:rPr>
              <w:t xml:space="preserve">كبار المديرين والقادة </w:t>
            </w:r>
          </w:p>
        </w:tc>
      </w:tr>
      <w:tr w:rsidR="00B665ED" w:rsidRPr="00087DDA" w14:paraId="14BDF6FA" w14:textId="77777777" w:rsidTr="001D799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C8EEB23" w14:textId="77777777" w:rsidR="000A60A1" w:rsidRPr="00087DDA" w:rsidRDefault="00452FDE" w:rsidP="00DB58F4">
            <w:pPr>
              <w:pStyle w:val="NormalTables"/>
              <w:ind w:left="-111"/>
              <w:jc w:val="center"/>
              <w:rPr>
                <w:rFonts w:ascii="Dubai" w:hAnsi="Dubai" w:cs="Dubai"/>
                <w:noProof/>
                <w:color w:val="5F2E74" w:themeColor="text2"/>
                <w:lang w:eastAsia="en-AU"/>
              </w:rPr>
            </w:pPr>
            <w:r w:rsidRPr="00087DDA">
              <w:rPr>
                <w:rFonts w:ascii="Dubai" w:hAnsi="Dubai" w:cs="Dubai"/>
                <w:noProof/>
                <w:color w:val="5F2E74" w:themeColor="text2"/>
                <w:lang w:eastAsia="en-AU"/>
              </w:rPr>
              <w:drawing>
                <wp:inline distT="0" distB="0" distL="0" distR="0" wp14:anchorId="162EC677" wp14:editId="70F134DB">
                  <wp:extent cx="298450" cy="298450"/>
                  <wp:effectExtent l="0" t="0" r="6350" b="6350"/>
                  <wp:docPr id="21" name="Picture 21" descr="مقدمو الخدمات&#10;&#10;رمز إطار عمل NDIS لقدرة القوى العاملة الذي يمثل مقدمي خدمات NDIS. الرمز عبارة عن دائرة خضراء صلبة مع صورة بيضاء في المنتصف. الصورة عبارة عن مخطط تفصيلي على شكل حرف &quot;i&quot; صغير يحمل درعًا مع حرفي &quot;i&quot; صغيرين آخرين يقفان خلف الحرف الأو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مقدمو الخدمات&#10;&#10;رمز إطار عمل NDIS لقدرة القوى العاملة الذي يمثل مقدمي خدمات NDIS. الرمز عبارة عن دائرة خضراء صلبة مع صورة بيضاء في المنتصف. الصورة عبارة عن مخطط تفصيلي على شكل حرف &quot;i&quot; صغير يحمل درعًا مع حرفي &quot;i&quot; صغيرين آخرين يقفان خلف الحرف الأول.&#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21DF75FC" w14:textId="77777777" w:rsidR="000A60A1" w:rsidRPr="00D643AE" w:rsidRDefault="00452FDE" w:rsidP="001D7999">
            <w:pPr>
              <w:pStyle w:val="NormalTables"/>
              <w:bidi/>
              <w:cnfStyle w:val="000000000000" w:firstRow="0" w:lastRow="0" w:firstColumn="0" w:lastColumn="0" w:oddVBand="0" w:evenVBand="0" w:oddHBand="0" w:evenHBand="0" w:firstRowFirstColumn="0" w:firstRowLastColumn="0" w:lastRowFirstColumn="0" w:lastRowLastColumn="0"/>
              <w:rPr>
                <w:rFonts w:ascii="Dubai" w:hAnsi="Dubai" w:cs="Dubai"/>
                <w:color w:val="612C69"/>
                <w:szCs w:val="22"/>
                <w:lang w:val="en-US"/>
              </w:rPr>
            </w:pPr>
            <w:r w:rsidRPr="00D643AE">
              <w:rPr>
                <w:rFonts w:ascii="Dubai" w:hAnsi="Dubai" w:cs="Dubai"/>
                <w:color w:val="612C69"/>
                <w:szCs w:val="22"/>
                <w:rtl/>
                <w:lang w:val="ar"/>
              </w:rPr>
              <w:t>مقدمو خدمات NDIS</w:t>
            </w:r>
          </w:p>
        </w:tc>
      </w:tr>
    </w:tbl>
    <w:p w14:paraId="56B891A9" w14:textId="77777777" w:rsidR="005D1068" w:rsidRPr="00D643AE" w:rsidRDefault="00452FDE" w:rsidP="005D1068">
      <w:pPr>
        <w:pStyle w:val="Heading1"/>
        <w:bidi/>
        <w:rPr>
          <w:rFonts w:ascii="Dubai" w:hAnsi="Dubai" w:cs="Dubai"/>
          <w:bCs/>
        </w:rPr>
      </w:pPr>
      <w:bookmarkStart w:id="6" w:name="_Toc119406578"/>
      <w:bookmarkStart w:id="7" w:name="_Toc121401032"/>
      <w:bookmarkStart w:id="8" w:name="_Toc170465582"/>
      <w:bookmarkStart w:id="9" w:name="_Toc119420748"/>
      <w:r w:rsidRPr="00D643AE">
        <w:rPr>
          <w:rFonts w:ascii="Dubai" w:hAnsi="Dubai" w:cs="Dubai"/>
          <w:bCs/>
          <w:rtl/>
          <w:lang w:val="ar"/>
        </w:rPr>
        <w:t>المقدّمة</w:t>
      </w:r>
      <w:bookmarkEnd w:id="6"/>
      <w:bookmarkEnd w:id="7"/>
      <w:bookmarkEnd w:id="8"/>
    </w:p>
    <w:p w14:paraId="01B8ED1F" w14:textId="46FC742E" w:rsidR="005D1068" w:rsidRPr="00087DDA" w:rsidRDefault="00452FDE" w:rsidP="005D1068">
      <w:pPr>
        <w:bidi/>
        <w:rPr>
          <w:rFonts w:ascii="Dubai" w:hAnsi="Dubai" w:cs="Dubai"/>
          <w:szCs w:val="22"/>
        </w:rPr>
      </w:pPr>
      <w:r w:rsidRPr="00087DDA">
        <w:rPr>
          <w:rFonts w:ascii="Dubai" w:hAnsi="Dubai" w:cs="Dubai"/>
          <w:szCs w:val="22"/>
          <w:rtl/>
          <w:lang w:val="ar"/>
        </w:rPr>
        <w:t xml:space="preserve">بصفتك أحد العاملين في NDIS، تحتاج إلى الخبرة والكفاءة لتقديم الدعم الذي يطلبه المشارك وأنت مسؤول عن تقديم الدعم بأمان وكفاءة. يتم وصف مسؤولياتك في </w:t>
      </w:r>
      <w:hyperlink r:id="rId15" w:anchor="paragraph-id-649" w:history="1">
        <w:r w:rsidRPr="00D643AE">
          <w:rPr>
            <w:rStyle w:val="Hyperlink"/>
            <w:rFonts w:ascii="Dubai" w:hAnsi="Dubai" w:cs="Dubai"/>
            <w:szCs w:val="22"/>
            <w:rtl/>
            <w:lang w:val="ar"/>
          </w:rPr>
          <w:t>مدوّنة قواعد سلوك NDIS</w:t>
        </w:r>
      </w:hyperlink>
      <w:r w:rsidRPr="00087DDA">
        <w:rPr>
          <w:rFonts w:ascii="Dubai" w:hAnsi="Dubai" w:cs="Dubai"/>
          <w:szCs w:val="22"/>
          <w:rtl/>
          <w:lang w:val="ar"/>
        </w:rPr>
        <w:t xml:space="preserve">. للقيام بذلك، تحتاج إلى فهم ما هو متوقّع منك والتأكد من أن لديك القدرات التي تحتاجها قبل الشروع في العمل. اسأل </w:t>
      </w:r>
      <w:r w:rsidR="00830ABA">
        <w:rPr>
          <w:rFonts w:ascii="Dubai" w:hAnsi="Dubai" w:cs="Dubai" w:hint="cs"/>
          <w:szCs w:val="22"/>
          <w:rtl/>
          <w:lang w:val="ar"/>
        </w:rPr>
        <w:t>ال</w:t>
      </w:r>
      <w:r w:rsidRPr="00087DDA">
        <w:rPr>
          <w:rFonts w:ascii="Dubai" w:hAnsi="Dubai" w:cs="Dubai"/>
          <w:szCs w:val="22"/>
          <w:rtl/>
          <w:lang w:val="ar"/>
        </w:rPr>
        <w:t>مشرف عما إذا كنت بحاجة إلى مساعدة أو غير متأكد.</w:t>
      </w:r>
    </w:p>
    <w:p w14:paraId="2E6D60E1" w14:textId="0C0A4B2B" w:rsidR="005D1068" w:rsidRPr="00087DDA" w:rsidRDefault="00452FDE" w:rsidP="005D1068">
      <w:pPr>
        <w:bidi/>
        <w:rPr>
          <w:rFonts w:ascii="Dubai" w:hAnsi="Dubai" w:cs="Dubai"/>
          <w:szCs w:val="22"/>
        </w:rPr>
      </w:pPr>
      <w:r w:rsidRPr="00087DDA">
        <w:rPr>
          <w:rFonts w:ascii="Dubai" w:hAnsi="Dubai" w:cs="Dubai"/>
          <w:szCs w:val="22"/>
          <w:rtl/>
          <w:lang w:val="ar"/>
        </w:rPr>
        <w:t xml:space="preserve">ربما يكون </w:t>
      </w:r>
      <w:r w:rsidR="00830ABA">
        <w:rPr>
          <w:rFonts w:ascii="Dubai" w:hAnsi="Dubai" w:cs="Dubai" w:hint="cs"/>
          <w:szCs w:val="22"/>
          <w:rtl/>
          <w:lang w:val="ar"/>
        </w:rPr>
        <w:t>ال</w:t>
      </w:r>
      <w:r w:rsidRPr="00087DDA">
        <w:rPr>
          <w:rFonts w:ascii="Dubai" w:hAnsi="Dubai" w:cs="Dubai"/>
          <w:szCs w:val="22"/>
          <w:rtl/>
          <w:lang w:val="ar"/>
        </w:rPr>
        <w:t xml:space="preserve">مشرف قد شرح بالفعل القدرات التي تحتاجها كجزء من التعريف الخاص بك أو عند مناقشة </w:t>
      </w:r>
      <w:hyperlink r:id="rId16" w:history="1">
        <w:r w:rsidRPr="00D643AE">
          <w:rPr>
            <w:rStyle w:val="Hyperlink"/>
            <w:rFonts w:ascii="Dubai" w:hAnsi="Dubai" w:cs="Dubai"/>
            <w:szCs w:val="22"/>
            <w:rtl/>
            <w:lang w:val="ar"/>
          </w:rPr>
          <w:t>اتفاقية الأداء</w:t>
        </w:r>
      </w:hyperlink>
      <w:r w:rsidRPr="00087DDA">
        <w:rPr>
          <w:rFonts w:ascii="Dubai" w:hAnsi="Dubai" w:cs="Dubai"/>
          <w:szCs w:val="22"/>
          <w:rtl/>
          <w:lang w:val="ar"/>
        </w:rPr>
        <w:t xml:space="preserve"> الخاصة بك. يساعدك هذا الدليل على فهم كيفية تطبيق هذه القدرات عند دعم أحد المشاركين في NDIS والدعم الذي قد ترغب في طلبه من </w:t>
      </w:r>
      <w:r w:rsidR="00830ABA">
        <w:rPr>
          <w:rFonts w:ascii="Dubai" w:hAnsi="Dubai" w:cs="Dubai" w:hint="cs"/>
          <w:szCs w:val="22"/>
          <w:rtl/>
          <w:lang w:val="ar"/>
        </w:rPr>
        <w:t>ال</w:t>
      </w:r>
      <w:r w:rsidRPr="00087DDA">
        <w:rPr>
          <w:rFonts w:ascii="Dubai" w:hAnsi="Dubai" w:cs="Dubai"/>
          <w:szCs w:val="22"/>
          <w:rtl/>
          <w:lang w:val="ar"/>
        </w:rPr>
        <w:t>مشرف.</w:t>
      </w:r>
    </w:p>
    <w:p w14:paraId="352A6E6F" w14:textId="77777777" w:rsidR="005D1068" w:rsidRPr="00087DDA" w:rsidRDefault="00452FDE" w:rsidP="005D1068">
      <w:pPr>
        <w:bidi/>
        <w:rPr>
          <w:rFonts w:ascii="Dubai" w:hAnsi="Dubai" w:cs="Dubai"/>
          <w:szCs w:val="22"/>
        </w:rPr>
      </w:pPr>
      <w:r w:rsidRPr="00087DDA">
        <w:rPr>
          <w:rFonts w:ascii="Dubai" w:hAnsi="Dubai" w:cs="Dubai"/>
          <w:szCs w:val="22"/>
          <w:rtl/>
          <w:lang w:val="ar"/>
        </w:rPr>
        <w:t>يمكن للمشاركين في NDIS الذين يقومون بالإدارة الذاتية استخدام هذه الموارد كدليل عند العمل مع الوسطاء، مثل موفري المنصّات أو العمل مع الأشخاص الذين يشاركونهم أو يوظفونهم بأنفسهم، مثل الموظفين المباشرين أو الذين يعملون لحسابهم الخاص.</w:t>
      </w:r>
    </w:p>
    <w:p w14:paraId="37DB68DF" w14:textId="187BF783" w:rsidR="005D1068" w:rsidRPr="00087DDA" w:rsidRDefault="00452FDE" w:rsidP="005D1068">
      <w:pPr>
        <w:bidi/>
        <w:rPr>
          <w:rFonts w:ascii="Dubai" w:hAnsi="Dubai" w:cs="Dubai"/>
          <w:szCs w:val="22"/>
        </w:rPr>
      </w:pPr>
      <w:r w:rsidRPr="00087DDA">
        <w:rPr>
          <w:rFonts w:ascii="Dubai" w:hAnsi="Dubai" w:cs="Dubai"/>
          <w:szCs w:val="22"/>
          <w:rtl/>
          <w:lang w:val="ar"/>
        </w:rPr>
        <w:t xml:space="preserve">يتم وصف دعم NDIS والخدمات التي سيتم تقديمها للمشاركين في خطط NDIS الخاصة بالمشاركين واتفاقيات الخدمة وجداول الخدمة. تصف هذه المستندات "ما" أنواع الدعم التي سيتم توفيرها. يصف </w:t>
      </w:r>
      <w:hyperlink r:id="rId17" w:history="1">
        <w:r w:rsidRPr="00D643AE">
          <w:rPr>
            <w:rStyle w:val="Hyperlink"/>
            <w:rFonts w:ascii="Dubai" w:hAnsi="Dubai" w:cs="Dubai"/>
            <w:szCs w:val="22"/>
            <w:rtl/>
            <w:lang w:val="ar"/>
          </w:rPr>
          <w:t>إطار عمل NDIS لقدرة القوى العاملة</w:t>
        </w:r>
      </w:hyperlink>
      <w:r w:rsidRPr="00087DDA">
        <w:rPr>
          <w:rFonts w:ascii="Dubai" w:hAnsi="Dubai" w:cs="Dubai"/>
          <w:szCs w:val="22"/>
          <w:rtl/>
          <w:lang w:val="ar"/>
        </w:rPr>
        <w:t xml:space="preserve"> (الإطار) القدرات التي يحتاجها العمال لتقديم هذا الدعم. يتطلب تنفيذ خطط الدعم لكل مشارك على حدة جهدًا مشترك</w:t>
      </w:r>
      <w:r w:rsidR="00830ABA">
        <w:rPr>
          <w:rFonts w:ascii="Dubai" w:hAnsi="Dubai" w:cs="Dubai" w:hint="cs"/>
          <w:szCs w:val="22"/>
          <w:rtl/>
          <w:lang w:val="ar"/>
        </w:rPr>
        <w:t>ًا</w:t>
      </w:r>
      <w:r w:rsidRPr="00087DDA">
        <w:rPr>
          <w:rFonts w:ascii="Dubai" w:hAnsi="Dubai" w:cs="Dubai"/>
          <w:szCs w:val="22"/>
          <w:rtl/>
          <w:lang w:val="ar"/>
        </w:rPr>
        <w:t xml:space="preserve"> بينك وبين </w:t>
      </w:r>
      <w:r w:rsidR="00830ABA">
        <w:rPr>
          <w:rFonts w:ascii="Dubai" w:hAnsi="Dubai" w:cs="Dubai" w:hint="cs"/>
          <w:szCs w:val="22"/>
          <w:rtl/>
          <w:lang w:val="ar"/>
        </w:rPr>
        <w:t>ال</w:t>
      </w:r>
      <w:r w:rsidRPr="00087DDA">
        <w:rPr>
          <w:rFonts w:ascii="Dubai" w:hAnsi="Dubai" w:cs="Dubai"/>
          <w:szCs w:val="22"/>
          <w:rtl/>
          <w:lang w:val="ar"/>
        </w:rPr>
        <w:t>مشرف والمنظمة لتحقيق الأهداف المتفق عليها. تعد المشاركة في التواصل المستمر ثلاثي الاتجاهات بين مشارك NDIS والمشرف الخاص بك طريقة فعالة للقيام بذلك.</w:t>
      </w:r>
    </w:p>
    <w:p w14:paraId="775316F7" w14:textId="77777777" w:rsidR="005D1068" w:rsidRPr="00087DDA" w:rsidRDefault="00452FDE" w:rsidP="005D1068">
      <w:pPr>
        <w:pStyle w:val="Heading2"/>
        <w:bidi/>
        <w:rPr>
          <w:rFonts w:ascii="Dubai" w:hAnsi="Dubai" w:cs="Dubai"/>
          <w:bCs/>
        </w:rPr>
      </w:pPr>
      <w:bookmarkStart w:id="10" w:name="_Toc121401033"/>
      <w:bookmarkStart w:id="11" w:name="_Toc170465583"/>
      <w:r w:rsidRPr="00087DDA">
        <w:rPr>
          <w:rFonts w:ascii="Dubai" w:hAnsi="Dubai" w:cs="Dubai"/>
          <w:bCs/>
          <w:rtl/>
          <w:lang w:val="ar"/>
        </w:rPr>
        <w:lastRenderedPageBreak/>
        <w:t>موارد الإشراف ذات الصلة</w:t>
      </w:r>
      <w:bookmarkEnd w:id="10"/>
      <w:bookmarkEnd w:id="11"/>
    </w:p>
    <w:p w14:paraId="49A4E768" w14:textId="77777777" w:rsidR="005D1068" w:rsidRPr="00087DDA" w:rsidRDefault="00452FDE" w:rsidP="005D1068">
      <w:pPr>
        <w:bidi/>
        <w:rPr>
          <w:rFonts w:ascii="Dubai" w:hAnsi="Dubai" w:cs="Dubai"/>
          <w:szCs w:val="22"/>
        </w:rPr>
      </w:pPr>
      <w:r w:rsidRPr="00087DDA">
        <w:rPr>
          <w:rFonts w:ascii="Dubai" w:hAnsi="Dubai" w:cs="Dubai"/>
          <w:szCs w:val="22"/>
          <w:rtl/>
          <w:lang w:val="ar"/>
        </w:rPr>
        <w:t xml:space="preserve">هذا الدليل هو جزء من مجموعة موارد "الإشراف على القدرات" التي طورتها لجنة NDIS. يمكنك الاطلاع على </w:t>
      </w:r>
      <w:hyperlink r:id="rId18" w:history="1">
        <w:r w:rsidRPr="00D643AE">
          <w:rPr>
            <w:rStyle w:val="Hyperlink"/>
            <w:rFonts w:ascii="Dubai" w:hAnsi="Dubai" w:cs="Dubai"/>
            <w:szCs w:val="22"/>
            <w:rtl/>
            <w:lang w:val="ar"/>
          </w:rPr>
          <w:t>مجموعة الموارد الكاملة</w:t>
        </w:r>
      </w:hyperlink>
      <w:r w:rsidRPr="00087DDA">
        <w:rPr>
          <w:rFonts w:ascii="Dubai" w:hAnsi="Dubai" w:cs="Dubai"/>
          <w:szCs w:val="22"/>
          <w:rtl/>
          <w:lang w:val="ar"/>
        </w:rPr>
        <w:t xml:space="preserve"> على موقعنا الإلكتروني أو الوصول إلى الموارد ذات الصلة عن طريق تحديد الروابط أدناه. يتم سرد المزيد من الموارد المفيدة التي طورتها لجنة الجودة والضمانات في NDIS (اللجنة) في نهاية هذا الدليل.</w:t>
      </w:r>
    </w:p>
    <w:p w14:paraId="564E6D5A" w14:textId="77777777" w:rsidR="005D1068" w:rsidRPr="00D643AE" w:rsidRDefault="00452FDE" w:rsidP="005D1068">
      <w:pPr>
        <w:pStyle w:val="Heading3"/>
        <w:bidi/>
        <w:rPr>
          <w:rFonts w:ascii="Dubai" w:hAnsi="Dubai" w:cs="Dubai"/>
          <w:bCs/>
          <w:color w:val="612C69"/>
          <w:szCs w:val="26"/>
        </w:rPr>
      </w:pPr>
      <w:r w:rsidRPr="00D643AE">
        <w:rPr>
          <w:rFonts w:ascii="Dubai" w:hAnsi="Dubai" w:cs="Dubai"/>
          <w:bCs/>
          <w:color w:val="612C69"/>
          <w:szCs w:val="26"/>
          <w:rtl/>
          <w:lang w:val="ar"/>
        </w:rPr>
        <w:t>موارد الإشراف ذات الصلة</w:t>
      </w:r>
      <w:bookmarkEnd w:id="9"/>
    </w:p>
    <w:p w14:paraId="19C5F71B" w14:textId="77777777" w:rsidR="005D1068" w:rsidRPr="00D643AE" w:rsidRDefault="006C4D8B" w:rsidP="005D1068">
      <w:pPr>
        <w:pStyle w:val="ListBullet"/>
        <w:numPr>
          <w:ilvl w:val="0"/>
          <w:numId w:val="41"/>
        </w:numPr>
        <w:bidi/>
        <w:spacing w:after="0"/>
        <w:rPr>
          <w:rFonts w:ascii="Dubai" w:hAnsi="Dubai" w:cs="Dubai"/>
          <w:color w:val="943C84"/>
          <w:szCs w:val="22"/>
          <w:u w:val="single"/>
        </w:rPr>
      </w:pPr>
      <w:hyperlink r:id="rId19" w:history="1">
        <w:r w:rsidR="00452FDE" w:rsidRPr="00D643AE">
          <w:rPr>
            <w:rStyle w:val="Hyperlink"/>
            <w:rFonts w:ascii="Dubai" w:hAnsi="Dubai" w:cs="Dubai"/>
            <w:szCs w:val="22"/>
            <w:rtl/>
            <w:lang w:val="ar"/>
          </w:rPr>
          <w:t>علاقة الإشراف والدعم: دليل للمشرفين والعمّال</w:t>
        </w:r>
        <w:bookmarkStart w:id="12" w:name="_Toc119406579"/>
      </w:hyperlink>
    </w:p>
    <w:p w14:paraId="5AA57F61" w14:textId="77777777" w:rsidR="005D1068" w:rsidRPr="00087DDA" w:rsidRDefault="00452FDE" w:rsidP="005D1068">
      <w:pPr>
        <w:pStyle w:val="Heading2"/>
        <w:bidi/>
        <w:rPr>
          <w:rFonts w:ascii="Dubai" w:hAnsi="Dubai" w:cs="Dubai"/>
          <w:bCs/>
        </w:rPr>
      </w:pPr>
      <w:bookmarkStart w:id="13" w:name="_Toc121401034"/>
      <w:bookmarkStart w:id="14" w:name="_Toc170465584"/>
      <w:r w:rsidRPr="00087DDA">
        <w:rPr>
          <w:rFonts w:ascii="Dubai" w:hAnsi="Dubai" w:cs="Dubai"/>
          <w:bCs/>
          <w:rtl/>
          <w:lang w:val="ar"/>
        </w:rPr>
        <w:t>ماذا يوجد في هذا الدليل</w:t>
      </w:r>
      <w:bookmarkEnd w:id="12"/>
      <w:bookmarkEnd w:id="13"/>
      <w:bookmarkEnd w:id="14"/>
    </w:p>
    <w:p w14:paraId="1A148B66" w14:textId="77777777" w:rsidR="005D1068" w:rsidRPr="00087DDA" w:rsidRDefault="00452FDE" w:rsidP="005D1068">
      <w:pPr>
        <w:bidi/>
        <w:rPr>
          <w:rFonts w:ascii="Dubai" w:hAnsi="Dubai" w:cs="Dubai"/>
          <w:szCs w:val="22"/>
        </w:rPr>
      </w:pPr>
      <w:r w:rsidRPr="00087DDA">
        <w:rPr>
          <w:rFonts w:ascii="Dubai" w:hAnsi="Dubai" w:cs="Dubai"/>
          <w:szCs w:val="22"/>
          <w:rtl/>
          <w:lang w:val="ar"/>
        </w:rPr>
        <w:t>يحتوي هذا الدليل على قسمين.</w:t>
      </w:r>
    </w:p>
    <w:p w14:paraId="213495C2" w14:textId="77777777" w:rsidR="005D1068" w:rsidRPr="00087DDA" w:rsidRDefault="00452FDE" w:rsidP="005D1068">
      <w:pPr>
        <w:pStyle w:val="ListBullet"/>
        <w:bidi/>
        <w:rPr>
          <w:rFonts w:ascii="Dubai" w:hAnsi="Dubai" w:cs="Dubai"/>
          <w:szCs w:val="22"/>
        </w:rPr>
      </w:pPr>
      <w:r w:rsidRPr="00087DDA">
        <w:rPr>
          <w:rFonts w:ascii="Dubai" w:hAnsi="Dubai" w:cs="Dubai"/>
          <w:szCs w:val="22"/>
          <w:rtl/>
          <w:lang w:val="ar"/>
        </w:rPr>
        <w:t xml:space="preserve">يسرد القسم الأول المواقف الشائعة التي توفر فرصًا للتحدث عن التوقعات والبحث عن التعليقات والاتفاق على الخطوات المستقبلية. كما يقترح أيضًا كيف يمكنك الاستعداد لهذه المحادثات. </w:t>
      </w:r>
    </w:p>
    <w:p w14:paraId="7961F4D0" w14:textId="77777777" w:rsidR="005D1068" w:rsidRPr="00087DDA" w:rsidRDefault="00452FDE" w:rsidP="005D1068">
      <w:pPr>
        <w:pStyle w:val="ListBullet"/>
        <w:bidi/>
        <w:rPr>
          <w:rFonts w:ascii="Dubai" w:hAnsi="Dubai" w:cs="Dubai"/>
          <w:szCs w:val="22"/>
        </w:rPr>
      </w:pPr>
      <w:r w:rsidRPr="00087DDA">
        <w:rPr>
          <w:rFonts w:ascii="Dubai" w:hAnsi="Dubai" w:cs="Dubai"/>
          <w:szCs w:val="22"/>
          <w:rtl/>
          <w:lang w:val="ar"/>
        </w:rPr>
        <w:t>يقدم القسم الثاني سلسلة من الأسئلة والمطالبات التي يمكنك استخدامها لتوجيه مناقشاتك مع المشرف ومشارك NDIS الذي تدعمه. كما يتضمن أمثلة لإظهار كيف يمكن استخدام الأسئلة في ظروف مختلفة.</w:t>
      </w:r>
    </w:p>
    <w:p w14:paraId="3DF9B863" w14:textId="77777777" w:rsidR="005D1068" w:rsidRPr="00087DDA" w:rsidRDefault="00452FDE" w:rsidP="005D1068">
      <w:pPr>
        <w:pStyle w:val="Heading2"/>
        <w:bidi/>
        <w:rPr>
          <w:rFonts w:ascii="Dubai" w:hAnsi="Dubai" w:cs="Dubai"/>
          <w:bCs/>
        </w:rPr>
      </w:pPr>
      <w:bookmarkStart w:id="15" w:name="_Toc119404816"/>
      <w:bookmarkStart w:id="16" w:name="_Toc121401035"/>
      <w:bookmarkStart w:id="17" w:name="_Toc170465585"/>
      <w:r w:rsidRPr="00087DDA">
        <w:rPr>
          <w:rFonts w:ascii="Dubai" w:hAnsi="Dubai" w:cs="Dubai"/>
          <w:bCs/>
          <w:rtl/>
          <w:lang w:val="ar"/>
        </w:rPr>
        <w:t>استخدام هذا الدليل</w:t>
      </w:r>
      <w:bookmarkEnd w:id="15"/>
      <w:bookmarkEnd w:id="16"/>
      <w:bookmarkEnd w:id="17"/>
    </w:p>
    <w:p w14:paraId="30238C4D" w14:textId="4754D8E7" w:rsidR="005D1068" w:rsidRPr="00087DDA" w:rsidRDefault="00452FDE" w:rsidP="005D1068">
      <w:pPr>
        <w:bidi/>
        <w:rPr>
          <w:rFonts w:ascii="Dubai" w:hAnsi="Dubai" w:cs="Dubai"/>
          <w:szCs w:val="22"/>
        </w:rPr>
      </w:pPr>
      <w:r w:rsidRPr="00087DDA">
        <w:rPr>
          <w:rFonts w:ascii="Dubai" w:hAnsi="Dubai" w:cs="Dubai"/>
          <w:szCs w:val="22"/>
          <w:rtl/>
          <w:lang w:val="ar"/>
        </w:rPr>
        <w:t>تم تصميم هذا الدليل لاستخدامه لدعم الاتصال ثلاثي الاتجاه. يمكنك استخدامه لمساعدتك على التفكير في المعلومات التي تحتاج إلى معرفتها حول مشارك NDIS الذي تدعمه وأي دعم محدد تطلبه من مشرفك. من المحتمل أن المشرف الخاص بك يستخدم بالفعل هذه الموارد. إذا لم يكن الأمر كذلك، فيمكنك إخباره أن بإمكانه الوصول إلى نسخته الخاصة من هذا الدليل باستخدام الرابط الموجود في صفحة العنوان. هناك نسخة من هذا الدليل متاحة أيضًا للمشاركين.</w:t>
      </w:r>
    </w:p>
    <w:p w14:paraId="3661B55B" w14:textId="26F4425D" w:rsidR="00126578" w:rsidRDefault="00452FDE" w:rsidP="002660ED">
      <w:pPr>
        <w:bidi/>
        <w:rPr>
          <w:rFonts w:ascii="Dubai" w:hAnsi="Dubai" w:cs="Dubai"/>
          <w:szCs w:val="22"/>
          <w:lang w:val="ar"/>
        </w:rPr>
      </w:pPr>
      <w:r w:rsidRPr="00087DDA">
        <w:rPr>
          <w:rFonts w:ascii="Dubai" w:hAnsi="Dubai" w:cs="Dubai"/>
          <w:szCs w:val="22"/>
          <w:rtl/>
          <w:lang w:val="ar"/>
        </w:rPr>
        <w:t xml:space="preserve">يمكن أيضًا للعاملين الذين يعملون مع المشاركين في NDIS الذين لديهم إدارة ذاتية لخطتهم استخدام هذه الموارد كدليل عندما يعملون من خلال وسطاء، مثل موفري المنصات أو عندما تكون موظفًا مباشرًا أو </w:t>
      </w:r>
      <w:r w:rsidR="00830ABA">
        <w:rPr>
          <w:rFonts w:ascii="Dubai" w:hAnsi="Dubai" w:cs="Dubai" w:hint="cs"/>
          <w:szCs w:val="22"/>
          <w:rtl/>
          <w:lang w:val="ar"/>
        </w:rPr>
        <w:t>تعمل لحسابك الخاص الخاص</w:t>
      </w:r>
      <w:r w:rsidRPr="00087DDA">
        <w:rPr>
          <w:rFonts w:ascii="Dubai" w:hAnsi="Dubai" w:cs="Dubai"/>
          <w:szCs w:val="22"/>
          <w:rtl/>
          <w:lang w:val="ar"/>
        </w:rPr>
        <w:t>.</w:t>
      </w:r>
      <w:bookmarkStart w:id="18" w:name="_Toc119406581"/>
      <w:bookmarkStart w:id="19" w:name="_Toc121401036"/>
    </w:p>
    <w:p w14:paraId="5ECA33BF" w14:textId="74E954A8" w:rsidR="00EC724A" w:rsidRPr="00087DDA" w:rsidRDefault="00452FDE" w:rsidP="00126578">
      <w:pPr>
        <w:bidi/>
        <w:rPr>
          <w:rFonts w:ascii="Dubai" w:eastAsiaTheme="majorEastAsia" w:hAnsi="Dubai" w:cs="Dubai"/>
          <w:b/>
          <w:color w:val="612C69"/>
          <w:sz w:val="40"/>
          <w:szCs w:val="22"/>
        </w:rPr>
      </w:pPr>
      <w:r w:rsidRPr="00087DDA">
        <w:rPr>
          <w:rFonts w:ascii="Dubai" w:hAnsi="Dubai" w:cs="Dubai"/>
          <w:szCs w:val="22"/>
          <w:rtl/>
          <w:lang w:val="ar"/>
        </w:rPr>
        <w:br w:type="page"/>
      </w:r>
    </w:p>
    <w:p w14:paraId="0E30150F" w14:textId="77777777" w:rsidR="005D1068" w:rsidRPr="00D643AE" w:rsidRDefault="00452FDE" w:rsidP="005D1068">
      <w:pPr>
        <w:pStyle w:val="Heading1"/>
        <w:bidi/>
        <w:rPr>
          <w:rFonts w:ascii="Dubai" w:hAnsi="Dubai" w:cs="Dubai"/>
          <w:bCs/>
        </w:rPr>
      </w:pPr>
      <w:bookmarkStart w:id="20" w:name="_Toc170465586"/>
      <w:r w:rsidRPr="00D643AE">
        <w:rPr>
          <w:rFonts w:ascii="Dubai" w:hAnsi="Dubai" w:cs="Dubai"/>
          <w:bCs/>
          <w:rtl/>
          <w:lang w:val="ar"/>
        </w:rPr>
        <w:lastRenderedPageBreak/>
        <w:t>القسم 1: متى يجب إجراء المحادثات وكيفية الاستعداد لها</w:t>
      </w:r>
      <w:bookmarkEnd w:id="18"/>
      <w:bookmarkEnd w:id="19"/>
      <w:bookmarkEnd w:id="20"/>
    </w:p>
    <w:p w14:paraId="65A49ECA" w14:textId="77777777" w:rsidR="005D1068" w:rsidRPr="00087DDA" w:rsidRDefault="00452FDE" w:rsidP="005D1068">
      <w:pPr>
        <w:bidi/>
        <w:rPr>
          <w:rFonts w:ascii="Dubai" w:hAnsi="Dubai" w:cs="Dubai"/>
          <w:szCs w:val="22"/>
        </w:rPr>
      </w:pPr>
      <w:r w:rsidRPr="00087DDA">
        <w:rPr>
          <w:rFonts w:ascii="Dubai" w:hAnsi="Dubai" w:cs="Dubai"/>
          <w:szCs w:val="22"/>
          <w:rtl/>
          <w:lang w:val="ar"/>
        </w:rPr>
        <w:t xml:space="preserve">العلاقات القوية والموثوقة هي أساس الدعم الجيد والتواصل المستمر والمفتوح هو مفتاح علاقات العمل الفعالة. يعد الفهم الواضح والمشترك حول التوقعات والمسؤوليات خطوة أولى أساسية في إقامة علاقة عمل جيدة مع أحد المشاركين. من المهم بنفس القدر طرح الأسئلة أو إثارة المشكلات والحصول على التعليقات وتقديم الاقتراحات وتعديل ممارستك لتعكس الاحتياجات أو الأولويات المتغيرة على طول الطريق. </w:t>
      </w:r>
    </w:p>
    <w:p w14:paraId="776C8A04" w14:textId="77777777" w:rsidR="005D1068" w:rsidRPr="00087DDA" w:rsidRDefault="00452FDE" w:rsidP="005D1068">
      <w:pPr>
        <w:pStyle w:val="Heading2"/>
        <w:bidi/>
        <w:rPr>
          <w:rFonts w:ascii="Dubai" w:hAnsi="Dubai" w:cs="Dubai"/>
          <w:bCs/>
        </w:rPr>
      </w:pPr>
      <w:bookmarkStart w:id="21" w:name="_Toc121394233"/>
      <w:bookmarkStart w:id="22" w:name="_Toc121395630"/>
      <w:bookmarkStart w:id="23" w:name="_Toc121401037"/>
      <w:bookmarkStart w:id="24" w:name="_Toc170465587"/>
      <w:r w:rsidRPr="00087DDA">
        <w:rPr>
          <w:rFonts w:ascii="Dubai" w:hAnsi="Dubai" w:cs="Dubai"/>
          <w:bCs/>
          <w:rtl/>
          <w:lang w:val="ar"/>
        </w:rPr>
        <w:t>متى يجب إجراء محادثات</w:t>
      </w:r>
      <w:bookmarkEnd w:id="21"/>
      <w:bookmarkEnd w:id="22"/>
      <w:bookmarkEnd w:id="23"/>
      <w:bookmarkEnd w:id="24"/>
    </w:p>
    <w:p w14:paraId="19F7A51B" w14:textId="34F057DA" w:rsidR="005D1068" w:rsidRPr="00087DDA" w:rsidRDefault="00452FDE" w:rsidP="005D1068">
      <w:pPr>
        <w:bidi/>
        <w:rPr>
          <w:rFonts w:ascii="Dubai" w:hAnsi="Dubai" w:cs="Dubai"/>
          <w:szCs w:val="22"/>
        </w:rPr>
      </w:pPr>
      <w:r w:rsidRPr="00087DDA">
        <w:rPr>
          <w:rFonts w:ascii="Dubai" w:hAnsi="Dubai" w:cs="Dubai"/>
          <w:szCs w:val="22"/>
          <w:rtl/>
          <w:lang w:val="ar"/>
        </w:rPr>
        <w:t>فيما يلي بعض الأمثلة عن الأوقات التي يمكنك فيها استخدام دليل المحادثة. بالطبع، لا يتواصل جميع المشاركين شفهيًا. تحتاج أنت و</w:t>
      </w:r>
      <w:r w:rsidR="00457467">
        <w:rPr>
          <w:rFonts w:ascii="Dubai" w:hAnsi="Dubai" w:cs="Dubai" w:hint="cs"/>
          <w:szCs w:val="22"/>
          <w:rtl/>
          <w:lang w:val="ar"/>
        </w:rPr>
        <w:t>ال</w:t>
      </w:r>
      <w:r w:rsidRPr="00087DDA">
        <w:rPr>
          <w:rFonts w:ascii="Dubai" w:hAnsi="Dubai" w:cs="Dubai"/>
          <w:szCs w:val="22"/>
          <w:rtl/>
          <w:lang w:val="ar"/>
        </w:rPr>
        <w:t>مشرف إلى مراجعة المشارك حول الطريقة التي يريد التواصل بها.</w:t>
      </w:r>
    </w:p>
    <w:p w14:paraId="4C85B4C8" w14:textId="77777777" w:rsidR="005D1068" w:rsidRPr="00087DDA" w:rsidRDefault="00452FDE" w:rsidP="005D1068">
      <w:pPr>
        <w:pStyle w:val="ListBullet"/>
        <w:bidi/>
        <w:rPr>
          <w:rFonts w:ascii="Dubai" w:hAnsi="Dubai" w:cs="Dubai"/>
          <w:szCs w:val="22"/>
        </w:rPr>
      </w:pPr>
      <w:r w:rsidRPr="00087DDA">
        <w:rPr>
          <w:rFonts w:ascii="Dubai" w:hAnsi="Dubai" w:cs="Dubai"/>
          <w:b/>
          <w:bCs/>
          <w:szCs w:val="22"/>
          <w:rtl/>
          <w:lang w:val="ar"/>
        </w:rPr>
        <w:t>أنت تنضم إلى فريق دعم أحد المشاركين في NDIS:</w:t>
      </w:r>
      <w:r w:rsidRPr="00087DDA">
        <w:rPr>
          <w:rFonts w:ascii="Dubai" w:hAnsi="Dubai" w:cs="Dubai"/>
          <w:szCs w:val="22"/>
          <w:rtl/>
          <w:lang w:val="ar"/>
        </w:rPr>
        <w:t xml:space="preserve"> ربما كنت تدعم بالفعل مشاركين آخرين ولكنك تحتاج إلى فهم الاحتياجات والتوقعات المحددة لكل مشارك جديد تعمل معه. قد يطلب منك المشرف قراءة خطة دعم المشارك ووصف ما يتوقعه وأن يدعوك للتحقق من أي شيء لست متأكدًا منه قبل البدء. يمكنك استخدام الأسئلة الواردة في القسم 2 من هذا الدليل لمساعدتك على التفكير في أي أسئلة محددة قد تكون لديك.  </w:t>
      </w:r>
    </w:p>
    <w:p w14:paraId="40752A6F" w14:textId="77777777" w:rsidR="005D1068" w:rsidRPr="00087DDA" w:rsidRDefault="00452FDE" w:rsidP="005D1068">
      <w:pPr>
        <w:pStyle w:val="ListBullet"/>
        <w:bidi/>
        <w:rPr>
          <w:rFonts w:ascii="Dubai" w:hAnsi="Dubai" w:cs="Dubai"/>
          <w:szCs w:val="22"/>
        </w:rPr>
      </w:pPr>
      <w:r w:rsidRPr="00087DDA">
        <w:rPr>
          <w:rFonts w:ascii="Dubai" w:hAnsi="Dubai" w:cs="Dubai"/>
          <w:b/>
          <w:bCs/>
          <w:szCs w:val="22"/>
          <w:rtl/>
          <w:lang w:val="ar"/>
        </w:rPr>
        <w:t>هناك حادث أو شبه خطأ في العمل:</w:t>
      </w:r>
      <w:r w:rsidRPr="00087DDA">
        <w:rPr>
          <w:rFonts w:ascii="Dubai" w:hAnsi="Dubai" w:cs="Dubai"/>
          <w:szCs w:val="22"/>
          <w:rtl/>
          <w:lang w:val="ar"/>
        </w:rPr>
        <w:t xml:space="preserve"> يمكنك إخبار مشرفك والاتفاق على موعد لمقابلتك بصحبة المشارك للتحدث عما حدث ومناقشة الأسباب المحتملة والاتفاق على كيفية ضمان عدم حدوث ذلك مرة أخرى. يقوم مشرفك بتسجيل النتيجة حتى يكون المشارك وجميع موظفي الدعم على دراية بالترتيبات الجديدة.</w:t>
      </w:r>
    </w:p>
    <w:p w14:paraId="69E9ACA1" w14:textId="77777777" w:rsidR="005D1068" w:rsidRPr="00087DDA" w:rsidRDefault="00452FDE" w:rsidP="005D1068">
      <w:pPr>
        <w:pStyle w:val="ListBullet"/>
        <w:bidi/>
        <w:rPr>
          <w:rFonts w:ascii="Dubai" w:hAnsi="Dubai" w:cs="Dubai"/>
          <w:szCs w:val="22"/>
        </w:rPr>
      </w:pPr>
      <w:r w:rsidRPr="00087DDA">
        <w:rPr>
          <w:rFonts w:ascii="Dubai" w:hAnsi="Dubai" w:cs="Dubai"/>
          <w:b/>
          <w:bCs/>
          <w:szCs w:val="22"/>
          <w:rtl/>
          <w:lang w:val="ar"/>
        </w:rPr>
        <w:t>لديك تسجيل وصول منتظم لمناقشة كيفية سير الأمور مع مشارك NDIS الذي تدعمه:</w:t>
      </w:r>
      <w:r w:rsidRPr="00087DDA">
        <w:rPr>
          <w:rFonts w:ascii="Dubai" w:hAnsi="Dubai" w:cs="Dubai"/>
          <w:szCs w:val="22"/>
          <w:rtl/>
          <w:lang w:val="ar"/>
        </w:rPr>
        <w:t xml:space="preserve"> تستخدم هذا الوقت لإثارة المشكلات حول أفضل طريقة لتقديم الدعم. على سبيل المثال، يريد المشارك في NDIS الذي تدعمه الذهاب إلى التمارين الرياضية المائية في مركز الترفيه المحلي وسيحتاج إلى الدعم للدخول والخروج من المسبح. يمكنك إعلام المشرف الخاص بك ومناقشة كيفية القيام بذلك مع المشارك. يقوم المشرف الخاص بك بالترتيب للتحدث مع مدرب التمارين الرياضية حول كيفية دعم المشارك حتى يشعر بالراحة والأمان والاستمتاع بفصله.</w:t>
      </w:r>
    </w:p>
    <w:p w14:paraId="44908131" w14:textId="77777777" w:rsidR="005D1068" w:rsidRPr="00087DDA" w:rsidRDefault="00452FDE" w:rsidP="005D1068">
      <w:pPr>
        <w:pStyle w:val="Heading2"/>
        <w:bidi/>
        <w:rPr>
          <w:rFonts w:ascii="Dubai" w:hAnsi="Dubai" w:cs="Dubai"/>
          <w:bCs/>
        </w:rPr>
      </w:pPr>
      <w:bookmarkStart w:id="25" w:name="_Toc121394234"/>
      <w:bookmarkStart w:id="26" w:name="_Toc121395631"/>
      <w:bookmarkStart w:id="27" w:name="_Toc121401038"/>
      <w:bookmarkStart w:id="28" w:name="_Toc170465588"/>
      <w:r w:rsidRPr="00087DDA">
        <w:rPr>
          <w:rFonts w:ascii="Dubai" w:hAnsi="Dubai" w:cs="Dubai"/>
          <w:bCs/>
          <w:rtl/>
          <w:lang w:val="ar"/>
        </w:rPr>
        <w:t>التحضير للمحادثات</w:t>
      </w:r>
      <w:bookmarkEnd w:id="25"/>
      <w:bookmarkEnd w:id="26"/>
      <w:bookmarkEnd w:id="27"/>
      <w:bookmarkEnd w:id="28"/>
    </w:p>
    <w:p w14:paraId="76B9136F" w14:textId="77777777" w:rsidR="005D1068" w:rsidRPr="00087DDA" w:rsidRDefault="00452FDE" w:rsidP="005D1068">
      <w:pPr>
        <w:bidi/>
        <w:rPr>
          <w:rFonts w:ascii="Dubai" w:hAnsi="Dubai" w:cs="Dubai"/>
          <w:szCs w:val="22"/>
        </w:rPr>
      </w:pPr>
      <w:r w:rsidRPr="00087DDA">
        <w:rPr>
          <w:rFonts w:ascii="Dubai" w:hAnsi="Dubai" w:cs="Dubai"/>
          <w:szCs w:val="22"/>
          <w:rtl/>
          <w:lang w:val="ar"/>
        </w:rPr>
        <w:t>التفكير المسبق في ما يجب مناقشته وأي أسئلة تريد طرحها سيساعدك على الشعور بالاستعداد وتحقيق أقصى استفادة من هذه المحادثات.</w:t>
      </w:r>
    </w:p>
    <w:p w14:paraId="352B72F9" w14:textId="77777777" w:rsidR="005D1068" w:rsidRPr="00087DDA" w:rsidRDefault="00452FDE" w:rsidP="005D1068">
      <w:pPr>
        <w:bidi/>
        <w:rPr>
          <w:rFonts w:ascii="Dubai" w:hAnsi="Dubai" w:cs="Dubai"/>
          <w:szCs w:val="22"/>
        </w:rPr>
      </w:pPr>
      <w:r w:rsidRPr="00087DDA">
        <w:rPr>
          <w:rFonts w:ascii="Dubai" w:hAnsi="Dubai" w:cs="Dubai"/>
          <w:b/>
          <w:bCs/>
          <w:szCs w:val="22"/>
          <w:rtl/>
          <w:lang w:val="ar"/>
        </w:rPr>
        <w:t>تعديل الأسئلة وفقًا لموقفك:</w:t>
      </w:r>
      <w:r w:rsidRPr="00087DDA">
        <w:rPr>
          <w:rFonts w:ascii="Dubai" w:hAnsi="Dubai" w:cs="Dubai"/>
          <w:szCs w:val="22"/>
          <w:rtl/>
          <w:lang w:val="ar"/>
        </w:rPr>
        <w:t xml:space="preserve"> يقدم دليل المحادثة في القسم 2 سلسلة من الأسئلة استنادًا إلى القدرات الموجودة في </w:t>
      </w:r>
      <w:hyperlink r:id="rId20" w:history="1">
        <w:r w:rsidRPr="00D643AE">
          <w:rPr>
            <w:rStyle w:val="Hyperlink"/>
            <w:rFonts w:ascii="Dubai" w:hAnsi="Dubai" w:cs="Dubai"/>
            <w:szCs w:val="22"/>
            <w:rtl/>
            <w:lang w:val="ar"/>
          </w:rPr>
          <w:t>الإطار</w:t>
        </w:r>
      </w:hyperlink>
      <w:r w:rsidRPr="00087DDA">
        <w:rPr>
          <w:rFonts w:ascii="Dubai" w:hAnsi="Dubai" w:cs="Dubai"/>
          <w:szCs w:val="22"/>
          <w:rtl/>
          <w:lang w:val="ar"/>
        </w:rPr>
        <w:t xml:space="preserve">، والتي تصف المواقف والمهارات والمعرفة المتوقعة من العاملين في NDIS. قد لا تكون بعض الأسئلة ذات صلة بك وقد ترغب في اقتراح أسئلة أخرى. حدد العناوين الرئيسية في دليل المحادثة لربطها بالإمكانيات الأساسية ذات الصلة في إطار العمل. </w:t>
      </w:r>
    </w:p>
    <w:p w14:paraId="5EE698CA" w14:textId="584C8C22" w:rsidR="005D1068" w:rsidRPr="00087DDA" w:rsidRDefault="00452FDE" w:rsidP="005D1068">
      <w:pPr>
        <w:bidi/>
        <w:rPr>
          <w:rFonts w:ascii="Dubai" w:hAnsi="Dubai" w:cs="Dubai"/>
          <w:szCs w:val="22"/>
        </w:rPr>
      </w:pPr>
      <w:r w:rsidRPr="00087DDA">
        <w:rPr>
          <w:rFonts w:ascii="Dubai" w:hAnsi="Dubai" w:cs="Dubai"/>
          <w:szCs w:val="22"/>
          <w:rtl/>
          <w:lang w:val="ar"/>
        </w:rPr>
        <w:lastRenderedPageBreak/>
        <w:t xml:space="preserve">اعتمادًا على احتياجات الدعم لمشارك NDIS، قد ترغب أيضًا في إلقاء نظرة على </w:t>
      </w:r>
      <w:r w:rsidRPr="00087DDA">
        <w:rPr>
          <w:rFonts w:ascii="Dubai" w:hAnsi="Dubai" w:cs="Dubai"/>
          <w:b/>
          <w:bCs/>
          <w:szCs w:val="22"/>
          <w:rtl/>
          <w:lang w:val="ar"/>
        </w:rPr>
        <w:t>إمكانات الهوية الإضافية</w:t>
      </w:r>
      <w:r w:rsidRPr="00087DDA">
        <w:rPr>
          <w:rFonts w:ascii="Dubai" w:hAnsi="Dubai" w:cs="Dubai"/>
          <w:szCs w:val="22"/>
          <w:rtl/>
          <w:lang w:val="ar"/>
        </w:rPr>
        <w:t xml:space="preserve"> التي تحتاجها عند دعم المشاركين من السكان الأصليين و/أو سكان جزر مضيق توريس والمتنوعين ثقافيًا ولغويًا أو مجتمع الميم +LGBTIQA. هناك أيضًا </w:t>
      </w:r>
      <w:r w:rsidRPr="00087DDA">
        <w:rPr>
          <w:rFonts w:ascii="Dubai" w:hAnsi="Dubai" w:cs="Dubai"/>
          <w:b/>
          <w:bCs/>
          <w:szCs w:val="22"/>
          <w:rtl/>
          <w:lang w:val="ar"/>
        </w:rPr>
        <w:t>قدرات متخصصة إضافية</w:t>
      </w:r>
      <w:r w:rsidRPr="00087DDA">
        <w:rPr>
          <w:rFonts w:ascii="Dubai" w:hAnsi="Dubai" w:cs="Dubai"/>
          <w:szCs w:val="22"/>
          <w:rtl/>
          <w:lang w:val="ar"/>
        </w:rPr>
        <w:t xml:space="preserve"> يمكنك اختيارها لتناسب احتياجات الدعم المحددة للمشارك. إذا احتاج المشاركون إلى دعم في الأنشطة الشخصية اليومية عالية الكثافة، فستجد هذه الإمكانات موضحة في </w:t>
      </w:r>
      <w:hyperlink r:id="rId21" w:anchor="paragraph-id-2721" w:history="1">
        <w:r w:rsidR="00457467">
          <w:rPr>
            <w:rStyle w:val="Hyperlink"/>
            <w:rFonts w:ascii="Dubai" w:hAnsi="Dubai" w:cs="Dubai" w:hint="cs"/>
            <w:szCs w:val="22"/>
            <w:rtl/>
            <w:lang w:val="ar"/>
          </w:rPr>
          <w:t>توصيف</w:t>
        </w:r>
        <w:r w:rsidR="00457467" w:rsidRPr="00087DDA">
          <w:rPr>
            <w:rStyle w:val="Hyperlink"/>
            <w:rFonts w:ascii="Dubai" w:hAnsi="Dubai" w:cs="Dubai"/>
            <w:szCs w:val="22"/>
            <w:rtl/>
            <w:lang w:val="ar"/>
          </w:rPr>
          <w:t xml:space="preserve"> مهارات الدعم عالية الكثافة</w:t>
        </w:r>
      </w:hyperlink>
      <w:r w:rsidRPr="00087DDA">
        <w:rPr>
          <w:rFonts w:ascii="Dubai" w:hAnsi="Dubai" w:cs="Dubai"/>
          <w:szCs w:val="22"/>
          <w:rtl/>
          <w:lang w:val="ar"/>
        </w:rPr>
        <w:t>.</w:t>
      </w:r>
    </w:p>
    <w:p w14:paraId="4F807185" w14:textId="77777777" w:rsidR="005D1068" w:rsidRPr="00087DDA" w:rsidRDefault="00452FDE" w:rsidP="00126578">
      <w:pPr>
        <w:pStyle w:val="Heading2"/>
        <w:bidi/>
        <w:spacing w:before="300"/>
        <w:rPr>
          <w:rFonts w:ascii="Dubai" w:hAnsi="Dubai" w:cs="Dubai"/>
          <w:bCs/>
        </w:rPr>
      </w:pPr>
      <w:bookmarkStart w:id="29" w:name="_Toc121394235"/>
      <w:bookmarkStart w:id="30" w:name="_Toc121395632"/>
      <w:bookmarkStart w:id="31" w:name="_Toc121401039"/>
      <w:bookmarkStart w:id="32" w:name="_Toc170465589"/>
      <w:r w:rsidRPr="00087DDA">
        <w:rPr>
          <w:rFonts w:ascii="Dubai" w:hAnsi="Dubai" w:cs="Dubai"/>
          <w:bCs/>
          <w:rtl/>
          <w:lang w:val="ar"/>
        </w:rPr>
        <w:t>تسجيل النتائج</w:t>
      </w:r>
      <w:bookmarkEnd w:id="29"/>
      <w:bookmarkEnd w:id="30"/>
      <w:bookmarkEnd w:id="31"/>
      <w:bookmarkEnd w:id="32"/>
    </w:p>
    <w:p w14:paraId="0D8FE9FD" w14:textId="77777777" w:rsidR="005D1068" w:rsidRPr="00087DDA" w:rsidRDefault="00452FDE" w:rsidP="00126578">
      <w:pPr>
        <w:bidi/>
        <w:spacing w:before="140" w:after="140"/>
        <w:rPr>
          <w:rFonts w:ascii="Dubai" w:hAnsi="Dubai" w:cs="Dubai"/>
          <w:szCs w:val="22"/>
        </w:rPr>
      </w:pPr>
      <w:r w:rsidRPr="00087DDA">
        <w:rPr>
          <w:rFonts w:ascii="Dubai" w:hAnsi="Dubai" w:cs="Dubai"/>
          <w:szCs w:val="22"/>
          <w:rtl/>
          <w:lang w:val="ar"/>
        </w:rPr>
        <w:t>تسجيل النقاط الرئيسية من المحادثات يمنحك والمشرف والمشارك في NDIS سجلًا للإشارة إليه في المحادثات المستقبلية. سيكون لدى المنظمات طرق مختلفة لتسجيل هذه المعلومات ومن المهم أن تفهم مسؤولياتك في حالة حفظ سجلات رسميًا. من المهم أيضًا أن يتمكن المشارك من الوصول بسهولة إلى سجل لما تم الاتفاق عليه بطريقة تناسبه. على سبيل المثال، قد يقرر إدراج النقاط الرئيسية التي يريد أن يعرفها موظفوه في ملاحظة على الثلاجة. عند تسجيل ومشاركة أي معلومات شخصية أو سرية، من المهم احترام خصوصية المشارك ومشاركة المعلومات التي لديك إذن لمشاركتها فقط. ناقش هذا الأمر مع مشرفك إذا لم تكن متأكدًا.</w:t>
      </w:r>
    </w:p>
    <w:p w14:paraId="65104D40" w14:textId="77777777" w:rsidR="005D1068" w:rsidRPr="00087DDA" w:rsidRDefault="00452FDE" w:rsidP="00126578">
      <w:pPr>
        <w:pStyle w:val="Heading2"/>
        <w:bidi/>
        <w:spacing w:before="300"/>
        <w:rPr>
          <w:rFonts w:ascii="Dubai" w:hAnsi="Dubai" w:cs="Dubai"/>
          <w:bCs/>
        </w:rPr>
      </w:pPr>
      <w:bookmarkStart w:id="33" w:name="_Toc121401040"/>
      <w:bookmarkStart w:id="34" w:name="_Toc170465590"/>
      <w:r w:rsidRPr="00087DDA">
        <w:rPr>
          <w:rFonts w:ascii="Dubai" w:hAnsi="Dubai" w:cs="Dubai"/>
          <w:bCs/>
          <w:rtl/>
          <w:lang w:val="ar"/>
        </w:rPr>
        <w:t>الحصول على التعليقات وتقديمها</w:t>
      </w:r>
      <w:bookmarkEnd w:id="33"/>
      <w:bookmarkEnd w:id="34"/>
    </w:p>
    <w:p w14:paraId="3D706EE3" w14:textId="77777777" w:rsidR="005D1068" w:rsidRPr="00087DDA" w:rsidRDefault="00452FDE" w:rsidP="00126578">
      <w:pPr>
        <w:bidi/>
        <w:spacing w:before="140" w:after="140"/>
        <w:rPr>
          <w:rFonts w:ascii="Dubai" w:hAnsi="Dubai" w:cs="Dubai"/>
          <w:szCs w:val="22"/>
        </w:rPr>
      </w:pPr>
      <w:r w:rsidRPr="00087DDA">
        <w:rPr>
          <w:rFonts w:ascii="Dubai" w:hAnsi="Dubai" w:cs="Dubai"/>
          <w:szCs w:val="22"/>
          <w:rtl/>
          <w:lang w:val="ar"/>
        </w:rPr>
        <w:t>تعتمد علاقات العمل الجيدة على القدرة على إعطاء وتلقي تعليقات مفتوحة وصادقة. يُظهر البحث عن التعليقات والسماح للأشخاص بمعرفة كيف تسير الأمور معك وطلب المساعدة عندما تحتاج إليها أنك ملتزم بتطوير قدراتك وتطبيقها. كونك منفتحًا وصادقًا بشأن ما تجده صعبًا أو تحتاج إلى مساعدة بشأنه يجعل من السهل على الآخرين معرفة ما يمكنهم فعله لدعمك. هذا النوع من المحادثة المفتوحة يدعم أيضًا علاقات العمل الصحية.</w:t>
      </w:r>
    </w:p>
    <w:p w14:paraId="1D5ABDC1" w14:textId="77777777" w:rsidR="005D1068" w:rsidRPr="00087DDA" w:rsidRDefault="00452FDE" w:rsidP="00126578">
      <w:pPr>
        <w:bidi/>
        <w:spacing w:before="140" w:after="140"/>
        <w:rPr>
          <w:rFonts w:ascii="Dubai" w:hAnsi="Dubai" w:cs="Dubai"/>
          <w:szCs w:val="22"/>
        </w:rPr>
      </w:pPr>
      <w:r w:rsidRPr="00087DDA">
        <w:rPr>
          <w:rFonts w:ascii="Dubai" w:hAnsi="Dubai" w:cs="Dubai"/>
          <w:szCs w:val="22"/>
          <w:rtl/>
          <w:lang w:val="ar"/>
        </w:rPr>
        <w:t>يتمتع المشاركون في NDIS والمشرف وزملاء العمل بثروة من الخبرة التي يمكنك التعلم منها لدعمك في عملك. إليك بعض النصائح لمساعدتك في طلب التعليقات والحصول على أقصى استفادة منها.</w:t>
      </w:r>
    </w:p>
    <w:p w14:paraId="3D2E4CEF" w14:textId="77777777" w:rsidR="005D1068" w:rsidRPr="00087DDA" w:rsidRDefault="00452FDE" w:rsidP="00126578">
      <w:pPr>
        <w:pStyle w:val="ListBullet"/>
        <w:bidi/>
        <w:spacing w:before="140" w:after="140"/>
        <w:rPr>
          <w:rFonts w:ascii="Dubai" w:hAnsi="Dubai" w:cs="Dubai"/>
          <w:szCs w:val="22"/>
        </w:rPr>
      </w:pPr>
      <w:r w:rsidRPr="00087DDA">
        <w:rPr>
          <w:rFonts w:ascii="Dubai" w:hAnsi="Dubai" w:cs="Dubai"/>
          <w:b/>
          <w:bCs/>
          <w:szCs w:val="22"/>
          <w:rtl/>
          <w:lang w:val="ar"/>
        </w:rPr>
        <w:t>حدد ما تريد الحصول على تعليقات بشأنه:</w:t>
      </w:r>
      <w:r w:rsidRPr="00087DDA">
        <w:rPr>
          <w:rFonts w:ascii="Dubai" w:hAnsi="Dubai" w:cs="Dubai"/>
          <w:szCs w:val="22"/>
          <w:rtl/>
          <w:lang w:val="ar"/>
        </w:rPr>
        <w:t xml:space="preserve"> الوقت الشائع لطلب التعليقات هو التحقق من كيفية تقدمك عندما تتعلّم شيئًا جديدًا. على سبيل المثال، تحتاج إلى تعلّم استخدام رافعة جديدة. بعد الانتهاء من دورة المناولة اليدوية والعمل في بعض النوبات مع الأقران مع عامل أكثر خبرة، فأنت الآن تعمل بمفردك. تسأل المشارك عما إذا كان بإمكانه قضاء بضع دقائق معك في نهاية المناوبة لإخبارك بتعليقاته حول أدائك. يجب عليك دائمًا التحقق للتأكد من أن التوقيت مناسب للشخص الذي يقدم لك التعليقات.</w:t>
      </w:r>
    </w:p>
    <w:p w14:paraId="344A5307" w14:textId="77777777" w:rsidR="005D1068" w:rsidRPr="00087DDA" w:rsidRDefault="00452FDE" w:rsidP="00126578">
      <w:pPr>
        <w:pStyle w:val="ListBullet"/>
        <w:bidi/>
        <w:spacing w:before="140" w:after="140"/>
        <w:rPr>
          <w:rFonts w:ascii="Dubai" w:hAnsi="Dubai" w:cs="Dubai"/>
          <w:szCs w:val="22"/>
        </w:rPr>
      </w:pPr>
      <w:r w:rsidRPr="00087DDA">
        <w:rPr>
          <w:rFonts w:ascii="Dubai" w:hAnsi="Dubai" w:cs="Dubai"/>
          <w:szCs w:val="22"/>
          <w:rtl/>
          <w:lang w:val="ar"/>
        </w:rPr>
        <w:t>إجابة مثل "نعم كان ذلك جيدًا" لن تفيدك كثيرًا. سيوفر لك إعداد بعض الأسئلة مسبقًا مزيدًا من المعلومات. على سبيل المثال:</w:t>
      </w:r>
    </w:p>
    <w:p w14:paraId="22600418" w14:textId="77777777" w:rsidR="005D1068" w:rsidRPr="00087DDA" w:rsidRDefault="00452FDE" w:rsidP="00126578">
      <w:pPr>
        <w:pStyle w:val="Bullet1"/>
        <w:bidi/>
        <w:spacing w:before="140" w:after="140"/>
        <w:rPr>
          <w:rFonts w:ascii="Dubai" w:hAnsi="Dubai" w:cs="Dubai"/>
          <w:i/>
          <w:iCs/>
          <w:szCs w:val="22"/>
        </w:rPr>
      </w:pPr>
      <w:r w:rsidRPr="00087DDA">
        <w:rPr>
          <w:rFonts w:ascii="Dubai" w:hAnsi="Dubai" w:cs="Dubai"/>
          <w:i/>
          <w:iCs/>
          <w:szCs w:val="22"/>
          <w:rtl/>
          <w:lang w:val="ar"/>
        </w:rPr>
        <w:t>"كيف كان أدائي أثناء استخدام الحمّالة؟"</w:t>
      </w:r>
    </w:p>
    <w:p w14:paraId="5889CA4F" w14:textId="77777777" w:rsidR="005D1068" w:rsidRPr="00087DDA" w:rsidRDefault="00452FDE" w:rsidP="00126578">
      <w:pPr>
        <w:pStyle w:val="Bullet1"/>
        <w:bidi/>
        <w:spacing w:before="140" w:after="140"/>
        <w:rPr>
          <w:rFonts w:ascii="Dubai" w:hAnsi="Dubai" w:cs="Dubai"/>
          <w:i/>
          <w:iCs/>
          <w:szCs w:val="22"/>
        </w:rPr>
      </w:pPr>
      <w:r w:rsidRPr="00087DDA">
        <w:rPr>
          <w:rFonts w:ascii="Dubai" w:hAnsi="Dubai" w:cs="Dubai"/>
          <w:i/>
          <w:iCs/>
          <w:szCs w:val="22"/>
          <w:rtl/>
          <w:lang w:val="ar"/>
        </w:rPr>
        <w:t>"هل هناك أي شيء يمكنني القيام به لجعلك تشعر بمزيد من الراحة والأمان عندما نستخدم الرافعة؟"</w:t>
      </w:r>
    </w:p>
    <w:p w14:paraId="39231E61" w14:textId="77777777" w:rsidR="005D1068" w:rsidRPr="00087DDA" w:rsidRDefault="00452FDE" w:rsidP="00126578">
      <w:pPr>
        <w:pStyle w:val="Bullet1"/>
        <w:bidi/>
        <w:spacing w:before="140" w:after="140"/>
        <w:rPr>
          <w:rFonts w:ascii="Dubai" w:hAnsi="Dubai" w:cs="Dubai"/>
          <w:i/>
          <w:iCs/>
          <w:szCs w:val="22"/>
        </w:rPr>
      </w:pPr>
      <w:r w:rsidRPr="00087DDA">
        <w:rPr>
          <w:rFonts w:ascii="Dubai" w:hAnsi="Dubai" w:cs="Dubai"/>
          <w:i/>
          <w:iCs/>
          <w:szCs w:val="22"/>
          <w:rtl/>
          <w:lang w:val="ar"/>
        </w:rPr>
        <w:t>"هل أنت راضٍ عن الطريقة التي تحدثتُ بها معك أثناء المناوبة؟"</w:t>
      </w:r>
    </w:p>
    <w:p w14:paraId="13513560" w14:textId="77777777" w:rsidR="005D1068" w:rsidRPr="00087DDA" w:rsidRDefault="00452FDE" w:rsidP="00126578">
      <w:pPr>
        <w:pStyle w:val="Bullet1"/>
        <w:bidi/>
        <w:spacing w:before="140" w:after="140"/>
        <w:rPr>
          <w:rFonts w:ascii="Dubai" w:hAnsi="Dubai" w:cs="Dubai"/>
          <w:i/>
          <w:iCs/>
          <w:szCs w:val="22"/>
        </w:rPr>
      </w:pPr>
      <w:r w:rsidRPr="00087DDA">
        <w:rPr>
          <w:rFonts w:ascii="Dubai" w:hAnsi="Dubai" w:cs="Dubai"/>
          <w:i/>
          <w:iCs/>
          <w:szCs w:val="22"/>
          <w:rtl/>
          <w:lang w:val="ar"/>
        </w:rPr>
        <w:t>"هل هناك أي شيء آخر يمكنني القيام به لدعمك بشكل أفضل؟"</w:t>
      </w:r>
    </w:p>
    <w:p w14:paraId="2D7957F4" w14:textId="77777777" w:rsidR="005D1068" w:rsidRPr="00087DDA" w:rsidRDefault="00452FDE" w:rsidP="005D1068">
      <w:pPr>
        <w:pStyle w:val="ListBullet"/>
        <w:bidi/>
        <w:rPr>
          <w:rFonts w:ascii="Dubai" w:hAnsi="Dubai" w:cs="Dubai"/>
          <w:szCs w:val="22"/>
        </w:rPr>
      </w:pPr>
      <w:r w:rsidRPr="00087DDA">
        <w:rPr>
          <w:rFonts w:ascii="Dubai" w:hAnsi="Dubai" w:cs="Dubai"/>
          <w:b/>
          <w:bCs/>
          <w:szCs w:val="22"/>
          <w:rtl/>
          <w:lang w:val="ar"/>
        </w:rPr>
        <w:lastRenderedPageBreak/>
        <w:t>تحقق من عواطفك:</w:t>
      </w:r>
      <w:r w:rsidRPr="00087DDA">
        <w:rPr>
          <w:rFonts w:ascii="Dubai" w:hAnsi="Dubai" w:cs="Dubai"/>
          <w:szCs w:val="22"/>
          <w:rtl/>
          <w:lang w:val="ar"/>
        </w:rPr>
        <w:t xml:space="preserve"> قد يكون من الصعب سماع تعليقات سلبية. قد تتخذ موقفًا دفاعيًا أو تنزعج إذا كان شخص ما لا يستمع إليك أو كنت تشعر بأنه تم انتقادك بشكل مجحف. لا بأس من إخبار الشخص الآخر أنك تجد المحادثة صعبة، ويمكنك اقتراح أخذ قسط من الراحة والمتابعة عندما يكون لديك الوقت للتفكير فيما يقال.</w:t>
      </w:r>
    </w:p>
    <w:p w14:paraId="232FE856" w14:textId="44AD240E" w:rsidR="005D1068" w:rsidRPr="00087DDA" w:rsidRDefault="00457467" w:rsidP="005D1068">
      <w:pPr>
        <w:pStyle w:val="ListBullet"/>
        <w:bidi/>
        <w:rPr>
          <w:rFonts w:ascii="Dubai" w:hAnsi="Dubai" w:cs="Dubai"/>
          <w:szCs w:val="22"/>
        </w:rPr>
      </w:pPr>
      <w:r w:rsidRPr="00087DDA">
        <w:rPr>
          <w:rFonts w:ascii="Dubai" w:hAnsi="Dubai" w:cs="Dubai"/>
          <w:b/>
          <w:bCs/>
          <w:szCs w:val="22"/>
          <w:rtl/>
          <w:lang w:val="ar"/>
        </w:rPr>
        <w:t>ق</w:t>
      </w:r>
      <w:r>
        <w:rPr>
          <w:rFonts w:ascii="Dubai" w:hAnsi="Dubai" w:cs="Dubai" w:hint="cs"/>
          <w:b/>
          <w:bCs/>
          <w:szCs w:val="22"/>
          <w:rtl/>
          <w:lang w:val="ar"/>
        </w:rPr>
        <w:t>ُ</w:t>
      </w:r>
      <w:r w:rsidRPr="00087DDA">
        <w:rPr>
          <w:rFonts w:ascii="Dubai" w:hAnsi="Dubai" w:cs="Dubai"/>
          <w:b/>
          <w:bCs/>
          <w:szCs w:val="22"/>
          <w:rtl/>
          <w:lang w:val="ar"/>
        </w:rPr>
        <w:t>ل</w:t>
      </w:r>
      <w:r w:rsidR="00452FDE" w:rsidRPr="00087DDA">
        <w:rPr>
          <w:rFonts w:ascii="Dubai" w:hAnsi="Dubai" w:cs="Dubai"/>
          <w:b/>
          <w:bCs/>
          <w:szCs w:val="22"/>
          <w:rtl/>
          <w:lang w:val="ar"/>
        </w:rPr>
        <w:t xml:space="preserve"> شكرًا:</w:t>
      </w:r>
      <w:r w:rsidR="00452FDE" w:rsidRPr="00087DDA">
        <w:rPr>
          <w:rFonts w:ascii="Dubai" w:hAnsi="Dubai" w:cs="Dubai"/>
          <w:szCs w:val="22"/>
          <w:rtl/>
          <w:lang w:val="ar"/>
        </w:rPr>
        <w:t xml:space="preserve"> التعليقات المفتوحة والصادقة ضرورية لك لمعرفة أدائك. دع الشخص الذي يقدمها يعرف أنك تقدّر </w:t>
      </w:r>
      <w:r w:rsidR="00A1572B">
        <w:rPr>
          <w:rFonts w:ascii="Dubai" w:hAnsi="Dubai" w:cs="Dubai"/>
          <w:szCs w:val="22"/>
          <w:lang w:val="ar"/>
        </w:rPr>
        <w:br/>
      </w:r>
      <w:r w:rsidR="00452FDE" w:rsidRPr="00087DDA">
        <w:rPr>
          <w:rFonts w:ascii="Dubai" w:hAnsi="Dubai" w:cs="Dubai"/>
          <w:szCs w:val="22"/>
          <w:rtl/>
          <w:lang w:val="ar"/>
        </w:rPr>
        <w:t xml:space="preserve">وقته وصدقه. </w:t>
      </w:r>
    </w:p>
    <w:p w14:paraId="7FF0E3A9" w14:textId="1DA5B510" w:rsidR="005D1068" w:rsidRPr="00087DDA" w:rsidRDefault="00452FDE" w:rsidP="005D1068">
      <w:pPr>
        <w:pStyle w:val="ListBullet"/>
        <w:bidi/>
        <w:rPr>
          <w:rFonts w:ascii="Dubai" w:hAnsi="Dubai" w:cs="Dubai"/>
          <w:szCs w:val="22"/>
        </w:rPr>
      </w:pPr>
      <w:r w:rsidRPr="00087DDA">
        <w:rPr>
          <w:rFonts w:ascii="Dubai" w:hAnsi="Dubai" w:cs="Dubai"/>
          <w:b/>
          <w:bCs/>
          <w:szCs w:val="22"/>
          <w:rtl/>
          <w:lang w:val="ar"/>
        </w:rPr>
        <w:t>اطلب الدعم الذي تحتاجه:</w:t>
      </w:r>
      <w:r w:rsidRPr="00087DDA">
        <w:rPr>
          <w:rFonts w:ascii="Dubai" w:hAnsi="Dubai" w:cs="Dubai"/>
          <w:szCs w:val="22"/>
          <w:rtl/>
          <w:lang w:val="ar"/>
        </w:rPr>
        <w:t xml:space="preserve"> تساعدك التعليقات على معرفة كيف يمكنك تعديل طريقة عملك أو تحسينها. يمكن أن يساعدك ذلك في دورك الحالي وعند التفكير في الطريقة التي ترغب في تطويرها في المستقبل. تحدث مع </w:t>
      </w:r>
      <w:r w:rsidR="00457467">
        <w:rPr>
          <w:rFonts w:ascii="Dubai" w:hAnsi="Dubai" w:cs="Dubai" w:hint="cs"/>
          <w:szCs w:val="22"/>
          <w:rtl/>
          <w:lang w:val="ar"/>
        </w:rPr>
        <w:t>ال</w:t>
      </w:r>
      <w:r w:rsidRPr="00087DDA">
        <w:rPr>
          <w:rFonts w:ascii="Dubai" w:hAnsi="Dubai" w:cs="Dubai"/>
          <w:szCs w:val="22"/>
          <w:rtl/>
          <w:lang w:val="ar"/>
        </w:rPr>
        <w:t>مشرف عن أي دعم تحتاجه وابحث عن فرص للحصول على التعلّم والتطوير الذي تحتاجه.</w:t>
      </w:r>
    </w:p>
    <w:p w14:paraId="575AC1FB" w14:textId="3622F13F" w:rsidR="00EC724A" w:rsidRPr="00087DDA" w:rsidRDefault="00452FDE" w:rsidP="002660ED">
      <w:pPr>
        <w:pStyle w:val="ListBullet"/>
        <w:bidi/>
        <w:rPr>
          <w:rFonts w:ascii="Dubai" w:eastAsiaTheme="majorEastAsia" w:hAnsi="Dubai" w:cs="Dubai"/>
          <w:b/>
          <w:color w:val="612C69"/>
          <w:sz w:val="40"/>
          <w:szCs w:val="22"/>
        </w:rPr>
      </w:pPr>
      <w:r w:rsidRPr="00087DDA">
        <w:rPr>
          <w:rFonts w:ascii="Dubai" w:hAnsi="Dubai" w:cs="Dubai"/>
          <w:b/>
          <w:bCs/>
          <w:szCs w:val="22"/>
          <w:rtl/>
          <w:lang w:val="ar"/>
        </w:rPr>
        <w:t>اسعَ إلى طلب تعليقات دورية:</w:t>
      </w:r>
      <w:r w:rsidRPr="00087DDA">
        <w:rPr>
          <w:rFonts w:ascii="Dubai" w:hAnsi="Dubai" w:cs="Dubai"/>
          <w:szCs w:val="22"/>
          <w:rtl/>
          <w:lang w:val="ar"/>
        </w:rPr>
        <w:t xml:space="preserve"> يؤدي طلب عقد محادثات دورية للحصول على تعليقات مع كل من المشرف والمشارك في NDIS إلى إنشاء علاقات عمل تدعمك في عملك. يعتمد تكرار هذه المحادثات على ما هو </w:t>
      </w:r>
      <w:r w:rsidR="00457467" w:rsidRPr="00087DDA">
        <w:rPr>
          <w:rFonts w:ascii="Dubai" w:hAnsi="Dubai" w:cs="Dubai"/>
          <w:szCs w:val="22"/>
          <w:rtl/>
          <w:lang w:val="ar"/>
        </w:rPr>
        <w:t>عملي</w:t>
      </w:r>
      <w:r w:rsidR="00457467">
        <w:rPr>
          <w:rFonts w:ascii="Dubai" w:hAnsi="Dubai" w:cs="Dubai" w:hint="cs"/>
          <w:szCs w:val="22"/>
          <w:rtl/>
          <w:lang w:val="ar"/>
        </w:rPr>
        <w:t>ّ</w:t>
      </w:r>
      <w:r w:rsidRPr="00087DDA">
        <w:rPr>
          <w:rFonts w:ascii="Dubai" w:hAnsi="Dubai" w:cs="Dubai"/>
          <w:szCs w:val="22"/>
          <w:rtl/>
          <w:lang w:val="ar"/>
        </w:rPr>
        <w:t xml:space="preserve"> لجميع الأطراف. على سبيل المثال، يمكنك الاتفاق مع المشارك على قضاء بعض الوقت العادي في نهاية الأسبوع لمراجعة كيفية سير الأمور. يمكنك تسجيل الوصول عن طريق رسالة نصية مع </w:t>
      </w:r>
      <w:r w:rsidR="00457467">
        <w:rPr>
          <w:rFonts w:ascii="Dubai" w:hAnsi="Dubai" w:cs="Dubai" w:hint="cs"/>
          <w:szCs w:val="22"/>
          <w:rtl/>
          <w:lang w:val="ar"/>
        </w:rPr>
        <w:t>ال</w:t>
      </w:r>
      <w:r w:rsidRPr="00087DDA">
        <w:rPr>
          <w:rFonts w:ascii="Dubai" w:hAnsi="Dubai" w:cs="Dubai"/>
          <w:szCs w:val="22"/>
          <w:rtl/>
          <w:lang w:val="ar"/>
        </w:rPr>
        <w:t>مشرف بعد كل نوبة والمتابعة بمحادثة عندما تحتاج إلى ذلك. يمنحك إعداد هذا النمط الدوري فرصًا لمعالجة المشكلات فور ظهورها بدلًا من انتظار محادثة أكثر رسمية لمراجعة الأداء.</w:t>
      </w:r>
      <w:bookmarkStart w:id="35" w:name="_Toc119406582"/>
      <w:bookmarkStart w:id="36" w:name="_Toc121401041"/>
      <w:r w:rsidRPr="00087DDA">
        <w:rPr>
          <w:rFonts w:ascii="Dubai" w:hAnsi="Dubai" w:cs="Dubai"/>
          <w:szCs w:val="22"/>
          <w:rtl/>
          <w:lang w:val="ar"/>
        </w:rPr>
        <w:br w:type="page"/>
      </w:r>
    </w:p>
    <w:p w14:paraId="4FD09020" w14:textId="77777777" w:rsidR="005D1068" w:rsidRPr="00D643AE" w:rsidRDefault="00452FDE" w:rsidP="005D1068">
      <w:pPr>
        <w:pStyle w:val="Heading1"/>
        <w:bidi/>
        <w:rPr>
          <w:rFonts w:ascii="Dubai" w:hAnsi="Dubai" w:cs="Dubai"/>
          <w:bCs/>
        </w:rPr>
      </w:pPr>
      <w:bookmarkStart w:id="37" w:name="_Toc170465591"/>
      <w:r w:rsidRPr="00D643AE">
        <w:rPr>
          <w:rFonts w:ascii="Dubai" w:hAnsi="Dubai" w:cs="Dubai"/>
          <w:bCs/>
          <w:rtl/>
          <w:lang w:val="ar"/>
        </w:rPr>
        <w:lastRenderedPageBreak/>
        <w:t>القسم 2: دليل المحادثة</w:t>
      </w:r>
      <w:bookmarkEnd w:id="35"/>
      <w:bookmarkEnd w:id="36"/>
      <w:bookmarkEnd w:id="37"/>
    </w:p>
    <w:p w14:paraId="0F360294" w14:textId="1239812D" w:rsidR="005D1068" w:rsidRPr="00087DDA" w:rsidRDefault="00452FDE" w:rsidP="005D1068">
      <w:pPr>
        <w:bidi/>
        <w:rPr>
          <w:rFonts w:ascii="Dubai" w:hAnsi="Dubai" w:cs="Dubai"/>
          <w:szCs w:val="22"/>
        </w:rPr>
      </w:pPr>
      <w:r w:rsidRPr="00087DDA">
        <w:rPr>
          <w:rFonts w:ascii="Dubai" w:hAnsi="Dubai" w:cs="Dubai"/>
          <w:szCs w:val="22"/>
          <w:rtl/>
          <w:lang w:val="ar"/>
        </w:rPr>
        <w:t xml:space="preserve">يتضمن هذا القسم أسئلة يمكنك طرحها على نفسك لمساعدتك على فهم احتياجات وتفضيلات المشاركين في NDIS والتحقق مما إذا كانت لديك القدرات ذات الصلة والتفكير في الطريقة التي تريد أن يدعمك بها </w:t>
      </w:r>
      <w:r w:rsidR="0046629D">
        <w:rPr>
          <w:rFonts w:ascii="Dubai" w:hAnsi="Dubai" w:cs="Dubai" w:hint="cs"/>
          <w:szCs w:val="22"/>
          <w:rtl/>
          <w:lang w:val="ar"/>
        </w:rPr>
        <w:t>ال</w:t>
      </w:r>
      <w:r w:rsidRPr="00087DDA">
        <w:rPr>
          <w:rFonts w:ascii="Dubai" w:hAnsi="Dubai" w:cs="Dubai"/>
          <w:szCs w:val="22"/>
          <w:rtl/>
          <w:lang w:val="ar"/>
        </w:rPr>
        <w:t xml:space="preserve">مشرف. كما يقدم أمثلة عملية لكيفية استخدام هذه الأسئلة في مواقف مختلفة. يمكنك النقر فوق كل عنوان لرؤية الإمكانات الأساسية ذات الصلة من إطار العمل. </w:t>
      </w:r>
    </w:p>
    <w:p w14:paraId="260DB146" w14:textId="77777777" w:rsidR="005D1068" w:rsidRPr="00087DDA" w:rsidRDefault="006C4D8B" w:rsidP="005D1068">
      <w:pPr>
        <w:pStyle w:val="Heading2"/>
        <w:bidi/>
        <w:rPr>
          <w:rFonts w:ascii="Dubai" w:hAnsi="Dubai" w:cs="Dubai"/>
          <w:bCs/>
        </w:rPr>
      </w:pPr>
      <w:hyperlink r:id="rId22" w:anchor="gen_ourRelationship_0_0" w:history="1">
        <w:bookmarkStart w:id="38" w:name="_Toc121401042"/>
        <w:bookmarkStart w:id="39" w:name="_Toc121394237"/>
        <w:bookmarkStart w:id="40" w:name="_Toc121395634"/>
        <w:bookmarkStart w:id="41" w:name="_Toc170465592"/>
        <w:r w:rsidR="00452FDE" w:rsidRPr="00087DDA">
          <w:rPr>
            <w:rStyle w:val="Hyperlink"/>
            <w:rFonts w:ascii="Dubai" w:hAnsi="Dubai" w:cs="Dubai"/>
            <w:bCs/>
            <w:rtl/>
            <w:lang w:val="ar"/>
          </w:rPr>
          <w:t>إعداد العلاقة بين المشارك والعامل</w:t>
        </w:r>
        <w:bookmarkEnd w:id="38"/>
        <w:bookmarkEnd w:id="39"/>
        <w:bookmarkEnd w:id="40"/>
        <w:bookmarkEnd w:id="41"/>
      </w:hyperlink>
    </w:p>
    <w:p w14:paraId="7656852C" w14:textId="77777777" w:rsidR="005D1068" w:rsidRPr="00D643AE" w:rsidRDefault="00452FDE" w:rsidP="005D1068">
      <w:pPr>
        <w:pStyle w:val="Heading3"/>
        <w:bidi/>
        <w:rPr>
          <w:rFonts w:ascii="Dubai" w:hAnsi="Dubai" w:cs="Dubai"/>
          <w:bCs/>
          <w:iCs/>
          <w:color w:val="612C69"/>
          <w:szCs w:val="26"/>
        </w:rPr>
      </w:pPr>
      <w:r w:rsidRPr="00D643AE">
        <w:rPr>
          <w:rFonts w:ascii="Dubai" w:hAnsi="Dubai" w:cs="Dubai"/>
          <w:bCs/>
          <w:iCs/>
          <w:color w:val="612C69"/>
          <w:szCs w:val="26"/>
          <w:rtl/>
          <w:lang w:val="ar"/>
        </w:rPr>
        <w:t>أسئلة لتطرحها على نفسك:</w:t>
      </w:r>
    </w:p>
    <w:p w14:paraId="703FD268" w14:textId="77777777" w:rsidR="005D1068" w:rsidRPr="00087DDA" w:rsidRDefault="00452FDE" w:rsidP="002660ED">
      <w:pPr>
        <w:pStyle w:val="Bullet1"/>
        <w:bidi/>
        <w:rPr>
          <w:rStyle w:val="Hyperlink"/>
          <w:rFonts w:ascii="Dubai" w:hAnsi="Dubai" w:cs="Dubai"/>
          <w:color w:val="000000" w:themeColor="text1"/>
          <w:szCs w:val="22"/>
          <w:u w:val="none"/>
        </w:rPr>
      </w:pPr>
      <w:r w:rsidRPr="00087DDA">
        <w:rPr>
          <w:rStyle w:val="Hyperlink"/>
          <w:rFonts w:ascii="Dubai" w:hAnsi="Dubai" w:cs="Dubai"/>
          <w:color w:val="000000" w:themeColor="text1"/>
          <w:szCs w:val="22"/>
          <w:u w:val="none"/>
          <w:rtl/>
          <w:lang w:val="ar"/>
        </w:rPr>
        <w:t>هل تحتاج إلى تعلم أو تعديل أسلوب الاتصال الخاص بك أو تطوير مهارات جديدة لتلبية احتياجات هذا المشارك وتفضيلاته؟</w:t>
      </w:r>
    </w:p>
    <w:p w14:paraId="5B77CF7F" w14:textId="77777777" w:rsidR="005D1068" w:rsidRPr="00087DDA" w:rsidRDefault="00452FDE" w:rsidP="002660ED">
      <w:pPr>
        <w:pStyle w:val="Bullet1"/>
        <w:bidi/>
        <w:rPr>
          <w:rStyle w:val="Hyperlink"/>
          <w:rFonts w:ascii="Dubai" w:hAnsi="Dubai" w:cs="Dubai"/>
          <w:color w:val="000000" w:themeColor="text1"/>
          <w:szCs w:val="22"/>
          <w:u w:val="none"/>
        </w:rPr>
      </w:pPr>
      <w:r w:rsidRPr="00087DDA">
        <w:rPr>
          <w:rStyle w:val="Hyperlink"/>
          <w:rFonts w:ascii="Dubai" w:hAnsi="Dubai" w:cs="Dubai"/>
          <w:color w:val="000000" w:themeColor="text1"/>
          <w:szCs w:val="22"/>
          <w:u w:val="none"/>
          <w:rtl/>
          <w:lang w:val="ar"/>
        </w:rPr>
        <w:t xml:space="preserve">هل تعرف أي شخص آخر مهم في حياة المشارك يريد منك أن تعرفه وتعمل معه؟ </w:t>
      </w:r>
    </w:p>
    <w:p w14:paraId="1E6034BF" w14:textId="77777777" w:rsidR="005D1068" w:rsidRPr="00087DDA" w:rsidRDefault="00452FDE" w:rsidP="002660ED">
      <w:pPr>
        <w:pStyle w:val="Bullet1"/>
        <w:bidi/>
        <w:rPr>
          <w:rStyle w:val="Hyperlink"/>
          <w:rFonts w:ascii="Dubai" w:hAnsi="Dubai" w:cs="Dubai"/>
          <w:color w:val="000000" w:themeColor="text1"/>
          <w:szCs w:val="22"/>
          <w:u w:val="none"/>
        </w:rPr>
      </w:pPr>
      <w:r w:rsidRPr="00087DDA">
        <w:rPr>
          <w:rStyle w:val="Hyperlink"/>
          <w:rFonts w:ascii="Dubai" w:hAnsi="Dubai" w:cs="Dubai"/>
          <w:color w:val="000000" w:themeColor="text1"/>
          <w:szCs w:val="22"/>
          <w:u w:val="none"/>
          <w:rtl/>
          <w:lang w:val="ar"/>
        </w:rPr>
        <w:t xml:space="preserve">هل تعرف أنواع المعلومات التي يمكنك مشاركتها ومع من يمكنك مشاركتها؟ </w:t>
      </w:r>
    </w:p>
    <w:p w14:paraId="6BD455A8" w14:textId="77777777" w:rsidR="005D1068" w:rsidRPr="00087DDA" w:rsidRDefault="00452FDE" w:rsidP="002660ED">
      <w:pPr>
        <w:pStyle w:val="Bullet1"/>
        <w:bidi/>
        <w:rPr>
          <w:rStyle w:val="Hyperlink"/>
          <w:rFonts w:ascii="Dubai" w:hAnsi="Dubai" w:cs="Dubai"/>
          <w:color w:val="000000" w:themeColor="text1"/>
          <w:szCs w:val="22"/>
          <w:u w:val="none"/>
        </w:rPr>
      </w:pPr>
      <w:r w:rsidRPr="00087DDA">
        <w:rPr>
          <w:rStyle w:val="Hyperlink"/>
          <w:rFonts w:ascii="Dubai" w:hAnsi="Dubai" w:cs="Dubai"/>
          <w:color w:val="000000" w:themeColor="text1"/>
          <w:szCs w:val="22"/>
          <w:u w:val="none"/>
          <w:rtl/>
          <w:lang w:val="ar"/>
        </w:rPr>
        <w:t>هل تعرف أنواع المعلومات التي تحتاج إلى نقلها إلى مؤسستك وكيفية القيام بذلك؟</w:t>
      </w:r>
    </w:p>
    <w:p w14:paraId="4BE6F8CE" w14:textId="77777777" w:rsidR="005D1068" w:rsidRPr="00087DDA" w:rsidRDefault="00452FDE" w:rsidP="002660ED">
      <w:pPr>
        <w:pStyle w:val="Bullet1"/>
        <w:bidi/>
        <w:rPr>
          <w:rFonts w:ascii="Dubai" w:hAnsi="Dubai" w:cs="Dubai"/>
          <w:szCs w:val="22"/>
        </w:rPr>
      </w:pPr>
      <w:r w:rsidRPr="00087DDA">
        <w:rPr>
          <w:rStyle w:val="Hyperlink"/>
          <w:rFonts w:ascii="Dubai" w:hAnsi="Dubai" w:cs="Dubai"/>
          <w:color w:val="000000" w:themeColor="text1"/>
          <w:szCs w:val="22"/>
          <w:u w:val="none"/>
          <w:rtl/>
          <w:lang w:val="ar"/>
        </w:rPr>
        <w:t>هل تعرف من يجب الاتصال به وما هو الدور الذي قد يلعبه أي طرف ثالث في العلاقة التي تربطك بالمشارك، مثل مدير الخطة أو مزود المنصة؟</w:t>
      </w:r>
    </w:p>
    <w:p w14:paraId="76E3CA87" w14:textId="38874BF2" w:rsidR="005D1068" w:rsidRPr="0095575D" w:rsidRDefault="00452FDE" w:rsidP="0024608D">
      <w:pPr>
        <w:pStyle w:val="BlockText"/>
        <w:bidi/>
        <w:ind w:left="655" w:right="266"/>
        <w:rPr>
          <w:rFonts w:ascii="Dubai" w:hAnsi="Dubai" w:cs="Dubai"/>
          <w:i/>
          <w:szCs w:val="22"/>
        </w:rPr>
      </w:pPr>
      <w:r w:rsidRPr="0095575D">
        <w:rPr>
          <w:rFonts w:ascii="Dubai" w:hAnsi="Dubai" w:cs="Dubai"/>
          <w:b/>
          <w:bCs/>
          <w:i/>
          <w:szCs w:val="22"/>
          <w:rtl/>
          <w:lang w:val="ar"/>
        </w:rPr>
        <w:t>مثال:</w:t>
      </w:r>
      <w:r w:rsidRPr="0095575D">
        <w:rPr>
          <w:rFonts w:ascii="Dubai" w:hAnsi="Dubai" w:cs="Dubai"/>
          <w:i/>
          <w:szCs w:val="22"/>
          <w:rtl/>
          <w:lang w:val="ar"/>
        </w:rPr>
        <w:t xml:space="preserve"> قالت إيفي إن الخصوصية مهمة جدًا بالنسبة لها. لا تريد من موظفي الدعم الاتصال بممارسي دعم السلوك أو نقل معلومات عنها. يتحدث </w:t>
      </w:r>
      <w:r w:rsidR="0046629D">
        <w:rPr>
          <w:rFonts w:ascii="Dubai" w:hAnsi="Dubai" w:cs="Dubai" w:hint="cs"/>
          <w:i/>
          <w:szCs w:val="22"/>
          <w:rtl/>
          <w:lang w:val="ar"/>
        </w:rPr>
        <w:t>ال</w:t>
      </w:r>
      <w:r w:rsidRPr="0095575D">
        <w:rPr>
          <w:rFonts w:ascii="Dubai" w:hAnsi="Dubai" w:cs="Dubai"/>
          <w:i/>
          <w:szCs w:val="22"/>
          <w:rtl/>
          <w:lang w:val="ar"/>
        </w:rPr>
        <w:t>مشرف مع إيفي ويوافق على توقيت ونوع المعلومات التي تحتاج إلى مشاركتها ومن يمكنك مشاركتها معه لاحترام خصوصية إيفي والحفاظ على سلامتها.</w:t>
      </w:r>
    </w:p>
    <w:p w14:paraId="1BDD9920" w14:textId="77777777" w:rsidR="00EC724A" w:rsidRPr="00087DDA" w:rsidRDefault="00452FDE" w:rsidP="0024608D">
      <w:pPr>
        <w:spacing w:before="120" w:after="120"/>
        <w:ind w:left="655" w:right="266"/>
        <w:rPr>
          <w:rFonts w:ascii="Dubai" w:hAnsi="Dubai" w:cs="Dubai"/>
        </w:rPr>
      </w:pPr>
      <w:bookmarkStart w:id="42" w:name="_Toc119406584"/>
      <w:r w:rsidRPr="00087DDA">
        <w:rPr>
          <w:rFonts w:ascii="Dubai" w:hAnsi="Dubai" w:cs="Dubai"/>
        </w:rPr>
        <w:t xml:space="preserve"> </w:t>
      </w:r>
    </w:p>
    <w:p w14:paraId="1F4832AC" w14:textId="4762A456" w:rsidR="00EC724A" w:rsidRPr="0095575D" w:rsidRDefault="00452FDE" w:rsidP="0024608D">
      <w:pPr>
        <w:pStyle w:val="BlockText"/>
        <w:bidi/>
        <w:ind w:left="655" w:right="266"/>
        <w:rPr>
          <w:rFonts w:ascii="Dubai" w:hAnsi="Dubai" w:cs="Dubai"/>
          <w:i/>
          <w:szCs w:val="22"/>
        </w:rPr>
      </w:pPr>
      <w:r w:rsidRPr="0095575D">
        <w:rPr>
          <w:rFonts w:ascii="Dubai" w:hAnsi="Dubai" w:cs="Dubai"/>
          <w:b/>
          <w:bCs/>
          <w:i/>
          <w:szCs w:val="22"/>
          <w:rtl/>
          <w:lang w:val="ar"/>
        </w:rPr>
        <w:t>مثال:</w:t>
      </w:r>
      <w:r w:rsidRPr="0095575D">
        <w:rPr>
          <w:rFonts w:ascii="Dubai" w:hAnsi="Dubai" w:cs="Dubai"/>
          <w:i/>
          <w:szCs w:val="22"/>
          <w:rtl/>
          <w:lang w:val="ar"/>
        </w:rPr>
        <w:t xml:space="preserve"> يوظّف نعيم عمّاله ويريدهم أن يعملوا كفريق لدعم احتياجاته. يحصل على موافقة من كل عامل عندما يبدأ في مشاركة أرقام هواتفه مع عمّاله الآخرين وشريكته. يوضّح أنه مرتاح لتبادل العمّال معلومات حول احتياجاته الصحية مع العمال الآخرين وشريك</w:t>
      </w:r>
      <w:r w:rsidR="003D4005">
        <w:rPr>
          <w:rFonts w:ascii="Dubai" w:hAnsi="Dubai" w:cs="Dubai" w:hint="cs"/>
          <w:i/>
          <w:szCs w:val="22"/>
          <w:rtl/>
          <w:lang w:val="ar"/>
        </w:rPr>
        <w:t>ت</w:t>
      </w:r>
      <w:r w:rsidRPr="0095575D">
        <w:rPr>
          <w:rFonts w:ascii="Dubai" w:hAnsi="Dubai" w:cs="Dubai"/>
          <w:i/>
          <w:szCs w:val="22"/>
          <w:rtl/>
          <w:lang w:val="ar"/>
        </w:rPr>
        <w:t>ه إذا وافق على ذلك.</w:t>
      </w:r>
    </w:p>
    <w:p w14:paraId="2FCCC65A" w14:textId="77777777" w:rsidR="002660ED" w:rsidRPr="00087DDA" w:rsidRDefault="00452FDE">
      <w:pPr>
        <w:suppressAutoHyphens w:val="0"/>
        <w:spacing w:before="120" w:after="120" w:line="240" w:lineRule="auto"/>
        <w:rPr>
          <w:rFonts w:ascii="Dubai" w:eastAsiaTheme="majorEastAsia" w:hAnsi="Dubai" w:cs="Dubai"/>
          <w:b/>
          <w:color w:val="85367B"/>
          <w:sz w:val="34"/>
          <w:szCs w:val="34"/>
        </w:rPr>
      </w:pPr>
      <w:bookmarkStart w:id="43" w:name="_Toc119406486"/>
      <w:bookmarkStart w:id="44" w:name="_Toc119406487"/>
      <w:r w:rsidRPr="00087DDA">
        <w:rPr>
          <w:rFonts w:ascii="Dubai" w:hAnsi="Dubai" w:cs="Dubai"/>
        </w:rPr>
        <w:br w:type="page"/>
      </w:r>
    </w:p>
    <w:p w14:paraId="5DE24AAD" w14:textId="77777777" w:rsidR="002660ED" w:rsidRPr="00087DDA" w:rsidRDefault="006C4D8B" w:rsidP="002660ED">
      <w:pPr>
        <w:pStyle w:val="Heading2"/>
        <w:bidi/>
        <w:rPr>
          <w:rStyle w:val="Hyperlink"/>
          <w:rFonts w:ascii="Dubai" w:hAnsi="Dubai" w:cs="Dubai"/>
          <w:bCs/>
        </w:rPr>
      </w:pPr>
      <w:hyperlink r:id="rId23" w:anchor="gen_yourImpact_0_0" w:history="1">
        <w:bookmarkStart w:id="45" w:name="_Toc121394238"/>
        <w:bookmarkStart w:id="46" w:name="_Toc121395635"/>
        <w:bookmarkStart w:id="47" w:name="_Toc121401043"/>
        <w:bookmarkStart w:id="48" w:name="_Toc125020054"/>
        <w:bookmarkStart w:id="49" w:name="_Toc170465593"/>
        <w:r w:rsidR="00452FDE" w:rsidRPr="00087DDA">
          <w:rPr>
            <w:rStyle w:val="Hyperlink"/>
            <w:rFonts w:ascii="Dubai" w:hAnsi="Dubai" w:cs="Dubai"/>
            <w:bCs/>
            <w:rtl/>
            <w:lang w:val="ar"/>
          </w:rPr>
          <w:t>قدرة العامل</w:t>
        </w:r>
        <w:bookmarkEnd w:id="43"/>
        <w:bookmarkEnd w:id="45"/>
        <w:bookmarkEnd w:id="46"/>
        <w:bookmarkEnd w:id="47"/>
        <w:bookmarkEnd w:id="48"/>
        <w:bookmarkEnd w:id="49"/>
      </w:hyperlink>
    </w:p>
    <w:p w14:paraId="4D57C2D6" w14:textId="77777777" w:rsidR="002660ED" w:rsidRPr="00D643AE" w:rsidRDefault="00452FDE" w:rsidP="002660ED">
      <w:pPr>
        <w:pStyle w:val="Heading3"/>
        <w:bidi/>
        <w:rPr>
          <w:rFonts w:ascii="Dubai" w:hAnsi="Dubai" w:cs="Dubai"/>
          <w:bCs/>
          <w:color w:val="612C69"/>
          <w:szCs w:val="26"/>
        </w:rPr>
      </w:pPr>
      <w:r w:rsidRPr="00D643AE">
        <w:rPr>
          <w:rFonts w:ascii="Dubai" w:hAnsi="Dubai" w:cs="Dubai"/>
          <w:bCs/>
          <w:color w:val="612C69"/>
          <w:szCs w:val="26"/>
          <w:rtl/>
          <w:lang w:val="ar"/>
        </w:rPr>
        <w:t>أسئلة لتطرحها على نفسك:</w:t>
      </w:r>
    </w:p>
    <w:p w14:paraId="3ADA6C7A" w14:textId="77777777" w:rsidR="002660ED" w:rsidRPr="00087DDA" w:rsidRDefault="00452FDE" w:rsidP="002660ED">
      <w:pPr>
        <w:pStyle w:val="Bullet1"/>
        <w:bidi/>
        <w:rPr>
          <w:rFonts w:ascii="Dubai" w:hAnsi="Dubai" w:cs="Dubai"/>
          <w:szCs w:val="22"/>
        </w:rPr>
      </w:pPr>
      <w:r w:rsidRPr="00087DDA">
        <w:rPr>
          <w:rFonts w:ascii="Dubai" w:hAnsi="Dubai" w:cs="Dubai"/>
          <w:szCs w:val="22"/>
          <w:rtl/>
          <w:lang w:val="ar"/>
        </w:rPr>
        <w:t>هل تشعر بالثقة والاستعداد لتقديم هذا الدعم؟</w:t>
      </w:r>
    </w:p>
    <w:p w14:paraId="68804AE7" w14:textId="77777777" w:rsidR="002660ED" w:rsidRPr="00087DDA" w:rsidRDefault="00452FDE" w:rsidP="002660ED">
      <w:pPr>
        <w:pStyle w:val="Bullet1"/>
        <w:bidi/>
        <w:rPr>
          <w:rFonts w:ascii="Dubai" w:hAnsi="Dubai" w:cs="Dubai"/>
          <w:szCs w:val="22"/>
        </w:rPr>
      </w:pPr>
      <w:r w:rsidRPr="00087DDA">
        <w:rPr>
          <w:rFonts w:ascii="Dubai" w:hAnsi="Dubai" w:cs="Dubai"/>
          <w:szCs w:val="22"/>
          <w:rtl/>
          <w:lang w:val="ar"/>
        </w:rPr>
        <w:t>هل هناك أي جوانب من هذا العمل تجعلك تشعر بالتوتر أو القلق؟ هل هناك أي شيء تريد مناقشته أو دعمه من شأنه أن يساعدك في إدارة ذلك؟</w:t>
      </w:r>
    </w:p>
    <w:p w14:paraId="1CC65DCE" w14:textId="28C47DD0" w:rsidR="002660ED" w:rsidRPr="0095575D" w:rsidRDefault="00452FDE" w:rsidP="0024608D">
      <w:pPr>
        <w:pStyle w:val="BlockText"/>
        <w:bidi/>
        <w:ind w:left="683" w:right="266"/>
        <w:rPr>
          <w:rFonts w:ascii="Dubai" w:hAnsi="Dubai" w:cs="Dubai"/>
          <w:i/>
          <w:szCs w:val="22"/>
        </w:rPr>
      </w:pPr>
      <w:r w:rsidRPr="0095575D">
        <w:rPr>
          <w:rFonts w:ascii="Dubai" w:hAnsi="Dubai" w:cs="Dubai"/>
          <w:b/>
          <w:bCs/>
          <w:i/>
          <w:szCs w:val="22"/>
          <w:rtl/>
          <w:lang w:val="ar"/>
        </w:rPr>
        <w:t>مثال:</w:t>
      </w:r>
      <w:r w:rsidRPr="0095575D">
        <w:rPr>
          <w:rFonts w:ascii="Dubai" w:hAnsi="Dubai" w:cs="Dubai"/>
          <w:i/>
          <w:szCs w:val="22"/>
          <w:rtl/>
          <w:lang w:val="ar"/>
        </w:rPr>
        <w:t xml:space="preserve"> أنت عامل دعم متمرس وأكملت مؤخرًا دورة قصيرة حول التغذية المعوية استعدادًا لبدء دعم مشاركة تبلغ من العمر خمس سنوات تعتمد على التغذية الأنبوبية. على الرغم من أن الدورة كانت جيدة لتعلم المبادئ العامة، إلّا أنك تدرك أن ترتيبات كل مشارك مختلفة. والدتها، جينا، خبيرة في دعم ابنتها وستوضح لك بالضبط كيفية دعم ابنتها. سيحضر </w:t>
      </w:r>
      <w:bookmarkStart w:id="50" w:name="_Hlk169674323"/>
      <w:r w:rsidR="00F878EC">
        <w:rPr>
          <w:rFonts w:ascii="Dubai" w:hAnsi="Dubai" w:cs="Dubai" w:hint="cs"/>
          <w:i/>
          <w:szCs w:val="22"/>
          <w:rtl/>
          <w:lang w:val="ar"/>
        </w:rPr>
        <w:t>ال</w:t>
      </w:r>
      <w:bookmarkEnd w:id="50"/>
      <w:r w:rsidRPr="0095575D">
        <w:rPr>
          <w:rFonts w:ascii="Dubai" w:hAnsi="Dubai" w:cs="Dubai"/>
          <w:i/>
          <w:szCs w:val="22"/>
          <w:rtl/>
          <w:lang w:val="ar"/>
        </w:rPr>
        <w:t>مشرف أيضًا للتحقق من كيفية سير الأمور. يمكنك قراءة توصيف مهارات الدعم عالية الكثافة للتغذية المعوية، مع تدوين بعض الأشياء التي تريد التحقق منها مرة أخرى مع كل من جينا والمشرف الخاص بك.</w:t>
      </w:r>
    </w:p>
    <w:p w14:paraId="0109722B" w14:textId="77777777" w:rsidR="002660ED" w:rsidRPr="00087DDA" w:rsidRDefault="00452FDE" w:rsidP="0024608D">
      <w:pPr>
        <w:spacing w:before="240" w:after="240"/>
        <w:ind w:left="683" w:right="266"/>
        <w:rPr>
          <w:rFonts w:ascii="Dubai" w:hAnsi="Dubai" w:cs="Dubai"/>
          <w:sz w:val="24"/>
          <w:szCs w:val="22"/>
        </w:rPr>
      </w:pPr>
      <w:r w:rsidRPr="00087DDA">
        <w:rPr>
          <w:rFonts w:ascii="Dubai" w:hAnsi="Dubai" w:cs="Dubai"/>
          <w:sz w:val="16"/>
          <w:szCs w:val="22"/>
        </w:rPr>
        <w:t xml:space="preserve"> </w:t>
      </w:r>
    </w:p>
    <w:p w14:paraId="626D964A" w14:textId="7F24A9D9" w:rsidR="002660ED" w:rsidRPr="0095575D" w:rsidRDefault="00452FDE" w:rsidP="0024608D">
      <w:pPr>
        <w:pStyle w:val="BlockText"/>
        <w:bidi/>
        <w:ind w:left="683" w:right="266"/>
        <w:rPr>
          <w:rFonts w:ascii="Dubai" w:hAnsi="Dubai" w:cs="Dubai"/>
          <w:i/>
          <w:szCs w:val="22"/>
        </w:rPr>
      </w:pPr>
      <w:r w:rsidRPr="0095575D">
        <w:rPr>
          <w:rFonts w:ascii="Dubai" w:hAnsi="Dubai" w:cs="Dubai"/>
          <w:b/>
          <w:bCs/>
          <w:i/>
          <w:szCs w:val="22"/>
          <w:rtl/>
          <w:lang w:val="ar"/>
        </w:rPr>
        <w:t>مثال:</w:t>
      </w:r>
      <w:r w:rsidRPr="0095575D">
        <w:rPr>
          <w:rFonts w:ascii="Dubai" w:hAnsi="Dubai" w:cs="Dubai"/>
          <w:i/>
          <w:szCs w:val="22"/>
          <w:rtl/>
          <w:lang w:val="ar"/>
        </w:rPr>
        <w:t xml:space="preserve"> أحد المشاركين الذي تلقى الدعم لفترة من الوقت أخبرك مؤخرًا أنه غيّر اسمه من Belle إلى Beau وأصبح يُعرف نفسه الآن بأنه غير متوافق في النوع الاجتماعي. وهو يريد من الجميع استخدام ضمير الجمع "هم". لقد حضرت تدريب Rainbow Awareness الذي قدمته مؤسستك ولكن هذا هو أول شخص تدعمه يعتبر نفسه غير متوافق في النوع الاجتماعي وأنت متوتر من وقوع سوء فهم، مثل استخدام الضمير الخاطئ. تتحدث إلى </w:t>
      </w:r>
      <w:r w:rsidR="003D4005">
        <w:rPr>
          <w:rFonts w:ascii="Dubai" w:hAnsi="Dubai" w:cs="Dubai" w:hint="cs"/>
          <w:i/>
          <w:szCs w:val="22"/>
          <w:rtl/>
          <w:lang w:val="ar"/>
        </w:rPr>
        <w:t>ال</w:t>
      </w:r>
      <w:r w:rsidRPr="0095575D">
        <w:rPr>
          <w:rFonts w:ascii="Dubai" w:hAnsi="Dubai" w:cs="Dubai"/>
          <w:i/>
          <w:szCs w:val="22"/>
          <w:rtl/>
          <w:lang w:val="ar"/>
        </w:rPr>
        <w:t>مشرف ويقوم بالترتيب لزميل في العمل يُعرف بأنه نشط كجزء من مجتمع الميم +LGBTIQA لشرح سبب أهمية اللغة ويقترح عليك أيضًا مناقشة مخاوفك مع Beau مسبقًا. يطمئنك Beau أنه يفهم أنك قد تخطئ أحيانًا لكنه يقدر أنك تبذل جهدًا للتغيير. تتفق مع Beau لمناقشة كيفية سير الأمور بصفة دورية حتى تتمكن من مناقشة أي أسئلة قد تُثار.</w:t>
      </w:r>
    </w:p>
    <w:p w14:paraId="212B7758" w14:textId="77777777" w:rsidR="005D1068" w:rsidRPr="00087DDA" w:rsidRDefault="006C4D8B" w:rsidP="005D1068">
      <w:pPr>
        <w:pStyle w:val="Heading2"/>
        <w:bidi/>
        <w:rPr>
          <w:rFonts w:ascii="Dubai" w:hAnsi="Dubai" w:cs="Dubai"/>
          <w:bCs/>
        </w:rPr>
      </w:pPr>
      <w:hyperlink r:id="rId24" w:anchor="gen_supportMe_0_0" w:history="1">
        <w:bookmarkStart w:id="51" w:name="_Toc121395636"/>
        <w:bookmarkStart w:id="52" w:name="_Toc121394239"/>
        <w:bookmarkStart w:id="53" w:name="_Toc121401044"/>
        <w:bookmarkStart w:id="54" w:name="_Toc170465594"/>
        <w:r w:rsidR="00452FDE" w:rsidRPr="00087DDA">
          <w:rPr>
            <w:rStyle w:val="Hyperlink"/>
            <w:rFonts w:ascii="Dubai" w:hAnsi="Dubai" w:cs="Dubai"/>
            <w:bCs/>
            <w:rtl/>
            <w:lang w:val="ar"/>
          </w:rPr>
          <w:t>فهم ما هو مهمّ</w:t>
        </w:r>
        <w:bookmarkEnd w:id="44"/>
        <w:bookmarkEnd w:id="51"/>
        <w:bookmarkEnd w:id="52"/>
        <w:bookmarkEnd w:id="53"/>
        <w:bookmarkEnd w:id="54"/>
      </w:hyperlink>
    </w:p>
    <w:p w14:paraId="1B8E1D79" w14:textId="77777777" w:rsidR="005D1068" w:rsidRPr="00D643AE" w:rsidRDefault="00452FDE" w:rsidP="005D1068">
      <w:pPr>
        <w:pStyle w:val="Heading3"/>
        <w:bidi/>
        <w:rPr>
          <w:rFonts w:ascii="Dubai" w:hAnsi="Dubai" w:cs="Dubai"/>
          <w:bCs/>
          <w:color w:val="612C69"/>
          <w:szCs w:val="26"/>
        </w:rPr>
      </w:pPr>
      <w:r w:rsidRPr="00D643AE">
        <w:rPr>
          <w:rFonts w:ascii="Dubai" w:hAnsi="Dubai" w:cs="Dubai"/>
          <w:bCs/>
          <w:color w:val="612C69"/>
          <w:szCs w:val="26"/>
          <w:rtl/>
          <w:lang w:val="ar"/>
        </w:rPr>
        <w:t>أسئلة لتطرحها على نفسك:</w:t>
      </w:r>
    </w:p>
    <w:p w14:paraId="360D6EC5" w14:textId="77777777" w:rsidR="005D1068" w:rsidRPr="00087DDA" w:rsidRDefault="00452FDE" w:rsidP="002660ED">
      <w:pPr>
        <w:pStyle w:val="Bullet1"/>
        <w:bidi/>
        <w:rPr>
          <w:rFonts w:ascii="Dubai" w:hAnsi="Dubai" w:cs="Dubai"/>
          <w:szCs w:val="22"/>
        </w:rPr>
      </w:pPr>
      <w:r w:rsidRPr="00087DDA">
        <w:rPr>
          <w:rFonts w:ascii="Dubai" w:hAnsi="Dubai" w:cs="Dubai"/>
          <w:szCs w:val="22"/>
          <w:rtl/>
          <w:lang w:val="ar"/>
        </w:rPr>
        <w:t xml:space="preserve">هل تعرف ما هو المهم لهذا المشارك في NDIS وكيف يمكنك دعمه لتحقيق ذلك؟ </w:t>
      </w:r>
    </w:p>
    <w:p w14:paraId="3C5F3DCE" w14:textId="77777777" w:rsidR="005D1068" w:rsidRPr="00087DDA" w:rsidRDefault="00452FDE" w:rsidP="002660ED">
      <w:pPr>
        <w:pStyle w:val="Bullet1"/>
        <w:bidi/>
        <w:rPr>
          <w:rFonts w:ascii="Dubai" w:hAnsi="Dubai" w:cs="Dubai"/>
          <w:szCs w:val="22"/>
        </w:rPr>
      </w:pPr>
      <w:r w:rsidRPr="00087DDA">
        <w:rPr>
          <w:rFonts w:ascii="Dubai" w:hAnsi="Dubai" w:cs="Dubai"/>
          <w:szCs w:val="22"/>
          <w:rtl/>
          <w:lang w:val="ar"/>
        </w:rPr>
        <w:t xml:space="preserve">هل تحتاج إلى أي دعم أو معلومات إضافية لمساعدتك على فهم ما يحتاجه هذا المشارك؟ </w:t>
      </w:r>
    </w:p>
    <w:p w14:paraId="2CD2D131" w14:textId="3FAA6A2F" w:rsidR="005D1068" w:rsidRPr="0095575D" w:rsidRDefault="00452FDE" w:rsidP="00811C6E">
      <w:pPr>
        <w:pStyle w:val="BlockText"/>
        <w:bidi/>
        <w:ind w:left="655" w:right="266"/>
        <w:rPr>
          <w:rFonts w:ascii="Dubai" w:hAnsi="Dubai" w:cs="Dubai"/>
          <w:i/>
          <w:szCs w:val="22"/>
        </w:rPr>
      </w:pPr>
      <w:r w:rsidRPr="0095575D">
        <w:rPr>
          <w:rFonts w:ascii="Dubai" w:hAnsi="Dubai" w:cs="Dubai"/>
          <w:b/>
          <w:bCs/>
          <w:i/>
          <w:szCs w:val="22"/>
          <w:rtl/>
          <w:lang w:val="ar"/>
        </w:rPr>
        <w:lastRenderedPageBreak/>
        <w:t>مثال:</w:t>
      </w:r>
      <w:r w:rsidRPr="0095575D">
        <w:rPr>
          <w:rFonts w:ascii="Dubai" w:hAnsi="Dubai" w:cs="Dubai"/>
          <w:i/>
          <w:szCs w:val="22"/>
          <w:rtl/>
          <w:lang w:val="ar"/>
        </w:rPr>
        <w:t xml:space="preserve"> تعيش جيل في منزل جماعي لسنوات وهي متحمسة لإمكانية الانتقال إلى مكان خاص بها. لقد بدأتَ مؤخرًا في دعم جيل وتشعر أنك لست متناغمًا معها. يبدو أن كل ما تقوله فقط يجعلها مستاءة أو غاضبة. تخبر </w:t>
      </w:r>
      <w:r w:rsidR="001A7431">
        <w:rPr>
          <w:rFonts w:ascii="Dubai" w:hAnsi="Dubai" w:cs="Dubai" w:hint="cs"/>
          <w:i/>
          <w:szCs w:val="22"/>
          <w:rtl/>
          <w:lang w:val="ar"/>
        </w:rPr>
        <w:t>ال</w:t>
      </w:r>
      <w:r w:rsidR="001A7431" w:rsidRPr="0095575D">
        <w:rPr>
          <w:rFonts w:ascii="Dubai" w:hAnsi="Dubai" w:cs="Dubai"/>
          <w:i/>
          <w:szCs w:val="22"/>
          <w:rtl/>
          <w:lang w:val="ar"/>
        </w:rPr>
        <w:t xml:space="preserve">مشرف </w:t>
      </w:r>
      <w:r w:rsidRPr="0095575D">
        <w:rPr>
          <w:rFonts w:ascii="Dubai" w:hAnsi="Dubai" w:cs="Dubai"/>
          <w:i/>
          <w:szCs w:val="22"/>
          <w:rtl/>
          <w:lang w:val="ar"/>
        </w:rPr>
        <w:t>أنك تريد تغيير نوبات العمل.</w:t>
      </w:r>
    </w:p>
    <w:p w14:paraId="2EB017F9" w14:textId="3FD31C00" w:rsidR="005D1068" w:rsidRPr="0095575D" w:rsidRDefault="00452FDE" w:rsidP="00811C6E">
      <w:pPr>
        <w:pStyle w:val="BlockText"/>
        <w:bidi/>
        <w:ind w:left="655" w:right="266"/>
        <w:rPr>
          <w:rFonts w:ascii="Dubai" w:hAnsi="Dubai" w:cs="Dubai"/>
          <w:i/>
          <w:color w:val="5F2E74" w:themeColor="text2"/>
          <w:szCs w:val="22"/>
        </w:rPr>
      </w:pPr>
      <w:r w:rsidRPr="0095575D">
        <w:rPr>
          <w:rFonts w:ascii="Dubai" w:hAnsi="Dubai" w:cs="Dubai"/>
          <w:i/>
          <w:szCs w:val="22"/>
          <w:rtl/>
          <w:lang w:val="ar"/>
        </w:rPr>
        <w:t xml:space="preserve">يقوم مشرفك بالترتيب لتعليمك المزيد عن الممارسة الواعية بالصدمات. يمنحك هذا منظورًا جديدًا تمامًا حول سبب كون جيل عصبية للغاية. ينظّم </w:t>
      </w:r>
      <w:r w:rsidR="00124BC6">
        <w:rPr>
          <w:rFonts w:ascii="Dubai" w:hAnsi="Dubai" w:cs="Dubai" w:hint="cs"/>
          <w:i/>
          <w:szCs w:val="22"/>
          <w:rtl/>
          <w:lang w:val="ar"/>
        </w:rPr>
        <w:t>ال</w:t>
      </w:r>
      <w:r w:rsidR="00124BC6" w:rsidRPr="0095575D">
        <w:rPr>
          <w:rFonts w:ascii="Dubai" w:hAnsi="Dubai" w:cs="Dubai"/>
          <w:i/>
          <w:szCs w:val="22"/>
          <w:rtl/>
          <w:lang w:val="ar"/>
        </w:rPr>
        <w:t>مشرف</w:t>
      </w:r>
      <w:r w:rsidRPr="0095575D">
        <w:rPr>
          <w:rFonts w:ascii="Dubai" w:hAnsi="Dubai" w:cs="Dubai"/>
          <w:i/>
          <w:szCs w:val="22"/>
          <w:rtl/>
          <w:lang w:val="ar"/>
        </w:rPr>
        <w:t xml:space="preserve"> أيضًا محادثة معك ومع جيل. تشرح جيل مدى أهمية هذه الخطوة بالنسبة لها وأنها قلقة من أنها قد لا تسير على ما يرام. تطلب منها وصف متى تكون الأمور "على ما يرام" بالنسبة لها والتحدث عن كيفية دعمها عندما تشعر بالقلق. أنت توافق أيضًا على القدوم مع جيل إلى اجتماعها القادم مع منسق الدعم لاستكشاف كيف يمكنك دعمها لإنجاح هذه الخطوة.</w:t>
      </w:r>
    </w:p>
    <w:bookmarkStart w:id="55" w:name="_Toc119406586"/>
    <w:p w14:paraId="349476C3" w14:textId="77777777" w:rsidR="005D1068" w:rsidRPr="00087DDA" w:rsidRDefault="00452FDE" w:rsidP="005D1068">
      <w:pPr>
        <w:pStyle w:val="Heading2"/>
        <w:bidi/>
        <w:rPr>
          <w:rStyle w:val="Hyperlink"/>
          <w:rFonts w:ascii="Dubai" w:hAnsi="Dubai" w:cs="Dubai"/>
          <w:bCs/>
        </w:rPr>
      </w:pPr>
      <w:r w:rsidRPr="00087DDA">
        <w:fldChar w:fldCharType="begin"/>
      </w:r>
      <w:r w:rsidRPr="00087DDA">
        <w:rPr>
          <w:rFonts w:ascii="Dubai" w:hAnsi="Dubai" w:cs="Dubai"/>
        </w:rPr>
        <w:instrText xml:space="preserve"> HYPERLINK "https://workforcecapability.ndiscommission.gov.au/framework/level" \l "gen_supportMe_0_0" </w:instrText>
      </w:r>
      <w:r w:rsidRPr="00087DDA">
        <w:fldChar w:fldCharType="separate"/>
      </w:r>
      <w:bookmarkStart w:id="56" w:name="_Toc119406488"/>
      <w:bookmarkStart w:id="57" w:name="_Toc121394240"/>
      <w:bookmarkStart w:id="58" w:name="_Toc121395637"/>
      <w:bookmarkStart w:id="59" w:name="_Toc121401045"/>
      <w:bookmarkStart w:id="60" w:name="_Toc170465595"/>
      <w:r w:rsidRPr="00087DDA">
        <w:rPr>
          <w:rStyle w:val="Hyperlink"/>
          <w:rFonts w:ascii="Dubai" w:hAnsi="Dubai" w:cs="Dubai"/>
          <w:bCs/>
          <w:rtl/>
          <w:lang w:val="ar"/>
        </w:rPr>
        <w:t>تقديم الدعم</w:t>
      </w:r>
      <w:bookmarkEnd w:id="56"/>
      <w:bookmarkEnd w:id="57"/>
      <w:bookmarkEnd w:id="58"/>
      <w:bookmarkEnd w:id="59"/>
      <w:bookmarkEnd w:id="60"/>
      <w:r w:rsidRPr="00087DDA">
        <w:rPr>
          <w:rStyle w:val="Hyperlink"/>
          <w:rFonts w:ascii="Dubai" w:hAnsi="Dubai" w:cs="Dubai"/>
          <w:bCs/>
          <w:lang w:val="ar"/>
        </w:rPr>
        <w:fldChar w:fldCharType="end"/>
      </w:r>
    </w:p>
    <w:bookmarkEnd w:id="55"/>
    <w:p w14:paraId="3E9CDF5F" w14:textId="77777777" w:rsidR="005D1068" w:rsidRPr="00D643AE" w:rsidRDefault="00452FDE" w:rsidP="005D1068">
      <w:pPr>
        <w:pStyle w:val="Heading3"/>
        <w:bidi/>
        <w:rPr>
          <w:rFonts w:ascii="Dubai" w:hAnsi="Dubai" w:cs="Dubai"/>
          <w:bCs/>
          <w:color w:val="612C69"/>
          <w:szCs w:val="26"/>
        </w:rPr>
      </w:pPr>
      <w:r w:rsidRPr="00D643AE">
        <w:rPr>
          <w:rFonts w:ascii="Dubai" w:hAnsi="Dubai" w:cs="Dubai"/>
          <w:bCs/>
          <w:color w:val="612C69"/>
          <w:szCs w:val="26"/>
          <w:rtl/>
          <w:lang w:val="ar"/>
        </w:rPr>
        <w:t>أسئلة لتطرحها على نفسك:</w:t>
      </w:r>
    </w:p>
    <w:p w14:paraId="233212C2" w14:textId="77777777" w:rsidR="005D1068" w:rsidRPr="00087DDA" w:rsidRDefault="00452FDE" w:rsidP="00E13275">
      <w:pPr>
        <w:pStyle w:val="Bullet1"/>
        <w:bidi/>
        <w:rPr>
          <w:rFonts w:ascii="Dubai" w:hAnsi="Dubai" w:cs="Dubai"/>
          <w:szCs w:val="22"/>
        </w:rPr>
      </w:pPr>
      <w:r w:rsidRPr="00087DDA">
        <w:rPr>
          <w:rFonts w:ascii="Dubai" w:hAnsi="Dubai" w:cs="Dubai"/>
          <w:szCs w:val="22"/>
          <w:rtl/>
          <w:lang w:val="ar"/>
        </w:rPr>
        <w:t xml:space="preserve">هل أنت على دراية بالتفضيلات أو المواقف أو المحفزات التي قد تؤثر على الطريقة التي تحتاجها لدعم هذا المشارك؟ </w:t>
      </w:r>
    </w:p>
    <w:p w14:paraId="53066EBF" w14:textId="77777777" w:rsidR="005D1068" w:rsidRPr="00087DDA" w:rsidRDefault="00452FDE" w:rsidP="00E13275">
      <w:pPr>
        <w:pStyle w:val="Bullet1"/>
        <w:bidi/>
        <w:rPr>
          <w:rFonts w:ascii="Dubai" w:hAnsi="Dubai" w:cs="Dubai"/>
          <w:szCs w:val="22"/>
        </w:rPr>
      </w:pPr>
      <w:r w:rsidRPr="00087DDA">
        <w:rPr>
          <w:rFonts w:ascii="Dubai" w:hAnsi="Dubai" w:cs="Dubai"/>
          <w:szCs w:val="22"/>
          <w:rtl/>
          <w:lang w:val="ar"/>
        </w:rPr>
        <w:t>هل هناك أي مخاطر محددة مرتبطة بدعم هذا المشارك وهل تعرف كيفية إدارتها؟ تذكر أن هذا يتطلّب فهم ما يريده المشارك بالإضافة إلى سياسات وإجراءات مؤسستك.</w:t>
      </w:r>
    </w:p>
    <w:p w14:paraId="38D38029" w14:textId="77777777" w:rsidR="005D1068" w:rsidRPr="00087DDA" w:rsidRDefault="00452FDE" w:rsidP="00E13275">
      <w:pPr>
        <w:pStyle w:val="Bullet1"/>
        <w:bidi/>
        <w:rPr>
          <w:rFonts w:ascii="Dubai" w:hAnsi="Dubai" w:cs="Dubai"/>
          <w:szCs w:val="22"/>
        </w:rPr>
      </w:pPr>
      <w:r w:rsidRPr="00087DDA">
        <w:rPr>
          <w:rFonts w:ascii="Dubai" w:hAnsi="Dubai" w:cs="Dubai"/>
          <w:szCs w:val="22"/>
          <w:rtl/>
          <w:lang w:val="ar"/>
        </w:rPr>
        <w:t>ماذا تعرف عن نقاط القوة الحالية لهذا المشارك؟ هل تعرف كيفية دعم هذا الشخص بطرق تبني ثقته وقدراته على متابعة ما هو مهم بالنسبة له؟ هل تريد مناقشة الأفكار حول كيفية القيام بذلك؟</w:t>
      </w:r>
    </w:p>
    <w:p w14:paraId="24E87884" w14:textId="456803A0" w:rsidR="005D1068" w:rsidRPr="0095575D" w:rsidRDefault="00452FDE" w:rsidP="00811C6E">
      <w:pPr>
        <w:pStyle w:val="BlockText"/>
        <w:bidi/>
        <w:ind w:left="655" w:right="266"/>
        <w:rPr>
          <w:rFonts w:ascii="Dubai" w:hAnsi="Dubai" w:cs="Dubai"/>
          <w:i/>
          <w:szCs w:val="22"/>
        </w:rPr>
      </w:pPr>
      <w:r w:rsidRPr="0095575D">
        <w:rPr>
          <w:rFonts w:ascii="Dubai" w:hAnsi="Dubai" w:cs="Dubai"/>
          <w:b/>
          <w:bCs/>
          <w:i/>
          <w:szCs w:val="22"/>
          <w:rtl/>
          <w:lang w:val="ar"/>
        </w:rPr>
        <w:t>مثال:</w:t>
      </w:r>
      <w:r w:rsidRPr="0095575D">
        <w:rPr>
          <w:rFonts w:ascii="Dubai" w:hAnsi="Dubai" w:cs="Dubai"/>
          <w:i/>
          <w:szCs w:val="22"/>
          <w:rtl/>
          <w:lang w:val="ar"/>
        </w:rPr>
        <w:t xml:space="preserve"> أنجيلو هو شاب يتم دعمه للعيش مع مرض التوحّد. يشرح لك أنه غالبًا ما يشعر بالانزعاج إذا كانت البيئة صاخبة جدًا أو بها إضاءة ساطعة. اقترح أنجيلو مؤخرًا أنه يرغب في الخروج أكثر والتعرف على أصدقاء جدد. أنت مهتم بكيفية إدارة المخاطر وتطلب من </w:t>
      </w:r>
      <w:r w:rsidR="00124BC6">
        <w:rPr>
          <w:rFonts w:ascii="Dubai" w:hAnsi="Dubai" w:cs="Dubai" w:hint="cs"/>
          <w:i/>
          <w:szCs w:val="22"/>
          <w:rtl/>
          <w:lang w:val="ar"/>
        </w:rPr>
        <w:t>ال</w:t>
      </w:r>
      <w:r w:rsidR="00124BC6" w:rsidRPr="0095575D">
        <w:rPr>
          <w:rFonts w:ascii="Dubai" w:hAnsi="Dubai" w:cs="Dubai"/>
          <w:i/>
          <w:szCs w:val="22"/>
          <w:rtl/>
          <w:lang w:val="ar"/>
        </w:rPr>
        <w:t>مشرف</w:t>
      </w:r>
      <w:r w:rsidRPr="0095575D">
        <w:rPr>
          <w:rFonts w:ascii="Dubai" w:hAnsi="Dubai" w:cs="Dubai"/>
          <w:i/>
          <w:szCs w:val="22"/>
          <w:rtl/>
          <w:lang w:val="ar"/>
        </w:rPr>
        <w:t xml:space="preserve"> النصيحة. تجلسون أنتم الثلاثة معًا للتخطيط لكيفية القيام بذلك حتى يشعر أنجيلو بالثقة وتصبح لديه خطة حول ما يريدك أن تفعله إذا بدأ يشعر بالقلق أو التوتر.</w:t>
      </w:r>
    </w:p>
    <w:p w14:paraId="05642EB5" w14:textId="77777777" w:rsidR="002660ED" w:rsidRPr="009F195C" w:rsidRDefault="00452FDE" w:rsidP="009E4786">
      <w:pPr>
        <w:spacing w:before="0" w:after="0" w:line="240" w:lineRule="auto"/>
        <w:ind w:left="680" w:hanging="357"/>
        <w:rPr>
          <w:rFonts w:ascii="Dubai" w:hAnsi="Dubai" w:cs="Dubai"/>
          <w:sz w:val="14"/>
          <w:szCs w:val="14"/>
        </w:rPr>
      </w:pPr>
      <w:r w:rsidRPr="00087DDA">
        <w:rPr>
          <w:rFonts w:ascii="Dubai" w:hAnsi="Dubai" w:cs="Dubai"/>
          <w:szCs w:val="22"/>
        </w:rPr>
        <w:t xml:space="preserve"> </w:t>
      </w:r>
    </w:p>
    <w:p w14:paraId="6F60858E" w14:textId="07B8C8BD" w:rsidR="002660ED" w:rsidRPr="0095575D" w:rsidRDefault="00452FDE" w:rsidP="006174E0">
      <w:pPr>
        <w:pStyle w:val="BlockText"/>
        <w:keepNext/>
        <w:keepLines/>
        <w:bidi/>
        <w:ind w:left="655" w:right="266"/>
        <w:rPr>
          <w:rFonts w:ascii="Dubai" w:hAnsi="Dubai" w:cs="Dubai"/>
          <w:i/>
          <w:szCs w:val="22"/>
        </w:rPr>
      </w:pPr>
      <w:r w:rsidRPr="0095575D">
        <w:rPr>
          <w:rFonts w:ascii="Dubai" w:hAnsi="Dubai" w:cs="Dubai"/>
          <w:b/>
          <w:bCs/>
          <w:i/>
          <w:szCs w:val="22"/>
          <w:rtl/>
          <w:lang w:val="ar"/>
        </w:rPr>
        <w:lastRenderedPageBreak/>
        <w:t>مثال:</w:t>
      </w:r>
      <w:r w:rsidRPr="0095575D">
        <w:rPr>
          <w:rFonts w:ascii="Dubai" w:hAnsi="Dubai" w:cs="Dubai"/>
          <w:i/>
          <w:szCs w:val="22"/>
          <w:rtl/>
          <w:lang w:val="ar"/>
        </w:rPr>
        <w:t xml:space="preserve"> يعيش إريك في المنزل بشكل مستقل ولديه كلبته تريكسي لتؤنسه. تنام تريكسي في غرفة إريك. كنتَ تدعم مؤخرًا إريك للانتقال من السرير إلى كرسيه وأعاقت تريكسي هذا الأمر. كان الأمر خطيرًا للغاية وانتهى الأمر بكما تقريبًا على الأرض. أنت تدرك أن هذا أمر يمكن أن يؤثر بسهولة على العمال الآخرين وتبلغ </w:t>
      </w:r>
      <w:r w:rsidR="0062036C">
        <w:rPr>
          <w:rFonts w:ascii="Dubai" w:hAnsi="Dubai" w:cs="Dubai" w:hint="cs"/>
          <w:i/>
          <w:szCs w:val="22"/>
          <w:rtl/>
          <w:lang w:val="ar"/>
        </w:rPr>
        <w:t>ال</w:t>
      </w:r>
      <w:r w:rsidR="0062036C" w:rsidRPr="0095575D">
        <w:rPr>
          <w:rFonts w:ascii="Dubai" w:hAnsi="Dubai" w:cs="Dubai"/>
          <w:i/>
          <w:szCs w:val="22"/>
          <w:rtl/>
          <w:lang w:val="ar"/>
        </w:rPr>
        <w:t>مشرف</w:t>
      </w:r>
      <w:r w:rsidRPr="0095575D">
        <w:rPr>
          <w:rFonts w:ascii="Dubai" w:hAnsi="Dubai" w:cs="Dubai"/>
          <w:i/>
          <w:szCs w:val="22"/>
          <w:rtl/>
          <w:lang w:val="ar"/>
        </w:rPr>
        <w:t xml:space="preserve"> بذلك. تجلسون أنتم الثلاثة معًا لمناقشة أفضل طريقة للحفاظ على سلامة الجميع. قررتَ إبقاء تريكسي خارج الغرفة عند إجراء التنقلات المستقبلية وسيُعلم المشرف عمال الدعم الآخرين بهذا الترتيب الجديد. </w:t>
      </w:r>
    </w:p>
    <w:bookmarkStart w:id="61" w:name="_Toc119406489"/>
    <w:bookmarkStart w:id="62" w:name="_Toc119406587"/>
    <w:p w14:paraId="64F09471" w14:textId="77777777" w:rsidR="005D1068" w:rsidRPr="00087DDA" w:rsidRDefault="00452FDE" w:rsidP="005D1068">
      <w:pPr>
        <w:pStyle w:val="Heading2"/>
        <w:bidi/>
        <w:rPr>
          <w:rFonts w:ascii="Dubai" w:hAnsi="Dubai" w:cs="Dubai"/>
          <w:bCs/>
        </w:rPr>
      </w:pPr>
      <w:r w:rsidRPr="00087DDA">
        <w:fldChar w:fldCharType="begin"/>
      </w:r>
      <w:r w:rsidRPr="00087DDA">
        <w:rPr>
          <w:rFonts w:ascii="Dubai" w:hAnsi="Dubai" w:cs="Dubai"/>
        </w:rPr>
        <w:instrText xml:space="preserve"> HYPERLINK "https://workforcecapability.ndiscommission.gov.au/framework/level" \l "gen_checkIn_0_0" </w:instrText>
      </w:r>
      <w:r w:rsidRPr="00087DDA">
        <w:fldChar w:fldCharType="separate"/>
      </w:r>
      <w:bookmarkStart w:id="63" w:name="_Toc121395638"/>
      <w:bookmarkStart w:id="64" w:name="_Toc121394241"/>
      <w:bookmarkStart w:id="65" w:name="_Toc121401046"/>
      <w:bookmarkStart w:id="66" w:name="_Toc170465596"/>
      <w:r w:rsidRPr="00087DDA">
        <w:rPr>
          <w:rStyle w:val="Hyperlink"/>
          <w:rFonts w:ascii="Dubai" w:hAnsi="Dubai" w:cs="Dubai"/>
          <w:bCs/>
          <w:rtl/>
          <w:lang w:val="ar"/>
        </w:rPr>
        <w:t>تسجيل الدخول</w:t>
      </w:r>
      <w:bookmarkEnd w:id="61"/>
      <w:bookmarkEnd w:id="63"/>
      <w:bookmarkEnd w:id="64"/>
      <w:bookmarkEnd w:id="65"/>
      <w:bookmarkEnd w:id="66"/>
      <w:r w:rsidRPr="00087DDA">
        <w:rPr>
          <w:rStyle w:val="Hyperlink"/>
          <w:rFonts w:ascii="Dubai" w:hAnsi="Dubai" w:cs="Dubai"/>
          <w:bCs/>
          <w:lang w:val="ar"/>
        </w:rPr>
        <w:fldChar w:fldCharType="end"/>
      </w:r>
    </w:p>
    <w:bookmarkEnd w:id="62"/>
    <w:p w14:paraId="7C7B96A1" w14:textId="77777777" w:rsidR="005D1068" w:rsidRPr="00D643AE" w:rsidRDefault="00452FDE" w:rsidP="005D1068">
      <w:pPr>
        <w:pStyle w:val="Heading3"/>
        <w:bidi/>
        <w:rPr>
          <w:rFonts w:ascii="Dubai" w:hAnsi="Dubai" w:cs="Dubai"/>
          <w:bCs/>
          <w:color w:val="612C69"/>
          <w:szCs w:val="26"/>
        </w:rPr>
      </w:pPr>
      <w:r w:rsidRPr="00D643AE">
        <w:rPr>
          <w:rFonts w:ascii="Dubai" w:hAnsi="Dubai" w:cs="Dubai"/>
          <w:bCs/>
          <w:color w:val="612C69"/>
          <w:szCs w:val="26"/>
          <w:rtl/>
          <w:lang w:val="ar"/>
        </w:rPr>
        <w:t>أسئلة لتطرحها على نفسك:</w:t>
      </w:r>
    </w:p>
    <w:p w14:paraId="2C4E87B0" w14:textId="77777777" w:rsidR="005D1068" w:rsidRPr="00087DDA" w:rsidRDefault="00452FDE" w:rsidP="002660ED">
      <w:pPr>
        <w:pStyle w:val="Bullet1"/>
        <w:bidi/>
        <w:rPr>
          <w:rFonts w:ascii="Dubai" w:hAnsi="Dubai" w:cs="Dubai"/>
          <w:szCs w:val="22"/>
        </w:rPr>
      </w:pPr>
      <w:r w:rsidRPr="00087DDA">
        <w:rPr>
          <w:rFonts w:ascii="Dubai" w:hAnsi="Dubai" w:cs="Dubai"/>
          <w:szCs w:val="22"/>
          <w:rtl/>
          <w:lang w:val="ar"/>
        </w:rPr>
        <w:t>كيف تشعر أنك ستقدم الدعم لهذا المشارك؟ ما الذي يعلمك بأن الأمور تسير على ما يرام؟ هل هناك أي مجالات تشعر فيها أنك بحاجة إلى مزيد من التدريب أو المزيد من الدعم؟</w:t>
      </w:r>
    </w:p>
    <w:p w14:paraId="5BB845AD" w14:textId="77777777" w:rsidR="005D1068" w:rsidRPr="00087DDA" w:rsidRDefault="00452FDE" w:rsidP="002660ED">
      <w:pPr>
        <w:pStyle w:val="Bullet1"/>
        <w:bidi/>
        <w:rPr>
          <w:rFonts w:ascii="Dubai" w:hAnsi="Dubai" w:cs="Dubai"/>
          <w:szCs w:val="22"/>
        </w:rPr>
      </w:pPr>
      <w:r w:rsidRPr="00087DDA">
        <w:rPr>
          <w:rFonts w:ascii="Dubai" w:hAnsi="Dubai" w:cs="Dubai"/>
          <w:szCs w:val="22"/>
          <w:rtl/>
          <w:lang w:val="ar"/>
        </w:rPr>
        <w:t>هل تتواصل مع المشارك لمعرفة ما الذي يعمل بشكل جيد وتسأل عن أي تغييرات قد يريدها في الطريقة التي تدعمه بها؟</w:t>
      </w:r>
    </w:p>
    <w:p w14:paraId="4755D66A" w14:textId="77777777" w:rsidR="005D1068" w:rsidRPr="00087DDA" w:rsidRDefault="00452FDE" w:rsidP="002660ED">
      <w:pPr>
        <w:pStyle w:val="Bullet1"/>
        <w:bidi/>
        <w:rPr>
          <w:rFonts w:ascii="Dubai" w:hAnsi="Dubai" w:cs="Dubai"/>
          <w:i/>
          <w:iCs/>
          <w:szCs w:val="22"/>
        </w:rPr>
      </w:pPr>
      <w:r w:rsidRPr="00087DDA">
        <w:rPr>
          <w:rFonts w:ascii="Dubai" w:hAnsi="Dubai" w:cs="Dubai"/>
          <w:szCs w:val="22"/>
          <w:rtl/>
          <w:lang w:val="ar"/>
        </w:rPr>
        <w:t>إذا كان أحد المشاركين مترددًا أو غير مرتاح لتقديم التعليقات، فما الذي يمكنك فعله لدعمه؟</w:t>
      </w:r>
    </w:p>
    <w:p w14:paraId="430F6ECF" w14:textId="77777777" w:rsidR="002660ED" w:rsidRPr="00087DDA" w:rsidRDefault="00452FDE" w:rsidP="006174E0">
      <w:pPr>
        <w:pStyle w:val="BlockText"/>
        <w:bidi/>
        <w:ind w:left="655" w:right="266"/>
        <w:rPr>
          <w:rFonts w:ascii="Dubai" w:hAnsi="Dubai" w:cs="Dubai"/>
          <w:i/>
          <w:szCs w:val="22"/>
        </w:rPr>
      </w:pPr>
      <w:r w:rsidRPr="00087DDA">
        <w:rPr>
          <w:rFonts w:ascii="Dubai" w:hAnsi="Dubai" w:cs="Dubai"/>
          <w:b/>
          <w:bCs/>
          <w:i/>
          <w:szCs w:val="22"/>
          <w:rtl/>
          <w:lang w:val="ar"/>
        </w:rPr>
        <w:t>مثال:</w:t>
      </w:r>
      <w:r w:rsidRPr="00087DDA">
        <w:rPr>
          <w:rFonts w:ascii="Dubai" w:hAnsi="Dubai" w:cs="Dubai"/>
          <w:i/>
          <w:szCs w:val="22"/>
          <w:rtl/>
          <w:lang w:val="ar"/>
        </w:rPr>
        <w:t xml:space="preserve"> روندا سعيدة عمومًا بالدعم الذي تتلقاه من نان على الرغم من أنها تقضي مؤخرًا الكثير من الوقت على هاتفها على ما يبدو. لم تطرح روندا هذا الأمر لأنها لا تريد أن تزعج نان وإذا ذكرت ذلك لمقدم الخدمة، فإنها قلقة من أن يتسبب ذلك في وقوع نان في مشكلة. </w:t>
      </w:r>
    </w:p>
    <w:p w14:paraId="421ACDEC" w14:textId="77777777" w:rsidR="005D1068" w:rsidRPr="00087DDA" w:rsidRDefault="00452FDE" w:rsidP="006174E0">
      <w:pPr>
        <w:pStyle w:val="BlockText"/>
        <w:bidi/>
        <w:ind w:left="655" w:right="266"/>
        <w:rPr>
          <w:rFonts w:ascii="Dubai" w:hAnsi="Dubai" w:cs="Dubai"/>
          <w:i/>
          <w:iCs w:val="0"/>
          <w:szCs w:val="22"/>
        </w:rPr>
      </w:pPr>
      <w:r w:rsidRPr="00087DDA">
        <w:rPr>
          <w:rFonts w:ascii="Dubai" w:hAnsi="Dubai" w:cs="Dubai"/>
          <w:i/>
          <w:iCs w:val="0"/>
          <w:szCs w:val="22"/>
          <w:rtl/>
          <w:lang w:val="ar"/>
        </w:rPr>
        <w:t>يمكن أن يساعد الاتفاق مسبقًا على كيفية ووقت تسجيل الوصول معًا في التعامل مع المحادثات الصعبة. تتفق روندا ونان على تخصيص وقت كل أسبوعين لتناول فنجان من الشاي والدردشة حول كيفية سير الأمور بشكل عام.</w:t>
      </w:r>
    </w:p>
    <w:p w14:paraId="195A9E98" w14:textId="77777777" w:rsidR="005D1068" w:rsidRPr="00087DDA" w:rsidRDefault="00452FDE" w:rsidP="006174E0">
      <w:pPr>
        <w:pStyle w:val="BlockText"/>
        <w:bidi/>
        <w:ind w:left="655" w:right="266"/>
        <w:rPr>
          <w:rFonts w:ascii="Dubai" w:hAnsi="Dubai" w:cs="Dubai"/>
          <w:i/>
          <w:iCs w:val="0"/>
          <w:szCs w:val="22"/>
        </w:rPr>
      </w:pPr>
      <w:r w:rsidRPr="00087DDA">
        <w:rPr>
          <w:rFonts w:ascii="Dubai" w:hAnsi="Dubai" w:cs="Dubai"/>
          <w:i/>
          <w:iCs w:val="0"/>
          <w:szCs w:val="22"/>
          <w:rtl/>
          <w:lang w:val="ar"/>
        </w:rPr>
        <w:t>تكتشف روندا أن نان لديها ابنة مريضة وكانت تتحقق من مركز رعاية الأطفال الخاص بها أنها بخير. تدرك نان أنها كانت مشتتة قليلًا وتتفق مع المركز على الاتصال بشريكها إذا حدثت مشكلة مع طفلتها خلال ساعات العمل.</w:t>
      </w:r>
    </w:p>
    <w:p w14:paraId="4482E81D" w14:textId="77777777" w:rsidR="005D1068" w:rsidRPr="00D643AE" w:rsidRDefault="00452FDE" w:rsidP="009F195C">
      <w:pPr>
        <w:pStyle w:val="Heading1"/>
        <w:bidi/>
        <w:rPr>
          <w:rFonts w:ascii="Dubai" w:hAnsi="Dubai" w:cs="Dubai"/>
          <w:bCs/>
        </w:rPr>
      </w:pPr>
      <w:bookmarkStart w:id="67" w:name="_Toc121401047"/>
      <w:bookmarkStart w:id="68" w:name="_Toc170465597"/>
      <w:bookmarkEnd w:id="42"/>
      <w:r w:rsidRPr="00D643AE">
        <w:rPr>
          <w:rFonts w:ascii="Dubai" w:hAnsi="Dubai" w:cs="Dubai"/>
          <w:bCs/>
          <w:rtl/>
          <w:lang w:val="ar"/>
        </w:rPr>
        <w:lastRenderedPageBreak/>
        <w:t>موارد مفيدة أخرى</w:t>
      </w:r>
      <w:bookmarkEnd w:id="67"/>
      <w:bookmarkEnd w:id="68"/>
    </w:p>
    <w:p w14:paraId="6D0F7188" w14:textId="46C7E26F" w:rsidR="005D1068" w:rsidRPr="00087DDA" w:rsidRDefault="006C4D8B" w:rsidP="009F195C">
      <w:pPr>
        <w:pStyle w:val="Bullet1"/>
        <w:keepNext/>
        <w:keepLines/>
        <w:bidi/>
        <w:rPr>
          <w:rFonts w:ascii="Dubai" w:hAnsi="Dubai" w:cs="Dubai"/>
          <w:szCs w:val="22"/>
        </w:rPr>
      </w:pPr>
      <w:hyperlink r:id="rId25" w:history="1">
        <w:r w:rsidR="00452FDE" w:rsidRPr="00D643AE">
          <w:rPr>
            <w:rStyle w:val="Hyperlink"/>
            <w:rFonts w:ascii="Dubai" w:hAnsi="Dubai" w:cs="Dubai"/>
            <w:szCs w:val="22"/>
            <w:rtl/>
            <w:lang w:val="ar"/>
          </w:rPr>
          <w:t>إطار</w:t>
        </w:r>
        <w:r w:rsidR="00615AF4" w:rsidRPr="00615AF4">
          <w:rPr>
            <w:rStyle w:val="Hyperlink"/>
            <w:rFonts w:ascii="Dubai" w:hAnsi="Dubai" w:cs="Dubai" w:hint="cs"/>
            <w:rtl/>
            <w:lang w:val="ar"/>
          </w:rPr>
          <w:t xml:space="preserve"> عمل</w:t>
        </w:r>
        <w:r w:rsidR="00452FDE" w:rsidRPr="00D643AE">
          <w:rPr>
            <w:rStyle w:val="Hyperlink"/>
            <w:rFonts w:ascii="Dubai" w:hAnsi="Dubai" w:cs="Dubai"/>
            <w:szCs w:val="22"/>
            <w:rtl/>
            <w:lang w:val="ar"/>
          </w:rPr>
          <w:t xml:space="preserve"> NDIS لقدرة القوى العاملة:</w:t>
        </w:r>
      </w:hyperlink>
      <w:r w:rsidR="00452FDE" w:rsidRPr="00087DDA">
        <w:rPr>
          <w:rFonts w:ascii="Dubai" w:hAnsi="Dubai" w:cs="Dubai"/>
          <w:szCs w:val="22"/>
          <w:rtl/>
          <w:lang w:val="ar"/>
        </w:rPr>
        <w:t xml:space="preserve"> يصف المواقف والمهارات والمعرفة المطلوبة من قبل جميع العمال - بما في ذلك المشرفين - والسلوكيات التي يمكن أن تتوقع رؤيتها.</w:t>
      </w:r>
    </w:p>
    <w:p w14:paraId="048355D0" w14:textId="77777777" w:rsidR="005D1068" w:rsidRPr="00087DDA" w:rsidRDefault="006C4D8B" w:rsidP="009F195C">
      <w:pPr>
        <w:pStyle w:val="Bullet1"/>
        <w:keepNext/>
        <w:keepLines/>
        <w:bidi/>
        <w:rPr>
          <w:rFonts w:ascii="Dubai" w:hAnsi="Dubai" w:cs="Dubai"/>
          <w:szCs w:val="22"/>
        </w:rPr>
      </w:pPr>
      <w:hyperlink r:id="rId26" w:history="1">
        <w:r w:rsidR="00452FDE" w:rsidRPr="00D643AE">
          <w:rPr>
            <w:rStyle w:val="Hyperlink"/>
            <w:rFonts w:ascii="Dubai" w:hAnsi="Dubai" w:cs="Dubai"/>
            <w:szCs w:val="22"/>
            <w:rtl/>
            <w:lang w:val="ar"/>
          </w:rPr>
          <w:t>مدوّنة قواعد سلوك NDIS:</w:t>
        </w:r>
      </w:hyperlink>
      <w:r w:rsidR="00452FDE" w:rsidRPr="00087DDA">
        <w:rPr>
          <w:rFonts w:ascii="Dubai" w:hAnsi="Dubai" w:cs="Dubai"/>
          <w:szCs w:val="22"/>
          <w:rtl/>
          <w:lang w:val="ar"/>
        </w:rPr>
        <w:t xml:space="preserve"> تعزّز تقديم الخدمات الآمنة والأخلاقية من خلال تحديد التوقعات لسلوك كل من مقدمي خدمات NDIS والعاملين.</w:t>
      </w:r>
    </w:p>
    <w:p w14:paraId="3D7FB327" w14:textId="3AC7ED61" w:rsidR="005D1068" w:rsidRPr="00087DDA" w:rsidRDefault="00452FDE" w:rsidP="009F195C">
      <w:pPr>
        <w:pStyle w:val="Bullet1"/>
        <w:keepNext/>
        <w:keepLines/>
        <w:bidi/>
        <w:rPr>
          <w:rStyle w:val="Hyperlink"/>
          <w:rFonts w:ascii="Dubai" w:hAnsi="Dubai" w:cs="Dubai"/>
          <w:szCs w:val="22"/>
        </w:rPr>
      </w:pPr>
      <w:r w:rsidRPr="00087DDA">
        <w:rPr>
          <w:rFonts w:ascii="Dubai" w:hAnsi="Dubai" w:cs="Dubai"/>
          <w:szCs w:val="22"/>
        </w:rPr>
        <w:fldChar w:fldCharType="begin"/>
      </w:r>
      <w:r w:rsidRPr="00087DDA">
        <w:rPr>
          <w:rFonts w:ascii="Dubai" w:hAnsi="Dubai" w:cs="Dubai"/>
          <w:szCs w:val="22"/>
          <w:rtl/>
          <w:lang w:val="ar"/>
        </w:rPr>
        <w:instrText xml:space="preserve"> HYPERLINK "https://www.ndiscommission.gov.au/workers/worker-obligations" \l "paragraph-id-649" </w:instrText>
      </w:r>
      <w:r w:rsidRPr="00087DDA">
        <w:rPr>
          <w:rFonts w:ascii="Dubai" w:hAnsi="Dubai" w:cs="Dubai"/>
          <w:szCs w:val="22"/>
        </w:rPr>
        <w:fldChar w:fldCharType="separate"/>
      </w:r>
      <w:r w:rsidRPr="00D643AE">
        <w:rPr>
          <w:rStyle w:val="Hyperlink"/>
          <w:rFonts w:ascii="Dubai" w:hAnsi="Dubai" w:cs="Dubai"/>
          <w:szCs w:val="22"/>
          <w:rtl/>
          <w:lang w:val="ar"/>
        </w:rPr>
        <w:t>مدوّنة قواعد سلوك</w:t>
      </w:r>
      <w:r w:rsidR="00615AF4" w:rsidRPr="00615AF4">
        <w:rPr>
          <w:rStyle w:val="Hyperlink"/>
          <w:rFonts w:ascii="Dubai" w:hAnsi="Dubai" w:cs="Dubai" w:hint="cs"/>
          <w:rtl/>
          <w:lang w:val="ar"/>
        </w:rPr>
        <w:t xml:space="preserve"> </w:t>
      </w:r>
      <w:r w:rsidR="00615AF4" w:rsidRPr="00615AF4">
        <w:rPr>
          <w:rStyle w:val="Hyperlink"/>
          <w:rFonts w:ascii="Dubai" w:hAnsi="Dubai" w:cs="Dubai"/>
          <w:lang w:val="ar"/>
        </w:rPr>
        <w:t>NDIS</w:t>
      </w:r>
      <w:r w:rsidRPr="00D643AE">
        <w:rPr>
          <w:rStyle w:val="Hyperlink"/>
          <w:rFonts w:ascii="Dubai" w:hAnsi="Dubai" w:cs="Dubai"/>
          <w:szCs w:val="22"/>
          <w:rtl/>
          <w:lang w:val="ar"/>
        </w:rPr>
        <w:t>: إرشادات للعمال</w:t>
      </w:r>
      <w:r w:rsidR="002660ED" w:rsidRPr="00087DDA">
        <w:rPr>
          <w:rFonts w:ascii="Dubai" w:hAnsi="Dubai" w:cs="Dubai"/>
          <w:szCs w:val="22"/>
          <w:rtl/>
          <w:lang w:val="ar"/>
        </w:rPr>
        <w:t>.</w:t>
      </w:r>
    </w:p>
    <w:p w14:paraId="6708A78C" w14:textId="77777777" w:rsidR="005D1068" w:rsidRPr="00087DDA" w:rsidRDefault="00452FDE" w:rsidP="009F195C">
      <w:pPr>
        <w:pStyle w:val="Bullet1"/>
        <w:keepNext/>
        <w:keepLines/>
        <w:bidi/>
        <w:rPr>
          <w:rFonts w:ascii="Dubai" w:hAnsi="Dubai" w:cs="Dubai"/>
          <w:szCs w:val="22"/>
        </w:rPr>
      </w:pPr>
      <w:r w:rsidRPr="00087DDA">
        <w:rPr>
          <w:rFonts w:ascii="Dubai" w:hAnsi="Dubai" w:cs="Dubai"/>
          <w:szCs w:val="22"/>
        </w:rPr>
        <w:fldChar w:fldCharType="end"/>
      </w:r>
      <w:hyperlink r:id="rId27" w:anchor="paragraph-id-2721" w:history="1">
        <w:r w:rsidRPr="00D643AE">
          <w:rPr>
            <w:rStyle w:val="Hyperlink"/>
            <w:rFonts w:ascii="Dubai" w:hAnsi="Dubai" w:cs="Dubai"/>
            <w:szCs w:val="22"/>
            <w:rtl/>
            <w:lang w:val="ar"/>
          </w:rPr>
          <w:t>توصيف مهارات الدعم عالية الكثافة:</w:t>
        </w:r>
      </w:hyperlink>
      <w:r w:rsidRPr="00087DDA">
        <w:rPr>
          <w:rFonts w:ascii="Dubai" w:hAnsi="Dubai" w:cs="Dubai"/>
          <w:szCs w:val="22"/>
          <w:rtl/>
          <w:lang w:val="ar"/>
        </w:rPr>
        <w:t xml:space="preserve"> إرشادات لمقدمي NDIS والعاملين الذين يدعمون المشاركين بأنشطة شخصية يومية عالية الكثافة.</w:t>
      </w:r>
    </w:p>
    <w:p w14:paraId="52109188" w14:textId="77777777" w:rsidR="005D1068" w:rsidRPr="00087DDA" w:rsidRDefault="006C4D8B" w:rsidP="002660ED">
      <w:pPr>
        <w:pStyle w:val="Bullet1"/>
        <w:bidi/>
        <w:rPr>
          <w:rFonts w:ascii="Dubai" w:hAnsi="Dubai" w:cs="Dubai"/>
          <w:szCs w:val="22"/>
        </w:rPr>
      </w:pPr>
      <w:hyperlink r:id="rId28" w:history="1">
        <w:r w:rsidR="00452FDE" w:rsidRPr="00D643AE">
          <w:rPr>
            <w:rStyle w:val="Hyperlink"/>
            <w:rFonts w:ascii="Dubai" w:hAnsi="Dubai" w:cs="Dubai"/>
            <w:szCs w:val="22"/>
            <w:rtl/>
            <w:lang w:val="ar"/>
          </w:rPr>
          <w:t>دليل الخيارات المهنية</w:t>
        </w:r>
      </w:hyperlink>
      <w:r w:rsidR="00452FDE" w:rsidRPr="00D643AE">
        <w:rPr>
          <w:rStyle w:val="Hyperlink"/>
          <w:rFonts w:ascii="Dubai" w:hAnsi="Dubai" w:cs="Dubai"/>
          <w:szCs w:val="22"/>
          <w:rtl/>
          <w:lang w:val="ar"/>
        </w:rPr>
        <w:t>:</w:t>
      </w:r>
      <w:r w:rsidR="00452FDE" w:rsidRPr="00087DDA">
        <w:rPr>
          <w:rStyle w:val="Hyperlink"/>
          <w:rFonts w:ascii="Dubai" w:hAnsi="Dubai" w:cs="Dubai"/>
          <w:color w:val="auto"/>
          <w:szCs w:val="22"/>
          <w:u w:val="none"/>
          <w:rtl/>
          <w:lang w:val="ar"/>
        </w:rPr>
        <w:t xml:space="preserve"> يساعد العمال الحاليين على استكشاف خيارات التطوير لتعميق قدراتهم في وظيفتهم الحالية أو متابعة فرص وظيفية أخرى في قطاع الإعاقة أو قطاع الرعاية بشكل عام.</w:t>
      </w:r>
    </w:p>
    <w:sectPr w:rsidR="005D1068" w:rsidRPr="00087DDA" w:rsidSect="00D23398">
      <w:headerReference w:type="default" r:id="rId29"/>
      <w:footerReference w:type="default" r:id="rId30"/>
      <w:headerReference w:type="first" r:id="rId31"/>
      <w:footerReference w:type="first" r:id="rId32"/>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BE2D" w14:textId="77777777" w:rsidR="006C4D8B" w:rsidRDefault="006C4D8B">
      <w:pPr>
        <w:spacing w:before="0" w:after="0" w:line="240" w:lineRule="auto"/>
      </w:pPr>
      <w:r>
        <w:separator/>
      </w:r>
    </w:p>
  </w:endnote>
  <w:endnote w:type="continuationSeparator" w:id="0">
    <w:p w14:paraId="51BEF955" w14:textId="77777777" w:rsidR="006C4D8B" w:rsidRDefault="006C4D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embedRegular r:id="rId1" w:fontKey="{B5D39958-8D90-491F-B1BB-14BDB5201733}"/>
    <w:embedBold r:id="rId2" w:fontKey="{34B61DAF-524D-4224-9EAC-69AD9AF2CEBB}"/>
    <w:embedItalic r:id="rId3" w:fontKey="{71D05BDA-B330-4045-97CF-009C3C93DC82}"/>
    <w:embedBoldItalic r:id="rId4" w:fontKey="{A729FE7B-B5D6-4FDC-B1C5-4E208C335984}"/>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0AB5" w14:textId="77777777" w:rsidR="00D23398" w:rsidRDefault="00452FDE" w:rsidP="00D23398">
    <w:pPr>
      <w:pStyle w:val="Footer"/>
      <w:rPr>
        <w:sz w:val="18"/>
        <w:szCs w:val="18"/>
      </w:rPr>
    </w:pPr>
    <w:r>
      <w:rPr>
        <w:b/>
        <w:bCs/>
        <w:noProof/>
        <w:lang w:eastAsia="en-AU"/>
      </w:rPr>
      <mc:AlternateContent>
        <mc:Choice Requires="wps">
          <w:drawing>
            <wp:inline distT="0" distB="0" distL="0" distR="0" wp14:anchorId="3798028F" wp14:editId="3260074A">
              <wp:extent cx="5734050" cy="76200"/>
              <wp:effectExtent l="0" t="0" r="0" b="0"/>
              <wp:docPr id="20" name="Rectangle 20" descr="خلفية&#10;&#10;خلفية&#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5B0D24E7" id="Rectangle 20" o:spid="_x0000_s1026" alt="خلفية&#10;&#10;خلفية&#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7F69B571" w14:textId="77777777" w:rsidR="00FD66D7" w:rsidRPr="00126578" w:rsidRDefault="00452FDE" w:rsidP="00D23398">
    <w:pPr>
      <w:pStyle w:val="Footer"/>
      <w:bidi/>
      <w:rPr>
        <w:rFonts w:ascii="Dubai" w:hAnsi="Dubai" w:cs="Dubai"/>
        <w:sz w:val="18"/>
        <w:szCs w:val="18"/>
      </w:rPr>
    </w:pPr>
    <w:r w:rsidRPr="00126578">
      <w:rPr>
        <w:rFonts w:ascii="Dubai" w:hAnsi="Dubai" w:cs="Dubai"/>
        <w:sz w:val="18"/>
        <w:szCs w:val="18"/>
        <w:rtl/>
        <w:lang w:val="ar"/>
      </w:rPr>
      <w:t>إطار NDIS لقدرة القوى العاملة | الإشراف على القدرة على العمل معًا: دليل للعمّال</w:t>
    </w:r>
    <w:r w:rsidRPr="00126578">
      <w:rPr>
        <w:rFonts w:ascii="Dubai" w:hAnsi="Dubai" w:cs="Dubai"/>
        <w:sz w:val="18"/>
        <w:szCs w:val="18"/>
        <w:rtl/>
        <w:lang w:val="ar"/>
      </w:rPr>
      <w:tab/>
    </w:r>
    <w:r w:rsidRPr="00126578">
      <w:rPr>
        <w:rFonts w:ascii="Dubai" w:hAnsi="Dubai" w:cs="Dubai"/>
        <w:sz w:val="18"/>
        <w:szCs w:val="18"/>
      </w:rPr>
      <w:fldChar w:fldCharType="begin"/>
    </w:r>
    <w:r w:rsidRPr="00126578">
      <w:rPr>
        <w:rFonts w:ascii="Dubai" w:hAnsi="Dubai" w:cs="Dubai"/>
        <w:sz w:val="18"/>
        <w:szCs w:val="18"/>
        <w:rtl/>
        <w:lang w:val="ar"/>
      </w:rPr>
      <w:instrText xml:space="preserve"> PAGE   \* MERGEFORMAT </w:instrText>
    </w:r>
    <w:r w:rsidRPr="00126578">
      <w:rPr>
        <w:rFonts w:ascii="Dubai" w:hAnsi="Dubai" w:cs="Dubai"/>
        <w:sz w:val="18"/>
        <w:szCs w:val="18"/>
      </w:rPr>
      <w:fldChar w:fldCharType="separate"/>
    </w:r>
    <w:r w:rsidR="002660ED" w:rsidRPr="00126578">
      <w:rPr>
        <w:rFonts w:ascii="Dubai" w:hAnsi="Dubai" w:cs="Dubai"/>
        <w:noProof/>
        <w:sz w:val="18"/>
        <w:szCs w:val="18"/>
        <w:rtl/>
        <w:lang w:val="ar"/>
      </w:rPr>
      <w:t>8</w:t>
    </w:r>
    <w:r w:rsidRPr="00126578">
      <w:rPr>
        <w:rFonts w:ascii="Dubai" w:hAnsi="Dubai" w:cs="Duba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2A16" w14:textId="1C0B35ED" w:rsidR="009530A9" w:rsidRPr="009530A9" w:rsidRDefault="009530A9" w:rsidP="009530A9">
    <w:pPr>
      <w:pStyle w:val="Footer"/>
      <w:bidi/>
      <w:rPr>
        <w:rFonts w:ascii="Dubai" w:hAnsi="Dubai" w:cs="Duba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08DD" w14:textId="77777777" w:rsidR="006C4D8B" w:rsidRDefault="006C4D8B">
      <w:pPr>
        <w:spacing w:before="0" w:after="0" w:line="240" w:lineRule="auto"/>
      </w:pPr>
      <w:r>
        <w:separator/>
      </w:r>
    </w:p>
  </w:footnote>
  <w:footnote w:type="continuationSeparator" w:id="0">
    <w:p w14:paraId="3B2B64DF" w14:textId="77777777" w:rsidR="006C4D8B" w:rsidRDefault="006C4D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7D98" w14:textId="77777777" w:rsidR="008B7938" w:rsidRDefault="008B7938">
    <w:pPr>
      <w:pStyle w:val="Header"/>
    </w:pPr>
  </w:p>
  <w:p w14:paraId="7DD12FAB" w14:textId="77777777" w:rsidR="00680A20" w:rsidRDefault="00452FDE">
    <w:pPr>
      <w:pStyle w:val="Header"/>
    </w:pPr>
    <w:r>
      <w:rPr>
        <w:b w:val="0"/>
        <w:bCs/>
        <w:noProof/>
        <w:lang w:eastAsia="en-AU"/>
      </w:rPr>
      <mc:AlternateContent>
        <mc:Choice Requires="wps">
          <w:drawing>
            <wp:inline distT="0" distB="0" distL="0" distR="0" wp14:anchorId="4ED132A7" wp14:editId="7A6F4530">
              <wp:extent cx="5734800" cy="75600"/>
              <wp:effectExtent l="0" t="0" r="0" b="635"/>
              <wp:docPr id="2" name="Rectangle 2" descr="خلفية&#10;&#10;خلفية&#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7E331C2B" id="Rectangle 2" o:spid="_x0000_s1026" alt="خلفية&#10;&#10;خلفية&#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A393" w14:textId="77777777" w:rsidR="00182709" w:rsidRDefault="00452FDE" w:rsidP="00F3511A">
    <w:pPr>
      <w:pStyle w:val="Header"/>
      <w:ind w:left="-1418"/>
    </w:pPr>
    <w:r>
      <w:rPr>
        <w:noProof/>
        <w:sz w:val="84"/>
        <w:szCs w:val="84"/>
        <w:lang w:eastAsia="en-AU"/>
      </w:rPr>
      <w:drawing>
        <wp:inline distT="0" distB="0" distL="0" distR="0" wp14:anchorId="670E6151" wp14:editId="3B9902C6">
          <wp:extent cx="7557135" cy="1391920"/>
          <wp:effectExtent l="0" t="0" r="5715" b="0"/>
          <wp:docPr id="4" name="Picture 4" descr="لجنة NDIS للجودة والضمانات التابعة للحكومة الأسترالية وإطار عمل قدرات القوى العاملة في NDI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لجنة NDIS للجودة والضمانات التابعة للحكومة الأسترالية وإطار عمل قدرات القوى العاملة في NDIS">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rcRect t="22" b="2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2B909DCE">
      <w:start w:val="1"/>
      <w:numFmt w:val="bullet"/>
      <w:pStyle w:val="List2"/>
      <w:lvlText w:val="–"/>
      <w:lvlJc w:val="left"/>
      <w:pPr>
        <w:tabs>
          <w:tab w:val="num" w:pos="640"/>
        </w:tabs>
        <w:ind w:left="640" w:hanging="357"/>
      </w:pPr>
      <w:rPr>
        <w:rFonts w:ascii="Calibri" w:hAnsi="Calibri" w:hint="default"/>
      </w:rPr>
    </w:lvl>
    <w:lvl w:ilvl="1" w:tplc="906C2BCA" w:tentative="1">
      <w:start w:val="1"/>
      <w:numFmt w:val="bullet"/>
      <w:lvlText w:val="o"/>
      <w:lvlJc w:val="left"/>
      <w:pPr>
        <w:ind w:left="1723" w:hanging="360"/>
      </w:pPr>
      <w:rPr>
        <w:rFonts w:ascii="Courier New" w:hAnsi="Courier New" w:cs="Courier New" w:hint="default"/>
      </w:rPr>
    </w:lvl>
    <w:lvl w:ilvl="2" w:tplc="53926762" w:tentative="1">
      <w:start w:val="1"/>
      <w:numFmt w:val="bullet"/>
      <w:lvlText w:val=""/>
      <w:lvlJc w:val="left"/>
      <w:pPr>
        <w:ind w:left="2443" w:hanging="360"/>
      </w:pPr>
      <w:rPr>
        <w:rFonts w:ascii="Wingdings" w:hAnsi="Wingdings" w:hint="default"/>
      </w:rPr>
    </w:lvl>
    <w:lvl w:ilvl="3" w:tplc="ADB22E32" w:tentative="1">
      <w:start w:val="1"/>
      <w:numFmt w:val="bullet"/>
      <w:lvlText w:val=""/>
      <w:lvlJc w:val="left"/>
      <w:pPr>
        <w:ind w:left="3163" w:hanging="360"/>
      </w:pPr>
      <w:rPr>
        <w:rFonts w:ascii="Symbol" w:hAnsi="Symbol" w:hint="default"/>
      </w:rPr>
    </w:lvl>
    <w:lvl w:ilvl="4" w:tplc="9B78D546" w:tentative="1">
      <w:start w:val="1"/>
      <w:numFmt w:val="bullet"/>
      <w:lvlText w:val="o"/>
      <w:lvlJc w:val="left"/>
      <w:pPr>
        <w:ind w:left="3883" w:hanging="360"/>
      </w:pPr>
      <w:rPr>
        <w:rFonts w:ascii="Courier New" w:hAnsi="Courier New" w:cs="Courier New" w:hint="default"/>
      </w:rPr>
    </w:lvl>
    <w:lvl w:ilvl="5" w:tplc="75B4EDFA" w:tentative="1">
      <w:start w:val="1"/>
      <w:numFmt w:val="bullet"/>
      <w:lvlText w:val=""/>
      <w:lvlJc w:val="left"/>
      <w:pPr>
        <w:ind w:left="4603" w:hanging="360"/>
      </w:pPr>
      <w:rPr>
        <w:rFonts w:ascii="Wingdings" w:hAnsi="Wingdings" w:hint="default"/>
      </w:rPr>
    </w:lvl>
    <w:lvl w:ilvl="6" w:tplc="5998756E" w:tentative="1">
      <w:start w:val="1"/>
      <w:numFmt w:val="bullet"/>
      <w:lvlText w:val=""/>
      <w:lvlJc w:val="left"/>
      <w:pPr>
        <w:ind w:left="5323" w:hanging="360"/>
      </w:pPr>
      <w:rPr>
        <w:rFonts w:ascii="Symbol" w:hAnsi="Symbol" w:hint="default"/>
      </w:rPr>
    </w:lvl>
    <w:lvl w:ilvl="7" w:tplc="A11C3316" w:tentative="1">
      <w:start w:val="1"/>
      <w:numFmt w:val="bullet"/>
      <w:lvlText w:val="o"/>
      <w:lvlJc w:val="left"/>
      <w:pPr>
        <w:ind w:left="6043" w:hanging="360"/>
      </w:pPr>
      <w:rPr>
        <w:rFonts w:ascii="Courier New" w:hAnsi="Courier New" w:cs="Courier New" w:hint="default"/>
      </w:rPr>
    </w:lvl>
    <w:lvl w:ilvl="8" w:tplc="38743410"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BA3406B2">
      <w:start w:val="1"/>
      <w:numFmt w:val="decimal"/>
      <w:pStyle w:val="Heading2-numbered"/>
      <w:lvlText w:val="%1."/>
      <w:lvlJc w:val="left"/>
      <w:pPr>
        <w:ind w:left="720" w:hanging="360"/>
      </w:pPr>
    </w:lvl>
    <w:lvl w:ilvl="1" w:tplc="3F5E81A0" w:tentative="1">
      <w:start w:val="1"/>
      <w:numFmt w:val="lowerLetter"/>
      <w:lvlText w:val="%2."/>
      <w:lvlJc w:val="left"/>
      <w:pPr>
        <w:ind w:left="1440" w:hanging="360"/>
      </w:pPr>
    </w:lvl>
    <w:lvl w:ilvl="2" w:tplc="72B2815C" w:tentative="1">
      <w:start w:val="1"/>
      <w:numFmt w:val="lowerRoman"/>
      <w:lvlText w:val="%3."/>
      <w:lvlJc w:val="right"/>
      <w:pPr>
        <w:ind w:left="2160" w:hanging="180"/>
      </w:pPr>
    </w:lvl>
    <w:lvl w:ilvl="3" w:tplc="2F30959A" w:tentative="1">
      <w:start w:val="1"/>
      <w:numFmt w:val="decimal"/>
      <w:lvlText w:val="%4."/>
      <w:lvlJc w:val="left"/>
      <w:pPr>
        <w:ind w:left="2880" w:hanging="360"/>
      </w:pPr>
    </w:lvl>
    <w:lvl w:ilvl="4" w:tplc="ADFC2012" w:tentative="1">
      <w:start w:val="1"/>
      <w:numFmt w:val="lowerLetter"/>
      <w:lvlText w:val="%5."/>
      <w:lvlJc w:val="left"/>
      <w:pPr>
        <w:ind w:left="3600" w:hanging="360"/>
      </w:pPr>
    </w:lvl>
    <w:lvl w:ilvl="5" w:tplc="CF16FB3E" w:tentative="1">
      <w:start w:val="1"/>
      <w:numFmt w:val="lowerRoman"/>
      <w:lvlText w:val="%6."/>
      <w:lvlJc w:val="right"/>
      <w:pPr>
        <w:ind w:left="4320" w:hanging="180"/>
      </w:pPr>
    </w:lvl>
    <w:lvl w:ilvl="6" w:tplc="3E50015C" w:tentative="1">
      <w:start w:val="1"/>
      <w:numFmt w:val="decimal"/>
      <w:lvlText w:val="%7."/>
      <w:lvlJc w:val="left"/>
      <w:pPr>
        <w:ind w:left="5040" w:hanging="360"/>
      </w:pPr>
    </w:lvl>
    <w:lvl w:ilvl="7" w:tplc="726891C6" w:tentative="1">
      <w:start w:val="1"/>
      <w:numFmt w:val="lowerLetter"/>
      <w:lvlText w:val="%8."/>
      <w:lvlJc w:val="left"/>
      <w:pPr>
        <w:ind w:left="5760" w:hanging="360"/>
      </w:pPr>
    </w:lvl>
    <w:lvl w:ilvl="8" w:tplc="C17E8A74"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338608AA">
      <w:start w:val="1"/>
      <w:numFmt w:val="decimal"/>
      <w:lvlText w:val="Table %1."/>
      <w:lvlJc w:val="left"/>
      <w:pPr>
        <w:ind w:left="720" w:hanging="360"/>
      </w:pPr>
      <w:rPr>
        <w:rFonts w:asciiTheme="majorHAnsi" w:hAnsiTheme="majorHAnsi" w:hint="default"/>
        <w:b/>
        <w:i w:val="0"/>
        <w:caps/>
        <w:color w:val="5F2E74" w:themeColor="accent1"/>
      </w:rPr>
    </w:lvl>
    <w:lvl w:ilvl="1" w:tplc="9D101844" w:tentative="1">
      <w:start w:val="1"/>
      <w:numFmt w:val="lowerLetter"/>
      <w:lvlText w:val="%2."/>
      <w:lvlJc w:val="left"/>
      <w:pPr>
        <w:ind w:left="1440" w:hanging="360"/>
      </w:pPr>
    </w:lvl>
    <w:lvl w:ilvl="2" w:tplc="58BA4FF4" w:tentative="1">
      <w:start w:val="1"/>
      <w:numFmt w:val="lowerRoman"/>
      <w:lvlText w:val="%3."/>
      <w:lvlJc w:val="right"/>
      <w:pPr>
        <w:ind w:left="2160" w:hanging="180"/>
      </w:pPr>
    </w:lvl>
    <w:lvl w:ilvl="3" w:tplc="A732A216" w:tentative="1">
      <w:start w:val="1"/>
      <w:numFmt w:val="decimal"/>
      <w:lvlText w:val="%4."/>
      <w:lvlJc w:val="left"/>
      <w:pPr>
        <w:ind w:left="2880" w:hanging="360"/>
      </w:pPr>
    </w:lvl>
    <w:lvl w:ilvl="4" w:tplc="AA4218CE" w:tentative="1">
      <w:start w:val="1"/>
      <w:numFmt w:val="lowerLetter"/>
      <w:lvlText w:val="%5."/>
      <w:lvlJc w:val="left"/>
      <w:pPr>
        <w:ind w:left="3600" w:hanging="360"/>
      </w:pPr>
    </w:lvl>
    <w:lvl w:ilvl="5" w:tplc="D97C036A" w:tentative="1">
      <w:start w:val="1"/>
      <w:numFmt w:val="lowerRoman"/>
      <w:lvlText w:val="%6."/>
      <w:lvlJc w:val="right"/>
      <w:pPr>
        <w:ind w:left="4320" w:hanging="180"/>
      </w:pPr>
    </w:lvl>
    <w:lvl w:ilvl="6" w:tplc="63E0FD0A" w:tentative="1">
      <w:start w:val="1"/>
      <w:numFmt w:val="decimal"/>
      <w:lvlText w:val="%7."/>
      <w:lvlJc w:val="left"/>
      <w:pPr>
        <w:ind w:left="5040" w:hanging="360"/>
      </w:pPr>
    </w:lvl>
    <w:lvl w:ilvl="7" w:tplc="02386CF0" w:tentative="1">
      <w:start w:val="1"/>
      <w:numFmt w:val="lowerLetter"/>
      <w:lvlText w:val="%8."/>
      <w:lvlJc w:val="left"/>
      <w:pPr>
        <w:ind w:left="5760" w:hanging="360"/>
      </w:pPr>
    </w:lvl>
    <w:lvl w:ilvl="8" w:tplc="98463CE4"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35D6AF06">
      <w:start w:val="1"/>
      <w:numFmt w:val="bullet"/>
      <w:lvlText w:val=""/>
      <w:lvlJc w:val="left"/>
      <w:pPr>
        <w:ind w:left="1004" w:hanging="360"/>
      </w:pPr>
      <w:rPr>
        <w:rFonts w:ascii="Symbol" w:hAnsi="Symbol" w:hint="default"/>
      </w:rPr>
    </w:lvl>
    <w:lvl w:ilvl="1" w:tplc="EA041C8A" w:tentative="1">
      <w:start w:val="1"/>
      <w:numFmt w:val="bullet"/>
      <w:lvlText w:val="o"/>
      <w:lvlJc w:val="left"/>
      <w:pPr>
        <w:ind w:left="1724" w:hanging="360"/>
      </w:pPr>
      <w:rPr>
        <w:rFonts w:ascii="Courier New" w:hAnsi="Courier New" w:cs="Courier New" w:hint="default"/>
      </w:rPr>
    </w:lvl>
    <w:lvl w:ilvl="2" w:tplc="41943C4E" w:tentative="1">
      <w:start w:val="1"/>
      <w:numFmt w:val="bullet"/>
      <w:lvlText w:val=""/>
      <w:lvlJc w:val="left"/>
      <w:pPr>
        <w:ind w:left="2444" w:hanging="360"/>
      </w:pPr>
      <w:rPr>
        <w:rFonts w:ascii="Wingdings" w:hAnsi="Wingdings" w:hint="default"/>
      </w:rPr>
    </w:lvl>
    <w:lvl w:ilvl="3" w:tplc="D04CABA4" w:tentative="1">
      <w:start w:val="1"/>
      <w:numFmt w:val="bullet"/>
      <w:lvlText w:val=""/>
      <w:lvlJc w:val="left"/>
      <w:pPr>
        <w:ind w:left="3164" w:hanging="360"/>
      </w:pPr>
      <w:rPr>
        <w:rFonts w:ascii="Symbol" w:hAnsi="Symbol" w:hint="default"/>
      </w:rPr>
    </w:lvl>
    <w:lvl w:ilvl="4" w:tplc="43A8D9D2" w:tentative="1">
      <w:start w:val="1"/>
      <w:numFmt w:val="bullet"/>
      <w:lvlText w:val="o"/>
      <w:lvlJc w:val="left"/>
      <w:pPr>
        <w:ind w:left="3884" w:hanging="360"/>
      </w:pPr>
      <w:rPr>
        <w:rFonts w:ascii="Courier New" w:hAnsi="Courier New" w:cs="Courier New" w:hint="default"/>
      </w:rPr>
    </w:lvl>
    <w:lvl w:ilvl="5" w:tplc="049E8CB8" w:tentative="1">
      <w:start w:val="1"/>
      <w:numFmt w:val="bullet"/>
      <w:lvlText w:val=""/>
      <w:lvlJc w:val="left"/>
      <w:pPr>
        <w:ind w:left="4604" w:hanging="360"/>
      </w:pPr>
      <w:rPr>
        <w:rFonts w:ascii="Wingdings" w:hAnsi="Wingdings" w:hint="default"/>
      </w:rPr>
    </w:lvl>
    <w:lvl w:ilvl="6" w:tplc="16483E2C" w:tentative="1">
      <w:start w:val="1"/>
      <w:numFmt w:val="bullet"/>
      <w:lvlText w:val=""/>
      <w:lvlJc w:val="left"/>
      <w:pPr>
        <w:ind w:left="5324" w:hanging="360"/>
      </w:pPr>
      <w:rPr>
        <w:rFonts w:ascii="Symbol" w:hAnsi="Symbol" w:hint="default"/>
      </w:rPr>
    </w:lvl>
    <w:lvl w:ilvl="7" w:tplc="AA74A160" w:tentative="1">
      <w:start w:val="1"/>
      <w:numFmt w:val="bullet"/>
      <w:lvlText w:val="o"/>
      <w:lvlJc w:val="left"/>
      <w:pPr>
        <w:ind w:left="6044" w:hanging="360"/>
      </w:pPr>
      <w:rPr>
        <w:rFonts w:ascii="Courier New" w:hAnsi="Courier New" w:cs="Courier New" w:hint="default"/>
      </w:rPr>
    </w:lvl>
    <w:lvl w:ilvl="8" w:tplc="59D26524"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3A649A10">
      <w:start w:val="1"/>
      <w:numFmt w:val="bullet"/>
      <w:lvlText w:val=""/>
      <w:lvlJc w:val="left"/>
      <w:pPr>
        <w:ind w:left="720" w:hanging="360"/>
      </w:pPr>
      <w:rPr>
        <w:rFonts w:ascii="Symbol" w:hAnsi="Symbol" w:hint="default"/>
        <w:color w:val="8B2270" w:themeColor="accent3" w:themeShade="BF"/>
        <w:u w:color="8B2270"/>
      </w:rPr>
    </w:lvl>
    <w:lvl w:ilvl="1" w:tplc="08B0AB66" w:tentative="1">
      <w:start w:val="1"/>
      <w:numFmt w:val="bullet"/>
      <w:lvlText w:val="o"/>
      <w:lvlJc w:val="left"/>
      <w:pPr>
        <w:ind w:left="1440" w:hanging="360"/>
      </w:pPr>
      <w:rPr>
        <w:rFonts w:ascii="Courier New" w:hAnsi="Courier New" w:cs="Courier New" w:hint="default"/>
      </w:rPr>
    </w:lvl>
    <w:lvl w:ilvl="2" w:tplc="F0B29930" w:tentative="1">
      <w:start w:val="1"/>
      <w:numFmt w:val="bullet"/>
      <w:lvlText w:val=""/>
      <w:lvlJc w:val="left"/>
      <w:pPr>
        <w:ind w:left="2160" w:hanging="360"/>
      </w:pPr>
      <w:rPr>
        <w:rFonts w:ascii="Wingdings" w:hAnsi="Wingdings" w:hint="default"/>
      </w:rPr>
    </w:lvl>
    <w:lvl w:ilvl="3" w:tplc="321E1CEC" w:tentative="1">
      <w:start w:val="1"/>
      <w:numFmt w:val="bullet"/>
      <w:lvlText w:val=""/>
      <w:lvlJc w:val="left"/>
      <w:pPr>
        <w:ind w:left="2880" w:hanging="360"/>
      </w:pPr>
      <w:rPr>
        <w:rFonts w:ascii="Symbol" w:hAnsi="Symbol" w:hint="default"/>
      </w:rPr>
    </w:lvl>
    <w:lvl w:ilvl="4" w:tplc="DA383844" w:tentative="1">
      <w:start w:val="1"/>
      <w:numFmt w:val="bullet"/>
      <w:lvlText w:val="o"/>
      <w:lvlJc w:val="left"/>
      <w:pPr>
        <w:ind w:left="3600" w:hanging="360"/>
      </w:pPr>
      <w:rPr>
        <w:rFonts w:ascii="Courier New" w:hAnsi="Courier New" w:cs="Courier New" w:hint="default"/>
      </w:rPr>
    </w:lvl>
    <w:lvl w:ilvl="5" w:tplc="D212867E" w:tentative="1">
      <w:start w:val="1"/>
      <w:numFmt w:val="bullet"/>
      <w:lvlText w:val=""/>
      <w:lvlJc w:val="left"/>
      <w:pPr>
        <w:ind w:left="4320" w:hanging="360"/>
      </w:pPr>
      <w:rPr>
        <w:rFonts w:ascii="Wingdings" w:hAnsi="Wingdings" w:hint="default"/>
      </w:rPr>
    </w:lvl>
    <w:lvl w:ilvl="6" w:tplc="0C9C4278" w:tentative="1">
      <w:start w:val="1"/>
      <w:numFmt w:val="bullet"/>
      <w:lvlText w:val=""/>
      <w:lvlJc w:val="left"/>
      <w:pPr>
        <w:ind w:left="5040" w:hanging="360"/>
      </w:pPr>
      <w:rPr>
        <w:rFonts w:ascii="Symbol" w:hAnsi="Symbol" w:hint="default"/>
      </w:rPr>
    </w:lvl>
    <w:lvl w:ilvl="7" w:tplc="716242A2" w:tentative="1">
      <w:start w:val="1"/>
      <w:numFmt w:val="bullet"/>
      <w:lvlText w:val="o"/>
      <w:lvlJc w:val="left"/>
      <w:pPr>
        <w:ind w:left="5760" w:hanging="360"/>
      </w:pPr>
      <w:rPr>
        <w:rFonts w:ascii="Courier New" w:hAnsi="Courier New" w:cs="Courier New" w:hint="default"/>
      </w:rPr>
    </w:lvl>
    <w:lvl w:ilvl="8" w:tplc="BECC1822"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5CD23A02">
      <w:start w:val="1"/>
      <w:numFmt w:val="decimal"/>
      <w:lvlText w:val="%1."/>
      <w:lvlJc w:val="left"/>
      <w:pPr>
        <w:ind w:left="720" w:hanging="360"/>
      </w:pPr>
      <w:rPr>
        <w:rFonts w:hint="default"/>
      </w:rPr>
    </w:lvl>
    <w:lvl w:ilvl="1" w:tplc="DC24FC96">
      <w:start w:val="1"/>
      <w:numFmt w:val="bullet"/>
      <w:lvlText w:val=""/>
      <w:lvlJc w:val="left"/>
      <w:pPr>
        <w:ind w:left="1440" w:hanging="360"/>
      </w:pPr>
      <w:rPr>
        <w:rFonts w:ascii="Symbol" w:hAnsi="Symbol" w:hint="default"/>
      </w:rPr>
    </w:lvl>
    <w:lvl w:ilvl="2" w:tplc="C978AE74" w:tentative="1">
      <w:start w:val="1"/>
      <w:numFmt w:val="lowerRoman"/>
      <w:lvlText w:val="%3."/>
      <w:lvlJc w:val="right"/>
      <w:pPr>
        <w:ind w:left="2160" w:hanging="180"/>
      </w:pPr>
    </w:lvl>
    <w:lvl w:ilvl="3" w:tplc="2FCABF4A" w:tentative="1">
      <w:start w:val="1"/>
      <w:numFmt w:val="decimal"/>
      <w:lvlText w:val="%4."/>
      <w:lvlJc w:val="left"/>
      <w:pPr>
        <w:ind w:left="2880" w:hanging="360"/>
      </w:pPr>
    </w:lvl>
    <w:lvl w:ilvl="4" w:tplc="188053C2" w:tentative="1">
      <w:start w:val="1"/>
      <w:numFmt w:val="lowerLetter"/>
      <w:lvlText w:val="%5."/>
      <w:lvlJc w:val="left"/>
      <w:pPr>
        <w:ind w:left="3600" w:hanging="360"/>
      </w:pPr>
    </w:lvl>
    <w:lvl w:ilvl="5" w:tplc="8CDC5126" w:tentative="1">
      <w:start w:val="1"/>
      <w:numFmt w:val="lowerRoman"/>
      <w:lvlText w:val="%6."/>
      <w:lvlJc w:val="right"/>
      <w:pPr>
        <w:ind w:left="4320" w:hanging="180"/>
      </w:pPr>
    </w:lvl>
    <w:lvl w:ilvl="6" w:tplc="A9DAB8A4" w:tentative="1">
      <w:start w:val="1"/>
      <w:numFmt w:val="decimal"/>
      <w:lvlText w:val="%7."/>
      <w:lvlJc w:val="left"/>
      <w:pPr>
        <w:ind w:left="5040" w:hanging="360"/>
      </w:pPr>
    </w:lvl>
    <w:lvl w:ilvl="7" w:tplc="FB50F624" w:tentative="1">
      <w:start w:val="1"/>
      <w:numFmt w:val="lowerLetter"/>
      <w:lvlText w:val="%8."/>
      <w:lvlJc w:val="left"/>
      <w:pPr>
        <w:ind w:left="5760" w:hanging="360"/>
      </w:pPr>
    </w:lvl>
    <w:lvl w:ilvl="8" w:tplc="7138D45C"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AEB8450A">
      <w:start w:val="1"/>
      <w:numFmt w:val="decimal"/>
      <w:lvlText w:val="%1."/>
      <w:lvlJc w:val="left"/>
      <w:pPr>
        <w:ind w:left="720" w:hanging="360"/>
      </w:pPr>
      <w:rPr>
        <w:rFonts w:hint="default"/>
        <w:caps w:val="0"/>
        <w:vanish w:val="0"/>
        <w:color w:val="000000" w:themeColor="text1"/>
      </w:rPr>
    </w:lvl>
    <w:lvl w:ilvl="1" w:tplc="E38CF194" w:tentative="1">
      <w:start w:val="1"/>
      <w:numFmt w:val="lowerLetter"/>
      <w:lvlText w:val="%2."/>
      <w:lvlJc w:val="left"/>
      <w:pPr>
        <w:ind w:left="1440" w:hanging="360"/>
      </w:pPr>
    </w:lvl>
    <w:lvl w:ilvl="2" w:tplc="4FB0867A" w:tentative="1">
      <w:start w:val="1"/>
      <w:numFmt w:val="lowerRoman"/>
      <w:lvlText w:val="%3."/>
      <w:lvlJc w:val="right"/>
      <w:pPr>
        <w:ind w:left="2160" w:hanging="180"/>
      </w:pPr>
    </w:lvl>
    <w:lvl w:ilvl="3" w:tplc="9222ACA6" w:tentative="1">
      <w:start w:val="1"/>
      <w:numFmt w:val="decimal"/>
      <w:lvlText w:val="%4."/>
      <w:lvlJc w:val="left"/>
      <w:pPr>
        <w:ind w:left="2880" w:hanging="360"/>
      </w:pPr>
    </w:lvl>
    <w:lvl w:ilvl="4" w:tplc="0DFA8EB2" w:tentative="1">
      <w:start w:val="1"/>
      <w:numFmt w:val="lowerLetter"/>
      <w:lvlText w:val="%5."/>
      <w:lvlJc w:val="left"/>
      <w:pPr>
        <w:ind w:left="3600" w:hanging="360"/>
      </w:pPr>
    </w:lvl>
    <w:lvl w:ilvl="5" w:tplc="C5AE46B6" w:tentative="1">
      <w:start w:val="1"/>
      <w:numFmt w:val="lowerRoman"/>
      <w:lvlText w:val="%6."/>
      <w:lvlJc w:val="right"/>
      <w:pPr>
        <w:ind w:left="4320" w:hanging="180"/>
      </w:pPr>
    </w:lvl>
    <w:lvl w:ilvl="6" w:tplc="2D604B82" w:tentative="1">
      <w:start w:val="1"/>
      <w:numFmt w:val="decimal"/>
      <w:lvlText w:val="%7."/>
      <w:lvlJc w:val="left"/>
      <w:pPr>
        <w:ind w:left="5040" w:hanging="360"/>
      </w:pPr>
    </w:lvl>
    <w:lvl w:ilvl="7" w:tplc="2F16ABB4" w:tentative="1">
      <w:start w:val="1"/>
      <w:numFmt w:val="lowerLetter"/>
      <w:lvlText w:val="%8."/>
      <w:lvlJc w:val="left"/>
      <w:pPr>
        <w:ind w:left="5760" w:hanging="360"/>
      </w:pPr>
    </w:lvl>
    <w:lvl w:ilvl="8" w:tplc="8C8A0816"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D974D6DA">
      <w:start w:val="1"/>
      <w:numFmt w:val="decimal"/>
      <w:lvlText w:val="%1."/>
      <w:lvlJc w:val="left"/>
      <w:pPr>
        <w:ind w:left="720" w:hanging="360"/>
      </w:pPr>
      <w:rPr>
        <w:rFonts w:hint="default"/>
      </w:rPr>
    </w:lvl>
    <w:lvl w:ilvl="1" w:tplc="F8046344">
      <w:start w:val="1"/>
      <w:numFmt w:val="bullet"/>
      <w:lvlText w:val=""/>
      <w:lvlJc w:val="left"/>
      <w:pPr>
        <w:ind w:left="1440" w:hanging="360"/>
      </w:pPr>
      <w:rPr>
        <w:rFonts w:ascii="Symbol" w:hAnsi="Symbol" w:hint="default"/>
      </w:rPr>
    </w:lvl>
    <w:lvl w:ilvl="2" w:tplc="A4F2514A" w:tentative="1">
      <w:start w:val="1"/>
      <w:numFmt w:val="lowerRoman"/>
      <w:lvlText w:val="%3."/>
      <w:lvlJc w:val="right"/>
      <w:pPr>
        <w:ind w:left="2160" w:hanging="180"/>
      </w:pPr>
    </w:lvl>
    <w:lvl w:ilvl="3" w:tplc="EE9EA6D6" w:tentative="1">
      <w:start w:val="1"/>
      <w:numFmt w:val="decimal"/>
      <w:lvlText w:val="%4."/>
      <w:lvlJc w:val="left"/>
      <w:pPr>
        <w:ind w:left="2880" w:hanging="360"/>
      </w:pPr>
    </w:lvl>
    <w:lvl w:ilvl="4" w:tplc="E9AA9FA0" w:tentative="1">
      <w:start w:val="1"/>
      <w:numFmt w:val="lowerLetter"/>
      <w:lvlText w:val="%5."/>
      <w:lvlJc w:val="left"/>
      <w:pPr>
        <w:ind w:left="3600" w:hanging="360"/>
      </w:pPr>
    </w:lvl>
    <w:lvl w:ilvl="5" w:tplc="2B047E86" w:tentative="1">
      <w:start w:val="1"/>
      <w:numFmt w:val="lowerRoman"/>
      <w:lvlText w:val="%6."/>
      <w:lvlJc w:val="right"/>
      <w:pPr>
        <w:ind w:left="4320" w:hanging="180"/>
      </w:pPr>
    </w:lvl>
    <w:lvl w:ilvl="6" w:tplc="7DCA4C24" w:tentative="1">
      <w:start w:val="1"/>
      <w:numFmt w:val="decimal"/>
      <w:lvlText w:val="%7."/>
      <w:lvlJc w:val="left"/>
      <w:pPr>
        <w:ind w:left="5040" w:hanging="360"/>
      </w:pPr>
    </w:lvl>
    <w:lvl w:ilvl="7" w:tplc="6E4A7BEC" w:tentative="1">
      <w:start w:val="1"/>
      <w:numFmt w:val="lowerLetter"/>
      <w:lvlText w:val="%8."/>
      <w:lvlJc w:val="left"/>
      <w:pPr>
        <w:ind w:left="5760" w:hanging="360"/>
      </w:pPr>
    </w:lvl>
    <w:lvl w:ilvl="8" w:tplc="9BE65736"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0FD24C08">
      <w:start w:val="1"/>
      <w:numFmt w:val="bullet"/>
      <w:lvlText w:val=""/>
      <w:lvlJc w:val="left"/>
      <w:pPr>
        <w:ind w:left="357" w:hanging="357"/>
      </w:pPr>
      <w:rPr>
        <w:rFonts w:ascii="Symbol" w:hAnsi="Symbol" w:hint="default"/>
      </w:rPr>
    </w:lvl>
    <w:lvl w:ilvl="1" w:tplc="23FE31CC" w:tentative="1">
      <w:start w:val="1"/>
      <w:numFmt w:val="bullet"/>
      <w:lvlText w:val="o"/>
      <w:lvlJc w:val="left"/>
      <w:pPr>
        <w:ind w:left="1440" w:hanging="360"/>
      </w:pPr>
      <w:rPr>
        <w:rFonts w:ascii="Courier New" w:hAnsi="Courier New" w:cs="Courier New" w:hint="default"/>
      </w:rPr>
    </w:lvl>
    <w:lvl w:ilvl="2" w:tplc="E2C66A74" w:tentative="1">
      <w:start w:val="1"/>
      <w:numFmt w:val="bullet"/>
      <w:lvlText w:val=""/>
      <w:lvlJc w:val="left"/>
      <w:pPr>
        <w:ind w:left="2160" w:hanging="360"/>
      </w:pPr>
      <w:rPr>
        <w:rFonts w:ascii="Wingdings" w:hAnsi="Wingdings" w:hint="default"/>
      </w:rPr>
    </w:lvl>
    <w:lvl w:ilvl="3" w:tplc="6C8003F0" w:tentative="1">
      <w:start w:val="1"/>
      <w:numFmt w:val="bullet"/>
      <w:lvlText w:val=""/>
      <w:lvlJc w:val="left"/>
      <w:pPr>
        <w:ind w:left="2880" w:hanging="360"/>
      </w:pPr>
      <w:rPr>
        <w:rFonts w:ascii="Symbol" w:hAnsi="Symbol" w:hint="default"/>
      </w:rPr>
    </w:lvl>
    <w:lvl w:ilvl="4" w:tplc="741E42FA" w:tentative="1">
      <w:start w:val="1"/>
      <w:numFmt w:val="bullet"/>
      <w:lvlText w:val="o"/>
      <w:lvlJc w:val="left"/>
      <w:pPr>
        <w:ind w:left="3600" w:hanging="360"/>
      </w:pPr>
      <w:rPr>
        <w:rFonts w:ascii="Courier New" w:hAnsi="Courier New" w:cs="Courier New" w:hint="default"/>
      </w:rPr>
    </w:lvl>
    <w:lvl w:ilvl="5" w:tplc="DB828E70" w:tentative="1">
      <w:start w:val="1"/>
      <w:numFmt w:val="bullet"/>
      <w:lvlText w:val=""/>
      <w:lvlJc w:val="left"/>
      <w:pPr>
        <w:ind w:left="4320" w:hanging="360"/>
      </w:pPr>
      <w:rPr>
        <w:rFonts w:ascii="Wingdings" w:hAnsi="Wingdings" w:hint="default"/>
      </w:rPr>
    </w:lvl>
    <w:lvl w:ilvl="6" w:tplc="0C2C7126" w:tentative="1">
      <w:start w:val="1"/>
      <w:numFmt w:val="bullet"/>
      <w:lvlText w:val=""/>
      <w:lvlJc w:val="left"/>
      <w:pPr>
        <w:ind w:left="5040" w:hanging="360"/>
      </w:pPr>
      <w:rPr>
        <w:rFonts w:ascii="Symbol" w:hAnsi="Symbol" w:hint="default"/>
      </w:rPr>
    </w:lvl>
    <w:lvl w:ilvl="7" w:tplc="47BEB16E" w:tentative="1">
      <w:start w:val="1"/>
      <w:numFmt w:val="bullet"/>
      <w:lvlText w:val="o"/>
      <w:lvlJc w:val="left"/>
      <w:pPr>
        <w:ind w:left="5760" w:hanging="360"/>
      </w:pPr>
      <w:rPr>
        <w:rFonts w:ascii="Courier New" w:hAnsi="Courier New" w:cs="Courier New" w:hint="default"/>
      </w:rPr>
    </w:lvl>
    <w:lvl w:ilvl="8" w:tplc="69B84F32"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062282E0">
      <w:start w:val="1"/>
      <w:numFmt w:val="upperLetter"/>
      <w:lvlText w:val="%1."/>
      <w:lvlJc w:val="left"/>
      <w:pPr>
        <w:ind w:left="720" w:hanging="360"/>
      </w:pPr>
    </w:lvl>
    <w:lvl w:ilvl="1" w:tplc="3D52F57C" w:tentative="1">
      <w:start w:val="1"/>
      <w:numFmt w:val="lowerLetter"/>
      <w:lvlText w:val="%2."/>
      <w:lvlJc w:val="left"/>
      <w:pPr>
        <w:ind w:left="1440" w:hanging="360"/>
      </w:pPr>
    </w:lvl>
    <w:lvl w:ilvl="2" w:tplc="1760FE84" w:tentative="1">
      <w:start w:val="1"/>
      <w:numFmt w:val="lowerRoman"/>
      <w:lvlText w:val="%3."/>
      <w:lvlJc w:val="right"/>
      <w:pPr>
        <w:ind w:left="2160" w:hanging="180"/>
      </w:pPr>
    </w:lvl>
    <w:lvl w:ilvl="3" w:tplc="CB9CD7DC" w:tentative="1">
      <w:start w:val="1"/>
      <w:numFmt w:val="decimal"/>
      <w:lvlText w:val="%4."/>
      <w:lvlJc w:val="left"/>
      <w:pPr>
        <w:ind w:left="2880" w:hanging="360"/>
      </w:pPr>
    </w:lvl>
    <w:lvl w:ilvl="4" w:tplc="9AE6FD78" w:tentative="1">
      <w:start w:val="1"/>
      <w:numFmt w:val="lowerLetter"/>
      <w:lvlText w:val="%5."/>
      <w:lvlJc w:val="left"/>
      <w:pPr>
        <w:ind w:left="3600" w:hanging="360"/>
      </w:pPr>
    </w:lvl>
    <w:lvl w:ilvl="5" w:tplc="9CE22E18" w:tentative="1">
      <w:start w:val="1"/>
      <w:numFmt w:val="lowerRoman"/>
      <w:lvlText w:val="%6."/>
      <w:lvlJc w:val="right"/>
      <w:pPr>
        <w:ind w:left="4320" w:hanging="180"/>
      </w:pPr>
    </w:lvl>
    <w:lvl w:ilvl="6" w:tplc="9A5420BA" w:tentative="1">
      <w:start w:val="1"/>
      <w:numFmt w:val="decimal"/>
      <w:lvlText w:val="%7."/>
      <w:lvlJc w:val="left"/>
      <w:pPr>
        <w:ind w:left="5040" w:hanging="360"/>
      </w:pPr>
    </w:lvl>
    <w:lvl w:ilvl="7" w:tplc="D1B83708" w:tentative="1">
      <w:start w:val="1"/>
      <w:numFmt w:val="lowerLetter"/>
      <w:lvlText w:val="%8."/>
      <w:lvlJc w:val="left"/>
      <w:pPr>
        <w:ind w:left="5760" w:hanging="360"/>
      </w:pPr>
    </w:lvl>
    <w:lvl w:ilvl="8" w:tplc="9E5E0CBA"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936E8E6C">
      <w:start w:val="1"/>
      <w:numFmt w:val="bullet"/>
      <w:lvlText w:val=""/>
      <w:lvlJc w:val="left"/>
      <w:pPr>
        <w:ind w:left="720" w:hanging="360"/>
      </w:pPr>
      <w:rPr>
        <w:rFonts w:ascii="Symbol" w:hAnsi="Symbol" w:hint="default"/>
      </w:rPr>
    </w:lvl>
    <w:lvl w:ilvl="1" w:tplc="43568A8A" w:tentative="1">
      <w:start w:val="1"/>
      <w:numFmt w:val="bullet"/>
      <w:lvlText w:val="o"/>
      <w:lvlJc w:val="left"/>
      <w:pPr>
        <w:ind w:left="1440" w:hanging="360"/>
      </w:pPr>
      <w:rPr>
        <w:rFonts w:ascii="Courier New" w:hAnsi="Courier New" w:cs="Courier New" w:hint="default"/>
      </w:rPr>
    </w:lvl>
    <w:lvl w:ilvl="2" w:tplc="5C98889A" w:tentative="1">
      <w:start w:val="1"/>
      <w:numFmt w:val="bullet"/>
      <w:lvlText w:val=""/>
      <w:lvlJc w:val="left"/>
      <w:pPr>
        <w:ind w:left="2160" w:hanging="360"/>
      </w:pPr>
      <w:rPr>
        <w:rFonts w:ascii="Wingdings" w:hAnsi="Wingdings" w:hint="default"/>
      </w:rPr>
    </w:lvl>
    <w:lvl w:ilvl="3" w:tplc="1C0ECF06" w:tentative="1">
      <w:start w:val="1"/>
      <w:numFmt w:val="bullet"/>
      <w:lvlText w:val=""/>
      <w:lvlJc w:val="left"/>
      <w:pPr>
        <w:ind w:left="2880" w:hanging="360"/>
      </w:pPr>
      <w:rPr>
        <w:rFonts w:ascii="Symbol" w:hAnsi="Symbol" w:hint="default"/>
      </w:rPr>
    </w:lvl>
    <w:lvl w:ilvl="4" w:tplc="A1782A12" w:tentative="1">
      <w:start w:val="1"/>
      <w:numFmt w:val="bullet"/>
      <w:lvlText w:val="o"/>
      <w:lvlJc w:val="left"/>
      <w:pPr>
        <w:ind w:left="3600" w:hanging="360"/>
      </w:pPr>
      <w:rPr>
        <w:rFonts w:ascii="Courier New" w:hAnsi="Courier New" w:cs="Courier New" w:hint="default"/>
      </w:rPr>
    </w:lvl>
    <w:lvl w:ilvl="5" w:tplc="505C63A0" w:tentative="1">
      <w:start w:val="1"/>
      <w:numFmt w:val="bullet"/>
      <w:lvlText w:val=""/>
      <w:lvlJc w:val="left"/>
      <w:pPr>
        <w:ind w:left="4320" w:hanging="360"/>
      </w:pPr>
      <w:rPr>
        <w:rFonts w:ascii="Wingdings" w:hAnsi="Wingdings" w:hint="default"/>
      </w:rPr>
    </w:lvl>
    <w:lvl w:ilvl="6" w:tplc="4CDCEAC0" w:tentative="1">
      <w:start w:val="1"/>
      <w:numFmt w:val="bullet"/>
      <w:lvlText w:val=""/>
      <w:lvlJc w:val="left"/>
      <w:pPr>
        <w:ind w:left="5040" w:hanging="360"/>
      </w:pPr>
      <w:rPr>
        <w:rFonts w:ascii="Symbol" w:hAnsi="Symbol" w:hint="default"/>
      </w:rPr>
    </w:lvl>
    <w:lvl w:ilvl="7" w:tplc="67E2BB48" w:tentative="1">
      <w:start w:val="1"/>
      <w:numFmt w:val="bullet"/>
      <w:lvlText w:val="o"/>
      <w:lvlJc w:val="left"/>
      <w:pPr>
        <w:ind w:left="5760" w:hanging="360"/>
      </w:pPr>
      <w:rPr>
        <w:rFonts w:ascii="Courier New" w:hAnsi="Courier New" w:cs="Courier New" w:hint="default"/>
      </w:rPr>
    </w:lvl>
    <w:lvl w:ilvl="8" w:tplc="5CCC6D56"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D6200A5A">
      <w:start w:val="1"/>
      <w:numFmt w:val="bullet"/>
      <w:lvlText w:val=""/>
      <w:lvlJc w:val="left"/>
      <w:pPr>
        <w:ind w:left="720" w:hanging="360"/>
      </w:pPr>
      <w:rPr>
        <w:rFonts w:ascii="Symbol" w:hAnsi="Symbol" w:hint="default"/>
        <w:color w:val="8B2270" w:themeColor="accent3" w:themeShade="BF"/>
        <w:u w:color="8B2270"/>
      </w:rPr>
    </w:lvl>
    <w:lvl w:ilvl="1" w:tplc="73A62732" w:tentative="1">
      <w:start w:val="1"/>
      <w:numFmt w:val="bullet"/>
      <w:lvlText w:val="o"/>
      <w:lvlJc w:val="left"/>
      <w:pPr>
        <w:ind w:left="1440" w:hanging="360"/>
      </w:pPr>
      <w:rPr>
        <w:rFonts w:ascii="Courier New" w:hAnsi="Courier New" w:cs="Courier New" w:hint="default"/>
      </w:rPr>
    </w:lvl>
    <w:lvl w:ilvl="2" w:tplc="F23EBA08" w:tentative="1">
      <w:start w:val="1"/>
      <w:numFmt w:val="bullet"/>
      <w:lvlText w:val=""/>
      <w:lvlJc w:val="left"/>
      <w:pPr>
        <w:ind w:left="2160" w:hanging="360"/>
      </w:pPr>
      <w:rPr>
        <w:rFonts w:ascii="Wingdings" w:hAnsi="Wingdings" w:hint="default"/>
      </w:rPr>
    </w:lvl>
    <w:lvl w:ilvl="3" w:tplc="652CBF0C" w:tentative="1">
      <w:start w:val="1"/>
      <w:numFmt w:val="bullet"/>
      <w:lvlText w:val=""/>
      <w:lvlJc w:val="left"/>
      <w:pPr>
        <w:ind w:left="2880" w:hanging="360"/>
      </w:pPr>
      <w:rPr>
        <w:rFonts w:ascii="Symbol" w:hAnsi="Symbol" w:hint="default"/>
      </w:rPr>
    </w:lvl>
    <w:lvl w:ilvl="4" w:tplc="BBA8A49C" w:tentative="1">
      <w:start w:val="1"/>
      <w:numFmt w:val="bullet"/>
      <w:lvlText w:val="o"/>
      <w:lvlJc w:val="left"/>
      <w:pPr>
        <w:ind w:left="3600" w:hanging="360"/>
      </w:pPr>
      <w:rPr>
        <w:rFonts w:ascii="Courier New" w:hAnsi="Courier New" w:cs="Courier New" w:hint="default"/>
      </w:rPr>
    </w:lvl>
    <w:lvl w:ilvl="5" w:tplc="7F3E03E8" w:tentative="1">
      <w:start w:val="1"/>
      <w:numFmt w:val="bullet"/>
      <w:lvlText w:val=""/>
      <w:lvlJc w:val="left"/>
      <w:pPr>
        <w:ind w:left="4320" w:hanging="360"/>
      </w:pPr>
      <w:rPr>
        <w:rFonts w:ascii="Wingdings" w:hAnsi="Wingdings" w:hint="default"/>
      </w:rPr>
    </w:lvl>
    <w:lvl w:ilvl="6" w:tplc="5CFECECE" w:tentative="1">
      <w:start w:val="1"/>
      <w:numFmt w:val="bullet"/>
      <w:lvlText w:val=""/>
      <w:lvlJc w:val="left"/>
      <w:pPr>
        <w:ind w:left="5040" w:hanging="360"/>
      </w:pPr>
      <w:rPr>
        <w:rFonts w:ascii="Symbol" w:hAnsi="Symbol" w:hint="default"/>
      </w:rPr>
    </w:lvl>
    <w:lvl w:ilvl="7" w:tplc="612066C6" w:tentative="1">
      <w:start w:val="1"/>
      <w:numFmt w:val="bullet"/>
      <w:lvlText w:val="o"/>
      <w:lvlJc w:val="left"/>
      <w:pPr>
        <w:ind w:left="5760" w:hanging="360"/>
      </w:pPr>
      <w:rPr>
        <w:rFonts w:ascii="Courier New" w:hAnsi="Courier New" w:cs="Courier New" w:hint="default"/>
      </w:rPr>
    </w:lvl>
    <w:lvl w:ilvl="8" w:tplc="3B325A80"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9357"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51828"/>
    <w:rsid w:val="00080615"/>
    <w:rsid w:val="00087DDA"/>
    <w:rsid w:val="000A60A1"/>
    <w:rsid w:val="000A60ED"/>
    <w:rsid w:val="000C252F"/>
    <w:rsid w:val="000F3A54"/>
    <w:rsid w:val="000F48FC"/>
    <w:rsid w:val="00107606"/>
    <w:rsid w:val="00124BC6"/>
    <w:rsid w:val="001262EA"/>
    <w:rsid w:val="00126578"/>
    <w:rsid w:val="00182709"/>
    <w:rsid w:val="001A7431"/>
    <w:rsid w:val="001D7999"/>
    <w:rsid w:val="001E125E"/>
    <w:rsid w:val="00201052"/>
    <w:rsid w:val="002045E0"/>
    <w:rsid w:val="00211279"/>
    <w:rsid w:val="00231AAC"/>
    <w:rsid w:val="0024608D"/>
    <w:rsid w:val="002660ED"/>
    <w:rsid w:val="002804D3"/>
    <w:rsid w:val="00294B1D"/>
    <w:rsid w:val="002A2A45"/>
    <w:rsid w:val="002D529C"/>
    <w:rsid w:val="002F7E93"/>
    <w:rsid w:val="003336E5"/>
    <w:rsid w:val="003449A0"/>
    <w:rsid w:val="00362AB6"/>
    <w:rsid w:val="00380C7E"/>
    <w:rsid w:val="00390A31"/>
    <w:rsid w:val="003D4005"/>
    <w:rsid w:val="003D7475"/>
    <w:rsid w:val="003E1BE9"/>
    <w:rsid w:val="003F29B8"/>
    <w:rsid w:val="004107D6"/>
    <w:rsid w:val="004154E2"/>
    <w:rsid w:val="00451370"/>
    <w:rsid w:val="00452FDE"/>
    <w:rsid w:val="00457467"/>
    <w:rsid w:val="0046629D"/>
    <w:rsid w:val="00481A05"/>
    <w:rsid w:val="00490DE7"/>
    <w:rsid w:val="004D4273"/>
    <w:rsid w:val="00534D53"/>
    <w:rsid w:val="005423D9"/>
    <w:rsid w:val="0054393F"/>
    <w:rsid w:val="00573E0A"/>
    <w:rsid w:val="005A3979"/>
    <w:rsid w:val="005B053D"/>
    <w:rsid w:val="005D1068"/>
    <w:rsid w:val="005D3CCE"/>
    <w:rsid w:val="005F3177"/>
    <w:rsid w:val="00604FE3"/>
    <w:rsid w:val="0061038F"/>
    <w:rsid w:val="00615345"/>
    <w:rsid w:val="00615AF4"/>
    <w:rsid w:val="006174E0"/>
    <w:rsid w:val="0062036C"/>
    <w:rsid w:val="00621589"/>
    <w:rsid w:val="006243CA"/>
    <w:rsid w:val="00625854"/>
    <w:rsid w:val="00651348"/>
    <w:rsid w:val="00680A20"/>
    <w:rsid w:val="00680F04"/>
    <w:rsid w:val="006834CC"/>
    <w:rsid w:val="006B7455"/>
    <w:rsid w:val="006C1CCB"/>
    <w:rsid w:val="006C4D8B"/>
    <w:rsid w:val="006D6D91"/>
    <w:rsid w:val="006F164C"/>
    <w:rsid w:val="00745968"/>
    <w:rsid w:val="0078103B"/>
    <w:rsid w:val="007C5D4A"/>
    <w:rsid w:val="00811C6E"/>
    <w:rsid w:val="00823DF1"/>
    <w:rsid w:val="00824257"/>
    <w:rsid w:val="00830ABA"/>
    <w:rsid w:val="00847DAA"/>
    <w:rsid w:val="00860324"/>
    <w:rsid w:val="00870D8B"/>
    <w:rsid w:val="008A2D49"/>
    <w:rsid w:val="008A649A"/>
    <w:rsid w:val="008B7938"/>
    <w:rsid w:val="008E21DE"/>
    <w:rsid w:val="00924B6D"/>
    <w:rsid w:val="0092679E"/>
    <w:rsid w:val="009502A1"/>
    <w:rsid w:val="009530A9"/>
    <w:rsid w:val="009539C8"/>
    <w:rsid w:val="0095575D"/>
    <w:rsid w:val="00981FAA"/>
    <w:rsid w:val="009D06E2"/>
    <w:rsid w:val="009E4786"/>
    <w:rsid w:val="009F195C"/>
    <w:rsid w:val="009F4EAA"/>
    <w:rsid w:val="00A07E4A"/>
    <w:rsid w:val="00A102B5"/>
    <w:rsid w:val="00A1572B"/>
    <w:rsid w:val="00A23938"/>
    <w:rsid w:val="00A60009"/>
    <w:rsid w:val="00A702A3"/>
    <w:rsid w:val="00AA094B"/>
    <w:rsid w:val="00AA12A3"/>
    <w:rsid w:val="00AB12D5"/>
    <w:rsid w:val="00AB7A1D"/>
    <w:rsid w:val="00AC60ED"/>
    <w:rsid w:val="00AD735D"/>
    <w:rsid w:val="00AF0899"/>
    <w:rsid w:val="00B16E99"/>
    <w:rsid w:val="00B17C3E"/>
    <w:rsid w:val="00B603C0"/>
    <w:rsid w:val="00B665ED"/>
    <w:rsid w:val="00B83AB4"/>
    <w:rsid w:val="00BA4FF9"/>
    <w:rsid w:val="00BC3BA1"/>
    <w:rsid w:val="00BD4FB5"/>
    <w:rsid w:val="00BD70D4"/>
    <w:rsid w:val="00C0421C"/>
    <w:rsid w:val="00C10202"/>
    <w:rsid w:val="00C21944"/>
    <w:rsid w:val="00C2698C"/>
    <w:rsid w:val="00C506B8"/>
    <w:rsid w:val="00C52C59"/>
    <w:rsid w:val="00C57363"/>
    <w:rsid w:val="00C70F49"/>
    <w:rsid w:val="00C90DF2"/>
    <w:rsid w:val="00CB64BD"/>
    <w:rsid w:val="00D14DAD"/>
    <w:rsid w:val="00D23398"/>
    <w:rsid w:val="00D521B1"/>
    <w:rsid w:val="00D643AE"/>
    <w:rsid w:val="00D67726"/>
    <w:rsid w:val="00D75C80"/>
    <w:rsid w:val="00D93CD2"/>
    <w:rsid w:val="00DB58F4"/>
    <w:rsid w:val="00DF74BA"/>
    <w:rsid w:val="00DF7D23"/>
    <w:rsid w:val="00E13275"/>
    <w:rsid w:val="00E243C4"/>
    <w:rsid w:val="00E260AC"/>
    <w:rsid w:val="00E40290"/>
    <w:rsid w:val="00E4052F"/>
    <w:rsid w:val="00E578BA"/>
    <w:rsid w:val="00E84BA9"/>
    <w:rsid w:val="00EC4E28"/>
    <w:rsid w:val="00EC724A"/>
    <w:rsid w:val="00ED1F10"/>
    <w:rsid w:val="00EE737C"/>
    <w:rsid w:val="00F12DA4"/>
    <w:rsid w:val="00F24141"/>
    <w:rsid w:val="00F3511A"/>
    <w:rsid w:val="00F35F8D"/>
    <w:rsid w:val="00F41613"/>
    <w:rsid w:val="00F87512"/>
    <w:rsid w:val="00F878EC"/>
    <w:rsid w:val="00F9318C"/>
    <w:rsid w:val="00FA4DBD"/>
    <w:rsid w:val="00FD66D7"/>
    <w:rsid w:val="00FF37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E9777"/>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ind w:left="284"/>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981FAA"/>
    <w:pPr>
      <w:tabs>
        <w:tab w:val="right" w:leader="dot" w:pos="9628"/>
      </w:tabs>
      <w:bidi/>
      <w:spacing w:before="120" w:after="120" w:line="240" w:lineRule="auto"/>
    </w:pPr>
    <w:rPr>
      <w:rFonts w:ascii="Dubai" w:hAnsi="Dubai" w:cs="Dubai"/>
      <w:noProof/>
      <w:sz w:val="24"/>
      <w:szCs w:val="24"/>
      <w:lang w:val="ar"/>
    </w:rPr>
  </w:style>
  <w:style w:type="paragraph" w:styleId="TOC2">
    <w:name w:val="toc 2"/>
    <w:basedOn w:val="Normal"/>
    <w:next w:val="Normal"/>
    <w:autoRedefine/>
    <w:uiPriority w:val="39"/>
    <w:rsid w:val="002D529C"/>
    <w:pPr>
      <w:tabs>
        <w:tab w:val="right" w:leader="dot" w:pos="9628"/>
      </w:tabs>
      <w:bidi/>
      <w:spacing w:before="120" w:after="120" w:line="240" w:lineRule="auto"/>
      <w:ind w:left="851" w:hanging="567"/>
    </w:pPr>
    <w:rPr>
      <w:rFonts w:ascii="Dubai" w:hAnsi="Dubai" w:cs="Dubai"/>
      <w:noProof/>
      <w:szCs w:val="22"/>
      <w:lang w:val="ar"/>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styleId="Revision">
    <w:name w:val="Revision"/>
    <w:hidden/>
    <w:uiPriority w:val="99"/>
    <w:semiHidden/>
    <w:rsid w:val="00051828"/>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about/ndis-code-conduct"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leve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orkforcecapability.ndiscommission.gov.au/tools-and-resources/career-development" TargetMode="Externa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ww.ndiscommission.gov.au/providers/registered-ndis-providers/provider-obligations-and-requirements/ndis-practice-standards-1" TargetMode="External"/><Relationship Id="rId30"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118</TotalTime>
  <Pages>1</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الإشراف على القدرات: العمل معًا - دليل للعاملين</dc:title>
  <dc:creator>NDIS Quality and Safeguards Commission</dc:creator>
  <cp:keywords>[SEC=OFFICIAL]</cp:keywords>
  <cp:lastModifiedBy>Mike-WFH</cp:lastModifiedBy>
  <cp:revision>58</cp:revision>
  <cp:lastPrinted>2024-06-28T03:18:00Z</cp:lastPrinted>
  <dcterms:created xsi:type="dcterms:W3CDTF">2023-06-21T04:34:00Z</dcterms:created>
  <dcterms:modified xsi:type="dcterms:W3CDTF">2024-06-28T03:18:00Z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82A6B92BEE63F78482988C575A0DD645</vt:lpwstr>
  </property>
  <property fmtid="{D5CDD505-2E9C-101B-9397-08002B2CF9AE}" pid="6" name="PM_Hash_Salt_Prev">
    <vt:lpwstr>B2CCFDC8D871FD1122E73A9AAF40C54B</vt:lpwstr>
  </property>
  <property fmtid="{D5CDD505-2E9C-101B-9397-08002B2CF9AE}" pid="7" name="PM_Hash_SHA1">
    <vt:lpwstr>2066C422F92598486FC4F20D17D9041B41CE93A2</vt:lpwstr>
  </property>
  <property fmtid="{D5CDD505-2E9C-101B-9397-08002B2CF9AE}" pid="8" name="PM_Hash_Version">
    <vt:lpwstr>2022.1</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C710E06BD174FABD4C6F72B75E845DA26D75A836CEB56D598A86120DEC4D43D2</vt:lpwstr>
  </property>
  <property fmtid="{D5CDD505-2E9C-101B-9397-08002B2CF9AE}" pid="17" name="PM_Originator_Hash_SHA1">
    <vt:lpwstr>43F31839A7AEFF7207EC054D0B2735977F5E2883</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MSIP_Label_eb34d90b-fc41-464d-af60-f74d721d0790_Name">
    <vt:lpwstr>OFFICIAL</vt:lpwstr>
  </property>
  <property fmtid="{D5CDD505-2E9C-101B-9397-08002B2CF9AE}" pid="28" name="MSIP_Label_eb34d90b-fc41-464d-af60-f74d721d0790_SetDate">
    <vt:lpwstr>2023-10-19T00:44:24Z</vt:lpwstr>
  </property>
  <property fmtid="{D5CDD505-2E9C-101B-9397-08002B2CF9AE}" pid="29" name="PMHMAC">
    <vt:lpwstr>v=2022.1;a=SHA256;h=C4A79C093B01DAED49AC1A8B0AFF06CF6F86358CE4350B7C80FE450094D7B639</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992a08d0a3e84125907ad60f625bfa5b</vt:lpwstr>
  </property>
  <property fmtid="{D5CDD505-2E9C-101B-9397-08002B2CF9AE}" pid="35" name="PMUuid">
    <vt:lpwstr>v=2022.2;d=gov.au;g=46DD6D7C-8107-577B-BC6E-F348953B2E44</vt:lpwstr>
  </property>
</Properties>
</file>