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19380" w14:textId="54F5D214" w:rsidR="00B73220" w:rsidRPr="002F6F8B" w:rsidRDefault="00EE42E5" w:rsidP="001B5170">
      <w:pPr>
        <w:pStyle w:val="Heading1"/>
        <w:spacing w:after="0"/>
        <w:rPr>
          <w:rFonts w:ascii="Malgun Gothic" w:eastAsia="Malgun Gothic" w:hAnsi="Malgun Gothic"/>
          <w:lang w:eastAsia="ko-KR"/>
        </w:rPr>
      </w:pPr>
      <w:bookmarkStart w:id="0" w:name="_Hlk122436293"/>
      <w:bookmarkStart w:id="1" w:name="OLE_LINK8"/>
      <w:r w:rsidRPr="002F6F8B">
        <w:rPr>
          <w:rFonts w:ascii="Malgun Gothic" w:eastAsia="Malgun Gothic" w:hAnsi="Malgun Gothic" w:cs="Malgun Gothic" w:hint="eastAsia"/>
          <w:lang w:val="ko" w:eastAsia="ko-KR"/>
        </w:rPr>
        <w:t>NDIS 인력 역량 프레임워크 안내서:</w:t>
      </w:r>
      <w:r w:rsidR="005241A3" w:rsidRPr="002F6F8B">
        <w:rPr>
          <w:rFonts w:ascii="Malgun Gothic" w:eastAsia="Malgun Gothic" w:hAnsi="Malgun Gothic" w:cs="Malgun Gothic"/>
          <w:lang w:val="ko" w:eastAsia="ko-KR"/>
        </w:rPr>
        <w:br/>
      </w:r>
      <w:r w:rsidRPr="002F6F8B">
        <w:rPr>
          <w:rFonts w:ascii="Malgun Gothic" w:eastAsia="Malgun Gothic" w:hAnsi="Malgun Gothic" w:cs="Malgun Gothic" w:hint="eastAsia"/>
          <w:lang w:val="ko" w:eastAsia="ko-KR"/>
        </w:rPr>
        <w:t>직무 설명 도구(Position Description Tool)</w:t>
      </w:r>
    </w:p>
    <w:p w14:paraId="27B45651" w14:textId="77777777" w:rsidR="00E8408A" w:rsidRPr="002F6F8B" w:rsidRDefault="00EE42E5" w:rsidP="001B5170">
      <w:pPr>
        <w:pStyle w:val="Heading1"/>
        <w:keepNext/>
        <w:keepLines/>
        <w:spacing w:beforeAutospacing="0" w:after="200" w:line="360" w:lineRule="auto"/>
        <w:rPr>
          <w:rFonts w:ascii="Malgun Gothic" w:eastAsia="Malgun Gothic" w:hAnsi="Malgun Gothic" w:cs="Malgun Gothic"/>
          <w:sz w:val="22"/>
          <w:szCs w:val="22"/>
          <w:lang w:val="ko" w:eastAsia="ko-KR"/>
        </w:rPr>
      </w:pPr>
      <w:r w:rsidRPr="002F6F8B">
        <w:rPr>
          <w:rFonts w:ascii="Malgun Gothic" w:eastAsia="Malgun Gothic" w:hAnsi="Malgun Gothic" w:cs="Malgun Gothic" w:hint="eastAsia"/>
          <w:sz w:val="22"/>
          <w:szCs w:val="22"/>
          <w:lang w:val="ko" w:eastAsia="ko-KR"/>
        </w:rPr>
        <w:t>Korean | 한국어</w:t>
      </w:r>
    </w:p>
    <w:bookmarkEnd w:id="0"/>
    <w:bookmarkEnd w:id="1"/>
    <w:p w14:paraId="4C601979" w14:textId="77777777" w:rsidR="00B73220" w:rsidRPr="001B5170" w:rsidRDefault="00EE42E5" w:rsidP="00B73220">
      <w:pPr>
        <w:rPr>
          <w:rFonts w:ascii="Malgun Gothic" w:eastAsia="Malgun Gothic" w:hAnsi="Malgun Gothic"/>
          <w:lang w:eastAsia="ko-KR"/>
        </w:rPr>
      </w:pPr>
      <w:r w:rsidRPr="001B5170">
        <w:rPr>
          <w:rFonts w:ascii="Malgun Gothic" w:eastAsia="Malgun Gothic" w:hAnsi="Malgun Gothic" w:cs="Malgun Gothic" w:hint="eastAsia"/>
          <w:lang w:val="ko" w:eastAsia="ko-KR"/>
        </w:rPr>
        <w:t>NDIS Workforce Capability Framework(NDIS 인력 역량 프레임워크, 이하 '프레임워크')는 NDIS 하에서 자금을 지원받는 모든 직원들에게 기대되는 태도, 기술 및 지식을 설명합니다. 이는 명확하고 실질적인 행동 예시를 제공하고, NDIS 서비스와 지원을 받는 참가자들에게 '좋은 모습'에 대한 공통된 개념을 정립합니다. 이 도구는 Workforce Capability Framework(인력 역량 프레임워크) 사용을 지원합니다.</w:t>
      </w:r>
    </w:p>
    <w:p w14:paraId="1DBE0BB4" w14:textId="77777777" w:rsidR="00B73220" w:rsidRPr="001B5170" w:rsidRDefault="00EE42E5" w:rsidP="00B73220">
      <w:pPr>
        <w:rPr>
          <w:rFonts w:ascii="Malgun Gothic" w:eastAsia="Malgun Gothic" w:hAnsi="Malgun Gothic"/>
          <w:lang w:eastAsia="ko-KR"/>
        </w:rPr>
      </w:pPr>
      <w:r w:rsidRPr="001B5170">
        <w:rPr>
          <w:rFonts w:ascii="Malgun Gothic" w:eastAsia="Malgun Gothic" w:hAnsi="Malgun Gothic" w:cs="Malgun Gothic" w:hint="eastAsia"/>
          <w:lang w:val="ko" w:eastAsia="ko-KR"/>
        </w:rPr>
        <w:t xml:space="preserve">Position Description Tool(직무 설명 도구)는 NDIS 참가자 및 공급자가 '프레임워크'의 역량을 기반으로 직무 설명을 개발할 수 있도록 지원합니다. 각 그룹(참가자 및 공급자)에 대한 맞춤형 가이드가 있습니다. </w:t>
      </w:r>
    </w:p>
    <w:p w14:paraId="1ED3BC94" w14:textId="77777777" w:rsidR="00B73220" w:rsidRPr="002F6F8B" w:rsidRDefault="00EE42E5" w:rsidP="00B73220">
      <w:pPr>
        <w:pStyle w:val="Quote"/>
        <w:rPr>
          <w:rFonts w:ascii="Malgun Gothic" w:eastAsia="Malgun Gothic" w:hAnsi="Malgun Gothic"/>
          <w:color w:val="612C69"/>
          <w:lang w:eastAsia="ko-KR"/>
        </w:rPr>
      </w:pPr>
      <w:r w:rsidRPr="002F6F8B">
        <w:rPr>
          <w:rFonts w:ascii="Malgun Gothic" w:eastAsia="Malgun Gothic" w:hAnsi="Malgun Gothic" w:cs="Malgun Gothic" w:hint="eastAsia"/>
          <w:color w:val="612C69"/>
          <w:lang w:val="ko" w:eastAsia="ko-KR"/>
        </w:rPr>
        <w:t>포괄적이고 일관된 직무 설명이 있으면 참가자와 서비스 공급자 모두의 목표를 지원하고 직원에 대한 명확한 기대치를 제공할 수 있습니다.</w:t>
      </w:r>
    </w:p>
    <w:p w14:paraId="3BF6387B" w14:textId="77777777" w:rsidR="00B73220" w:rsidRPr="002F6F8B" w:rsidRDefault="00EE42E5" w:rsidP="003D7574">
      <w:pPr>
        <w:pStyle w:val="Boxed2Text-purpleH2"/>
        <w:pBdr>
          <w:top w:val="single" w:sz="4" w:space="13" w:color="612C69"/>
        </w:pBdr>
        <w:rPr>
          <w:rFonts w:ascii="Malgun Gothic" w:eastAsia="Malgun Gothic" w:hAnsi="Malgun Gothic"/>
          <w:bCs/>
          <w:lang w:eastAsia="ko-KR"/>
        </w:rPr>
      </w:pPr>
      <w:r w:rsidRPr="002F6F8B">
        <w:rPr>
          <w:rFonts w:ascii="Malgun Gothic" w:eastAsia="Malgun Gothic" w:hAnsi="Malgun Gothic" w:cs="Malgun Gothic" w:hint="eastAsia"/>
          <w:bCs/>
          <w:lang w:val="ko" w:eastAsia="ko-KR"/>
        </w:rPr>
        <w:t xml:space="preserve">주요 내용 </w:t>
      </w:r>
    </w:p>
    <w:p w14:paraId="6FE1A1CB" w14:textId="59A77366" w:rsidR="00B73220" w:rsidRPr="002F6F8B" w:rsidRDefault="00EE42E5" w:rsidP="00B73220">
      <w:pPr>
        <w:pStyle w:val="Boxed2text-purple"/>
        <w:pBdr>
          <w:bottom w:val="none" w:sz="0" w:space="0" w:color="auto"/>
        </w:pBdr>
        <w:spacing w:after="80"/>
        <w:rPr>
          <w:rFonts w:ascii="Malgun Gothic" w:eastAsia="Malgun Gothic" w:hAnsi="Malgun Gothic"/>
          <w:szCs w:val="22"/>
          <w:lang w:eastAsia="ko-KR"/>
        </w:rPr>
      </w:pPr>
      <w:bookmarkStart w:id="2" w:name="_Hlk118967997"/>
      <w:bookmarkStart w:id="3" w:name="OLE_LINK38"/>
      <w:r w:rsidRPr="002F6F8B">
        <w:rPr>
          <w:rFonts w:ascii="Malgun Gothic" w:eastAsia="Malgun Gothic" w:hAnsi="Malgun Gothic" w:cs="Malgun Gothic" w:hint="eastAsia"/>
          <w:szCs w:val="22"/>
          <w:lang w:val="ko" w:eastAsia="ko-KR"/>
        </w:rPr>
        <w:t xml:space="preserve">이 도구는 NDIS 참가자와 공급자가 해당 직무의 모든 중요한 정보를 포함하고 Workforce Capability Framework(인력 역량 프레임워크)에 부합하는 자세한 직무 설명을 작성할 수 </w:t>
      </w:r>
      <w:r w:rsidR="001B5170" w:rsidRPr="002F6F8B">
        <w:rPr>
          <w:rFonts w:ascii="Malgun Gothic" w:eastAsia="Malgun Gothic" w:hAnsi="Malgun Gothic" w:cs="Malgun Gothic" w:hint="eastAsia"/>
          <w:szCs w:val="22"/>
          <w:lang w:val="ko" w:eastAsia="ko-KR"/>
        </w:rPr>
        <w:br/>
      </w:r>
      <w:r w:rsidRPr="002F6F8B">
        <w:rPr>
          <w:rFonts w:ascii="Malgun Gothic" w:eastAsia="Malgun Gothic" w:hAnsi="Malgun Gothic" w:cs="Malgun Gothic" w:hint="eastAsia"/>
          <w:szCs w:val="22"/>
          <w:lang w:val="ko" w:eastAsia="ko-KR"/>
        </w:rPr>
        <w:t xml:space="preserve">있도록 지원합니다. </w:t>
      </w:r>
    </w:p>
    <w:bookmarkEnd w:id="2"/>
    <w:bookmarkEnd w:id="3"/>
    <w:p w14:paraId="3E08E427" w14:textId="77777777" w:rsidR="00B73220" w:rsidRPr="002F6F8B" w:rsidRDefault="00EE42E5" w:rsidP="001B5170">
      <w:pPr>
        <w:pStyle w:val="Boxed2bullets-purple"/>
        <w:pBdr>
          <w:bottom w:val="single" w:sz="4" w:space="7" w:color="612C69"/>
        </w:pBdr>
        <w:spacing w:after="80"/>
        <w:contextualSpacing w:val="0"/>
        <w:rPr>
          <w:rFonts w:ascii="Malgun Gothic" w:eastAsia="Malgun Gothic" w:hAnsi="Malgun Gothic"/>
          <w:szCs w:val="22"/>
          <w:lang w:eastAsia="ko-KR"/>
        </w:rPr>
      </w:pPr>
      <w:r w:rsidRPr="002F6F8B">
        <w:rPr>
          <w:rFonts w:ascii="Malgun Gothic" w:eastAsia="Malgun Gothic" w:hAnsi="Malgun Gothic" w:cs="Malgun Gothic" w:hint="eastAsia"/>
          <w:b/>
          <w:bCs/>
          <w:szCs w:val="22"/>
          <w:lang w:val="ko" w:eastAsia="ko-KR"/>
        </w:rPr>
        <w:t>Develop(개발):</w:t>
      </w:r>
      <w:r w:rsidRPr="002F6F8B">
        <w:rPr>
          <w:rFonts w:ascii="Malgun Gothic" w:eastAsia="Malgun Gothic" w:hAnsi="Malgun Gothic" w:cs="Malgun Gothic" w:hint="eastAsia"/>
          <w:szCs w:val="22"/>
          <w:lang w:val="ko" w:eastAsia="ko-KR"/>
        </w:rPr>
        <w:t xml:space="preserve"> 직원에 대한 기대치를 상세하고 명확하게 설명하는 직무 설명을 작성합니다.</w:t>
      </w:r>
    </w:p>
    <w:p w14:paraId="76258C4C" w14:textId="0802F6EF" w:rsidR="00B73220" w:rsidRPr="002F6F8B" w:rsidRDefault="00EE42E5" w:rsidP="001B5170">
      <w:pPr>
        <w:pStyle w:val="Boxed2bullets-purple"/>
        <w:pBdr>
          <w:bottom w:val="single" w:sz="4" w:space="7" w:color="612C69"/>
        </w:pBdr>
        <w:spacing w:after="80"/>
        <w:contextualSpacing w:val="0"/>
        <w:rPr>
          <w:rFonts w:ascii="Malgun Gothic" w:eastAsia="Malgun Gothic" w:hAnsi="Malgun Gothic"/>
          <w:szCs w:val="22"/>
          <w:lang w:eastAsia="ko-KR"/>
        </w:rPr>
      </w:pPr>
      <w:r w:rsidRPr="002F6F8B">
        <w:rPr>
          <w:rFonts w:ascii="Malgun Gothic" w:eastAsia="Malgun Gothic" w:hAnsi="Malgun Gothic" w:cs="Malgun Gothic" w:hint="eastAsia"/>
          <w:b/>
          <w:bCs/>
          <w:szCs w:val="22"/>
          <w:lang w:val="ko" w:eastAsia="ko-KR"/>
        </w:rPr>
        <w:t xml:space="preserve">Develop(개발): </w:t>
      </w:r>
      <w:r w:rsidRPr="002F6F8B">
        <w:rPr>
          <w:rFonts w:ascii="Malgun Gothic" w:eastAsia="Malgun Gothic" w:hAnsi="Malgun Gothic" w:cs="Malgun Gothic" w:hint="eastAsia"/>
          <w:szCs w:val="22"/>
          <w:lang w:val="ko" w:eastAsia="ko-KR"/>
        </w:rPr>
        <w:t xml:space="preserve">대화형 도구를 사용하여 정보를 입력하고 도구가 관련 역량을 </w:t>
      </w:r>
      <w:r w:rsidR="001B5170" w:rsidRPr="002F6F8B">
        <w:rPr>
          <w:rFonts w:ascii="Malgun Gothic" w:eastAsia="Malgun Gothic" w:hAnsi="Malgun Gothic" w:cs="Malgun Gothic" w:hint="eastAsia"/>
          <w:szCs w:val="22"/>
          <w:lang w:val="ko" w:eastAsia="ko-KR"/>
        </w:rPr>
        <w:br/>
      </w:r>
      <w:r w:rsidRPr="002F6F8B">
        <w:rPr>
          <w:rFonts w:ascii="Malgun Gothic" w:eastAsia="Malgun Gothic" w:hAnsi="Malgun Gothic" w:cs="Malgun Gothic" w:hint="eastAsia"/>
          <w:szCs w:val="22"/>
          <w:lang w:val="ko" w:eastAsia="ko-KR"/>
        </w:rPr>
        <w:t>자동으로 불러오는 것을 확인할 수 있습니다.</w:t>
      </w:r>
    </w:p>
    <w:p w14:paraId="1984418A" w14:textId="77777777" w:rsidR="00B73220" w:rsidRPr="002F6F8B" w:rsidRDefault="00EE42E5" w:rsidP="001B5170">
      <w:pPr>
        <w:pStyle w:val="Boxed2bullets-purple"/>
        <w:pBdr>
          <w:bottom w:val="single" w:sz="4" w:space="7" w:color="612C69"/>
        </w:pBdr>
        <w:spacing w:after="80"/>
        <w:contextualSpacing w:val="0"/>
        <w:rPr>
          <w:rFonts w:ascii="Malgun Gothic" w:eastAsia="Malgun Gothic" w:hAnsi="Malgun Gothic"/>
          <w:szCs w:val="22"/>
          <w:lang w:eastAsia="ko-KR"/>
        </w:rPr>
      </w:pPr>
      <w:r w:rsidRPr="002F6F8B">
        <w:rPr>
          <w:rFonts w:ascii="Malgun Gothic" w:eastAsia="Malgun Gothic" w:hAnsi="Malgun Gothic" w:cs="Malgun Gothic" w:hint="eastAsia"/>
          <w:b/>
          <w:bCs/>
          <w:szCs w:val="22"/>
          <w:lang w:val="ko" w:eastAsia="ko-KR"/>
        </w:rPr>
        <w:t xml:space="preserve">Align(조정): </w:t>
      </w:r>
      <w:r w:rsidRPr="002F6F8B">
        <w:rPr>
          <w:rFonts w:ascii="Malgun Gothic" w:eastAsia="Malgun Gothic" w:hAnsi="Malgun Gothic" w:cs="Malgun Gothic" w:hint="eastAsia"/>
          <w:szCs w:val="22"/>
          <w:lang w:val="ko" w:eastAsia="ko-KR"/>
        </w:rPr>
        <w:t>직무 설명을 '프레임워크' 역량 및 행동 기대치에 맞게 조정합니다.</w:t>
      </w:r>
    </w:p>
    <w:p w14:paraId="16507A6A" w14:textId="7067D01A" w:rsidR="00B73220" w:rsidRPr="001B5170" w:rsidRDefault="00EE42E5" w:rsidP="001B5170">
      <w:pPr>
        <w:pStyle w:val="Boxed2bullets-purple"/>
        <w:pBdr>
          <w:bottom w:val="single" w:sz="4" w:space="7" w:color="612C69"/>
        </w:pBdr>
        <w:spacing w:after="80"/>
        <w:contextualSpacing w:val="0"/>
        <w:rPr>
          <w:rFonts w:ascii="Malgun Gothic" w:eastAsia="Malgun Gothic" w:hAnsi="Malgun Gothic"/>
          <w:szCs w:val="22"/>
          <w:lang w:eastAsia="ko-KR"/>
        </w:rPr>
      </w:pPr>
      <w:r w:rsidRPr="002F6F8B">
        <w:rPr>
          <w:rFonts w:ascii="Malgun Gothic" w:eastAsia="Malgun Gothic" w:hAnsi="Malgun Gothic" w:cs="Malgun Gothic" w:hint="eastAsia"/>
          <w:b/>
          <w:bCs/>
          <w:szCs w:val="22"/>
          <w:lang w:val="ko" w:eastAsia="ko-KR"/>
        </w:rPr>
        <w:t xml:space="preserve">Outcome(결과): </w:t>
      </w:r>
      <w:r w:rsidRPr="002F6F8B">
        <w:rPr>
          <w:rFonts w:ascii="Malgun Gothic" w:eastAsia="Malgun Gothic" w:hAnsi="Malgun Gothic" w:cs="Malgun Gothic" w:hint="eastAsia"/>
          <w:szCs w:val="22"/>
          <w:lang w:val="ko" w:eastAsia="ko-KR"/>
        </w:rPr>
        <w:t>관련 요구 사항 및 역량을 포함하는 직무 설명을 개발합니다.</w:t>
      </w:r>
      <w:r w:rsidRPr="001B5170">
        <w:rPr>
          <w:rFonts w:ascii="Malgun Gothic" w:eastAsia="Malgun Gothic" w:hAnsi="Malgun Gothic" w:hint="eastAsia"/>
          <w:lang w:eastAsia="ko-KR"/>
        </w:rPr>
        <w:br w:type="page"/>
      </w:r>
    </w:p>
    <w:p w14:paraId="2875031D" w14:textId="77777777" w:rsidR="00B73220" w:rsidRPr="001B5170" w:rsidRDefault="00EE42E5" w:rsidP="00B73220">
      <w:pPr>
        <w:pStyle w:val="Boxed1Text-purpleH2"/>
        <w:rPr>
          <w:rFonts w:ascii="Malgun Gothic" w:eastAsia="Malgun Gothic" w:hAnsi="Malgun Gothic"/>
          <w:bCs/>
          <w:lang w:eastAsia="ko-KR"/>
        </w:rPr>
      </w:pPr>
      <w:r w:rsidRPr="001B5170">
        <w:rPr>
          <w:rFonts w:ascii="Malgun Gothic" w:eastAsia="Malgun Gothic" w:hAnsi="Malgun Gothic" w:cs="Malgun Gothic" w:hint="eastAsia"/>
          <w:bCs/>
          <w:lang w:val="ko" w:eastAsia="ko-KR"/>
        </w:rPr>
        <w:lastRenderedPageBreak/>
        <w:t>도구 활용 예시:</w:t>
      </w:r>
    </w:p>
    <w:p w14:paraId="2C052868" w14:textId="77777777" w:rsidR="00B73220" w:rsidRPr="001B5170" w:rsidRDefault="00EE42E5" w:rsidP="00B73220">
      <w:pPr>
        <w:pStyle w:val="Boxed1Text-purple"/>
        <w:rPr>
          <w:rFonts w:ascii="Malgun Gothic" w:eastAsia="Malgun Gothic" w:hAnsi="Malgun Gothic"/>
          <w:szCs w:val="22"/>
          <w:lang w:eastAsia="ko-KR"/>
        </w:rPr>
      </w:pPr>
      <w:r w:rsidRPr="001B5170">
        <w:rPr>
          <w:rFonts w:ascii="Malgun Gothic" w:eastAsia="Malgun Gothic" w:hAnsi="Malgun Gothic" w:cs="Malgun Gothic" w:hint="eastAsia"/>
          <w:b/>
          <w:bCs/>
          <w:szCs w:val="22"/>
          <w:lang w:val="ko" w:eastAsia="ko-KR"/>
        </w:rPr>
        <w:t>참가자:</w:t>
      </w:r>
      <w:r w:rsidRPr="001B5170">
        <w:rPr>
          <w:rFonts w:ascii="Malgun Gothic" w:eastAsia="Malgun Gothic" w:hAnsi="Malgun Gothic" w:cs="Malgun Gothic" w:hint="eastAsia"/>
          <w:szCs w:val="22"/>
          <w:lang w:val="ko" w:eastAsia="ko-KR"/>
        </w:rPr>
        <w:t xml:space="preserve"> 젠은 자체 관리 참가자로 직원들을 직접 고용하기로 결정했습니다. 그녀는 처음으로 직원을 채용하는 것으로 어디에서부터 시작해야 할지 잘 모르겠습니다. 그녀가 고용한 직원이 자신이 맡게 될 역할과 그들에게 기대하는 바를 이해하는 것이 젠에게 매우 중요합니다.</w:t>
      </w:r>
    </w:p>
    <w:p w14:paraId="5CEBF273" w14:textId="77777777" w:rsidR="00B73220" w:rsidRPr="001B5170" w:rsidRDefault="00EE42E5" w:rsidP="00B73220">
      <w:pPr>
        <w:pStyle w:val="Boxed1Text-purple"/>
        <w:rPr>
          <w:rFonts w:ascii="Malgun Gothic" w:eastAsia="Malgun Gothic" w:hAnsi="Malgun Gothic"/>
          <w:szCs w:val="22"/>
          <w:lang w:eastAsia="ko-KR"/>
        </w:rPr>
      </w:pPr>
      <w:r w:rsidRPr="001B5170">
        <w:rPr>
          <w:rFonts w:ascii="Malgun Gothic" w:eastAsia="Malgun Gothic" w:hAnsi="Malgun Gothic" w:cs="Malgun Gothic" w:hint="eastAsia"/>
          <w:szCs w:val="22"/>
          <w:lang w:val="ko" w:eastAsia="ko-KR"/>
        </w:rPr>
        <w:t xml:space="preserve">젠은 </w:t>
      </w:r>
      <w:hyperlink r:id="rId7" w:history="1">
        <w:r w:rsidRPr="001B5170">
          <w:rPr>
            <w:rStyle w:val="Hyperlink"/>
            <w:rFonts w:ascii="Malgun Gothic" w:eastAsia="Malgun Gothic" w:hAnsi="Malgun Gothic" w:cs="Malgun Gothic" w:hint="eastAsia"/>
            <w:b/>
            <w:bCs/>
            <w:color w:val="FFFFFF" w:themeColor="background1"/>
            <w:szCs w:val="22"/>
            <w:lang w:val="ko" w:eastAsia="ko-KR"/>
          </w:rPr>
          <w:t>Position Description Tool(직무 설명 도구)</w:t>
        </w:r>
      </w:hyperlink>
      <w:r w:rsidRPr="001B5170">
        <w:rPr>
          <w:rFonts w:ascii="Malgun Gothic" w:eastAsia="Malgun Gothic" w:hAnsi="Malgun Gothic" w:cs="Malgun Gothic" w:hint="eastAsia"/>
          <w:szCs w:val="22"/>
          <w:lang w:val="ko" w:eastAsia="ko-KR"/>
        </w:rPr>
        <w:t>를 사용하여 장애인 활동 지원사에게 필요한 요구 사항과 역량을 명확하게 설명하는 직무 설명을 개발합니다. 이는 그녀가 잠재적 직원을 면접할 때 그녀가 기대하는 바를 알리고 그들이 필요한 역량을 갖추고 있는지 평가하는 데 도움이 됩니다. 직무 설명은 또한 직원들이 일을 시작할 때 지침을 제공합니다.</w:t>
      </w:r>
    </w:p>
    <w:p w14:paraId="62C1095B" w14:textId="77777777" w:rsidR="00B73220" w:rsidRPr="001B5170" w:rsidRDefault="00EE42E5" w:rsidP="00B73220">
      <w:pPr>
        <w:pStyle w:val="Boxed1Text-purple"/>
        <w:rPr>
          <w:rFonts w:ascii="Malgun Gothic" w:eastAsia="Malgun Gothic" w:hAnsi="Malgun Gothic"/>
          <w:szCs w:val="22"/>
          <w:lang w:eastAsia="ko-KR"/>
        </w:rPr>
      </w:pPr>
      <w:r w:rsidRPr="001B5170">
        <w:rPr>
          <w:rFonts w:ascii="Malgun Gothic" w:eastAsia="Malgun Gothic" w:hAnsi="Malgun Gothic" w:cs="Malgun Gothic" w:hint="eastAsia"/>
          <w:b/>
          <w:bCs/>
          <w:szCs w:val="22"/>
          <w:lang w:val="ko" w:eastAsia="ko-KR"/>
        </w:rPr>
        <w:t>공급자:</w:t>
      </w:r>
      <w:r w:rsidRPr="001B5170">
        <w:rPr>
          <w:rFonts w:ascii="Malgun Gothic" w:eastAsia="Malgun Gothic" w:hAnsi="Malgun Gothic" w:cs="Malgun Gothic" w:hint="eastAsia"/>
          <w:szCs w:val="22"/>
          <w:lang w:val="ko" w:eastAsia="ko-KR"/>
        </w:rPr>
        <w:t xml:space="preserve"> NDIS Care는 인사부 지원이 없으므로, 직원들의 역할에 대한 혼란을 해소하기 위해 직원들에게 직무 설명을 제공할 필요가 있습니다. </w:t>
      </w:r>
    </w:p>
    <w:p w14:paraId="2290D143" w14:textId="77777777" w:rsidR="00B73220" w:rsidRPr="001B5170" w:rsidRDefault="00EE42E5" w:rsidP="00B73220">
      <w:pPr>
        <w:pStyle w:val="Boxed1Text-purple"/>
        <w:rPr>
          <w:rFonts w:ascii="Malgun Gothic" w:eastAsia="Malgun Gothic" w:hAnsi="Malgun Gothic"/>
          <w:szCs w:val="22"/>
          <w:lang w:eastAsia="ko-KR"/>
        </w:rPr>
      </w:pPr>
      <w:r w:rsidRPr="001B5170">
        <w:rPr>
          <w:rFonts w:ascii="Malgun Gothic" w:eastAsia="Malgun Gothic" w:hAnsi="Malgun Gothic" w:cs="Malgun Gothic" w:hint="eastAsia"/>
          <w:szCs w:val="22"/>
          <w:lang w:val="ko" w:eastAsia="ko-KR"/>
        </w:rPr>
        <w:t xml:space="preserve">공급자는 </w:t>
      </w:r>
      <w:hyperlink r:id="rId8" w:history="1">
        <w:r w:rsidRPr="001B5170">
          <w:rPr>
            <w:rStyle w:val="Hyperlink"/>
            <w:rFonts w:ascii="Malgun Gothic" w:eastAsia="Malgun Gothic" w:hAnsi="Malgun Gothic" w:cs="Malgun Gothic" w:hint="eastAsia"/>
            <w:b/>
            <w:bCs/>
            <w:color w:val="FFFFFF" w:themeColor="background1"/>
            <w:szCs w:val="22"/>
            <w:lang w:val="ko" w:eastAsia="ko-KR"/>
          </w:rPr>
          <w:t>Position Description Tool(직무 설명 도구)</w:t>
        </w:r>
      </w:hyperlink>
      <w:r w:rsidRPr="001B5170">
        <w:rPr>
          <w:rFonts w:ascii="Malgun Gothic" w:eastAsia="Malgun Gothic" w:hAnsi="Malgun Gothic" w:cs="Malgun Gothic" w:hint="eastAsia"/>
          <w:szCs w:val="22"/>
          <w:lang w:val="ko" w:eastAsia="ko-KR"/>
        </w:rPr>
        <w:t xml:space="preserve">를 찾아 장애인 활동 지원사와 팀 리더를 위한 별도의 직무 설명을 개발할 수 있습니다. NDIS Care는 일부 참가자들과 협력하여 직원들이 참가자를 지원하는 데 필요한 특정 요구 사항을 포함시킬 수 있습니다. 이 도구는 Workforce Capability Framework(인력 역량 프레임워크)에서 선택한 기능을 자동으로 채워 넣습니다. NDIS Care는 채용 시 직무 설명을 사용하며 직원들이 자신의 역할을 이해할 수 있도록 지원합니다. </w:t>
      </w:r>
    </w:p>
    <w:p w14:paraId="28B8ABB7" w14:textId="77777777" w:rsidR="00B73220" w:rsidRPr="001B5170" w:rsidRDefault="00EE42E5" w:rsidP="00B73220">
      <w:pPr>
        <w:pStyle w:val="Boxed1Text-purple"/>
        <w:rPr>
          <w:rFonts w:ascii="Malgun Gothic" w:eastAsia="Malgun Gothic" w:hAnsi="Malgun Gothic"/>
          <w:szCs w:val="22"/>
          <w:lang w:eastAsia="ko-KR"/>
        </w:rPr>
      </w:pPr>
      <w:r w:rsidRPr="001B5170">
        <w:rPr>
          <w:rFonts w:ascii="Malgun Gothic" w:eastAsia="Malgun Gothic" w:hAnsi="Malgun Gothic" w:cs="Malgun Gothic" w:hint="eastAsia"/>
          <w:szCs w:val="22"/>
          <w:lang w:eastAsia="ko-KR"/>
        </w:rPr>
        <w:t>NDIS Care</w:t>
      </w:r>
      <w:r w:rsidRPr="001B5170">
        <w:rPr>
          <w:rFonts w:ascii="Malgun Gothic" w:eastAsia="Malgun Gothic" w:hAnsi="Malgun Gothic" w:cs="Malgun Gothic" w:hint="eastAsia"/>
          <w:szCs w:val="22"/>
          <w:lang w:val="ko" w:eastAsia="ko-KR"/>
        </w:rPr>
        <w:t>는</w:t>
      </w:r>
      <w:r w:rsidRPr="001B5170">
        <w:rPr>
          <w:rFonts w:ascii="Malgun Gothic" w:eastAsia="Malgun Gothic" w:hAnsi="Malgun Gothic" w:cs="Malgun Gothic" w:hint="eastAsia"/>
          <w:szCs w:val="22"/>
          <w:lang w:eastAsia="ko-KR"/>
        </w:rPr>
        <w:t xml:space="preserve"> </w:t>
      </w:r>
      <w:r w:rsidRPr="001B5170">
        <w:rPr>
          <w:rFonts w:ascii="Malgun Gothic" w:eastAsia="Malgun Gothic" w:hAnsi="Malgun Gothic" w:cs="Malgun Gothic" w:hint="eastAsia"/>
          <w:szCs w:val="22"/>
          <w:lang w:val="ko" w:eastAsia="ko-KR"/>
        </w:rPr>
        <w:t>또한</w:t>
      </w:r>
      <w:r w:rsidRPr="001B5170">
        <w:rPr>
          <w:rFonts w:ascii="Malgun Gothic" w:eastAsia="Malgun Gothic" w:hAnsi="Malgun Gothic" w:cs="Malgun Gothic" w:hint="eastAsia"/>
          <w:szCs w:val="22"/>
          <w:lang w:eastAsia="ko-KR"/>
        </w:rPr>
        <w:t xml:space="preserve"> </w:t>
      </w:r>
      <w:r w:rsidRPr="001B5170">
        <w:rPr>
          <w:rFonts w:ascii="Malgun Gothic" w:eastAsia="Malgun Gothic" w:hAnsi="Malgun Gothic" w:cs="Malgun Gothic" w:hint="eastAsia"/>
          <w:szCs w:val="22"/>
          <w:lang w:val="ko" w:eastAsia="ko-KR"/>
        </w:rPr>
        <w:t>해당</w:t>
      </w:r>
      <w:r w:rsidRPr="001B5170">
        <w:rPr>
          <w:rFonts w:ascii="Malgun Gothic" w:eastAsia="Malgun Gothic" w:hAnsi="Malgun Gothic" w:cs="Malgun Gothic" w:hint="eastAsia"/>
          <w:szCs w:val="22"/>
          <w:lang w:eastAsia="ko-KR"/>
        </w:rPr>
        <w:t xml:space="preserve"> </w:t>
      </w:r>
      <w:r w:rsidRPr="001B5170">
        <w:rPr>
          <w:rFonts w:ascii="Malgun Gothic" w:eastAsia="Malgun Gothic" w:hAnsi="Malgun Gothic" w:cs="Malgun Gothic" w:hint="eastAsia"/>
          <w:szCs w:val="22"/>
          <w:lang w:val="ko" w:eastAsia="ko-KR"/>
        </w:rPr>
        <w:t>직무에</w:t>
      </w:r>
      <w:r w:rsidRPr="001B5170">
        <w:rPr>
          <w:rFonts w:ascii="Malgun Gothic" w:eastAsia="Malgun Gothic" w:hAnsi="Malgun Gothic" w:cs="Malgun Gothic" w:hint="eastAsia"/>
          <w:szCs w:val="22"/>
          <w:lang w:eastAsia="ko-KR"/>
        </w:rPr>
        <w:t xml:space="preserve"> </w:t>
      </w:r>
      <w:r w:rsidRPr="001B5170">
        <w:rPr>
          <w:rFonts w:ascii="Malgun Gothic" w:eastAsia="Malgun Gothic" w:hAnsi="Malgun Gothic" w:cs="Malgun Gothic" w:hint="eastAsia"/>
          <w:szCs w:val="22"/>
          <w:lang w:val="ko" w:eastAsia="ko-KR"/>
        </w:rPr>
        <w:t>사람을</w:t>
      </w:r>
      <w:r w:rsidRPr="001B5170">
        <w:rPr>
          <w:rFonts w:ascii="Malgun Gothic" w:eastAsia="Malgun Gothic" w:hAnsi="Malgun Gothic" w:cs="Malgun Gothic" w:hint="eastAsia"/>
          <w:szCs w:val="22"/>
          <w:lang w:eastAsia="ko-KR"/>
        </w:rPr>
        <w:t xml:space="preserve"> </w:t>
      </w:r>
      <w:r w:rsidRPr="001B5170">
        <w:rPr>
          <w:rFonts w:ascii="Malgun Gothic" w:eastAsia="Malgun Gothic" w:hAnsi="Malgun Gothic" w:cs="Malgun Gothic" w:hint="eastAsia"/>
          <w:szCs w:val="22"/>
          <w:lang w:val="ko" w:eastAsia="ko-KR"/>
        </w:rPr>
        <w:t>채용할</w:t>
      </w:r>
      <w:r w:rsidRPr="001B5170">
        <w:rPr>
          <w:rFonts w:ascii="Malgun Gothic" w:eastAsia="Malgun Gothic" w:hAnsi="Malgun Gothic" w:cs="Malgun Gothic" w:hint="eastAsia"/>
          <w:szCs w:val="22"/>
          <w:lang w:eastAsia="ko-KR"/>
        </w:rPr>
        <w:t xml:space="preserve"> </w:t>
      </w:r>
      <w:r w:rsidRPr="001B5170">
        <w:rPr>
          <w:rFonts w:ascii="Malgun Gothic" w:eastAsia="Malgun Gothic" w:hAnsi="Malgun Gothic" w:cs="Malgun Gothic" w:hint="eastAsia"/>
          <w:szCs w:val="22"/>
          <w:lang w:val="ko" w:eastAsia="ko-KR"/>
        </w:rPr>
        <w:t>때</w:t>
      </w:r>
      <w:r w:rsidRPr="001B5170">
        <w:rPr>
          <w:rFonts w:ascii="Malgun Gothic" w:eastAsia="Malgun Gothic" w:hAnsi="Malgun Gothic" w:cs="Malgun Gothic" w:hint="eastAsia"/>
          <w:szCs w:val="22"/>
          <w:lang w:eastAsia="ko-KR"/>
        </w:rPr>
        <w:t xml:space="preserve"> </w:t>
      </w:r>
      <w:hyperlink r:id="rId9" w:history="1">
        <w:r w:rsidRPr="001B5170">
          <w:rPr>
            <w:rStyle w:val="Hyperlink"/>
            <w:rFonts w:ascii="Malgun Gothic" w:eastAsia="Malgun Gothic" w:hAnsi="Malgun Gothic" w:cs="Malgun Gothic" w:hint="eastAsia"/>
            <w:b/>
            <w:bCs/>
            <w:color w:val="FFFFFF" w:themeColor="background1"/>
            <w:szCs w:val="22"/>
            <w:lang w:eastAsia="ko-KR"/>
          </w:rPr>
          <w:t>Recruitment and Selection Resources(</w:t>
        </w:r>
        <w:r w:rsidRPr="001B5170">
          <w:rPr>
            <w:rStyle w:val="Hyperlink"/>
            <w:rFonts w:ascii="Malgun Gothic" w:eastAsia="Malgun Gothic" w:hAnsi="Malgun Gothic" w:cs="Malgun Gothic" w:hint="eastAsia"/>
            <w:b/>
            <w:bCs/>
            <w:color w:val="FFFFFF" w:themeColor="background1"/>
            <w:szCs w:val="22"/>
            <w:lang w:val="ko" w:eastAsia="ko-KR"/>
          </w:rPr>
          <w:t>채용</w:t>
        </w:r>
        <w:r w:rsidRPr="001B5170">
          <w:rPr>
            <w:rStyle w:val="Hyperlink"/>
            <w:rFonts w:ascii="Malgun Gothic" w:eastAsia="Malgun Gothic" w:hAnsi="Malgun Gothic" w:cs="Malgun Gothic" w:hint="eastAsia"/>
            <w:b/>
            <w:bCs/>
            <w:color w:val="FFFFFF" w:themeColor="background1"/>
            <w:szCs w:val="22"/>
            <w:lang w:eastAsia="ko-KR"/>
          </w:rPr>
          <w:t xml:space="preserve"> </w:t>
        </w:r>
        <w:r w:rsidRPr="001B5170">
          <w:rPr>
            <w:rStyle w:val="Hyperlink"/>
            <w:rFonts w:ascii="Malgun Gothic" w:eastAsia="Malgun Gothic" w:hAnsi="Malgun Gothic" w:cs="Malgun Gothic" w:hint="eastAsia"/>
            <w:b/>
            <w:bCs/>
            <w:color w:val="FFFFFF" w:themeColor="background1"/>
            <w:szCs w:val="22"/>
            <w:lang w:val="ko" w:eastAsia="ko-KR"/>
          </w:rPr>
          <w:t>및</w:t>
        </w:r>
        <w:r w:rsidRPr="001B5170">
          <w:rPr>
            <w:rStyle w:val="Hyperlink"/>
            <w:rFonts w:ascii="Malgun Gothic" w:eastAsia="Malgun Gothic" w:hAnsi="Malgun Gothic" w:cs="Malgun Gothic" w:hint="eastAsia"/>
            <w:b/>
            <w:bCs/>
            <w:color w:val="FFFFFF" w:themeColor="background1"/>
            <w:szCs w:val="22"/>
            <w:lang w:eastAsia="ko-KR"/>
          </w:rPr>
          <w:t xml:space="preserve"> </w:t>
        </w:r>
        <w:r w:rsidRPr="001B5170">
          <w:rPr>
            <w:rStyle w:val="Hyperlink"/>
            <w:rFonts w:ascii="Malgun Gothic" w:eastAsia="Malgun Gothic" w:hAnsi="Malgun Gothic" w:cs="Malgun Gothic" w:hint="eastAsia"/>
            <w:b/>
            <w:bCs/>
            <w:color w:val="FFFFFF" w:themeColor="background1"/>
            <w:szCs w:val="22"/>
            <w:lang w:val="ko" w:eastAsia="ko-KR"/>
          </w:rPr>
          <w:t>선발</w:t>
        </w:r>
        <w:r w:rsidRPr="001B5170">
          <w:rPr>
            <w:rStyle w:val="Hyperlink"/>
            <w:rFonts w:ascii="Malgun Gothic" w:eastAsia="Malgun Gothic" w:hAnsi="Malgun Gothic" w:cs="Malgun Gothic" w:hint="eastAsia"/>
            <w:b/>
            <w:bCs/>
            <w:color w:val="FFFFFF" w:themeColor="background1"/>
            <w:szCs w:val="22"/>
            <w:lang w:eastAsia="ko-KR"/>
          </w:rPr>
          <w:t xml:space="preserve"> </w:t>
        </w:r>
        <w:r w:rsidRPr="001B5170">
          <w:rPr>
            <w:rStyle w:val="Hyperlink"/>
            <w:rFonts w:ascii="Malgun Gothic" w:eastAsia="Malgun Gothic" w:hAnsi="Malgun Gothic" w:cs="Malgun Gothic" w:hint="eastAsia"/>
            <w:b/>
            <w:bCs/>
            <w:color w:val="FFFFFF" w:themeColor="background1"/>
            <w:szCs w:val="22"/>
            <w:lang w:val="ko" w:eastAsia="ko-KR"/>
          </w:rPr>
          <w:t>자료</w:t>
        </w:r>
        <w:r w:rsidRPr="001B5170">
          <w:rPr>
            <w:rStyle w:val="Hyperlink"/>
            <w:rFonts w:ascii="Malgun Gothic" w:eastAsia="Malgun Gothic" w:hAnsi="Malgun Gothic" w:cs="Malgun Gothic" w:hint="eastAsia"/>
            <w:b/>
            <w:bCs/>
            <w:color w:val="FFFFFF" w:themeColor="background1"/>
            <w:szCs w:val="22"/>
            <w:lang w:eastAsia="ko-KR"/>
          </w:rPr>
          <w:t>)</w:t>
        </w:r>
      </w:hyperlink>
      <w:r w:rsidRPr="001B5170">
        <w:rPr>
          <w:rFonts w:ascii="Malgun Gothic" w:eastAsia="Malgun Gothic" w:hAnsi="Malgun Gothic" w:cs="Malgun Gothic" w:hint="eastAsia"/>
          <w:szCs w:val="22"/>
          <w:lang w:val="ko" w:eastAsia="ko-KR"/>
        </w:rPr>
        <w:t>를</w:t>
      </w:r>
      <w:r w:rsidRPr="001B5170">
        <w:rPr>
          <w:rFonts w:ascii="Malgun Gothic" w:eastAsia="Malgun Gothic" w:hAnsi="Malgun Gothic" w:cs="Malgun Gothic" w:hint="eastAsia"/>
          <w:szCs w:val="22"/>
          <w:lang w:eastAsia="ko-KR"/>
        </w:rPr>
        <w:t xml:space="preserve"> </w:t>
      </w:r>
      <w:r w:rsidRPr="001B5170">
        <w:rPr>
          <w:rFonts w:ascii="Malgun Gothic" w:eastAsia="Malgun Gothic" w:hAnsi="Malgun Gothic" w:cs="Malgun Gothic" w:hint="eastAsia"/>
          <w:szCs w:val="22"/>
          <w:lang w:val="ko" w:eastAsia="ko-KR"/>
        </w:rPr>
        <w:t>사용합니다</w:t>
      </w:r>
      <w:r w:rsidRPr="001B5170">
        <w:rPr>
          <w:rFonts w:ascii="Malgun Gothic" w:eastAsia="Malgun Gothic" w:hAnsi="Malgun Gothic" w:cs="Malgun Gothic" w:hint="eastAsia"/>
          <w:szCs w:val="22"/>
          <w:lang w:eastAsia="ko-KR"/>
        </w:rPr>
        <w:t xml:space="preserve">. </w:t>
      </w:r>
    </w:p>
    <w:p w14:paraId="4FA0640C" w14:textId="77777777" w:rsidR="00B73220" w:rsidRPr="002F6F8B" w:rsidRDefault="00EE42E5" w:rsidP="00B73220">
      <w:pPr>
        <w:pStyle w:val="Heading3"/>
        <w:rPr>
          <w:rFonts w:ascii="Malgun Gothic" w:eastAsia="Malgun Gothic" w:hAnsi="Malgun Gothic"/>
          <w:bCs/>
          <w:lang w:eastAsia="ko-KR"/>
        </w:rPr>
      </w:pPr>
      <w:r w:rsidRPr="002F6F8B">
        <w:rPr>
          <w:rFonts w:ascii="Malgun Gothic" w:eastAsia="Malgun Gothic" w:hAnsi="Malgun Gothic" w:cs="Malgun Gothic" w:hint="eastAsia"/>
          <w:bCs/>
          <w:lang w:val="ko" w:eastAsia="ko-KR"/>
        </w:rPr>
        <w:t>도구</w:t>
      </w:r>
      <w:r w:rsidRPr="002F6F8B">
        <w:rPr>
          <w:rFonts w:ascii="Malgun Gothic" w:eastAsia="Malgun Gothic" w:hAnsi="Malgun Gothic" w:cs="Malgun Gothic" w:hint="eastAsia"/>
          <w:bCs/>
          <w:lang w:eastAsia="ko-KR"/>
        </w:rPr>
        <w:t xml:space="preserve"> </w:t>
      </w:r>
      <w:r w:rsidRPr="002F6F8B">
        <w:rPr>
          <w:rFonts w:ascii="Malgun Gothic" w:eastAsia="Malgun Gothic" w:hAnsi="Malgun Gothic" w:cs="Malgun Gothic" w:hint="eastAsia"/>
          <w:bCs/>
          <w:lang w:val="ko" w:eastAsia="ko-KR"/>
        </w:rPr>
        <w:t>접근</w:t>
      </w:r>
      <w:r w:rsidRPr="002F6F8B">
        <w:rPr>
          <w:rFonts w:ascii="Malgun Gothic" w:eastAsia="Malgun Gothic" w:hAnsi="Malgun Gothic" w:cs="Malgun Gothic" w:hint="eastAsia"/>
          <w:bCs/>
          <w:lang w:eastAsia="ko-KR"/>
        </w:rPr>
        <w:t xml:space="preserve"> </w:t>
      </w:r>
      <w:r w:rsidRPr="002F6F8B">
        <w:rPr>
          <w:rFonts w:ascii="Malgun Gothic" w:eastAsia="Malgun Gothic" w:hAnsi="Malgun Gothic" w:cs="Malgun Gothic" w:hint="eastAsia"/>
          <w:bCs/>
          <w:lang w:val="ko" w:eastAsia="ko-KR"/>
        </w:rPr>
        <w:t>및</w:t>
      </w:r>
      <w:r w:rsidRPr="002F6F8B">
        <w:rPr>
          <w:rFonts w:ascii="Malgun Gothic" w:eastAsia="Malgun Gothic" w:hAnsi="Malgun Gothic" w:cs="Malgun Gothic" w:hint="eastAsia"/>
          <w:bCs/>
          <w:lang w:eastAsia="ko-KR"/>
        </w:rPr>
        <w:t xml:space="preserve"> </w:t>
      </w:r>
      <w:r w:rsidRPr="002F6F8B">
        <w:rPr>
          <w:rFonts w:ascii="Malgun Gothic" w:eastAsia="Malgun Gothic" w:hAnsi="Malgun Gothic" w:cs="Malgun Gothic" w:hint="eastAsia"/>
          <w:bCs/>
          <w:lang w:val="ko" w:eastAsia="ko-KR"/>
        </w:rPr>
        <w:t>사용</w:t>
      </w:r>
    </w:p>
    <w:p w14:paraId="572AEEA9" w14:textId="77777777" w:rsidR="00B73220" w:rsidRPr="001B5170" w:rsidRDefault="00EE42E5" w:rsidP="00B73220">
      <w:pPr>
        <w:rPr>
          <w:rFonts w:ascii="Malgun Gothic" w:eastAsia="Malgun Gothic" w:hAnsi="Malgun Gothic"/>
          <w:lang w:eastAsia="ko-KR"/>
        </w:rPr>
      </w:pPr>
      <w:r w:rsidRPr="001B5170">
        <w:rPr>
          <w:rFonts w:ascii="Malgun Gothic" w:eastAsia="Malgun Gothic" w:hAnsi="Malgun Gothic" w:cs="Malgun Gothic" w:hint="eastAsia"/>
          <w:lang w:val="ko" w:eastAsia="ko-KR"/>
        </w:rPr>
        <w:t>Position Description Tool(직무 설명 도구)는 온라인에서 사용할 수 있습니다. 이 도구는 간단하고 사용하기 쉽습니다. Position Description Tool(직무 설명 도구)를 열고 'Create your position description(직무 설명 만들기)'를 선택한 후 안내에 따라 직무 설명을 작성합니다.</w:t>
      </w:r>
    </w:p>
    <w:p w14:paraId="25129C1E" w14:textId="77777777" w:rsidR="00B73220" w:rsidRPr="002F6F8B" w:rsidRDefault="00EE42E5" w:rsidP="00B73220">
      <w:pPr>
        <w:rPr>
          <w:rStyle w:val="Hyperlink"/>
          <w:rFonts w:ascii="Malgun Gothic" w:eastAsia="Malgun Gothic" w:hAnsi="Malgun Gothic"/>
          <w:color w:val="943C84"/>
          <w:lang w:eastAsia="ko-KR"/>
        </w:rPr>
      </w:pPr>
      <w:r w:rsidRPr="001B5170">
        <w:rPr>
          <w:rFonts w:ascii="Malgun Gothic" w:eastAsia="Malgun Gothic" w:hAnsi="Malgun Gothic" w:cs="Malgun Gothic" w:hint="eastAsia"/>
          <w:b/>
          <w:bCs/>
          <w:lang w:val="ko" w:eastAsia="ko-KR"/>
        </w:rPr>
        <w:t>도구</w:t>
      </w:r>
      <w:r w:rsidRPr="001B5170">
        <w:rPr>
          <w:rFonts w:ascii="Malgun Gothic" w:eastAsia="Malgun Gothic" w:hAnsi="Malgun Gothic" w:cs="Malgun Gothic" w:hint="eastAsia"/>
          <w:b/>
          <w:bCs/>
          <w:lang w:eastAsia="ko-KR"/>
        </w:rPr>
        <w:t xml:space="preserve"> </w:t>
      </w:r>
      <w:r w:rsidRPr="001B5170">
        <w:rPr>
          <w:rFonts w:ascii="Malgun Gothic" w:eastAsia="Malgun Gothic" w:hAnsi="Malgun Gothic" w:cs="Malgun Gothic" w:hint="eastAsia"/>
          <w:b/>
          <w:bCs/>
          <w:lang w:val="ko" w:eastAsia="ko-KR"/>
        </w:rPr>
        <w:t>이용하기</w:t>
      </w:r>
      <w:r w:rsidRPr="001B5170">
        <w:rPr>
          <w:rFonts w:ascii="Malgun Gothic" w:eastAsia="Malgun Gothic" w:hAnsi="Malgun Gothic" w:cs="Malgun Gothic" w:hint="eastAsia"/>
          <w:b/>
          <w:bCs/>
          <w:lang w:eastAsia="ko-KR"/>
        </w:rPr>
        <w:t xml:space="preserve">: </w:t>
      </w:r>
      <w:hyperlink r:id="rId10" w:history="1">
        <w:r w:rsidRPr="002F6F8B">
          <w:rPr>
            <w:rStyle w:val="Hyperlink"/>
            <w:rFonts w:ascii="Malgun Gothic" w:eastAsia="Malgun Gothic" w:hAnsi="Malgun Gothic" w:cs="Malgun Gothic" w:hint="eastAsia"/>
            <w:color w:val="943C84"/>
            <w:lang w:eastAsia="ko-KR"/>
          </w:rPr>
          <w:t>Position Description Tool(</w:t>
        </w:r>
        <w:r w:rsidRPr="002F6F8B">
          <w:rPr>
            <w:rStyle w:val="Hyperlink"/>
            <w:rFonts w:ascii="Malgun Gothic" w:eastAsia="Malgun Gothic" w:hAnsi="Malgun Gothic" w:cs="Malgun Gothic" w:hint="eastAsia"/>
            <w:color w:val="943C84"/>
            <w:lang w:val="ko" w:eastAsia="ko-KR"/>
          </w:rPr>
          <w:t>직무</w:t>
        </w:r>
        <w:r w:rsidRPr="002F6F8B">
          <w:rPr>
            <w:rStyle w:val="Hyperlink"/>
            <w:rFonts w:ascii="Malgun Gothic" w:eastAsia="Malgun Gothic" w:hAnsi="Malgun Gothic" w:cs="Malgun Gothic" w:hint="eastAsia"/>
            <w:color w:val="943C84"/>
            <w:lang w:eastAsia="ko-KR"/>
          </w:rPr>
          <w:t xml:space="preserve"> </w:t>
        </w:r>
        <w:r w:rsidRPr="002F6F8B">
          <w:rPr>
            <w:rStyle w:val="Hyperlink"/>
            <w:rFonts w:ascii="Malgun Gothic" w:eastAsia="Malgun Gothic" w:hAnsi="Malgun Gothic" w:cs="Malgun Gothic" w:hint="eastAsia"/>
            <w:color w:val="943C84"/>
            <w:lang w:val="ko" w:eastAsia="ko-KR"/>
          </w:rPr>
          <w:t>설명</w:t>
        </w:r>
        <w:r w:rsidRPr="002F6F8B">
          <w:rPr>
            <w:rStyle w:val="Hyperlink"/>
            <w:rFonts w:ascii="Malgun Gothic" w:eastAsia="Malgun Gothic" w:hAnsi="Malgun Gothic" w:cs="Malgun Gothic" w:hint="eastAsia"/>
            <w:color w:val="943C84"/>
            <w:lang w:eastAsia="ko-KR"/>
          </w:rPr>
          <w:t xml:space="preserve"> </w:t>
        </w:r>
        <w:r w:rsidRPr="002F6F8B">
          <w:rPr>
            <w:rStyle w:val="Hyperlink"/>
            <w:rFonts w:ascii="Malgun Gothic" w:eastAsia="Malgun Gothic" w:hAnsi="Malgun Gothic" w:cs="Malgun Gothic" w:hint="eastAsia"/>
            <w:color w:val="943C84"/>
            <w:lang w:val="ko" w:eastAsia="ko-KR"/>
          </w:rPr>
          <w:t>도구</w:t>
        </w:r>
        <w:r w:rsidRPr="002F6F8B">
          <w:rPr>
            <w:rStyle w:val="Hyperlink"/>
            <w:rFonts w:ascii="Malgun Gothic" w:eastAsia="Malgun Gothic" w:hAnsi="Malgun Gothic" w:cs="Malgun Gothic" w:hint="eastAsia"/>
            <w:color w:val="943C84"/>
            <w:lang w:eastAsia="ko-KR"/>
          </w:rPr>
          <w:t>) | NDIS Workforce Capability (ndiscommission.gov.au)</w:t>
        </w:r>
      </w:hyperlink>
    </w:p>
    <w:p w14:paraId="55FBF2C1" w14:textId="77777777" w:rsidR="00B73220" w:rsidRPr="00387A3A" w:rsidRDefault="00EE42E5" w:rsidP="001B5170">
      <w:pPr>
        <w:keepNext/>
        <w:keepLines/>
        <w:rPr>
          <w:rFonts w:ascii="Malgun Gothic" w:eastAsia="Malgun Gothic" w:hAnsi="Malgun Gothic"/>
          <w:lang w:eastAsia="ko-KR"/>
        </w:rPr>
      </w:pPr>
      <w:r w:rsidRPr="001B5170">
        <w:rPr>
          <w:rFonts w:ascii="Malgun Gothic" w:eastAsia="Malgun Gothic" w:hAnsi="Malgun Gothic" w:cs="Malgun Gothic" w:hint="eastAsia"/>
          <w:lang w:val="ko" w:eastAsia="ko-KR"/>
        </w:rPr>
        <w:lastRenderedPageBreak/>
        <w:t>한</w:t>
      </w:r>
      <w:r w:rsidRPr="001B5170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1B5170">
        <w:rPr>
          <w:rFonts w:ascii="Malgun Gothic" w:eastAsia="Malgun Gothic" w:hAnsi="Malgun Gothic" w:cs="Malgun Gothic" w:hint="eastAsia"/>
          <w:lang w:val="ko" w:eastAsia="ko-KR"/>
        </w:rPr>
        <w:t>번에</w:t>
      </w:r>
      <w:r w:rsidRPr="001B5170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387A3A">
        <w:rPr>
          <w:rFonts w:ascii="Malgun Gothic" w:eastAsia="Malgun Gothic" w:hAnsi="Malgun Gothic" w:cs="Malgun Gothic" w:hint="eastAsia"/>
          <w:lang w:val="ko" w:eastAsia="ko-KR"/>
        </w:rPr>
        <w:t>도구를</w:t>
      </w:r>
      <w:r w:rsidRPr="00387A3A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387A3A">
        <w:rPr>
          <w:rFonts w:ascii="Malgun Gothic" w:eastAsia="Malgun Gothic" w:hAnsi="Malgun Gothic" w:cs="Malgun Gothic" w:hint="eastAsia"/>
          <w:lang w:val="ko" w:eastAsia="ko-KR"/>
        </w:rPr>
        <w:t>바로</w:t>
      </w:r>
      <w:r w:rsidRPr="00387A3A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387A3A">
        <w:rPr>
          <w:rFonts w:ascii="Malgun Gothic" w:eastAsia="Malgun Gothic" w:hAnsi="Malgun Gothic" w:cs="Malgun Gothic" w:hint="eastAsia"/>
          <w:lang w:val="ko" w:eastAsia="ko-KR"/>
        </w:rPr>
        <w:t>완성하거나</w:t>
      </w:r>
      <w:r w:rsidRPr="00387A3A">
        <w:rPr>
          <w:rFonts w:ascii="Malgun Gothic" w:eastAsia="Malgun Gothic" w:hAnsi="Malgun Gothic" w:cs="Malgun Gothic" w:hint="eastAsia"/>
          <w:lang w:eastAsia="ko-KR"/>
        </w:rPr>
        <w:t xml:space="preserve">, </w:t>
      </w:r>
      <w:r w:rsidRPr="00387A3A">
        <w:rPr>
          <w:rFonts w:ascii="Malgun Gothic" w:eastAsia="Malgun Gothic" w:hAnsi="Malgun Gothic" w:cs="Malgun Gothic" w:hint="eastAsia"/>
          <w:lang w:val="ko" w:eastAsia="ko-KR"/>
        </w:rPr>
        <w:t>초반</w:t>
      </w:r>
      <w:r w:rsidRPr="00387A3A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387A3A">
        <w:rPr>
          <w:rFonts w:ascii="Malgun Gothic" w:eastAsia="Malgun Gothic" w:hAnsi="Malgun Gothic" w:cs="Malgun Gothic" w:hint="eastAsia"/>
          <w:lang w:val="ko" w:eastAsia="ko-KR"/>
        </w:rPr>
        <w:t>정보를</w:t>
      </w:r>
      <w:r w:rsidRPr="00387A3A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387A3A">
        <w:rPr>
          <w:rFonts w:ascii="Malgun Gothic" w:eastAsia="Malgun Gothic" w:hAnsi="Malgun Gothic" w:cs="Malgun Gothic" w:hint="eastAsia"/>
          <w:lang w:val="ko" w:eastAsia="ko-KR"/>
        </w:rPr>
        <w:t>입력</w:t>
      </w:r>
      <w:r w:rsidRPr="00387A3A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387A3A">
        <w:rPr>
          <w:rFonts w:ascii="Malgun Gothic" w:eastAsia="Malgun Gothic" w:hAnsi="Malgun Gothic" w:cs="Malgun Gothic" w:hint="eastAsia"/>
          <w:lang w:val="ko" w:eastAsia="ko-KR"/>
        </w:rPr>
        <w:t>후</w:t>
      </w:r>
      <w:r w:rsidRPr="00387A3A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387A3A">
        <w:rPr>
          <w:rFonts w:ascii="Malgun Gothic" w:eastAsia="Malgun Gothic" w:hAnsi="Malgun Gothic" w:cs="Malgun Gothic" w:hint="eastAsia"/>
          <w:lang w:val="ko" w:eastAsia="ko-KR"/>
        </w:rPr>
        <w:t>워드</w:t>
      </w:r>
      <w:r w:rsidRPr="00387A3A">
        <w:rPr>
          <w:rFonts w:ascii="Malgun Gothic" w:eastAsia="Malgun Gothic" w:hAnsi="Malgun Gothic" w:cs="Malgun Gothic" w:hint="eastAsia"/>
          <w:lang w:eastAsia="ko-KR"/>
        </w:rPr>
        <w:t xml:space="preserve">(Word) </w:t>
      </w:r>
      <w:r w:rsidRPr="00387A3A">
        <w:rPr>
          <w:rFonts w:ascii="Malgun Gothic" w:eastAsia="Malgun Gothic" w:hAnsi="Malgun Gothic" w:cs="Malgun Gothic" w:hint="eastAsia"/>
          <w:lang w:val="ko" w:eastAsia="ko-KR"/>
        </w:rPr>
        <w:t>문서로</w:t>
      </w:r>
      <w:r w:rsidRPr="00387A3A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387A3A">
        <w:rPr>
          <w:rFonts w:ascii="Malgun Gothic" w:eastAsia="Malgun Gothic" w:hAnsi="Malgun Gothic" w:cs="Malgun Gothic" w:hint="eastAsia"/>
          <w:lang w:val="ko" w:eastAsia="ko-KR"/>
        </w:rPr>
        <w:t>다운로드할</w:t>
      </w:r>
      <w:r w:rsidRPr="00387A3A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387A3A">
        <w:rPr>
          <w:rFonts w:ascii="Malgun Gothic" w:eastAsia="Malgun Gothic" w:hAnsi="Malgun Gothic" w:cs="Malgun Gothic" w:hint="eastAsia"/>
          <w:lang w:val="ko" w:eastAsia="ko-KR"/>
        </w:rPr>
        <w:t>수</w:t>
      </w:r>
      <w:r w:rsidRPr="00387A3A">
        <w:rPr>
          <w:rFonts w:ascii="Malgun Gothic" w:eastAsia="Malgun Gothic" w:hAnsi="Malgun Gothic" w:cs="Malgun Gothic" w:hint="eastAsia"/>
          <w:lang w:eastAsia="ko-KR"/>
        </w:rPr>
        <w:t xml:space="preserve"> </w:t>
      </w:r>
      <w:r w:rsidRPr="00387A3A">
        <w:rPr>
          <w:rFonts w:ascii="Malgun Gothic" w:eastAsia="Malgun Gothic" w:hAnsi="Malgun Gothic" w:cs="Malgun Gothic" w:hint="eastAsia"/>
          <w:lang w:val="ko" w:eastAsia="ko-KR"/>
        </w:rPr>
        <w:t>있습니다</w:t>
      </w:r>
      <w:r w:rsidRPr="00387A3A">
        <w:rPr>
          <w:rFonts w:ascii="Malgun Gothic" w:eastAsia="Malgun Gothic" w:hAnsi="Malgun Gothic" w:cs="Malgun Gothic" w:hint="eastAsia"/>
          <w:lang w:eastAsia="ko-KR"/>
        </w:rPr>
        <w:t>.</w:t>
      </w:r>
    </w:p>
    <w:p w14:paraId="3D9CB75F" w14:textId="77777777" w:rsidR="00B73220" w:rsidRPr="00387A3A" w:rsidRDefault="00EE42E5" w:rsidP="001B5170">
      <w:pPr>
        <w:keepNext/>
        <w:keepLines/>
        <w:rPr>
          <w:rFonts w:ascii="Malgun Gothic" w:eastAsia="Malgun Gothic" w:hAnsi="Malgun Gothic"/>
          <w:b/>
          <w:lang w:eastAsia="ko-KR"/>
        </w:rPr>
      </w:pPr>
      <w:r w:rsidRPr="00387A3A">
        <w:rPr>
          <w:rFonts w:ascii="Malgun Gothic" w:eastAsia="Malgun Gothic" w:hAnsi="Malgun Gothic" w:cs="Malgun Gothic" w:hint="eastAsia"/>
          <w:lang w:val="ko" w:eastAsia="ko-KR"/>
        </w:rPr>
        <w:t>'프레임워크' 또는 프레임워크 시행에 대한 자세한 내용은 다음 웹 사이트를 참조하세요</w:t>
      </w:r>
      <w:r w:rsidRPr="00387A3A">
        <w:rPr>
          <w:rFonts w:ascii="Malgun Gothic" w:eastAsia="Malgun Gothic" w:hAnsi="Malgun Gothic" w:cs="Malgun Gothic" w:hint="eastAsia"/>
          <w:b/>
          <w:lang w:val="ko" w:eastAsia="ko-KR"/>
        </w:rPr>
        <w:t xml:space="preserve">: </w:t>
      </w:r>
      <w:hyperlink r:id="rId11" w:history="1">
        <w:r w:rsidRPr="00387A3A">
          <w:rPr>
            <w:rStyle w:val="Hyperlink"/>
            <w:rFonts w:ascii="Malgun Gothic" w:eastAsia="Malgun Gothic" w:hAnsi="Malgun Gothic" w:cs="Malgun Gothic" w:hint="eastAsia"/>
            <w:color w:val="943C84"/>
            <w:lang w:val="ko" w:eastAsia="ko-KR"/>
          </w:rPr>
          <w:t>https://workforcecapability.ndiscommission.gov.au/</w:t>
        </w:r>
      </w:hyperlink>
      <w:r w:rsidRPr="00387A3A">
        <w:rPr>
          <w:rFonts w:ascii="Malgun Gothic" w:eastAsia="Malgun Gothic" w:hAnsi="Malgun Gothic" w:cs="Malgun Gothic" w:hint="eastAsia"/>
          <w:lang w:val="ko" w:eastAsia="ko-KR"/>
        </w:rPr>
        <w:t>.</w:t>
      </w:r>
    </w:p>
    <w:p w14:paraId="1408CAA1" w14:textId="4FCD7A80" w:rsidR="0088775F" w:rsidRPr="00387A3A" w:rsidRDefault="00EE42E5" w:rsidP="00387A3A">
      <w:pPr>
        <w:rPr>
          <w:rFonts w:ascii="Malgun Gothic" w:eastAsia="Malgun Gothic" w:hAnsi="Malgun Gothic"/>
          <w:lang w:eastAsia="ko"/>
        </w:rPr>
      </w:pPr>
      <w:r w:rsidRPr="00387A3A">
        <w:rPr>
          <w:rFonts w:ascii="Malgun Gothic" w:eastAsia="Malgun Gothic" w:hAnsi="Malgun Gothic" w:cs="Malgun Gothic" w:hint="eastAsia"/>
          <w:b/>
          <w:bCs/>
          <w:lang w:val="ko" w:eastAsia="ko-KR"/>
        </w:rPr>
        <w:t xml:space="preserve">연락처: </w:t>
      </w:r>
      <w:hyperlink r:id="rId12" w:history="1">
        <w:r w:rsidR="002F6F8B" w:rsidRPr="00387A3A">
          <w:rPr>
            <w:rStyle w:val="Hyperlink"/>
            <w:rFonts w:ascii="Malgun Gothic" w:eastAsia="Malgun Gothic" w:hAnsi="Malgun Gothic"/>
            <w:color w:val="943C84"/>
            <w:lang w:eastAsia="ko-KR"/>
          </w:rPr>
          <w:t>contactcentre@ndiscommission.gov.au</w:t>
        </w:r>
      </w:hyperlink>
      <w:r w:rsidRPr="00387A3A">
        <w:rPr>
          <w:rFonts w:ascii="Malgun Gothic" w:eastAsia="Malgun Gothic" w:hAnsi="Malgun Gothic" w:cs="Malgun Gothic" w:hint="eastAsia"/>
          <w:lang w:val="ko" w:eastAsia="ko-KR"/>
        </w:rPr>
        <w:t xml:space="preserve"> 또는 1800 035 554.</w:t>
      </w:r>
    </w:p>
    <w:sectPr w:rsidR="0088775F" w:rsidRPr="00387A3A" w:rsidSect="009E0720">
      <w:headerReference w:type="default" r:id="rId13"/>
      <w:footerReference w:type="default" r:id="rId14"/>
      <w:pgSz w:w="11906" w:h="16838"/>
      <w:pgMar w:top="2155" w:right="907" w:bottom="1701" w:left="907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B80C1" w14:textId="77777777" w:rsidR="008E6271" w:rsidRDefault="008E6271">
      <w:pPr>
        <w:spacing w:after="0" w:line="240" w:lineRule="auto"/>
      </w:pPr>
      <w:r>
        <w:separator/>
      </w:r>
    </w:p>
  </w:endnote>
  <w:endnote w:type="continuationSeparator" w:id="0">
    <w:p w14:paraId="08EC3CB0" w14:textId="77777777" w:rsidR="008E6271" w:rsidRDefault="008E6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64514" w14:textId="2FCACF0B" w:rsidR="00D41950" w:rsidRPr="001B5170" w:rsidRDefault="00EE42E5" w:rsidP="00D41950">
    <w:pPr>
      <w:pStyle w:val="Footer"/>
      <w:tabs>
        <w:tab w:val="clear" w:pos="4513"/>
        <w:tab w:val="clear" w:pos="9026"/>
        <w:tab w:val="left" w:pos="567"/>
        <w:tab w:val="left" w:pos="1134"/>
        <w:tab w:val="right" w:pos="11057"/>
      </w:tabs>
      <w:ind w:right="28"/>
      <w:rPr>
        <w:rFonts w:ascii="Malgun Gothic" w:eastAsia="Malgun Gothic" w:hAnsi="Malgun Gothic" w:cs="Calibri (Body)"/>
        <w:position w:val="-60"/>
        <w:lang w:eastAsia="ko-KR"/>
      </w:rPr>
    </w:pPr>
    <w:r w:rsidRPr="001B5170">
      <w:rPr>
        <w:rFonts w:ascii="Malgun Gothic" w:eastAsia="Malgun Gothic" w:hAnsi="Malgun Gothic" w:cs="Malgun Gothic"/>
        <w:lang w:val="ko" w:eastAsia="ko-KR"/>
      </w:rPr>
      <w:t xml:space="preserve">NDIS 인력 역량 프레임워크 안내서 | 2023년 1월                               페이지 </w:t>
    </w:r>
    <w:r w:rsidR="008B27E8" w:rsidRPr="001B5170">
      <w:rPr>
        <w:rFonts w:ascii="Malgun Gothic" w:eastAsia="Malgun Gothic" w:hAnsi="Malgun Gothic"/>
        <w:lang w:val="en-GB"/>
      </w:rPr>
      <w:fldChar w:fldCharType="begin"/>
    </w:r>
    <w:r w:rsidR="008B27E8" w:rsidRPr="001B5170">
      <w:rPr>
        <w:rFonts w:ascii="Malgun Gothic" w:eastAsia="Malgun Gothic" w:hAnsi="Malgun Gothic" w:cs="Malgun Gothic"/>
        <w:lang w:val="ko" w:eastAsia="ko-KR"/>
      </w:rPr>
      <w:instrText xml:space="preserve"> PAGE </w:instrText>
    </w:r>
    <w:r w:rsidR="008B27E8" w:rsidRPr="001B5170">
      <w:rPr>
        <w:rFonts w:ascii="Malgun Gothic" w:eastAsia="Malgun Gothic" w:hAnsi="Malgun Gothic"/>
        <w:lang w:val="en-GB"/>
      </w:rPr>
      <w:fldChar w:fldCharType="separate"/>
    </w:r>
    <w:r w:rsidR="008B27E8" w:rsidRPr="001B5170">
      <w:rPr>
        <w:rFonts w:ascii="Malgun Gothic" w:eastAsia="Malgun Gothic" w:hAnsi="Malgun Gothic" w:cs="Malgun Gothic"/>
        <w:lang w:val="ko" w:eastAsia="ko-KR"/>
      </w:rPr>
      <w:t>2</w:t>
    </w:r>
    <w:r w:rsidR="008B27E8" w:rsidRPr="001B5170">
      <w:rPr>
        <w:rFonts w:ascii="Malgun Gothic" w:eastAsia="Malgun Gothic" w:hAnsi="Malgun Gothic"/>
        <w:lang w:val="en-GB"/>
      </w:rPr>
      <w:fldChar w:fldCharType="end"/>
    </w:r>
    <w:r w:rsidRPr="001B5170">
      <w:rPr>
        <w:rFonts w:ascii="Malgun Gothic" w:eastAsia="Malgun Gothic" w:hAnsi="Malgun Gothic" w:cs="Malgun Gothic"/>
        <w:lang w:val="ko" w:eastAsia="ko-KR"/>
      </w:rPr>
      <w:t xml:space="preserve">     </w:t>
    </w:r>
    <w:r w:rsidRPr="001B5170">
      <w:rPr>
        <w:rFonts w:ascii="Malgun Gothic" w:eastAsia="Malgun Gothic" w:hAnsi="Malgun Gothic" w:cs="Calibri (Body)"/>
        <w:noProof/>
        <w:position w:val="-60"/>
        <w:lang w:eastAsia="en-AU"/>
      </w:rPr>
      <w:drawing>
        <wp:inline distT="0" distB="0" distL="0" distR="0" wp14:anchorId="6EF66E46" wp14:editId="58996A81">
          <wp:extent cx="1004400" cy="889200"/>
          <wp:effectExtent l="0" t="0" r="0" b="0"/>
          <wp:docPr id="6" name="Picture 6" descr="장식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장식용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88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64D14D" w14:textId="77777777" w:rsidR="009E0720" w:rsidRPr="00D41950" w:rsidRDefault="009E0720" w:rsidP="00D41950">
    <w:pPr>
      <w:pStyle w:val="Footer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28E6C" w14:textId="77777777" w:rsidR="008E6271" w:rsidRDefault="008E6271">
      <w:pPr>
        <w:spacing w:after="0" w:line="240" w:lineRule="auto"/>
      </w:pPr>
      <w:r>
        <w:separator/>
      </w:r>
    </w:p>
  </w:footnote>
  <w:footnote w:type="continuationSeparator" w:id="0">
    <w:p w14:paraId="341D20D8" w14:textId="77777777" w:rsidR="008E6271" w:rsidRDefault="008E6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3A03B" w14:textId="77777777" w:rsidR="00D41950" w:rsidRDefault="00EE42E5" w:rsidP="00D41950">
    <w:pPr>
      <w:pStyle w:val="Header"/>
      <w:tabs>
        <w:tab w:val="clear" w:pos="4513"/>
        <w:tab w:val="clear" w:pos="9026"/>
        <w:tab w:val="right" w:pos="10064"/>
      </w:tabs>
    </w:pPr>
    <w:r>
      <w:rPr>
        <w:noProof/>
        <w:lang w:eastAsia="en-AU"/>
      </w:rPr>
      <w:drawing>
        <wp:inline distT="0" distB="0" distL="0" distR="0" wp14:anchorId="7BA312E1" wp14:editId="6416D7FF">
          <wp:extent cx="1943100" cy="431800"/>
          <wp:effectExtent l="0" t="0" r="0" b="0"/>
          <wp:docPr id="2" name="Picture 2" descr="NDIS Quality and Safeguards Commission(품질 및 보호 위원회) 로고와 함께 호주 정부 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NDIS Quality and Safeguards Commission(품질 및 보호 위원회) 로고와 함께 호주 정부 로고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AU"/>
      </w:rPr>
      <w:drawing>
        <wp:inline distT="0" distB="0" distL="0" distR="0" wp14:anchorId="4F2811FD" wp14:editId="09EE872A">
          <wp:extent cx="2227966" cy="418513"/>
          <wp:effectExtent l="0" t="0" r="0" b="635"/>
          <wp:docPr id="5" name="Picture 5" descr="NDIS Workforce Capability Framework 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NDIS Workforce Capability Framework 로고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966" cy="41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B6BF4B" w14:textId="77777777" w:rsidR="00B04ED8" w:rsidRPr="00D41950" w:rsidRDefault="00B04ED8" w:rsidP="00D41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642"/>
    <w:multiLevelType w:val="hybridMultilevel"/>
    <w:tmpl w:val="65642120"/>
    <w:lvl w:ilvl="0" w:tplc="150E08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9208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632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CCB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042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9E67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E32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58CA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FCB8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86280F6C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293E8534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94BA3104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B52C1012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3704F22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62C6E4F8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80666EBC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A4B65B7A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C8B09F36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6DA7EE6"/>
    <w:multiLevelType w:val="hybridMultilevel"/>
    <w:tmpl w:val="01A80454"/>
    <w:lvl w:ilvl="0" w:tplc="9F6EB3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4F9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209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78CC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D623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92EA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E50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61F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4C2C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9E1"/>
    <w:multiLevelType w:val="hybridMultilevel"/>
    <w:tmpl w:val="41CA5FCA"/>
    <w:lvl w:ilvl="0" w:tplc="B41C0C50">
      <w:start w:val="1"/>
      <w:numFmt w:val="bullet"/>
      <w:pStyle w:val="Boxed2bullets-pur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CD886E94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04EA2E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290254A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D240757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0783EF2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8C8DF9E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D3CF35C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A516B8F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FB5944"/>
    <w:multiLevelType w:val="multilevel"/>
    <w:tmpl w:val="56883338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86D"/>
    <w:multiLevelType w:val="hybridMultilevel"/>
    <w:tmpl w:val="B35E900C"/>
    <w:lvl w:ilvl="0" w:tplc="BB6CCEE2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6523F7E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9A4C612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F24FA46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4D8B840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C5E3566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DD6C2450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8AB49B6E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84C4BE6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4C2703"/>
    <w:multiLevelType w:val="hybridMultilevel"/>
    <w:tmpl w:val="AD9011F2"/>
    <w:lvl w:ilvl="0" w:tplc="62DC1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C71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3C3E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2B4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B402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AE6A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20D1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639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C659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D22"/>
    <w:multiLevelType w:val="hybridMultilevel"/>
    <w:tmpl w:val="420C4540"/>
    <w:lvl w:ilvl="0" w:tplc="3FC039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384C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74A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0C55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EE0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94B9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AEB2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7426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624C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B0E06"/>
    <w:multiLevelType w:val="hybridMultilevel"/>
    <w:tmpl w:val="51104EEC"/>
    <w:lvl w:ilvl="0" w:tplc="BDD04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381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9AAC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A1B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4888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E85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045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6FE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B6B0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466CD"/>
    <w:multiLevelType w:val="hybridMultilevel"/>
    <w:tmpl w:val="38C2BE1A"/>
    <w:lvl w:ilvl="0" w:tplc="2C7CE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A8E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602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C6EF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2D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AE4A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640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84A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C416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21F9"/>
    <w:multiLevelType w:val="hybridMultilevel"/>
    <w:tmpl w:val="1C50AA9A"/>
    <w:lvl w:ilvl="0" w:tplc="8310A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B838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E20E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824A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066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A5812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16F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40C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423C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232CE"/>
    <w:multiLevelType w:val="hybridMultilevel"/>
    <w:tmpl w:val="66B48ECC"/>
    <w:lvl w:ilvl="0" w:tplc="017C5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00F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7A21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47A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88F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C849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02C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702B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BECA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2D4777"/>
    <w:multiLevelType w:val="hybridMultilevel"/>
    <w:tmpl w:val="E444B8D0"/>
    <w:lvl w:ilvl="0" w:tplc="E0526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E607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9426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6F2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CE71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E25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004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2E5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AA5A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71A89"/>
    <w:multiLevelType w:val="hybridMultilevel"/>
    <w:tmpl w:val="4ECEB382"/>
    <w:lvl w:ilvl="0" w:tplc="C240A55E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70446A3C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7FE5F1E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94B8DE3A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D3E485DE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DE0616C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D79030B8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6608AF02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6CD4780A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D197E9C"/>
    <w:multiLevelType w:val="hybridMultilevel"/>
    <w:tmpl w:val="F2425406"/>
    <w:lvl w:ilvl="0" w:tplc="CD88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18E2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1834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087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440A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E07F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E48D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FC69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4E3A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760C06"/>
    <w:multiLevelType w:val="hybridMultilevel"/>
    <w:tmpl w:val="FD36B988"/>
    <w:lvl w:ilvl="0" w:tplc="7BA4C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42567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CAC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C0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7A53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48E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0469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88C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E03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60033"/>
    <w:multiLevelType w:val="hybridMultilevel"/>
    <w:tmpl w:val="876EF9CC"/>
    <w:lvl w:ilvl="0" w:tplc="31782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F0FF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460E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E1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ECE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A8E8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ECF9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ADB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EC5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E9502F"/>
    <w:multiLevelType w:val="hybridMultilevel"/>
    <w:tmpl w:val="0E4A6CBA"/>
    <w:lvl w:ilvl="0" w:tplc="2A509022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E2E622BC" w:tentative="1">
      <w:start w:val="1"/>
      <w:numFmt w:val="lowerLetter"/>
      <w:lvlText w:val="%2."/>
      <w:lvlJc w:val="left"/>
      <w:pPr>
        <w:ind w:left="1875" w:hanging="360"/>
      </w:pPr>
    </w:lvl>
    <w:lvl w:ilvl="2" w:tplc="08A85DDE" w:tentative="1">
      <w:start w:val="1"/>
      <w:numFmt w:val="lowerRoman"/>
      <w:lvlText w:val="%3."/>
      <w:lvlJc w:val="right"/>
      <w:pPr>
        <w:ind w:left="2595" w:hanging="180"/>
      </w:pPr>
    </w:lvl>
    <w:lvl w:ilvl="3" w:tplc="A3BA7DEC" w:tentative="1">
      <w:start w:val="1"/>
      <w:numFmt w:val="decimal"/>
      <w:lvlText w:val="%4."/>
      <w:lvlJc w:val="left"/>
      <w:pPr>
        <w:ind w:left="3315" w:hanging="360"/>
      </w:pPr>
    </w:lvl>
    <w:lvl w:ilvl="4" w:tplc="4210F644" w:tentative="1">
      <w:start w:val="1"/>
      <w:numFmt w:val="lowerLetter"/>
      <w:lvlText w:val="%5."/>
      <w:lvlJc w:val="left"/>
      <w:pPr>
        <w:ind w:left="4035" w:hanging="360"/>
      </w:pPr>
    </w:lvl>
    <w:lvl w:ilvl="5" w:tplc="30442CBE" w:tentative="1">
      <w:start w:val="1"/>
      <w:numFmt w:val="lowerRoman"/>
      <w:lvlText w:val="%6."/>
      <w:lvlJc w:val="right"/>
      <w:pPr>
        <w:ind w:left="4755" w:hanging="180"/>
      </w:pPr>
    </w:lvl>
    <w:lvl w:ilvl="6" w:tplc="C7129644" w:tentative="1">
      <w:start w:val="1"/>
      <w:numFmt w:val="decimal"/>
      <w:lvlText w:val="%7."/>
      <w:lvlJc w:val="left"/>
      <w:pPr>
        <w:ind w:left="5475" w:hanging="360"/>
      </w:pPr>
    </w:lvl>
    <w:lvl w:ilvl="7" w:tplc="4EF816D6" w:tentative="1">
      <w:start w:val="1"/>
      <w:numFmt w:val="lowerLetter"/>
      <w:lvlText w:val="%8."/>
      <w:lvlJc w:val="left"/>
      <w:pPr>
        <w:ind w:left="6195" w:hanging="360"/>
      </w:pPr>
    </w:lvl>
    <w:lvl w:ilvl="8" w:tplc="6D3C1310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777B7E56"/>
    <w:multiLevelType w:val="hybridMultilevel"/>
    <w:tmpl w:val="1BBE9CE4"/>
    <w:lvl w:ilvl="0" w:tplc="07CA2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6844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A83E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1C19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CA80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5862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AA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455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6293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FB269F"/>
    <w:multiLevelType w:val="hybridMultilevel"/>
    <w:tmpl w:val="B0C89FC0"/>
    <w:lvl w:ilvl="0" w:tplc="D9763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C2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F07B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3E7D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A478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3EA1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EE00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3A1B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A0D6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F023A"/>
    <w:multiLevelType w:val="hybridMultilevel"/>
    <w:tmpl w:val="020A91C2"/>
    <w:lvl w:ilvl="0" w:tplc="134476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70C6AE">
      <w:start w:val="1"/>
      <w:numFmt w:val="bullet"/>
      <w:pStyle w:val="Bulletpoin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9882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4EE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E26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408A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63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AA1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369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4"/>
  </w:num>
  <w:num w:numId="4">
    <w:abstractNumId w:val="29"/>
  </w:num>
  <w:num w:numId="5">
    <w:abstractNumId w:val="16"/>
  </w:num>
  <w:num w:numId="6">
    <w:abstractNumId w:val="20"/>
  </w:num>
  <w:num w:numId="7">
    <w:abstractNumId w:val="6"/>
  </w:num>
  <w:num w:numId="8">
    <w:abstractNumId w:val="19"/>
  </w:num>
  <w:num w:numId="9">
    <w:abstractNumId w:val="15"/>
  </w:num>
  <w:num w:numId="10">
    <w:abstractNumId w:val="12"/>
  </w:num>
  <w:num w:numId="11">
    <w:abstractNumId w:val="1"/>
  </w:num>
  <w:num w:numId="12">
    <w:abstractNumId w:val="33"/>
  </w:num>
  <w:num w:numId="13">
    <w:abstractNumId w:val="26"/>
  </w:num>
  <w:num w:numId="14">
    <w:abstractNumId w:val="0"/>
  </w:num>
  <w:num w:numId="15">
    <w:abstractNumId w:val="27"/>
  </w:num>
  <w:num w:numId="16">
    <w:abstractNumId w:val="14"/>
  </w:num>
  <w:num w:numId="17">
    <w:abstractNumId w:val="5"/>
  </w:num>
  <w:num w:numId="18">
    <w:abstractNumId w:val="32"/>
  </w:num>
  <w:num w:numId="19">
    <w:abstractNumId w:val="21"/>
  </w:num>
  <w:num w:numId="20">
    <w:abstractNumId w:val="18"/>
  </w:num>
  <w:num w:numId="21">
    <w:abstractNumId w:val="23"/>
  </w:num>
  <w:num w:numId="22">
    <w:abstractNumId w:val="11"/>
  </w:num>
  <w:num w:numId="23">
    <w:abstractNumId w:val="31"/>
  </w:num>
  <w:num w:numId="24">
    <w:abstractNumId w:val="25"/>
  </w:num>
  <w:num w:numId="25">
    <w:abstractNumId w:val="22"/>
  </w:num>
  <w:num w:numId="26">
    <w:abstractNumId w:val="17"/>
  </w:num>
  <w:num w:numId="27">
    <w:abstractNumId w:val="30"/>
  </w:num>
  <w:num w:numId="28">
    <w:abstractNumId w:val="34"/>
  </w:num>
  <w:num w:numId="29">
    <w:abstractNumId w:val="13"/>
  </w:num>
  <w:num w:numId="30">
    <w:abstractNumId w:val="8"/>
  </w:num>
  <w:num w:numId="31">
    <w:abstractNumId w:val="7"/>
  </w:num>
  <w:num w:numId="32">
    <w:abstractNumId w:val="2"/>
  </w:num>
  <w:num w:numId="33">
    <w:abstractNumId w:val="3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BF"/>
    <w:rsid w:val="00005633"/>
    <w:rsid w:val="000152F0"/>
    <w:rsid w:val="00021123"/>
    <w:rsid w:val="000237B3"/>
    <w:rsid w:val="00055BDD"/>
    <w:rsid w:val="000A3677"/>
    <w:rsid w:val="000C063A"/>
    <w:rsid w:val="000C4A6D"/>
    <w:rsid w:val="00101391"/>
    <w:rsid w:val="00115327"/>
    <w:rsid w:val="001835A1"/>
    <w:rsid w:val="00194BFC"/>
    <w:rsid w:val="001A20E1"/>
    <w:rsid w:val="001B39E9"/>
    <w:rsid w:val="001B5170"/>
    <w:rsid w:val="001E630D"/>
    <w:rsid w:val="001F52E8"/>
    <w:rsid w:val="001F7000"/>
    <w:rsid w:val="00231570"/>
    <w:rsid w:val="00235332"/>
    <w:rsid w:val="002427B6"/>
    <w:rsid w:val="00252BC3"/>
    <w:rsid w:val="002611EF"/>
    <w:rsid w:val="00265FC1"/>
    <w:rsid w:val="00266605"/>
    <w:rsid w:val="00276694"/>
    <w:rsid w:val="00282BDA"/>
    <w:rsid w:val="00283AC6"/>
    <w:rsid w:val="00284DC9"/>
    <w:rsid w:val="002B0999"/>
    <w:rsid w:val="002C24B2"/>
    <w:rsid w:val="002C4E1E"/>
    <w:rsid w:val="002E1AA5"/>
    <w:rsid w:val="002F03A8"/>
    <w:rsid w:val="002F4672"/>
    <w:rsid w:val="002F6F8B"/>
    <w:rsid w:val="0033081D"/>
    <w:rsid w:val="003411DD"/>
    <w:rsid w:val="00346433"/>
    <w:rsid w:val="00354F17"/>
    <w:rsid w:val="00357500"/>
    <w:rsid w:val="0036742E"/>
    <w:rsid w:val="00372895"/>
    <w:rsid w:val="00380368"/>
    <w:rsid w:val="00387A3A"/>
    <w:rsid w:val="00391EB7"/>
    <w:rsid w:val="003B2BB8"/>
    <w:rsid w:val="003D34FF"/>
    <w:rsid w:val="003D7574"/>
    <w:rsid w:val="003F61F4"/>
    <w:rsid w:val="004059F4"/>
    <w:rsid w:val="00420AB2"/>
    <w:rsid w:val="0042293E"/>
    <w:rsid w:val="00436ECA"/>
    <w:rsid w:val="0048267B"/>
    <w:rsid w:val="004B44D2"/>
    <w:rsid w:val="004B54CA"/>
    <w:rsid w:val="004D3F48"/>
    <w:rsid w:val="004E02FB"/>
    <w:rsid w:val="004E5CBF"/>
    <w:rsid w:val="00506F17"/>
    <w:rsid w:val="005142EE"/>
    <w:rsid w:val="00515964"/>
    <w:rsid w:val="00523A0F"/>
    <w:rsid w:val="005241A3"/>
    <w:rsid w:val="0052441C"/>
    <w:rsid w:val="0053269E"/>
    <w:rsid w:val="005363F5"/>
    <w:rsid w:val="00541F85"/>
    <w:rsid w:val="00543386"/>
    <w:rsid w:val="005448A1"/>
    <w:rsid w:val="00550D0C"/>
    <w:rsid w:val="005613DA"/>
    <w:rsid w:val="005620AE"/>
    <w:rsid w:val="00565E9A"/>
    <w:rsid w:val="00567958"/>
    <w:rsid w:val="005745BA"/>
    <w:rsid w:val="00586D32"/>
    <w:rsid w:val="00594A00"/>
    <w:rsid w:val="00597974"/>
    <w:rsid w:val="005A390F"/>
    <w:rsid w:val="005A3F69"/>
    <w:rsid w:val="005C3AA9"/>
    <w:rsid w:val="005F20D0"/>
    <w:rsid w:val="005F620F"/>
    <w:rsid w:val="00604068"/>
    <w:rsid w:val="0060705F"/>
    <w:rsid w:val="006073AE"/>
    <w:rsid w:val="00621FC5"/>
    <w:rsid w:val="00627D65"/>
    <w:rsid w:val="00637B02"/>
    <w:rsid w:val="00641883"/>
    <w:rsid w:val="0066533B"/>
    <w:rsid w:val="00667E5B"/>
    <w:rsid w:val="00683A84"/>
    <w:rsid w:val="00684061"/>
    <w:rsid w:val="006A3D32"/>
    <w:rsid w:val="006A4CE7"/>
    <w:rsid w:val="006B4113"/>
    <w:rsid w:val="006B6A77"/>
    <w:rsid w:val="006B6AAF"/>
    <w:rsid w:val="006F245A"/>
    <w:rsid w:val="006F6C59"/>
    <w:rsid w:val="006F7561"/>
    <w:rsid w:val="00701332"/>
    <w:rsid w:val="0070774C"/>
    <w:rsid w:val="007205A1"/>
    <w:rsid w:val="007578A5"/>
    <w:rsid w:val="00757B98"/>
    <w:rsid w:val="00781A35"/>
    <w:rsid w:val="00785261"/>
    <w:rsid w:val="0079726B"/>
    <w:rsid w:val="007B0256"/>
    <w:rsid w:val="007B2AE9"/>
    <w:rsid w:val="007B3BA1"/>
    <w:rsid w:val="007C7DCA"/>
    <w:rsid w:val="007D0FAF"/>
    <w:rsid w:val="007D6C97"/>
    <w:rsid w:val="007E4E2F"/>
    <w:rsid w:val="007E509B"/>
    <w:rsid w:val="007F5300"/>
    <w:rsid w:val="00802392"/>
    <w:rsid w:val="00803B00"/>
    <w:rsid w:val="00813C44"/>
    <w:rsid w:val="008155A2"/>
    <w:rsid w:val="008233CB"/>
    <w:rsid w:val="00827008"/>
    <w:rsid w:val="0083177B"/>
    <w:rsid w:val="0084063E"/>
    <w:rsid w:val="00851F52"/>
    <w:rsid w:val="00854905"/>
    <w:rsid w:val="00855465"/>
    <w:rsid w:val="0088131C"/>
    <w:rsid w:val="0088775F"/>
    <w:rsid w:val="00894EF9"/>
    <w:rsid w:val="008A5A46"/>
    <w:rsid w:val="008B27E8"/>
    <w:rsid w:val="008D47BF"/>
    <w:rsid w:val="008D5498"/>
    <w:rsid w:val="008E2401"/>
    <w:rsid w:val="008E6271"/>
    <w:rsid w:val="009225F0"/>
    <w:rsid w:val="0093462C"/>
    <w:rsid w:val="00935F7B"/>
    <w:rsid w:val="00941CCE"/>
    <w:rsid w:val="00952955"/>
    <w:rsid w:val="00953795"/>
    <w:rsid w:val="00974189"/>
    <w:rsid w:val="00982932"/>
    <w:rsid w:val="009C6C4C"/>
    <w:rsid w:val="009C7C43"/>
    <w:rsid w:val="009E0720"/>
    <w:rsid w:val="009F176B"/>
    <w:rsid w:val="00A05504"/>
    <w:rsid w:val="00A332D2"/>
    <w:rsid w:val="00A56C96"/>
    <w:rsid w:val="00A66FD8"/>
    <w:rsid w:val="00A83247"/>
    <w:rsid w:val="00AD23A6"/>
    <w:rsid w:val="00B04ED8"/>
    <w:rsid w:val="00B2339D"/>
    <w:rsid w:val="00B73220"/>
    <w:rsid w:val="00B91E3E"/>
    <w:rsid w:val="00BA2DB9"/>
    <w:rsid w:val="00BB3EF5"/>
    <w:rsid w:val="00BC6010"/>
    <w:rsid w:val="00BD3B0F"/>
    <w:rsid w:val="00BD643F"/>
    <w:rsid w:val="00BE1FA0"/>
    <w:rsid w:val="00BE7148"/>
    <w:rsid w:val="00C13C95"/>
    <w:rsid w:val="00C2156B"/>
    <w:rsid w:val="00C21601"/>
    <w:rsid w:val="00C21CF4"/>
    <w:rsid w:val="00C2288F"/>
    <w:rsid w:val="00C33A07"/>
    <w:rsid w:val="00C50498"/>
    <w:rsid w:val="00C542CA"/>
    <w:rsid w:val="00C61712"/>
    <w:rsid w:val="00C831F8"/>
    <w:rsid w:val="00C83D74"/>
    <w:rsid w:val="00C84DD7"/>
    <w:rsid w:val="00C968B0"/>
    <w:rsid w:val="00CA4B8D"/>
    <w:rsid w:val="00CB562D"/>
    <w:rsid w:val="00CB5863"/>
    <w:rsid w:val="00CC03B9"/>
    <w:rsid w:val="00CC5005"/>
    <w:rsid w:val="00CC51C4"/>
    <w:rsid w:val="00CD0FAE"/>
    <w:rsid w:val="00CD4950"/>
    <w:rsid w:val="00D15879"/>
    <w:rsid w:val="00D22F89"/>
    <w:rsid w:val="00D236DF"/>
    <w:rsid w:val="00D41950"/>
    <w:rsid w:val="00D47462"/>
    <w:rsid w:val="00D55D51"/>
    <w:rsid w:val="00D632EF"/>
    <w:rsid w:val="00D65CFA"/>
    <w:rsid w:val="00D83464"/>
    <w:rsid w:val="00D876FC"/>
    <w:rsid w:val="00DA243A"/>
    <w:rsid w:val="00DA4F16"/>
    <w:rsid w:val="00DA609C"/>
    <w:rsid w:val="00DA7F01"/>
    <w:rsid w:val="00DC12EC"/>
    <w:rsid w:val="00DD0FCB"/>
    <w:rsid w:val="00DD5E9F"/>
    <w:rsid w:val="00DD783D"/>
    <w:rsid w:val="00DE62C3"/>
    <w:rsid w:val="00DF18E9"/>
    <w:rsid w:val="00DF3156"/>
    <w:rsid w:val="00DF5C31"/>
    <w:rsid w:val="00E021AC"/>
    <w:rsid w:val="00E07AAB"/>
    <w:rsid w:val="00E15A2C"/>
    <w:rsid w:val="00E273E4"/>
    <w:rsid w:val="00E40D28"/>
    <w:rsid w:val="00E44212"/>
    <w:rsid w:val="00E45393"/>
    <w:rsid w:val="00E753FA"/>
    <w:rsid w:val="00E75703"/>
    <w:rsid w:val="00E8103C"/>
    <w:rsid w:val="00E82D86"/>
    <w:rsid w:val="00E8408A"/>
    <w:rsid w:val="00E9550B"/>
    <w:rsid w:val="00E96C31"/>
    <w:rsid w:val="00EB6B96"/>
    <w:rsid w:val="00ED2A73"/>
    <w:rsid w:val="00EE42E5"/>
    <w:rsid w:val="00EE5980"/>
    <w:rsid w:val="00EE6400"/>
    <w:rsid w:val="00EF080A"/>
    <w:rsid w:val="00EF5D31"/>
    <w:rsid w:val="00F0150C"/>
    <w:rsid w:val="00F30AFE"/>
    <w:rsid w:val="00F35449"/>
    <w:rsid w:val="00F752DA"/>
    <w:rsid w:val="00F869E2"/>
    <w:rsid w:val="00FA5086"/>
    <w:rsid w:val="00FD128A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CF84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2DA"/>
    <w:pPr>
      <w:spacing w:after="160"/>
    </w:pPr>
    <w:rPr>
      <w:rFonts w:cstheme="minorHAnsi"/>
    </w:rPr>
  </w:style>
  <w:style w:type="paragraph" w:styleId="Heading1">
    <w:name w:val="heading 1"/>
    <w:basedOn w:val="intro"/>
    <w:next w:val="Normal"/>
    <w:link w:val="Heading1Char"/>
    <w:uiPriority w:val="1"/>
    <w:qFormat/>
    <w:rsid w:val="00F752DA"/>
    <w:pPr>
      <w:spacing w:after="320" w:afterAutospacing="0"/>
      <w:outlineLvl w:val="0"/>
    </w:pPr>
    <w:rPr>
      <w:rFonts w:asciiTheme="minorHAnsi" w:eastAsiaTheme="majorEastAsia" w:hAnsiTheme="minorHAnsi" w:cstheme="minorHAnsi"/>
      <w:b/>
      <w:bCs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C96"/>
    <w:pPr>
      <w:spacing w:before="240" w:after="120"/>
      <w:outlineLvl w:val="1"/>
    </w:pPr>
    <w:rPr>
      <w:b/>
      <w:color w:val="6A287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464"/>
    <w:pPr>
      <w:spacing w:before="400" w:after="120"/>
      <w:outlineLvl w:val="2"/>
    </w:pPr>
    <w:rPr>
      <w:b/>
      <w:color w:val="612C69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7974"/>
    <w:pPr>
      <w:spacing w:before="240" w:after="120"/>
      <w:outlineLvl w:val="3"/>
    </w:pPr>
    <w:rPr>
      <w:rFonts w:eastAsia="Times New Roman"/>
      <w:color w:val="222222"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752DA"/>
    <w:rPr>
      <w:rFonts w:eastAsiaTheme="majorEastAsia" w:cstheme="minorHAnsi"/>
      <w:b/>
      <w:bCs/>
      <w:color w:val="612C69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56C96"/>
    <w:rPr>
      <w:rFonts w:cstheme="minorHAnsi"/>
      <w:b/>
      <w:color w:val="6A287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83464"/>
    <w:rPr>
      <w:rFonts w:cstheme="minorHAnsi"/>
      <w:b/>
      <w:color w:val="612C69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97974"/>
    <w:rPr>
      <w:rFonts w:eastAsia="Times New Roman" w:cstheme="minorHAnsi"/>
      <w:color w:val="222222"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83464"/>
    <w:pPr>
      <w:spacing w:before="400" w:after="240"/>
    </w:pPr>
    <w:rPr>
      <w:i/>
      <w:iCs/>
      <w:color w:val="6A2875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3464"/>
    <w:rPr>
      <w:rFonts w:cstheme="minorHAnsi"/>
      <w:i/>
      <w:iCs/>
      <w:color w:val="6A287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uiPriority w:val="99"/>
    <w:unhideWhenUsed/>
    <w:rsid w:val="007B2AE9"/>
    <w:rPr>
      <w:color w:val="6A2875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75F"/>
    <w:rPr>
      <w:color w:val="605E5C"/>
      <w:shd w:val="clear" w:color="auto" w:fill="E1DFDD"/>
    </w:rPr>
  </w:style>
  <w:style w:type="paragraph" w:customStyle="1" w:styleId="Bulletpoints">
    <w:name w:val="Bullet points"/>
    <w:basedOn w:val="ListParagraph"/>
    <w:qFormat/>
    <w:rsid w:val="007B2AE9"/>
    <w:pPr>
      <w:numPr>
        <w:ilvl w:val="1"/>
        <w:numId w:val="28"/>
      </w:numPr>
      <w:ind w:left="697" w:hanging="357"/>
    </w:pPr>
  </w:style>
  <w:style w:type="paragraph" w:customStyle="1" w:styleId="Boxed1Text-purple">
    <w:name w:val="Boxed 1 Text - purple"/>
    <w:basedOn w:val="Normal"/>
    <w:uiPriority w:val="29"/>
    <w:rsid w:val="00D83464"/>
    <w:pPr>
      <w:pBdr>
        <w:top w:val="single" w:sz="4" w:space="20" w:color="612C69"/>
        <w:left w:val="single" w:sz="4" w:space="14" w:color="612C69"/>
        <w:bottom w:val="single" w:sz="4" w:space="20" w:color="612C69"/>
        <w:right w:val="single" w:sz="4" w:space="14" w:color="612C69"/>
      </w:pBdr>
      <w:shd w:val="clear" w:color="auto" w:fill="612C69"/>
      <w:suppressAutoHyphens/>
      <w:spacing w:after="200" w:line="23" w:lineRule="atLeast"/>
      <w:ind w:left="284" w:right="284"/>
    </w:pPr>
    <w:rPr>
      <w:rFonts w:cstheme="minorBidi"/>
      <w:color w:val="FFFFFF" w:themeColor="background1"/>
      <w:szCs w:val="20"/>
    </w:rPr>
  </w:style>
  <w:style w:type="paragraph" w:customStyle="1" w:styleId="Boxed1Text-purpleH2">
    <w:name w:val="Boxed 1 Text - purple H2"/>
    <w:basedOn w:val="Boxed1Text-purple"/>
    <w:qFormat/>
    <w:rsid w:val="00D83464"/>
    <w:pPr>
      <w:spacing w:before="320" w:after="240"/>
      <w:outlineLvl w:val="1"/>
    </w:pPr>
    <w:rPr>
      <w:b/>
      <w:sz w:val="32"/>
      <w:szCs w:val="32"/>
    </w:rPr>
  </w:style>
  <w:style w:type="paragraph" w:customStyle="1" w:styleId="Boxed2Text-purpleH2">
    <w:name w:val="Boxed 2 Text - purple H2"/>
    <w:basedOn w:val="Normal"/>
    <w:qFormat/>
    <w:rsid w:val="00D83464"/>
    <w:pPr>
      <w:pBdr>
        <w:top w:val="single" w:sz="4" w:space="20" w:color="612C69"/>
        <w:left w:val="single" w:sz="4" w:space="14" w:color="612C69"/>
        <w:right w:val="single" w:sz="4" w:space="14" w:color="612C69"/>
      </w:pBdr>
      <w:suppressAutoHyphens/>
      <w:spacing w:before="400" w:after="240" w:line="240" w:lineRule="atLeast"/>
      <w:ind w:left="284" w:right="284"/>
      <w:outlineLvl w:val="1"/>
    </w:pPr>
    <w:rPr>
      <w:rFonts w:cstheme="minorBidi"/>
      <w:b/>
      <w:color w:val="612C69"/>
      <w:sz w:val="32"/>
      <w:szCs w:val="32"/>
    </w:rPr>
  </w:style>
  <w:style w:type="paragraph" w:customStyle="1" w:styleId="Boxed2text-purple">
    <w:name w:val="Boxed 2 text - purple"/>
    <w:basedOn w:val="Normal"/>
    <w:qFormat/>
    <w:rsid w:val="005620AE"/>
    <w:pPr>
      <w:pBdr>
        <w:left w:val="single" w:sz="4" w:space="14" w:color="612C69"/>
        <w:bottom w:val="single" w:sz="4" w:space="14" w:color="612C69"/>
        <w:right w:val="single" w:sz="4" w:space="14" w:color="612C69"/>
      </w:pBdr>
      <w:suppressAutoHyphens/>
      <w:spacing w:after="200" w:line="23" w:lineRule="atLeast"/>
      <w:ind w:left="284" w:right="284"/>
    </w:pPr>
    <w:rPr>
      <w:rFonts w:cstheme="minorBidi"/>
      <w:color w:val="612C69"/>
      <w:szCs w:val="20"/>
    </w:rPr>
  </w:style>
  <w:style w:type="numbering" w:customStyle="1" w:styleId="CurrentList1">
    <w:name w:val="Current List1"/>
    <w:uiPriority w:val="99"/>
    <w:rsid w:val="00F752DA"/>
    <w:pPr>
      <w:numPr>
        <w:numId w:val="34"/>
      </w:numPr>
    </w:pPr>
  </w:style>
  <w:style w:type="paragraph" w:customStyle="1" w:styleId="Boxed2bullets-purple">
    <w:name w:val="Boxed 2 bullets - purple"/>
    <w:basedOn w:val="Boxed2text-purple"/>
    <w:qFormat/>
    <w:rsid w:val="00F752DA"/>
    <w:pPr>
      <w:numPr>
        <w:numId w:val="33"/>
      </w:numPr>
      <w:pBdr>
        <w:left w:val="single" w:sz="4" w:space="28" w:color="612C69"/>
        <w:bottom w:val="none" w:sz="0" w:space="0" w:color="auto"/>
      </w:pBdr>
      <w:ind w:left="924" w:hanging="357"/>
      <w:contextualSpacing/>
    </w:pPr>
  </w:style>
  <w:style w:type="paragraph" w:customStyle="1" w:styleId="Indented">
    <w:name w:val="Indented"/>
    <w:basedOn w:val="Normal"/>
    <w:qFormat/>
    <w:rsid w:val="00DF18E9"/>
    <w:pPr>
      <w:ind w:left="284" w:right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capability.ndiscommission.gov.au/tools-and-resources/position-description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orkforcecapability.ndiscommission.gov.au/tools-and-resources/position-descriptions" TargetMode="External"/><Relationship Id="rId12" Type="http://schemas.openxmlformats.org/officeDocument/2006/relationships/hyperlink" Target="mailto:contactcentre@ndiscommission.gov.a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kforcecapability.ndiscommission.gov.a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orkforcecapability.ndiscommission.gov.au/tools-and-resources/position-description-buil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forcecapability.ndiscommission.gov.au/tools-and-resources/recruitment-and-selection-guide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NDIS Workforce Capability Framework: Position Description Builder</vt:lpstr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NDIS 인력 역량 프레임워크 안내서:직무 설명 도구(Position Description Tool)</dc:title>
  <cp:keywords>[SEC=UNOFFICIAL]</cp:keywords>
  <cp:lastModifiedBy/>
  <cp:revision>1</cp:revision>
  <dcterms:created xsi:type="dcterms:W3CDTF">2022-12-20T03:47:00Z</dcterms:created>
  <dcterms:modified xsi:type="dcterms:W3CDTF">2024-06-14T01:24:00Z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UNOFFICIAL</vt:lpwstr>
  </property>
  <property fmtid="{D5CDD505-2E9C-101B-9397-08002B2CF9AE}" pid="4" name="PM_DisplayValueSecClassificationWithQualifier">
    <vt:lpwstr>UNOFFICIAL</vt:lpwstr>
  </property>
  <property fmtid="{D5CDD505-2E9C-101B-9397-08002B2CF9AE}" pid="5" name="PM_Hash_Salt">
    <vt:lpwstr>D557FF1541CBDF1A09D88F02C8BB5253</vt:lpwstr>
  </property>
  <property fmtid="{D5CDD505-2E9C-101B-9397-08002B2CF9AE}" pid="6" name="PM_Hash_Salt_Prev">
    <vt:lpwstr>0E96F01B72B61639C7532E74C4C98F29</vt:lpwstr>
  </property>
  <property fmtid="{D5CDD505-2E9C-101B-9397-08002B2CF9AE}" pid="7" name="PM_Hash_SHA1">
    <vt:lpwstr>62C03B9F70718004A7A003C0793E1440AA0AFDEB</vt:lpwstr>
  </property>
  <property fmtid="{D5CDD505-2E9C-101B-9397-08002B2CF9AE}" pid="8" name="PM_Hash_Version">
    <vt:lpwstr>2018.0</vt:lpwstr>
  </property>
  <property fmtid="{D5CDD505-2E9C-101B-9397-08002B2CF9AE}" pid="9" name="PM_InsertionValue">
    <vt:lpwstr>UNOFFICIAL</vt:lpwstr>
  </property>
  <property fmtid="{D5CDD505-2E9C-101B-9397-08002B2CF9AE}" pid="10" name="PM_Markers">
    <vt:lpwstr/>
  </property>
  <property fmtid="{D5CDD505-2E9C-101B-9397-08002B2CF9AE}" pid="11" name="PM_MinimumSecurityClassification">
    <vt:lpwstr/>
  </property>
  <property fmtid="{D5CDD505-2E9C-101B-9397-08002B2CF9AE}" pid="12" name="PM_Namespace">
    <vt:lpwstr>gov.au</vt:lpwstr>
  </property>
  <property fmtid="{D5CDD505-2E9C-101B-9397-08002B2CF9AE}" pid="13" name="PM_Note">
    <vt:lpwstr/>
  </property>
  <property fmtid="{D5CDD505-2E9C-101B-9397-08002B2CF9AE}" pid="14" name="PM_Originating_FileId">
    <vt:lpwstr>05B5C85ADE9D428EA5D76EAF895A4965</vt:lpwstr>
  </property>
  <property fmtid="{D5CDD505-2E9C-101B-9397-08002B2CF9AE}" pid="15" name="PM_OriginationTimeStamp">
    <vt:lpwstr>2023-01-23T22:04:02Z</vt:lpwstr>
  </property>
  <property fmtid="{D5CDD505-2E9C-101B-9397-08002B2CF9AE}" pid="16" name="PM_OriginatorDomainName_SHA256">
    <vt:lpwstr>CE53151D70EF3143B9B6CA1DC053F41E858E2C804CF2EE5AE813E5CCE407743B</vt:lpwstr>
  </property>
  <property fmtid="{D5CDD505-2E9C-101B-9397-08002B2CF9AE}" pid="17" name="PM_OriginatorUserAccountName_SHA256">
    <vt:lpwstr>B5430A7E43BF1F7239BC550D3EE14B23F892C6A710E50C39E8F8B1E075C6D825</vt:lpwstr>
  </property>
  <property fmtid="{D5CDD505-2E9C-101B-9397-08002B2CF9AE}" pid="18" name="PM_Originator_Hash_SHA1">
    <vt:lpwstr>CA4BEFA15D8F4093D4816AA9C8AE9FB51A150720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Value_Footer">
    <vt:lpwstr>UNOFFICIAL</vt:lpwstr>
  </property>
  <property fmtid="{D5CDD505-2E9C-101B-9397-08002B2CF9AE}" pid="22" name="PM_ProtectiveMarkingValue_Header">
    <vt:lpwstr>UNOFFICIAL</vt:lpwstr>
  </property>
  <property fmtid="{D5CDD505-2E9C-101B-9397-08002B2CF9AE}" pid="23" name="PM_Qualifier">
    <vt:lpwstr/>
  </property>
  <property fmtid="{D5CDD505-2E9C-101B-9397-08002B2CF9AE}" pid="24" name="PM_Qualifier_Prev">
    <vt:lpwstr/>
  </property>
  <property fmtid="{D5CDD505-2E9C-101B-9397-08002B2CF9AE}" pid="25" name="PM_SecurityClassification">
    <vt:lpwstr>UNOFFICIAL</vt:lpwstr>
  </property>
  <property fmtid="{D5CDD505-2E9C-101B-9397-08002B2CF9AE}" pid="26" name="PM_SecurityClassification_Prev">
    <vt:lpwstr>UNOFFICIAL</vt:lpwstr>
  </property>
  <property fmtid="{D5CDD505-2E9C-101B-9397-08002B2CF9AE}" pid="27" name="PM_Version">
    <vt:lpwstr>2018.4</vt:lpwstr>
  </property>
</Properties>
</file>