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E7F1" w14:textId="77777777" w:rsidR="002F4672" w:rsidRDefault="0065556C" w:rsidP="007A48A0">
      <w:pPr>
        <w:pStyle w:val="Heading1"/>
        <w:spacing w:after="0"/>
        <w:rPr>
          <w:lang w:eastAsia="ko-KR"/>
        </w:rPr>
      </w:pPr>
      <w:bookmarkStart w:id="0" w:name="_Hlk122436246"/>
      <w:bookmarkStart w:id="1" w:name="OLE_LINK7"/>
      <w:r w:rsidRPr="003F61F4">
        <w:rPr>
          <w:rFonts w:ascii="Malgun Gothic" w:eastAsia="Malgun Gothic" w:hAnsi="Malgun Gothic" w:cs="Malgun Gothic"/>
          <w:lang w:val="ko" w:eastAsia="ko-KR"/>
        </w:rPr>
        <w:t xml:space="preserve">NDIS 인력 역량 프레임워크: </w:t>
      </w:r>
      <w:r w:rsidRPr="003F61F4">
        <w:rPr>
          <w:rFonts w:ascii="Malgun Gothic" w:eastAsia="Malgun Gothic" w:hAnsi="Malgun Gothic" w:cs="Malgun Gothic"/>
          <w:lang w:val="ko" w:eastAsia="ko-KR"/>
        </w:rPr>
        <w:br/>
        <w:t>진로 선택 가이드(Career Options Guide)</w:t>
      </w:r>
    </w:p>
    <w:p w14:paraId="326A07DB" w14:textId="77777777" w:rsidR="007A0562" w:rsidRPr="006330EC" w:rsidRDefault="0065556C" w:rsidP="005F7E36">
      <w:pPr>
        <w:pStyle w:val="Heading1"/>
        <w:keepNext/>
        <w:keepLines/>
        <w:spacing w:beforeAutospacing="0" w:after="200" w:line="360" w:lineRule="auto"/>
        <w:rPr>
          <w:rFonts w:ascii="Malgun Gothic" w:eastAsia="Malgun Gothic" w:hAnsi="Malgun Gothic" w:cs="Malgun Gothic"/>
          <w:sz w:val="22"/>
          <w:szCs w:val="22"/>
          <w:lang w:val="ko" w:eastAsia="ko-KR"/>
        </w:rPr>
      </w:pPr>
      <w:r w:rsidRPr="006330EC">
        <w:rPr>
          <w:rFonts w:ascii="Malgun Gothic" w:eastAsia="Malgun Gothic" w:hAnsi="Malgun Gothic" w:cs="Malgun Gothic"/>
          <w:sz w:val="22"/>
          <w:szCs w:val="22"/>
          <w:lang w:val="ko" w:eastAsia="ko-KR"/>
        </w:rPr>
        <w:t>Korean | 한국어</w:t>
      </w:r>
    </w:p>
    <w:bookmarkEnd w:id="0"/>
    <w:bookmarkEnd w:id="1"/>
    <w:p w14:paraId="28BC2757" w14:textId="77777777" w:rsidR="002F4672" w:rsidRPr="00F752DA" w:rsidRDefault="0065556C" w:rsidP="007A48A0">
      <w:pPr>
        <w:spacing w:line="240" w:lineRule="auto"/>
        <w:rPr>
          <w:lang w:eastAsia="ko-KR"/>
        </w:rPr>
      </w:pPr>
      <w:r w:rsidRPr="00F752DA">
        <w:rPr>
          <w:rFonts w:ascii="Malgun Gothic" w:eastAsia="Malgun Gothic" w:hAnsi="Malgun Gothic" w:cs="Malgun Gothic"/>
          <w:lang w:val="ko" w:eastAsia="ko-KR"/>
        </w:rPr>
        <w:t>NDIS Workforce Capability Framework(NDIS 인력 역량 프레임워크, 이하 '프레임워크')는 NDIS 하에서 자금을 지원받는 모든 직원들에게 기대되는 태도, 기술 및 지식을 설명합니다. 이는 명확하고 실질적인 행동 예시를 제공하고, NDIS 서비스와 지원을 받는 참가자들에게 '좋은 모습'에 대한 공통된 개념을 정립합니다. 이 가이드는 Workforce Capability Framework(인력 역량 프레임워크)를 지원합니다.</w:t>
      </w:r>
    </w:p>
    <w:p w14:paraId="553DF2B8" w14:textId="77777777" w:rsidR="002F4672" w:rsidRPr="00092FBE" w:rsidRDefault="0065556C" w:rsidP="007A48A0">
      <w:pPr>
        <w:spacing w:line="240" w:lineRule="auto"/>
        <w:rPr>
          <w:b/>
          <w:spacing w:val="-4"/>
          <w:lang w:eastAsia="ko-KR"/>
        </w:rPr>
      </w:pPr>
      <w:r w:rsidRPr="00092FBE">
        <w:rPr>
          <w:rFonts w:ascii="Malgun Gothic" w:eastAsia="Malgun Gothic" w:hAnsi="Malgun Gothic" w:cs="Malgun Gothic"/>
          <w:spacing w:val="-4"/>
          <w:lang w:val="ko" w:eastAsia="ko-KR"/>
        </w:rPr>
        <w:t xml:space="preserve">진로 선택 가이드(Career Options Guide)는 직원들이 장애 및 관련 부문에서 일자리 및 경력 기회를 탐색하는 데 도움이 될 수 있습니다. 이 분야에 관심이 있는 사람들이 장애인 지원 분야에서 경력을 쌓기 위해 기술, 역량 및 관심사를 어떻게 활용하고 개발할 수 있는지 이해하는 데 도움이 될 수 있습니다. </w:t>
      </w:r>
    </w:p>
    <w:p w14:paraId="44956CF0" w14:textId="77777777" w:rsidR="002F4672" w:rsidRPr="006330EC" w:rsidRDefault="0065556C" w:rsidP="007A48A0">
      <w:pPr>
        <w:pStyle w:val="Quote"/>
        <w:spacing w:before="240" w:line="240" w:lineRule="auto"/>
        <w:rPr>
          <w:color w:val="612C69"/>
          <w:lang w:eastAsia="ko-KR"/>
        </w:rPr>
      </w:pPr>
      <w:r w:rsidRPr="006330EC">
        <w:rPr>
          <w:rFonts w:ascii="Malgun Gothic" w:eastAsia="Malgun Gothic" w:hAnsi="Malgun Gothic" w:cs="Malgun Gothic"/>
          <w:color w:val="612C69"/>
          <w:lang w:val="ko" w:eastAsia="ko-KR"/>
        </w:rPr>
        <w:t>장애인 지원 경력을 넓히고 성장시키는 방법에는 여러 가지가 있습니다. 중요한 결정을 내리기 위해서는 어떤 옵션이 있고 자신에게 요구되는 사항이 무엇인지 이해하는 것이 중요합니다.</w:t>
      </w:r>
    </w:p>
    <w:p w14:paraId="338102D6" w14:textId="77777777" w:rsidR="002F4672" w:rsidRPr="006330EC" w:rsidRDefault="0065556C" w:rsidP="00092FBE">
      <w:pPr>
        <w:pStyle w:val="Boxed2Text-purpleH2"/>
        <w:pBdr>
          <w:top w:val="single" w:sz="4" w:space="7" w:color="612C69"/>
        </w:pBdr>
        <w:spacing w:before="100" w:after="200" w:line="240" w:lineRule="auto"/>
        <w:rPr>
          <w:bCs/>
          <w:lang w:eastAsia="ko-KR"/>
        </w:rPr>
      </w:pPr>
      <w:r w:rsidRPr="006330EC">
        <w:rPr>
          <w:rFonts w:ascii="Malgun Gothic" w:eastAsia="Malgun Gothic" w:hAnsi="Malgun Gothic" w:cs="Malgun Gothic"/>
          <w:bCs/>
          <w:lang w:val="ko" w:eastAsia="ko-KR"/>
        </w:rPr>
        <w:t xml:space="preserve">주요 내용 </w:t>
      </w:r>
    </w:p>
    <w:p w14:paraId="7756A8CD" w14:textId="77777777" w:rsidR="002F4672" w:rsidRPr="006330EC" w:rsidRDefault="0065556C" w:rsidP="007A48A0">
      <w:pPr>
        <w:pStyle w:val="Boxed2text-purple"/>
        <w:pBdr>
          <w:bottom w:val="none" w:sz="0" w:space="0" w:color="auto"/>
        </w:pBdr>
        <w:spacing w:after="80" w:line="360" w:lineRule="exact"/>
        <w:rPr>
          <w:szCs w:val="22"/>
          <w:lang w:eastAsia="ko-KR"/>
        </w:rPr>
      </w:pPr>
      <w:r w:rsidRPr="006330EC">
        <w:rPr>
          <w:rFonts w:ascii="Malgun Gothic" w:eastAsia="Malgun Gothic" w:hAnsi="Malgun Gothic" w:cs="Malgun Gothic"/>
          <w:szCs w:val="22"/>
          <w:lang w:val="ko" w:eastAsia="ko-KR"/>
        </w:rPr>
        <w:t xml:space="preserve">이 가이드에서는 취업 기회에 대한 네 가지 경로를 살펴봅니다. </w:t>
      </w:r>
    </w:p>
    <w:p w14:paraId="5296B13D" w14:textId="77777777" w:rsidR="002F4672" w:rsidRPr="006330EC" w:rsidRDefault="0065556C" w:rsidP="007A48A0">
      <w:pPr>
        <w:pStyle w:val="Boxed2bullets-purple"/>
        <w:spacing w:after="40" w:line="360" w:lineRule="exact"/>
        <w:contextualSpacing w:val="0"/>
        <w:rPr>
          <w:szCs w:val="22"/>
          <w:lang w:eastAsia="ko-KR"/>
        </w:rPr>
      </w:pPr>
      <w:r w:rsidRPr="006330EC">
        <w:rPr>
          <w:rFonts w:ascii="Malgun Gothic" w:eastAsia="Malgun Gothic" w:hAnsi="Malgun Gothic" w:cs="Malgun Gothic"/>
          <w:szCs w:val="22"/>
          <w:lang w:val="ko" w:eastAsia="ko-KR"/>
        </w:rPr>
        <w:t xml:space="preserve">더 다양한 지원 업무 유형 </w:t>
      </w:r>
      <w:r w:rsidRPr="006330EC">
        <w:rPr>
          <w:rFonts w:ascii="Malgun Gothic" w:eastAsia="Malgun Gothic" w:hAnsi="Malgun Gothic" w:cs="Malgun Gothic"/>
          <w:b/>
          <w:bCs/>
          <w:szCs w:val="22"/>
          <w:lang w:val="ko" w:eastAsia="ko-KR"/>
        </w:rPr>
        <w:t>찾기</w:t>
      </w:r>
    </w:p>
    <w:p w14:paraId="7A1A593B" w14:textId="77777777" w:rsidR="002F4672" w:rsidRPr="006330EC" w:rsidRDefault="0065556C" w:rsidP="007A48A0">
      <w:pPr>
        <w:pStyle w:val="Boxed2bullets-purple"/>
        <w:spacing w:after="40" w:line="360" w:lineRule="exact"/>
        <w:contextualSpacing w:val="0"/>
        <w:rPr>
          <w:szCs w:val="22"/>
          <w:lang w:eastAsia="ko-KR"/>
        </w:rPr>
      </w:pPr>
      <w:r w:rsidRPr="006330EC">
        <w:rPr>
          <w:rFonts w:ascii="Malgun Gothic" w:eastAsia="Malgun Gothic" w:hAnsi="Malgun Gothic" w:cs="Malgun Gothic"/>
          <w:szCs w:val="22"/>
          <w:lang w:val="ko" w:eastAsia="ko-KR"/>
        </w:rPr>
        <w:t xml:space="preserve">전문화를 위해 특정 유형의 지원에 </w:t>
      </w:r>
      <w:r w:rsidRPr="006330EC">
        <w:rPr>
          <w:rFonts w:ascii="Malgun Gothic" w:eastAsia="Malgun Gothic" w:hAnsi="Malgun Gothic" w:cs="Malgun Gothic"/>
          <w:b/>
          <w:bCs/>
          <w:szCs w:val="22"/>
          <w:lang w:val="ko" w:eastAsia="ko-KR"/>
        </w:rPr>
        <w:t>집중하기</w:t>
      </w:r>
    </w:p>
    <w:p w14:paraId="5FDE3819" w14:textId="77777777" w:rsidR="002F4672" w:rsidRPr="006330EC" w:rsidRDefault="0065556C" w:rsidP="007A48A0">
      <w:pPr>
        <w:pStyle w:val="Boxed2bullets-purple"/>
        <w:spacing w:after="40" w:line="360" w:lineRule="exact"/>
        <w:contextualSpacing w:val="0"/>
        <w:rPr>
          <w:szCs w:val="22"/>
          <w:lang w:eastAsia="ko-KR"/>
        </w:rPr>
      </w:pPr>
      <w:r w:rsidRPr="006330EC">
        <w:rPr>
          <w:rFonts w:ascii="Malgun Gothic" w:eastAsia="Malgun Gothic" w:hAnsi="Malgun Gothic" w:cs="Malgun Gothic"/>
          <w:szCs w:val="22"/>
          <w:lang w:val="ko" w:eastAsia="ko-KR"/>
        </w:rPr>
        <w:t xml:space="preserve">포용성 및 접근성 </w:t>
      </w:r>
      <w:r w:rsidRPr="006330EC">
        <w:rPr>
          <w:rFonts w:ascii="Malgun Gothic" w:eastAsia="Malgun Gothic" w:hAnsi="Malgun Gothic" w:cs="Malgun Gothic"/>
          <w:b/>
          <w:bCs/>
          <w:szCs w:val="22"/>
          <w:lang w:val="ko" w:eastAsia="ko-KR"/>
        </w:rPr>
        <w:t>지원하기</w:t>
      </w:r>
    </w:p>
    <w:p w14:paraId="6B1B0719" w14:textId="77777777" w:rsidR="002F4672" w:rsidRPr="006330EC" w:rsidRDefault="0065556C" w:rsidP="007A48A0">
      <w:pPr>
        <w:pStyle w:val="Boxed2bullets-purple"/>
        <w:spacing w:after="100" w:line="360" w:lineRule="exact"/>
        <w:contextualSpacing w:val="0"/>
        <w:rPr>
          <w:b/>
          <w:szCs w:val="22"/>
          <w:lang w:eastAsia="ko-KR"/>
        </w:rPr>
      </w:pPr>
      <w:r w:rsidRPr="006330EC">
        <w:rPr>
          <w:rFonts w:ascii="Malgun Gothic" w:eastAsia="Malgun Gothic" w:hAnsi="Malgun Gothic" w:cs="Malgun Gothic"/>
          <w:szCs w:val="22"/>
          <w:lang w:val="ko" w:eastAsia="ko-KR"/>
        </w:rPr>
        <w:t xml:space="preserve">관리 감독 또는 기타 일선 역할로 </w:t>
      </w:r>
      <w:r w:rsidRPr="006330EC">
        <w:rPr>
          <w:rFonts w:ascii="Malgun Gothic" w:eastAsia="Malgun Gothic" w:hAnsi="Malgun Gothic" w:cs="Malgun Gothic"/>
          <w:b/>
          <w:bCs/>
          <w:szCs w:val="22"/>
          <w:lang w:val="ko" w:eastAsia="ko-KR"/>
        </w:rPr>
        <w:t>이동하기</w:t>
      </w:r>
      <w:r w:rsidRPr="006330EC">
        <w:rPr>
          <w:rFonts w:ascii="Malgun Gothic" w:eastAsia="Malgun Gothic" w:hAnsi="Malgun Gothic" w:cs="Malgun Gothic"/>
          <w:szCs w:val="22"/>
          <w:lang w:val="ko" w:eastAsia="ko-KR"/>
        </w:rPr>
        <w:t>.</w:t>
      </w:r>
    </w:p>
    <w:p w14:paraId="06EC3921" w14:textId="77777777" w:rsidR="002F4672" w:rsidRPr="006330EC" w:rsidRDefault="0065556C" w:rsidP="007A48A0">
      <w:pPr>
        <w:pStyle w:val="Boxed2text-purple"/>
        <w:pBdr>
          <w:bottom w:val="single" w:sz="4" w:space="12" w:color="612C69"/>
        </w:pBdr>
        <w:spacing w:line="360" w:lineRule="exact"/>
        <w:rPr>
          <w:szCs w:val="22"/>
          <w:lang w:eastAsia="ko-KR"/>
        </w:rPr>
      </w:pPr>
      <w:r w:rsidRPr="006330EC">
        <w:rPr>
          <w:rFonts w:ascii="Malgun Gothic" w:eastAsia="Malgun Gothic" w:hAnsi="Malgun Gothic" w:cs="Malgun Gothic"/>
          <w:szCs w:val="22"/>
          <w:lang w:val="ko" w:eastAsia="ko-KR"/>
        </w:rPr>
        <w:t>이 가이드는 이것이 자신이 원하는 방향인지 결정하는 데 도움이 되는 제안과 고려해야 할 사항을 제공합니다. 역할에 대해 설명하고, 다음 단계를 수행하기 위한 자료와 팁이 제공됩니다. 이 가이드는 일반적인 조언을 제공하며 다음 이직을 결정하기 전에 개인적인 상황과 요인을 고려해야 합니다.</w:t>
      </w:r>
    </w:p>
    <w:p w14:paraId="2F5861F5" w14:textId="77777777" w:rsidR="002F4672" w:rsidRPr="006330EC" w:rsidRDefault="0065556C" w:rsidP="007A48A0">
      <w:pPr>
        <w:pStyle w:val="Boxed2text-purple"/>
        <w:pBdr>
          <w:bottom w:val="single" w:sz="4" w:space="12" w:color="612C69"/>
        </w:pBdr>
        <w:spacing w:after="0" w:line="360" w:lineRule="exact"/>
        <w:rPr>
          <w:szCs w:val="22"/>
          <w:lang w:eastAsia="ko-KR"/>
        </w:rPr>
      </w:pPr>
      <w:r w:rsidRPr="006330EC">
        <w:rPr>
          <w:rFonts w:ascii="Malgun Gothic" w:eastAsia="Malgun Gothic" w:hAnsi="Malgun Gothic" w:cs="Malgun Gothic"/>
          <w:szCs w:val="22"/>
          <w:lang w:val="ko" w:eastAsia="ko-KR"/>
        </w:rPr>
        <w:t>언제든지 돌아와서 다른 옵션을 선택할 수 있습니다. 가이드 사본을 다운로드하고 인쇄하여 오프라인에서 사용할 수도 있습니다.</w:t>
      </w:r>
      <w:r w:rsidRPr="006330EC">
        <w:rPr>
          <w:rFonts w:ascii="Malgun Gothic" w:eastAsia="Malgun Gothic" w:hAnsi="Malgun Gothic" w:cs="Malgun Gothic"/>
          <w:szCs w:val="22"/>
          <w:lang w:val="ko" w:eastAsia="ko-KR"/>
        </w:rPr>
        <w:br w:type="page"/>
      </w:r>
    </w:p>
    <w:p w14:paraId="6CB2CBF8" w14:textId="77777777" w:rsidR="002F4672" w:rsidRPr="007A48A0" w:rsidRDefault="0065556C" w:rsidP="002F4672">
      <w:pPr>
        <w:pStyle w:val="Boxed1Text-purpleH2"/>
        <w:rPr>
          <w:rFonts w:ascii="Malgun Gothic" w:eastAsia="Malgun Gothic" w:hAnsi="Malgun Gothic"/>
          <w:bCs/>
          <w:lang w:eastAsia="ko-KR"/>
        </w:rPr>
      </w:pPr>
      <w:r w:rsidRPr="0067401B">
        <w:rPr>
          <w:rFonts w:ascii="Malgun Gothic" w:eastAsia="Malgun Gothic" w:hAnsi="Malgun Gothic" w:cs="Malgun Gothic"/>
          <w:bCs/>
          <w:lang w:val="ko" w:eastAsia="ko-KR"/>
        </w:rPr>
        <w:lastRenderedPageBreak/>
        <w:t>가</w:t>
      </w:r>
      <w:r w:rsidRPr="007A48A0">
        <w:rPr>
          <w:rFonts w:ascii="Malgun Gothic" w:eastAsia="Malgun Gothic" w:hAnsi="Malgun Gothic" w:cs="Malgun Gothic"/>
          <w:bCs/>
          <w:lang w:val="ko" w:eastAsia="ko-KR"/>
        </w:rPr>
        <w:t>이드 활용 예시:</w:t>
      </w:r>
    </w:p>
    <w:p w14:paraId="2247CC60" w14:textId="77777777" w:rsidR="002F4672" w:rsidRPr="007A48A0" w:rsidRDefault="0065556C" w:rsidP="002F4672">
      <w:pPr>
        <w:pStyle w:val="Boxed1Text-purple"/>
        <w:rPr>
          <w:rFonts w:ascii="Malgun Gothic" w:eastAsia="Malgun Gothic" w:hAnsi="Malgun Gothic"/>
          <w:szCs w:val="22"/>
          <w:lang w:eastAsia="ko-KR"/>
        </w:rPr>
      </w:pPr>
      <w:r w:rsidRPr="007A48A0">
        <w:rPr>
          <w:rFonts w:ascii="Malgun Gothic" w:eastAsia="Malgun Gothic" w:hAnsi="Malgun Gothic" w:cs="Malgun Gothic"/>
          <w:szCs w:val="22"/>
          <w:lang w:val="ko" w:eastAsia="ko-KR"/>
        </w:rPr>
        <w:t>빌은 다양한 일반 지원 업무를 수행하는 지원 담당자입니다. 그는 장애가 있는 사람들과 함께 일하는 것을 좋아합니다. 그는 이 분야에서 경력을 쌓고 특정 유형의 지원 업무를 전문으로 하거나 일선 관리직으로 이동하는 것과 같은 옵션에 대해 자세히 알아보고 싶어합니다. 그는 자신의 강점이 어떤 옵션과 어떻게 일치하는지, 자신의 경력을 발전시키기 위해 어떤 단계를 밟아야 하는지 확신하지 못합니다.</w:t>
      </w:r>
    </w:p>
    <w:p w14:paraId="37784C47" w14:textId="77777777" w:rsidR="002F4672" w:rsidRPr="007A48A0" w:rsidRDefault="0065556C" w:rsidP="002F4672">
      <w:pPr>
        <w:pStyle w:val="Boxed1Text-purple"/>
        <w:rPr>
          <w:rFonts w:ascii="Malgun Gothic" w:eastAsia="Malgun Gothic" w:hAnsi="Malgun Gothic"/>
          <w:szCs w:val="22"/>
          <w:lang w:eastAsia="ko-KR"/>
        </w:rPr>
      </w:pPr>
      <w:r w:rsidRPr="007A48A0">
        <w:rPr>
          <w:rFonts w:ascii="Malgun Gothic" w:eastAsia="Malgun Gothic" w:hAnsi="Malgun Gothic" w:cs="Malgun Gothic"/>
          <w:szCs w:val="22"/>
          <w:lang w:val="ko" w:eastAsia="ko-KR"/>
        </w:rPr>
        <w:t xml:space="preserve">빌은 </w:t>
      </w:r>
      <w:hyperlink r:id="rId7" w:history="1">
        <w:r w:rsidRPr="007A48A0">
          <w:rPr>
            <w:rStyle w:val="Hyperlink"/>
            <w:rFonts w:ascii="Malgun Gothic" w:eastAsia="Malgun Gothic" w:hAnsi="Malgun Gothic" w:cs="Malgun Gothic"/>
            <w:b/>
            <w:bCs/>
            <w:color w:val="FFFFFF" w:themeColor="background1"/>
            <w:szCs w:val="22"/>
            <w:lang w:val="ko" w:eastAsia="ko-KR"/>
          </w:rPr>
          <w:t>Career Options Guide(진로 선택 가이드)</w:t>
        </w:r>
      </w:hyperlink>
      <w:r w:rsidRPr="007A48A0">
        <w:rPr>
          <w:rFonts w:ascii="Malgun Gothic" w:eastAsia="Malgun Gothic" w:hAnsi="Malgun Gothic" w:cs="Malgun Gothic"/>
          <w:szCs w:val="22"/>
          <w:lang w:val="ko" w:eastAsia="ko-KR"/>
        </w:rPr>
        <w:t>를 사용하여 어떤 역량이 필요한지 이해하고 다양한 경력 옵션을 추구하기 위해 다음에 해야 할 일에 대한 몇 가지 팁을 얻습니다. 그는 심리사회적 장애를 가진 사람들과 함께 일하는 것에 관심을 갖기로 결정하고 가이드의 정보를 사용하여 다음 단계를 계획합니다.</w:t>
      </w:r>
    </w:p>
    <w:p w14:paraId="1D130B9F" w14:textId="77777777" w:rsidR="002F4672" w:rsidRPr="007A48A0" w:rsidRDefault="0065556C" w:rsidP="002F4672">
      <w:pPr>
        <w:pStyle w:val="Boxed1Text-purple"/>
        <w:rPr>
          <w:rFonts w:ascii="Malgun Gothic" w:eastAsia="Malgun Gothic" w:hAnsi="Malgun Gothic"/>
          <w:lang w:eastAsia="ko-KR"/>
        </w:rPr>
      </w:pPr>
      <w:r w:rsidRPr="007A48A0">
        <w:rPr>
          <w:rFonts w:ascii="Malgun Gothic" w:eastAsia="Malgun Gothic" w:hAnsi="Malgun Gothic" w:cs="Malgun Gothic"/>
          <w:szCs w:val="22"/>
          <w:lang w:val="ko" w:eastAsia="ko-KR"/>
        </w:rPr>
        <w:t xml:space="preserve">빌은 또한 </w:t>
      </w:r>
      <w:hyperlink r:id="rId8" w:history="1">
        <w:r w:rsidRPr="007A48A0">
          <w:rPr>
            <w:rStyle w:val="Hyperlink"/>
            <w:rFonts w:ascii="Malgun Gothic" w:eastAsia="Malgun Gothic" w:hAnsi="Malgun Gothic" w:cs="Malgun Gothic"/>
            <w:b/>
            <w:bCs/>
            <w:color w:val="FFFFFF" w:themeColor="background1"/>
            <w:lang w:val="ko" w:eastAsia="ko-KR"/>
          </w:rPr>
          <w:t>Workforce Capability Framework(인력 역량 프레임워크)</w:t>
        </w:r>
      </w:hyperlink>
      <w:r w:rsidRPr="007A48A0">
        <w:rPr>
          <w:rFonts w:ascii="Malgun Gothic" w:eastAsia="Malgun Gothic" w:hAnsi="Malgun Gothic" w:cs="Malgun Gothic"/>
          <w:szCs w:val="22"/>
          <w:lang w:val="ko" w:eastAsia="ko-KR"/>
        </w:rPr>
        <w:t>를 사용하여 심리사회적 장애가 있는 사람들을 지원하는 데 요구되는 추가 역량을 이해하는 데 도움을 받습니다.</w:t>
      </w:r>
    </w:p>
    <w:p w14:paraId="7EB1A5B4" w14:textId="77777777" w:rsidR="002F4672" w:rsidRPr="007A48A0" w:rsidRDefault="0065556C" w:rsidP="002F4672">
      <w:pPr>
        <w:pStyle w:val="Heading3"/>
        <w:rPr>
          <w:rFonts w:ascii="Malgun Gothic" w:eastAsia="Malgun Gothic" w:hAnsi="Malgun Gothic"/>
          <w:bCs/>
          <w:lang w:eastAsia="ko-KR"/>
        </w:rPr>
      </w:pPr>
      <w:r w:rsidRPr="007A48A0">
        <w:rPr>
          <w:rFonts w:ascii="Malgun Gothic" w:eastAsia="Malgun Gothic" w:hAnsi="Malgun Gothic" w:cs="Malgun Gothic"/>
          <w:bCs/>
          <w:lang w:val="ko" w:eastAsia="ko-KR"/>
        </w:rPr>
        <w:t>가이드 접근 및 사용</w:t>
      </w:r>
    </w:p>
    <w:p w14:paraId="002EED85" w14:textId="77777777" w:rsidR="002F4672" w:rsidRPr="006330EC" w:rsidRDefault="0065556C" w:rsidP="002F4672">
      <w:pPr>
        <w:rPr>
          <w:rFonts w:ascii="Malgun Gothic" w:eastAsia="Malgun Gothic" w:hAnsi="Malgun Gothic"/>
          <w:lang w:eastAsia="ko-KR"/>
        </w:rPr>
      </w:pPr>
      <w:r w:rsidRPr="007A48A0">
        <w:rPr>
          <w:rFonts w:ascii="Malgun Gothic" w:eastAsia="Malgun Gothic" w:hAnsi="Malgun Gothic" w:cs="Malgun Gothic"/>
          <w:lang w:val="ko" w:eastAsia="ko-KR"/>
        </w:rPr>
        <w:t xml:space="preserve">Career Options Guide(진로 선택 가이드)는 온라인에서 사용하는 것이 가장 좋지만, 유사한 정보를 </w:t>
      </w:r>
      <w:r w:rsidRPr="006330EC">
        <w:rPr>
          <w:rFonts w:ascii="Malgun Gothic" w:eastAsia="Malgun Gothic" w:hAnsi="Malgun Gothic" w:cs="Malgun Gothic"/>
          <w:lang w:val="ko" w:eastAsia="ko-KR"/>
        </w:rPr>
        <w:t>제공하는 오프라인 버전을 다운로드해 사용할 수 있습니다.</w:t>
      </w:r>
    </w:p>
    <w:p w14:paraId="235AB600" w14:textId="77777777" w:rsidR="002F4672" w:rsidRPr="006330EC" w:rsidRDefault="0065556C" w:rsidP="002F4672">
      <w:pPr>
        <w:rPr>
          <w:rStyle w:val="Hyperlink"/>
          <w:rFonts w:ascii="Malgun Gothic" w:eastAsia="Malgun Gothic" w:hAnsi="Malgun Gothic"/>
          <w:color w:val="943C84"/>
        </w:rPr>
      </w:pPr>
      <w:proofErr w:type="spellStart"/>
      <w:r w:rsidRPr="006330EC">
        <w:rPr>
          <w:rFonts w:ascii="Malgun Gothic" w:eastAsia="Malgun Gothic" w:hAnsi="Malgun Gothic" w:cs="Malgun Gothic"/>
          <w:b/>
          <w:bCs/>
          <w:lang w:val="ko"/>
        </w:rPr>
        <w:t>가이드</w:t>
      </w:r>
      <w:proofErr w:type="spellEnd"/>
      <w:r w:rsidRPr="006330EC">
        <w:rPr>
          <w:rFonts w:ascii="Malgun Gothic" w:eastAsia="Malgun Gothic" w:hAnsi="Malgun Gothic" w:cs="Malgun Gothic"/>
          <w:b/>
          <w:bCs/>
        </w:rPr>
        <w:t xml:space="preserve"> </w:t>
      </w:r>
      <w:proofErr w:type="spellStart"/>
      <w:r w:rsidRPr="006330EC">
        <w:rPr>
          <w:rFonts w:ascii="Malgun Gothic" w:eastAsia="Malgun Gothic" w:hAnsi="Malgun Gothic" w:cs="Malgun Gothic"/>
          <w:b/>
          <w:bCs/>
          <w:lang w:val="ko"/>
        </w:rPr>
        <w:t>이용하기</w:t>
      </w:r>
      <w:proofErr w:type="spellEnd"/>
      <w:r w:rsidRPr="006330EC">
        <w:rPr>
          <w:rFonts w:ascii="Malgun Gothic" w:eastAsia="Malgun Gothic" w:hAnsi="Malgun Gothic" w:cs="Malgun Gothic"/>
          <w:b/>
          <w:bCs/>
        </w:rPr>
        <w:t xml:space="preserve">: </w:t>
      </w:r>
      <w:hyperlink r:id="rId9" w:history="1">
        <w:r w:rsidRPr="006330EC">
          <w:rPr>
            <w:rStyle w:val="Hyperlink"/>
            <w:rFonts w:ascii="Malgun Gothic" w:eastAsia="Malgun Gothic" w:hAnsi="Malgun Gothic" w:cs="Malgun Gothic"/>
            <w:color w:val="943C84"/>
          </w:rPr>
          <w:t xml:space="preserve">Career Options </w:t>
        </w:r>
        <w:proofErr w:type="gramStart"/>
        <w:r w:rsidRPr="006330EC">
          <w:rPr>
            <w:rStyle w:val="Hyperlink"/>
            <w:rFonts w:ascii="Malgun Gothic" w:eastAsia="Malgun Gothic" w:hAnsi="Malgun Gothic" w:cs="Malgun Gothic"/>
            <w:color w:val="943C84"/>
          </w:rPr>
          <w:t>Guide(</w:t>
        </w:r>
        <w:proofErr w:type="spellStart"/>
        <w:proofErr w:type="gramEnd"/>
        <w:r w:rsidRPr="006330EC">
          <w:rPr>
            <w:rStyle w:val="Hyperlink"/>
            <w:rFonts w:ascii="Malgun Gothic" w:eastAsia="Malgun Gothic" w:hAnsi="Malgun Gothic" w:cs="Malgun Gothic"/>
            <w:color w:val="943C84"/>
            <w:lang w:val="ko"/>
          </w:rPr>
          <w:t>진로</w:t>
        </w:r>
        <w:proofErr w:type="spellEnd"/>
        <w:r w:rsidRPr="006330EC">
          <w:rPr>
            <w:rStyle w:val="Hyperlink"/>
            <w:rFonts w:ascii="Malgun Gothic" w:eastAsia="Malgun Gothic" w:hAnsi="Malgun Gothic" w:cs="Malgun Gothic"/>
            <w:color w:val="943C84"/>
          </w:rPr>
          <w:t xml:space="preserve"> </w:t>
        </w:r>
        <w:proofErr w:type="spellStart"/>
        <w:r w:rsidRPr="006330EC">
          <w:rPr>
            <w:rStyle w:val="Hyperlink"/>
            <w:rFonts w:ascii="Malgun Gothic" w:eastAsia="Malgun Gothic" w:hAnsi="Malgun Gothic" w:cs="Malgun Gothic"/>
            <w:color w:val="943C84"/>
            <w:lang w:val="ko"/>
          </w:rPr>
          <w:t>선택</w:t>
        </w:r>
        <w:proofErr w:type="spellEnd"/>
        <w:r w:rsidRPr="006330EC">
          <w:rPr>
            <w:rStyle w:val="Hyperlink"/>
            <w:rFonts w:ascii="Malgun Gothic" w:eastAsia="Malgun Gothic" w:hAnsi="Malgun Gothic" w:cs="Malgun Gothic"/>
            <w:color w:val="943C84"/>
          </w:rPr>
          <w:t xml:space="preserve"> </w:t>
        </w:r>
        <w:proofErr w:type="spellStart"/>
        <w:r w:rsidRPr="006330EC">
          <w:rPr>
            <w:rStyle w:val="Hyperlink"/>
            <w:rFonts w:ascii="Malgun Gothic" w:eastAsia="Malgun Gothic" w:hAnsi="Malgun Gothic" w:cs="Malgun Gothic"/>
            <w:color w:val="943C84"/>
            <w:lang w:val="ko"/>
          </w:rPr>
          <w:t>가이드</w:t>
        </w:r>
        <w:proofErr w:type="spellEnd"/>
        <w:r w:rsidRPr="006330EC">
          <w:rPr>
            <w:rStyle w:val="Hyperlink"/>
            <w:rFonts w:ascii="Malgun Gothic" w:eastAsia="Malgun Gothic" w:hAnsi="Malgun Gothic" w:cs="Malgun Gothic"/>
            <w:color w:val="943C84"/>
          </w:rPr>
          <w:t>) | NDIS Workforce Capability(ndiscommission.gov.au)</w:t>
        </w:r>
      </w:hyperlink>
    </w:p>
    <w:p w14:paraId="6A04D7B2" w14:textId="77777777" w:rsidR="002F4672" w:rsidRPr="006330EC" w:rsidRDefault="0065556C" w:rsidP="002F4672">
      <w:pPr>
        <w:rPr>
          <w:rFonts w:ascii="Malgun Gothic" w:eastAsia="Malgun Gothic" w:hAnsi="Malgun Gothic"/>
          <w:b/>
          <w:color w:val="943C84"/>
        </w:rPr>
      </w:pPr>
      <w:r w:rsidRPr="006330EC">
        <w:rPr>
          <w:rFonts w:ascii="Malgun Gothic" w:eastAsia="Malgun Gothic" w:hAnsi="Malgun Gothic" w:cs="Malgun Gothic"/>
        </w:rPr>
        <w:t>'</w:t>
      </w:r>
      <w:proofErr w:type="spellStart"/>
      <w:r w:rsidRPr="006330EC">
        <w:rPr>
          <w:rFonts w:ascii="Malgun Gothic" w:eastAsia="Malgun Gothic" w:hAnsi="Malgun Gothic" w:cs="Malgun Gothic"/>
          <w:lang w:val="ko"/>
        </w:rPr>
        <w:t>프레임워크</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또는</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프레임워크</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시행에</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대한</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자세한</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내용은</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다음</w:t>
      </w:r>
      <w:proofErr w:type="spellEnd"/>
      <w:r w:rsidRPr="006330EC">
        <w:rPr>
          <w:rFonts w:ascii="Malgun Gothic" w:eastAsia="Malgun Gothic" w:hAnsi="Malgun Gothic" w:cs="Malgun Gothic"/>
        </w:rPr>
        <w:t xml:space="preserve"> </w:t>
      </w:r>
      <w:r w:rsidRPr="006330EC">
        <w:rPr>
          <w:rFonts w:ascii="Malgun Gothic" w:eastAsia="Malgun Gothic" w:hAnsi="Malgun Gothic" w:cs="Malgun Gothic"/>
          <w:lang w:val="ko"/>
        </w:rPr>
        <w:t>웹</w:t>
      </w:r>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사이트를</w:t>
      </w:r>
      <w:proofErr w:type="spellEnd"/>
      <w:r w:rsidRPr="006330EC">
        <w:rPr>
          <w:rFonts w:ascii="Malgun Gothic" w:eastAsia="Malgun Gothic" w:hAnsi="Malgun Gothic" w:cs="Malgun Gothic"/>
        </w:rPr>
        <w:t xml:space="preserve"> </w:t>
      </w:r>
      <w:proofErr w:type="spellStart"/>
      <w:r w:rsidRPr="006330EC">
        <w:rPr>
          <w:rFonts w:ascii="Malgun Gothic" w:eastAsia="Malgun Gothic" w:hAnsi="Malgun Gothic" w:cs="Malgun Gothic"/>
          <w:lang w:val="ko"/>
        </w:rPr>
        <w:t>참조하세요</w:t>
      </w:r>
      <w:proofErr w:type="spellEnd"/>
      <w:r w:rsidRPr="006330EC">
        <w:rPr>
          <w:rFonts w:ascii="Malgun Gothic" w:eastAsia="Malgun Gothic" w:hAnsi="Malgun Gothic" w:cs="Malgun Gothic"/>
          <w:b/>
        </w:rPr>
        <w:t xml:space="preserve">: </w:t>
      </w:r>
      <w:hyperlink r:id="rId10" w:history="1">
        <w:r w:rsidRPr="006330EC">
          <w:rPr>
            <w:rStyle w:val="Hyperlink"/>
            <w:rFonts w:ascii="Malgun Gothic" w:eastAsia="Malgun Gothic" w:hAnsi="Malgun Gothic" w:cs="Malgun Gothic"/>
            <w:color w:val="943C84"/>
          </w:rPr>
          <w:t>https://workforcecapability.ndiscommission.gov.au/</w:t>
        </w:r>
      </w:hyperlink>
      <w:r w:rsidRPr="006330EC">
        <w:rPr>
          <w:rFonts w:ascii="Malgun Gothic" w:eastAsia="Malgun Gothic" w:hAnsi="Malgun Gothic" w:cs="Malgun Gothic"/>
          <w:color w:val="943C84"/>
        </w:rPr>
        <w:t>.</w:t>
      </w:r>
    </w:p>
    <w:p w14:paraId="56D3AAA5" w14:textId="177A1D02" w:rsidR="002F4672" w:rsidRPr="006330EC" w:rsidRDefault="0065556C" w:rsidP="002F4672">
      <w:pPr>
        <w:rPr>
          <w:rFonts w:ascii="Malgun Gothic" w:eastAsia="Malgun Gothic" w:hAnsi="Malgun Gothic"/>
          <w:lang w:eastAsia="ko-KR"/>
        </w:rPr>
      </w:pPr>
      <w:r w:rsidRPr="006330EC">
        <w:rPr>
          <w:rFonts w:ascii="Malgun Gothic" w:eastAsia="Malgun Gothic" w:hAnsi="Malgun Gothic" w:cs="Malgun Gothic"/>
          <w:b/>
          <w:bCs/>
          <w:lang w:val="ko" w:eastAsia="ko-KR"/>
        </w:rPr>
        <w:t xml:space="preserve">연락처: </w:t>
      </w:r>
      <w:hyperlink r:id="rId11" w:history="1">
        <w:r w:rsidR="006330EC" w:rsidRPr="006330EC">
          <w:rPr>
            <w:rStyle w:val="Hyperlink"/>
            <w:rFonts w:ascii="Malgun Gothic" w:eastAsia="Malgun Gothic" w:hAnsi="Malgun Gothic"/>
            <w:color w:val="943C84"/>
            <w:lang w:eastAsia="ko-KR"/>
          </w:rPr>
          <w:t>contactcentre@ndiscommission.gov.au</w:t>
        </w:r>
      </w:hyperlink>
      <w:r w:rsidRPr="006330EC">
        <w:rPr>
          <w:rFonts w:ascii="Malgun Gothic" w:eastAsia="Malgun Gothic" w:hAnsi="Malgun Gothic" w:cs="Malgun Gothic"/>
          <w:color w:val="943C84"/>
          <w:lang w:val="ko" w:eastAsia="ko-KR"/>
        </w:rPr>
        <w:t xml:space="preserve"> </w:t>
      </w:r>
      <w:r w:rsidRPr="006330EC">
        <w:rPr>
          <w:rFonts w:ascii="Malgun Gothic" w:eastAsia="Malgun Gothic" w:hAnsi="Malgun Gothic" w:cs="Malgun Gothic"/>
          <w:lang w:val="ko" w:eastAsia="ko-KR"/>
        </w:rPr>
        <w:t>또는 1800 035 554.</w:t>
      </w:r>
    </w:p>
    <w:p w14:paraId="114653C3" w14:textId="77777777" w:rsidR="0088775F" w:rsidRPr="002F4672" w:rsidRDefault="0088775F" w:rsidP="002F4672">
      <w:pPr>
        <w:rPr>
          <w:lang w:eastAsia="ko-KR"/>
        </w:rPr>
      </w:pPr>
    </w:p>
    <w:sectPr w:rsidR="0088775F" w:rsidRPr="002F4672" w:rsidSect="009E0720">
      <w:headerReference w:type="default" r:id="rId12"/>
      <w:footerReference w:type="default" r:id="rId13"/>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E44C1" w14:textId="77777777" w:rsidR="00FF5175" w:rsidRDefault="00FF5175">
      <w:pPr>
        <w:spacing w:after="0" w:line="240" w:lineRule="auto"/>
      </w:pPr>
      <w:r>
        <w:separator/>
      </w:r>
    </w:p>
  </w:endnote>
  <w:endnote w:type="continuationSeparator" w:id="0">
    <w:p w14:paraId="593626A1" w14:textId="77777777" w:rsidR="00FF5175" w:rsidRDefault="00FF5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D4668" w14:textId="5853BAFD" w:rsidR="00FC1AC8" w:rsidRPr="007A48A0" w:rsidRDefault="0065556C" w:rsidP="00FC1AC8">
    <w:pPr>
      <w:pStyle w:val="Footer"/>
      <w:tabs>
        <w:tab w:val="clear" w:pos="4513"/>
        <w:tab w:val="clear" w:pos="9026"/>
        <w:tab w:val="left" w:pos="567"/>
        <w:tab w:val="left" w:pos="1134"/>
        <w:tab w:val="right" w:pos="11057"/>
      </w:tabs>
      <w:ind w:right="28"/>
      <w:rPr>
        <w:rFonts w:ascii="Malgun Gothic" w:eastAsia="Malgun Gothic" w:hAnsi="Malgun Gothic" w:cs="Calibri (Body)"/>
        <w:position w:val="-60"/>
        <w:lang w:eastAsia="ko-KR"/>
      </w:rPr>
    </w:pPr>
    <w:r w:rsidRPr="007A48A0">
      <w:rPr>
        <w:rFonts w:ascii="Malgun Gothic" w:eastAsia="Malgun Gothic" w:hAnsi="Malgun Gothic" w:cs="Malgun Gothic"/>
        <w:lang w:val="ko" w:eastAsia="ko-KR"/>
      </w:rPr>
      <w:t xml:space="preserve">NDIS 인력 역량 프레임워크 안내서 | 2023년 1월                               페이지 </w:t>
    </w:r>
    <w:r w:rsidR="00C02DE4" w:rsidRPr="007A48A0">
      <w:rPr>
        <w:rFonts w:ascii="Malgun Gothic" w:eastAsia="Malgun Gothic" w:hAnsi="Malgun Gothic"/>
        <w:lang w:val="en-GB"/>
      </w:rPr>
      <w:fldChar w:fldCharType="begin"/>
    </w:r>
    <w:r w:rsidR="00C02DE4" w:rsidRPr="007A48A0">
      <w:rPr>
        <w:rFonts w:ascii="Malgun Gothic" w:eastAsia="Malgun Gothic" w:hAnsi="Malgun Gothic" w:cs="Malgun Gothic"/>
        <w:lang w:val="ko" w:eastAsia="ko-KR"/>
      </w:rPr>
      <w:instrText xml:space="preserve"> PAGE </w:instrText>
    </w:r>
    <w:r w:rsidR="00C02DE4" w:rsidRPr="007A48A0">
      <w:rPr>
        <w:rFonts w:ascii="Malgun Gothic" w:eastAsia="Malgun Gothic" w:hAnsi="Malgun Gothic"/>
        <w:lang w:val="en-GB"/>
      </w:rPr>
      <w:fldChar w:fldCharType="separate"/>
    </w:r>
    <w:r w:rsidR="00C02DE4" w:rsidRPr="007A48A0">
      <w:rPr>
        <w:rFonts w:ascii="Malgun Gothic" w:eastAsia="Malgun Gothic" w:hAnsi="Malgun Gothic" w:cs="Malgun Gothic"/>
        <w:lang w:val="ko" w:eastAsia="ko-KR"/>
      </w:rPr>
      <w:t>2</w:t>
    </w:r>
    <w:r w:rsidR="00C02DE4" w:rsidRPr="007A48A0">
      <w:rPr>
        <w:rFonts w:ascii="Malgun Gothic" w:eastAsia="Malgun Gothic" w:hAnsi="Malgun Gothic"/>
        <w:lang w:val="en-GB"/>
      </w:rPr>
      <w:fldChar w:fldCharType="end"/>
    </w:r>
    <w:r w:rsidRPr="007A48A0">
      <w:rPr>
        <w:rFonts w:ascii="Malgun Gothic" w:eastAsia="Malgun Gothic" w:hAnsi="Malgun Gothic" w:cs="Malgun Gothic"/>
        <w:lang w:val="ko" w:eastAsia="ko-KR"/>
      </w:rPr>
      <w:t xml:space="preserve">     </w:t>
    </w:r>
    <w:r w:rsidRPr="007A48A0">
      <w:rPr>
        <w:rFonts w:ascii="Malgun Gothic" w:eastAsia="Malgun Gothic" w:hAnsi="Malgun Gothic" w:cs="Calibri (Body)"/>
        <w:noProof/>
        <w:position w:val="-60"/>
        <w:lang w:eastAsia="en-AU"/>
      </w:rPr>
      <w:drawing>
        <wp:inline distT="0" distB="0" distL="0" distR="0" wp14:anchorId="3DF056E5" wp14:editId="15324C0D">
          <wp:extent cx="1004400" cy="889200"/>
          <wp:effectExtent l="0" t="0" r="0" b="0"/>
          <wp:docPr id="6" name="Picture 6" descr="장식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장식용"/>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7882FAEA" w14:textId="77777777" w:rsidR="009E0720" w:rsidRPr="00FC1AC8" w:rsidRDefault="009E0720" w:rsidP="00FC1AC8">
    <w:pPr>
      <w:pStyle w:val="Footer"/>
      <w:rPr>
        <w:lang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E120" w14:textId="77777777" w:rsidR="00FF5175" w:rsidRDefault="00FF5175">
      <w:pPr>
        <w:spacing w:after="0" w:line="240" w:lineRule="auto"/>
      </w:pPr>
      <w:r>
        <w:separator/>
      </w:r>
    </w:p>
  </w:footnote>
  <w:footnote w:type="continuationSeparator" w:id="0">
    <w:p w14:paraId="79AC5394" w14:textId="77777777" w:rsidR="00FF5175" w:rsidRDefault="00FF51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1A3A" w14:textId="77777777" w:rsidR="00425679" w:rsidRDefault="0065556C" w:rsidP="00425679">
    <w:pPr>
      <w:pStyle w:val="Header"/>
      <w:tabs>
        <w:tab w:val="clear" w:pos="4513"/>
        <w:tab w:val="clear" w:pos="9026"/>
        <w:tab w:val="right" w:pos="10064"/>
      </w:tabs>
    </w:pPr>
    <w:r>
      <w:rPr>
        <w:noProof/>
        <w:lang w:eastAsia="en-AU"/>
      </w:rPr>
      <w:drawing>
        <wp:inline distT="0" distB="0" distL="0" distR="0" wp14:anchorId="720AFAA3" wp14:editId="3C179271">
          <wp:extent cx="1943100" cy="431800"/>
          <wp:effectExtent l="0" t="0" r="0" b="0"/>
          <wp:docPr id="2" name="Picture 2" descr="NDIS Quality and Safeguards Commission(품질 및 보호 위원회) 로고와 함께 호주 정부 로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Quality and Safeguards Commission(품질 및 보호 위원회) 로고와 함께 호주 정부 로고"/>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2F19D461" wp14:editId="62A02DD9">
          <wp:extent cx="2227966" cy="418513"/>
          <wp:effectExtent l="0" t="0" r="0" b="635"/>
          <wp:docPr id="5" name="Picture 5" descr="NDIS Workforce Capability Framework 로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Workforce Capability Framework 로고"/>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6F20D8DE"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FAD09762">
      <w:start w:val="1"/>
      <w:numFmt w:val="bullet"/>
      <w:lvlText w:val=""/>
      <w:lvlJc w:val="left"/>
      <w:pPr>
        <w:ind w:left="720" w:hanging="360"/>
      </w:pPr>
      <w:rPr>
        <w:rFonts w:ascii="Symbol" w:hAnsi="Symbol" w:hint="default"/>
      </w:rPr>
    </w:lvl>
    <w:lvl w:ilvl="1" w:tplc="0888CDA0">
      <w:start w:val="1"/>
      <w:numFmt w:val="bullet"/>
      <w:lvlText w:val="o"/>
      <w:lvlJc w:val="left"/>
      <w:pPr>
        <w:ind w:left="1440" w:hanging="360"/>
      </w:pPr>
      <w:rPr>
        <w:rFonts w:ascii="Courier New" w:hAnsi="Courier New" w:cs="Courier New" w:hint="default"/>
      </w:rPr>
    </w:lvl>
    <w:lvl w:ilvl="2" w:tplc="207CAAA8">
      <w:start w:val="1"/>
      <w:numFmt w:val="bullet"/>
      <w:lvlText w:val=""/>
      <w:lvlJc w:val="left"/>
      <w:pPr>
        <w:ind w:left="2160" w:hanging="360"/>
      </w:pPr>
      <w:rPr>
        <w:rFonts w:ascii="Wingdings" w:hAnsi="Wingdings" w:hint="default"/>
      </w:rPr>
    </w:lvl>
    <w:lvl w:ilvl="3" w:tplc="7AB86390">
      <w:start w:val="1"/>
      <w:numFmt w:val="bullet"/>
      <w:lvlText w:val=""/>
      <w:lvlJc w:val="left"/>
      <w:pPr>
        <w:ind w:left="2880" w:hanging="360"/>
      </w:pPr>
      <w:rPr>
        <w:rFonts w:ascii="Symbol" w:hAnsi="Symbol" w:hint="default"/>
      </w:rPr>
    </w:lvl>
    <w:lvl w:ilvl="4" w:tplc="F72634DC">
      <w:start w:val="1"/>
      <w:numFmt w:val="bullet"/>
      <w:lvlText w:val="o"/>
      <w:lvlJc w:val="left"/>
      <w:pPr>
        <w:ind w:left="3600" w:hanging="360"/>
      </w:pPr>
      <w:rPr>
        <w:rFonts w:ascii="Courier New" w:hAnsi="Courier New" w:cs="Courier New" w:hint="default"/>
      </w:rPr>
    </w:lvl>
    <w:lvl w:ilvl="5" w:tplc="467A26FC">
      <w:start w:val="1"/>
      <w:numFmt w:val="bullet"/>
      <w:lvlText w:val=""/>
      <w:lvlJc w:val="left"/>
      <w:pPr>
        <w:ind w:left="4320" w:hanging="360"/>
      </w:pPr>
      <w:rPr>
        <w:rFonts w:ascii="Wingdings" w:hAnsi="Wingdings" w:hint="default"/>
      </w:rPr>
    </w:lvl>
    <w:lvl w:ilvl="6" w:tplc="EB26D6FE">
      <w:start w:val="1"/>
      <w:numFmt w:val="bullet"/>
      <w:lvlText w:val=""/>
      <w:lvlJc w:val="left"/>
      <w:pPr>
        <w:ind w:left="5040" w:hanging="360"/>
      </w:pPr>
      <w:rPr>
        <w:rFonts w:ascii="Symbol" w:hAnsi="Symbol" w:hint="default"/>
      </w:rPr>
    </w:lvl>
    <w:lvl w:ilvl="7" w:tplc="86B2DF5C">
      <w:start w:val="1"/>
      <w:numFmt w:val="bullet"/>
      <w:lvlText w:val="o"/>
      <w:lvlJc w:val="left"/>
      <w:pPr>
        <w:ind w:left="5760" w:hanging="360"/>
      </w:pPr>
      <w:rPr>
        <w:rFonts w:ascii="Courier New" w:hAnsi="Courier New" w:cs="Courier New" w:hint="default"/>
      </w:rPr>
    </w:lvl>
    <w:lvl w:ilvl="8" w:tplc="76EA706A">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C8D662C0">
      <w:start w:val="1"/>
      <w:numFmt w:val="bullet"/>
      <w:lvlText w:val=""/>
      <w:lvlJc w:val="left"/>
      <w:pPr>
        <w:ind w:left="1134" w:hanging="360"/>
      </w:pPr>
      <w:rPr>
        <w:rFonts w:ascii="Symbol" w:hAnsi="Symbol" w:hint="default"/>
      </w:rPr>
    </w:lvl>
    <w:lvl w:ilvl="1" w:tplc="D20A8B54" w:tentative="1">
      <w:start w:val="1"/>
      <w:numFmt w:val="bullet"/>
      <w:lvlText w:val="o"/>
      <w:lvlJc w:val="left"/>
      <w:pPr>
        <w:ind w:left="1854" w:hanging="360"/>
      </w:pPr>
      <w:rPr>
        <w:rFonts w:ascii="Courier New" w:hAnsi="Courier New" w:cs="Courier New" w:hint="default"/>
      </w:rPr>
    </w:lvl>
    <w:lvl w:ilvl="2" w:tplc="C0F62AD4" w:tentative="1">
      <w:start w:val="1"/>
      <w:numFmt w:val="bullet"/>
      <w:lvlText w:val=""/>
      <w:lvlJc w:val="left"/>
      <w:pPr>
        <w:ind w:left="2574" w:hanging="360"/>
      </w:pPr>
      <w:rPr>
        <w:rFonts w:ascii="Wingdings" w:hAnsi="Wingdings" w:hint="default"/>
      </w:rPr>
    </w:lvl>
    <w:lvl w:ilvl="3" w:tplc="8F6ED958" w:tentative="1">
      <w:start w:val="1"/>
      <w:numFmt w:val="bullet"/>
      <w:lvlText w:val=""/>
      <w:lvlJc w:val="left"/>
      <w:pPr>
        <w:ind w:left="3294" w:hanging="360"/>
      </w:pPr>
      <w:rPr>
        <w:rFonts w:ascii="Symbol" w:hAnsi="Symbol" w:hint="default"/>
      </w:rPr>
    </w:lvl>
    <w:lvl w:ilvl="4" w:tplc="85DE30FA" w:tentative="1">
      <w:start w:val="1"/>
      <w:numFmt w:val="bullet"/>
      <w:lvlText w:val="o"/>
      <w:lvlJc w:val="left"/>
      <w:pPr>
        <w:ind w:left="4014" w:hanging="360"/>
      </w:pPr>
      <w:rPr>
        <w:rFonts w:ascii="Courier New" w:hAnsi="Courier New" w:cs="Courier New" w:hint="default"/>
      </w:rPr>
    </w:lvl>
    <w:lvl w:ilvl="5" w:tplc="6C0EBA16" w:tentative="1">
      <w:start w:val="1"/>
      <w:numFmt w:val="bullet"/>
      <w:lvlText w:val=""/>
      <w:lvlJc w:val="left"/>
      <w:pPr>
        <w:ind w:left="4734" w:hanging="360"/>
      </w:pPr>
      <w:rPr>
        <w:rFonts w:ascii="Wingdings" w:hAnsi="Wingdings" w:hint="default"/>
      </w:rPr>
    </w:lvl>
    <w:lvl w:ilvl="6" w:tplc="66A8B2C4" w:tentative="1">
      <w:start w:val="1"/>
      <w:numFmt w:val="bullet"/>
      <w:lvlText w:val=""/>
      <w:lvlJc w:val="left"/>
      <w:pPr>
        <w:ind w:left="5454" w:hanging="360"/>
      </w:pPr>
      <w:rPr>
        <w:rFonts w:ascii="Symbol" w:hAnsi="Symbol" w:hint="default"/>
      </w:rPr>
    </w:lvl>
    <w:lvl w:ilvl="7" w:tplc="C12A197A" w:tentative="1">
      <w:start w:val="1"/>
      <w:numFmt w:val="bullet"/>
      <w:lvlText w:val="o"/>
      <w:lvlJc w:val="left"/>
      <w:pPr>
        <w:ind w:left="6174" w:hanging="360"/>
      </w:pPr>
      <w:rPr>
        <w:rFonts w:ascii="Courier New" w:hAnsi="Courier New" w:cs="Courier New" w:hint="default"/>
      </w:rPr>
    </w:lvl>
    <w:lvl w:ilvl="8" w:tplc="DE24C542"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8528C69A">
      <w:start w:val="1"/>
      <w:numFmt w:val="bullet"/>
      <w:lvlText w:val=""/>
      <w:lvlJc w:val="left"/>
      <w:pPr>
        <w:ind w:left="720" w:hanging="360"/>
      </w:pPr>
      <w:rPr>
        <w:rFonts w:ascii="Symbol" w:hAnsi="Symbol" w:hint="default"/>
      </w:rPr>
    </w:lvl>
    <w:lvl w:ilvl="1" w:tplc="BB2AEFCA" w:tentative="1">
      <w:start w:val="1"/>
      <w:numFmt w:val="bullet"/>
      <w:lvlText w:val="o"/>
      <w:lvlJc w:val="left"/>
      <w:pPr>
        <w:ind w:left="1440" w:hanging="360"/>
      </w:pPr>
      <w:rPr>
        <w:rFonts w:ascii="Courier New" w:hAnsi="Courier New" w:cs="Courier New" w:hint="default"/>
      </w:rPr>
    </w:lvl>
    <w:lvl w:ilvl="2" w:tplc="DDB069A4" w:tentative="1">
      <w:start w:val="1"/>
      <w:numFmt w:val="bullet"/>
      <w:lvlText w:val=""/>
      <w:lvlJc w:val="left"/>
      <w:pPr>
        <w:ind w:left="2160" w:hanging="360"/>
      </w:pPr>
      <w:rPr>
        <w:rFonts w:ascii="Wingdings" w:hAnsi="Wingdings" w:hint="default"/>
      </w:rPr>
    </w:lvl>
    <w:lvl w:ilvl="3" w:tplc="4EA8D1C4" w:tentative="1">
      <w:start w:val="1"/>
      <w:numFmt w:val="bullet"/>
      <w:lvlText w:val=""/>
      <w:lvlJc w:val="left"/>
      <w:pPr>
        <w:ind w:left="2880" w:hanging="360"/>
      </w:pPr>
      <w:rPr>
        <w:rFonts w:ascii="Symbol" w:hAnsi="Symbol" w:hint="default"/>
      </w:rPr>
    </w:lvl>
    <w:lvl w:ilvl="4" w:tplc="F202FF7C" w:tentative="1">
      <w:start w:val="1"/>
      <w:numFmt w:val="bullet"/>
      <w:lvlText w:val="o"/>
      <w:lvlJc w:val="left"/>
      <w:pPr>
        <w:ind w:left="3600" w:hanging="360"/>
      </w:pPr>
      <w:rPr>
        <w:rFonts w:ascii="Courier New" w:hAnsi="Courier New" w:cs="Courier New" w:hint="default"/>
      </w:rPr>
    </w:lvl>
    <w:lvl w:ilvl="5" w:tplc="BD5E4782" w:tentative="1">
      <w:start w:val="1"/>
      <w:numFmt w:val="bullet"/>
      <w:lvlText w:val=""/>
      <w:lvlJc w:val="left"/>
      <w:pPr>
        <w:ind w:left="4320" w:hanging="360"/>
      </w:pPr>
      <w:rPr>
        <w:rFonts w:ascii="Wingdings" w:hAnsi="Wingdings" w:hint="default"/>
      </w:rPr>
    </w:lvl>
    <w:lvl w:ilvl="6" w:tplc="AFBC64C4" w:tentative="1">
      <w:start w:val="1"/>
      <w:numFmt w:val="bullet"/>
      <w:lvlText w:val=""/>
      <w:lvlJc w:val="left"/>
      <w:pPr>
        <w:ind w:left="5040" w:hanging="360"/>
      </w:pPr>
      <w:rPr>
        <w:rFonts w:ascii="Symbol" w:hAnsi="Symbol" w:hint="default"/>
      </w:rPr>
    </w:lvl>
    <w:lvl w:ilvl="7" w:tplc="1DBCF49C" w:tentative="1">
      <w:start w:val="1"/>
      <w:numFmt w:val="bullet"/>
      <w:lvlText w:val="o"/>
      <w:lvlJc w:val="left"/>
      <w:pPr>
        <w:ind w:left="5760" w:hanging="360"/>
      </w:pPr>
      <w:rPr>
        <w:rFonts w:ascii="Courier New" w:hAnsi="Courier New" w:cs="Courier New" w:hint="default"/>
      </w:rPr>
    </w:lvl>
    <w:lvl w:ilvl="8" w:tplc="B7829488"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5E4870F8">
      <w:start w:val="1"/>
      <w:numFmt w:val="bullet"/>
      <w:pStyle w:val="Boxed2bullets-purple"/>
      <w:lvlText w:val=""/>
      <w:lvlJc w:val="left"/>
      <w:pPr>
        <w:ind w:left="1004" w:hanging="360"/>
      </w:pPr>
      <w:rPr>
        <w:rFonts w:ascii="Symbol" w:hAnsi="Symbol" w:hint="default"/>
      </w:rPr>
    </w:lvl>
    <w:lvl w:ilvl="1" w:tplc="47BC872C" w:tentative="1">
      <w:start w:val="1"/>
      <w:numFmt w:val="bullet"/>
      <w:lvlText w:val="o"/>
      <w:lvlJc w:val="left"/>
      <w:pPr>
        <w:ind w:left="1724" w:hanging="360"/>
      </w:pPr>
      <w:rPr>
        <w:rFonts w:ascii="Courier New" w:hAnsi="Courier New" w:cs="Courier New" w:hint="default"/>
      </w:rPr>
    </w:lvl>
    <w:lvl w:ilvl="2" w:tplc="08783736" w:tentative="1">
      <w:start w:val="1"/>
      <w:numFmt w:val="bullet"/>
      <w:lvlText w:val=""/>
      <w:lvlJc w:val="left"/>
      <w:pPr>
        <w:ind w:left="2444" w:hanging="360"/>
      </w:pPr>
      <w:rPr>
        <w:rFonts w:ascii="Wingdings" w:hAnsi="Wingdings" w:hint="default"/>
      </w:rPr>
    </w:lvl>
    <w:lvl w:ilvl="3" w:tplc="7B862C62" w:tentative="1">
      <w:start w:val="1"/>
      <w:numFmt w:val="bullet"/>
      <w:lvlText w:val=""/>
      <w:lvlJc w:val="left"/>
      <w:pPr>
        <w:ind w:left="3164" w:hanging="360"/>
      </w:pPr>
      <w:rPr>
        <w:rFonts w:ascii="Symbol" w:hAnsi="Symbol" w:hint="default"/>
      </w:rPr>
    </w:lvl>
    <w:lvl w:ilvl="4" w:tplc="2ABCC6C8" w:tentative="1">
      <w:start w:val="1"/>
      <w:numFmt w:val="bullet"/>
      <w:lvlText w:val="o"/>
      <w:lvlJc w:val="left"/>
      <w:pPr>
        <w:ind w:left="3884" w:hanging="360"/>
      </w:pPr>
      <w:rPr>
        <w:rFonts w:ascii="Courier New" w:hAnsi="Courier New" w:cs="Courier New" w:hint="default"/>
      </w:rPr>
    </w:lvl>
    <w:lvl w:ilvl="5" w:tplc="984649CE" w:tentative="1">
      <w:start w:val="1"/>
      <w:numFmt w:val="bullet"/>
      <w:lvlText w:val=""/>
      <w:lvlJc w:val="left"/>
      <w:pPr>
        <w:ind w:left="4604" w:hanging="360"/>
      </w:pPr>
      <w:rPr>
        <w:rFonts w:ascii="Wingdings" w:hAnsi="Wingdings" w:hint="default"/>
      </w:rPr>
    </w:lvl>
    <w:lvl w:ilvl="6" w:tplc="CA5A6FF4" w:tentative="1">
      <w:start w:val="1"/>
      <w:numFmt w:val="bullet"/>
      <w:lvlText w:val=""/>
      <w:lvlJc w:val="left"/>
      <w:pPr>
        <w:ind w:left="5324" w:hanging="360"/>
      </w:pPr>
      <w:rPr>
        <w:rFonts w:ascii="Symbol" w:hAnsi="Symbol" w:hint="default"/>
      </w:rPr>
    </w:lvl>
    <w:lvl w:ilvl="7" w:tplc="3BD264F4" w:tentative="1">
      <w:start w:val="1"/>
      <w:numFmt w:val="bullet"/>
      <w:lvlText w:val="o"/>
      <w:lvlJc w:val="left"/>
      <w:pPr>
        <w:ind w:left="6044" w:hanging="360"/>
      </w:pPr>
      <w:rPr>
        <w:rFonts w:ascii="Courier New" w:hAnsi="Courier New" w:cs="Courier New" w:hint="default"/>
      </w:rPr>
    </w:lvl>
    <w:lvl w:ilvl="8" w:tplc="5AE8E9EE"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DCC2B51E">
      <w:start w:val="1"/>
      <w:numFmt w:val="bullet"/>
      <w:lvlText w:val=""/>
      <w:lvlJc w:val="left"/>
      <w:pPr>
        <w:ind w:left="765" w:hanging="360"/>
      </w:pPr>
      <w:rPr>
        <w:rFonts w:ascii="Symbol" w:hAnsi="Symbol" w:hint="default"/>
      </w:rPr>
    </w:lvl>
    <w:lvl w:ilvl="1" w:tplc="ED2097F4" w:tentative="1">
      <w:start w:val="1"/>
      <w:numFmt w:val="bullet"/>
      <w:lvlText w:val="o"/>
      <w:lvlJc w:val="left"/>
      <w:pPr>
        <w:ind w:left="1485" w:hanging="360"/>
      </w:pPr>
      <w:rPr>
        <w:rFonts w:ascii="Courier New" w:hAnsi="Courier New" w:cs="Courier New" w:hint="default"/>
      </w:rPr>
    </w:lvl>
    <w:lvl w:ilvl="2" w:tplc="E094517A" w:tentative="1">
      <w:start w:val="1"/>
      <w:numFmt w:val="bullet"/>
      <w:lvlText w:val=""/>
      <w:lvlJc w:val="left"/>
      <w:pPr>
        <w:ind w:left="2205" w:hanging="360"/>
      </w:pPr>
      <w:rPr>
        <w:rFonts w:ascii="Wingdings" w:hAnsi="Wingdings" w:hint="default"/>
      </w:rPr>
    </w:lvl>
    <w:lvl w:ilvl="3" w:tplc="24B82E24" w:tentative="1">
      <w:start w:val="1"/>
      <w:numFmt w:val="bullet"/>
      <w:lvlText w:val=""/>
      <w:lvlJc w:val="left"/>
      <w:pPr>
        <w:ind w:left="2925" w:hanging="360"/>
      </w:pPr>
      <w:rPr>
        <w:rFonts w:ascii="Symbol" w:hAnsi="Symbol" w:hint="default"/>
      </w:rPr>
    </w:lvl>
    <w:lvl w:ilvl="4" w:tplc="6B007F8E" w:tentative="1">
      <w:start w:val="1"/>
      <w:numFmt w:val="bullet"/>
      <w:lvlText w:val="o"/>
      <w:lvlJc w:val="left"/>
      <w:pPr>
        <w:ind w:left="3645" w:hanging="360"/>
      </w:pPr>
      <w:rPr>
        <w:rFonts w:ascii="Courier New" w:hAnsi="Courier New" w:cs="Courier New" w:hint="default"/>
      </w:rPr>
    </w:lvl>
    <w:lvl w:ilvl="5" w:tplc="CB262338" w:tentative="1">
      <w:start w:val="1"/>
      <w:numFmt w:val="bullet"/>
      <w:lvlText w:val=""/>
      <w:lvlJc w:val="left"/>
      <w:pPr>
        <w:ind w:left="4365" w:hanging="360"/>
      </w:pPr>
      <w:rPr>
        <w:rFonts w:ascii="Wingdings" w:hAnsi="Wingdings" w:hint="default"/>
      </w:rPr>
    </w:lvl>
    <w:lvl w:ilvl="6" w:tplc="7A3E0EAA" w:tentative="1">
      <w:start w:val="1"/>
      <w:numFmt w:val="bullet"/>
      <w:lvlText w:val=""/>
      <w:lvlJc w:val="left"/>
      <w:pPr>
        <w:ind w:left="5085" w:hanging="360"/>
      </w:pPr>
      <w:rPr>
        <w:rFonts w:ascii="Symbol" w:hAnsi="Symbol" w:hint="default"/>
      </w:rPr>
    </w:lvl>
    <w:lvl w:ilvl="7" w:tplc="E1D431AE" w:tentative="1">
      <w:start w:val="1"/>
      <w:numFmt w:val="bullet"/>
      <w:lvlText w:val="o"/>
      <w:lvlJc w:val="left"/>
      <w:pPr>
        <w:ind w:left="5805" w:hanging="360"/>
      </w:pPr>
      <w:rPr>
        <w:rFonts w:ascii="Courier New" w:hAnsi="Courier New" w:cs="Courier New" w:hint="default"/>
      </w:rPr>
    </w:lvl>
    <w:lvl w:ilvl="8" w:tplc="54D6E64A"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1F30F20E">
      <w:start w:val="1"/>
      <w:numFmt w:val="bullet"/>
      <w:lvlText w:val=""/>
      <w:lvlJc w:val="left"/>
      <w:pPr>
        <w:ind w:left="720" w:hanging="360"/>
      </w:pPr>
      <w:rPr>
        <w:rFonts w:ascii="Symbol" w:hAnsi="Symbol" w:hint="default"/>
      </w:rPr>
    </w:lvl>
    <w:lvl w:ilvl="1" w:tplc="AF049856" w:tentative="1">
      <w:start w:val="1"/>
      <w:numFmt w:val="bullet"/>
      <w:lvlText w:val="o"/>
      <w:lvlJc w:val="left"/>
      <w:pPr>
        <w:ind w:left="1440" w:hanging="360"/>
      </w:pPr>
      <w:rPr>
        <w:rFonts w:ascii="Courier New" w:hAnsi="Courier New" w:cs="Courier New" w:hint="default"/>
      </w:rPr>
    </w:lvl>
    <w:lvl w:ilvl="2" w:tplc="A336D2EA" w:tentative="1">
      <w:start w:val="1"/>
      <w:numFmt w:val="bullet"/>
      <w:lvlText w:val=""/>
      <w:lvlJc w:val="left"/>
      <w:pPr>
        <w:ind w:left="2160" w:hanging="360"/>
      </w:pPr>
      <w:rPr>
        <w:rFonts w:ascii="Wingdings" w:hAnsi="Wingdings" w:hint="default"/>
      </w:rPr>
    </w:lvl>
    <w:lvl w:ilvl="3" w:tplc="1930BB06" w:tentative="1">
      <w:start w:val="1"/>
      <w:numFmt w:val="bullet"/>
      <w:lvlText w:val=""/>
      <w:lvlJc w:val="left"/>
      <w:pPr>
        <w:ind w:left="2880" w:hanging="360"/>
      </w:pPr>
      <w:rPr>
        <w:rFonts w:ascii="Symbol" w:hAnsi="Symbol" w:hint="default"/>
      </w:rPr>
    </w:lvl>
    <w:lvl w:ilvl="4" w:tplc="670463E0" w:tentative="1">
      <w:start w:val="1"/>
      <w:numFmt w:val="bullet"/>
      <w:lvlText w:val="o"/>
      <w:lvlJc w:val="left"/>
      <w:pPr>
        <w:ind w:left="3600" w:hanging="360"/>
      </w:pPr>
      <w:rPr>
        <w:rFonts w:ascii="Courier New" w:hAnsi="Courier New" w:cs="Courier New" w:hint="default"/>
      </w:rPr>
    </w:lvl>
    <w:lvl w:ilvl="5" w:tplc="1854D558" w:tentative="1">
      <w:start w:val="1"/>
      <w:numFmt w:val="bullet"/>
      <w:lvlText w:val=""/>
      <w:lvlJc w:val="left"/>
      <w:pPr>
        <w:ind w:left="4320" w:hanging="360"/>
      </w:pPr>
      <w:rPr>
        <w:rFonts w:ascii="Wingdings" w:hAnsi="Wingdings" w:hint="default"/>
      </w:rPr>
    </w:lvl>
    <w:lvl w:ilvl="6" w:tplc="13C489F4" w:tentative="1">
      <w:start w:val="1"/>
      <w:numFmt w:val="bullet"/>
      <w:lvlText w:val=""/>
      <w:lvlJc w:val="left"/>
      <w:pPr>
        <w:ind w:left="5040" w:hanging="360"/>
      </w:pPr>
      <w:rPr>
        <w:rFonts w:ascii="Symbol" w:hAnsi="Symbol" w:hint="default"/>
      </w:rPr>
    </w:lvl>
    <w:lvl w:ilvl="7" w:tplc="CBC61C6E" w:tentative="1">
      <w:start w:val="1"/>
      <w:numFmt w:val="bullet"/>
      <w:lvlText w:val="o"/>
      <w:lvlJc w:val="left"/>
      <w:pPr>
        <w:ind w:left="5760" w:hanging="360"/>
      </w:pPr>
      <w:rPr>
        <w:rFonts w:ascii="Courier New" w:hAnsi="Courier New" w:cs="Courier New" w:hint="default"/>
      </w:rPr>
    </w:lvl>
    <w:lvl w:ilvl="8" w:tplc="2746FAE6"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34B0A77E">
      <w:start w:val="1"/>
      <w:numFmt w:val="bullet"/>
      <w:lvlText w:val=""/>
      <w:lvlJc w:val="left"/>
      <w:pPr>
        <w:ind w:left="720" w:hanging="360"/>
      </w:pPr>
      <w:rPr>
        <w:rFonts w:ascii="Symbol" w:hAnsi="Symbol" w:hint="default"/>
      </w:rPr>
    </w:lvl>
    <w:lvl w:ilvl="1" w:tplc="14A8C84C" w:tentative="1">
      <w:start w:val="1"/>
      <w:numFmt w:val="bullet"/>
      <w:lvlText w:val="o"/>
      <w:lvlJc w:val="left"/>
      <w:pPr>
        <w:ind w:left="1440" w:hanging="360"/>
      </w:pPr>
      <w:rPr>
        <w:rFonts w:ascii="Courier New" w:hAnsi="Courier New" w:cs="Courier New" w:hint="default"/>
      </w:rPr>
    </w:lvl>
    <w:lvl w:ilvl="2" w:tplc="A35A286A">
      <w:start w:val="1"/>
      <w:numFmt w:val="bullet"/>
      <w:lvlText w:val=""/>
      <w:lvlJc w:val="left"/>
      <w:pPr>
        <w:ind w:left="2160" w:hanging="360"/>
      </w:pPr>
      <w:rPr>
        <w:rFonts w:ascii="Wingdings" w:hAnsi="Wingdings" w:hint="default"/>
      </w:rPr>
    </w:lvl>
    <w:lvl w:ilvl="3" w:tplc="CDD89344" w:tentative="1">
      <w:start w:val="1"/>
      <w:numFmt w:val="bullet"/>
      <w:lvlText w:val=""/>
      <w:lvlJc w:val="left"/>
      <w:pPr>
        <w:ind w:left="2880" w:hanging="360"/>
      </w:pPr>
      <w:rPr>
        <w:rFonts w:ascii="Symbol" w:hAnsi="Symbol" w:hint="default"/>
      </w:rPr>
    </w:lvl>
    <w:lvl w:ilvl="4" w:tplc="04D8155E" w:tentative="1">
      <w:start w:val="1"/>
      <w:numFmt w:val="bullet"/>
      <w:lvlText w:val="o"/>
      <w:lvlJc w:val="left"/>
      <w:pPr>
        <w:ind w:left="3600" w:hanging="360"/>
      </w:pPr>
      <w:rPr>
        <w:rFonts w:ascii="Courier New" w:hAnsi="Courier New" w:cs="Courier New" w:hint="default"/>
      </w:rPr>
    </w:lvl>
    <w:lvl w:ilvl="5" w:tplc="3ECA55BC" w:tentative="1">
      <w:start w:val="1"/>
      <w:numFmt w:val="bullet"/>
      <w:lvlText w:val=""/>
      <w:lvlJc w:val="left"/>
      <w:pPr>
        <w:ind w:left="4320" w:hanging="360"/>
      </w:pPr>
      <w:rPr>
        <w:rFonts w:ascii="Wingdings" w:hAnsi="Wingdings" w:hint="default"/>
      </w:rPr>
    </w:lvl>
    <w:lvl w:ilvl="6" w:tplc="7A94EFAE" w:tentative="1">
      <w:start w:val="1"/>
      <w:numFmt w:val="bullet"/>
      <w:lvlText w:val=""/>
      <w:lvlJc w:val="left"/>
      <w:pPr>
        <w:ind w:left="5040" w:hanging="360"/>
      </w:pPr>
      <w:rPr>
        <w:rFonts w:ascii="Symbol" w:hAnsi="Symbol" w:hint="default"/>
      </w:rPr>
    </w:lvl>
    <w:lvl w:ilvl="7" w:tplc="92D2235A" w:tentative="1">
      <w:start w:val="1"/>
      <w:numFmt w:val="bullet"/>
      <w:lvlText w:val="o"/>
      <w:lvlJc w:val="left"/>
      <w:pPr>
        <w:ind w:left="5760" w:hanging="360"/>
      </w:pPr>
      <w:rPr>
        <w:rFonts w:ascii="Courier New" w:hAnsi="Courier New" w:cs="Courier New" w:hint="default"/>
      </w:rPr>
    </w:lvl>
    <w:lvl w:ilvl="8" w:tplc="79DA2E8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96B89AFC">
      <w:start w:val="1"/>
      <w:numFmt w:val="bullet"/>
      <w:lvlText w:val=""/>
      <w:lvlJc w:val="left"/>
      <w:pPr>
        <w:ind w:left="720" w:hanging="360"/>
      </w:pPr>
      <w:rPr>
        <w:rFonts w:ascii="Symbol" w:hAnsi="Symbol" w:hint="default"/>
      </w:rPr>
    </w:lvl>
    <w:lvl w:ilvl="1" w:tplc="225EC11E" w:tentative="1">
      <w:start w:val="1"/>
      <w:numFmt w:val="bullet"/>
      <w:lvlText w:val="o"/>
      <w:lvlJc w:val="left"/>
      <w:pPr>
        <w:ind w:left="1440" w:hanging="360"/>
      </w:pPr>
      <w:rPr>
        <w:rFonts w:ascii="Courier New" w:hAnsi="Courier New" w:cs="Courier New" w:hint="default"/>
      </w:rPr>
    </w:lvl>
    <w:lvl w:ilvl="2" w:tplc="32D470D0" w:tentative="1">
      <w:start w:val="1"/>
      <w:numFmt w:val="bullet"/>
      <w:lvlText w:val=""/>
      <w:lvlJc w:val="left"/>
      <w:pPr>
        <w:ind w:left="2160" w:hanging="360"/>
      </w:pPr>
      <w:rPr>
        <w:rFonts w:ascii="Wingdings" w:hAnsi="Wingdings" w:hint="default"/>
      </w:rPr>
    </w:lvl>
    <w:lvl w:ilvl="3" w:tplc="4EF6BB30" w:tentative="1">
      <w:start w:val="1"/>
      <w:numFmt w:val="bullet"/>
      <w:lvlText w:val=""/>
      <w:lvlJc w:val="left"/>
      <w:pPr>
        <w:ind w:left="2880" w:hanging="360"/>
      </w:pPr>
      <w:rPr>
        <w:rFonts w:ascii="Symbol" w:hAnsi="Symbol" w:hint="default"/>
      </w:rPr>
    </w:lvl>
    <w:lvl w:ilvl="4" w:tplc="B5AE6EEE" w:tentative="1">
      <w:start w:val="1"/>
      <w:numFmt w:val="bullet"/>
      <w:lvlText w:val="o"/>
      <w:lvlJc w:val="left"/>
      <w:pPr>
        <w:ind w:left="3600" w:hanging="360"/>
      </w:pPr>
      <w:rPr>
        <w:rFonts w:ascii="Courier New" w:hAnsi="Courier New" w:cs="Courier New" w:hint="default"/>
      </w:rPr>
    </w:lvl>
    <w:lvl w:ilvl="5" w:tplc="01067E30" w:tentative="1">
      <w:start w:val="1"/>
      <w:numFmt w:val="bullet"/>
      <w:lvlText w:val=""/>
      <w:lvlJc w:val="left"/>
      <w:pPr>
        <w:ind w:left="4320" w:hanging="360"/>
      </w:pPr>
      <w:rPr>
        <w:rFonts w:ascii="Wingdings" w:hAnsi="Wingdings" w:hint="default"/>
      </w:rPr>
    </w:lvl>
    <w:lvl w:ilvl="6" w:tplc="6E341C0E" w:tentative="1">
      <w:start w:val="1"/>
      <w:numFmt w:val="bullet"/>
      <w:lvlText w:val=""/>
      <w:lvlJc w:val="left"/>
      <w:pPr>
        <w:ind w:left="5040" w:hanging="360"/>
      </w:pPr>
      <w:rPr>
        <w:rFonts w:ascii="Symbol" w:hAnsi="Symbol" w:hint="default"/>
      </w:rPr>
    </w:lvl>
    <w:lvl w:ilvl="7" w:tplc="ABF2FA60" w:tentative="1">
      <w:start w:val="1"/>
      <w:numFmt w:val="bullet"/>
      <w:lvlText w:val="o"/>
      <w:lvlJc w:val="left"/>
      <w:pPr>
        <w:ind w:left="5760" w:hanging="360"/>
      </w:pPr>
      <w:rPr>
        <w:rFonts w:ascii="Courier New" w:hAnsi="Courier New" w:cs="Courier New" w:hint="default"/>
      </w:rPr>
    </w:lvl>
    <w:lvl w:ilvl="8" w:tplc="DCF664BC"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EC785BE8">
      <w:start w:val="1"/>
      <w:numFmt w:val="bullet"/>
      <w:lvlText w:val=""/>
      <w:lvlJc w:val="left"/>
      <w:pPr>
        <w:ind w:left="720" w:hanging="360"/>
      </w:pPr>
      <w:rPr>
        <w:rFonts w:ascii="Symbol" w:hAnsi="Symbol" w:hint="default"/>
      </w:rPr>
    </w:lvl>
    <w:lvl w:ilvl="1" w:tplc="7054E7BA" w:tentative="1">
      <w:start w:val="1"/>
      <w:numFmt w:val="bullet"/>
      <w:lvlText w:val="o"/>
      <w:lvlJc w:val="left"/>
      <w:pPr>
        <w:ind w:left="1440" w:hanging="360"/>
      </w:pPr>
      <w:rPr>
        <w:rFonts w:ascii="Courier New" w:hAnsi="Courier New" w:cs="Courier New" w:hint="default"/>
      </w:rPr>
    </w:lvl>
    <w:lvl w:ilvl="2" w:tplc="4E64A2CC" w:tentative="1">
      <w:start w:val="1"/>
      <w:numFmt w:val="bullet"/>
      <w:lvlText w:val=""/>
      <w:lvlJc w:val="left"/>
      <w:pPr>
        <w:ind w:left="2160" w:hanging="360"/>
      </w:pPr>
      <w:rPr>
        <w:rFonts w:ascii="Wingdings" w:hAnsi="Wingdings" w:hint="default"/>
      </w:rPr>
    </w:lvl>
    <w:lvl w:ilvl="3" w:tplc="E1006392" w:tentative="1">
      <w:start w:val="1"/>
      <w:numFmt w:val="bullet"/>
      <w:lvlText w:val=""/>
      <w:lvlJc w:val="left"/>
      <w:pPr>
        <w:ind w:left="2880" w:hanging="360"/>
      </w:pPr>
      <w:rPr>
        <w:rFonts w:ascii="Symbol" w:hAnsi="Symbol" w:hint="default"/>
      </w:rPr>
    </w:lvl>
    <w:lvl w:ilvl="4" w:tplc="78444F24" w:tentative="1">
      <w:start w:val="1"/>
      <w:numFmt w:val="bullet"/>
      <w:lvlText w:val="o"/>
      <w:lvlJc w:val="left"/>
      <w:pPr>
        <w:ind w:left="3600" w:hanging="360"/>
      </w:pPr>
      <w:rPr>
        <w:rFonts w:ascii="Courier New" w:hAnsi="Courier New" w:cs="Courier New" w:hint="default"/>
      </w:rPr>
    </w:lvl>
    <w:lvl w:ilvl="5" w:tplc="7EE83210" w:tentative="1">
      <w:start w:val="1"/>
      <w:numFmt w:val="bullet"/>
      <w:lvlText w:val=""/>
      <w:lvlJc w:val="left"/>
      <w:pPr>
        <w:ind w:left="4320" w:hanging="360"/>
      </w:pPr>
      <w:rPr>
        <w:rFonts w:ascii="Wingdings" w:hAnsi="Wingdings" w:hint="default"/>
      </w:rPr>
    </w:lvl>
    <w:lvl w:ilvl="6" w:tplc="EE0288E6" w:tentative="1">
      <w:start w:val="1"/>
      <w:numFmt w:val="bullet"/>
      <w:lvlText w:val=""/>
      <w:lvlJc w:val="left"/>
      <w:pPr>
        <w:ind w:left="5040" w:hanging="360"/>
      </w:pPr>
      <w:rPr>
        <w:rFonts w:ascii="Symbol" w:hAnsi="Symbol" w:hint="default"/>
      </w:rPr>
    </w:lvl>
    <w:lvl w:ilvl="7" w:tplc="54189FD0" w:tentative="1">
      <w:start w:val="1"/>
      <w:numFmt w:val="bullet"/>
      <w:lvlText w:val="o"/>
      <w:lvlJc w:val="left"/>
      <w:pPr>
        <w:ind w:left="5760" w:hanging="360"/>
      </w:pPr>
      <w:rPr>
        <w:rFonts w:ascii="Courier New" w:hAnsi="Courier New" w:cs="Courier New" w:hint="default"/>
      </w:rPr>
    </w:lvl>
    <w:lvl w:ilvl="8" w:tplc="5C6068C2"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E0326660">
      <w:start w:val="1"/>
      <w:numFmt w:val="bullet"/>
      <w:lvlText w:val=""/>
      <w:lvlJc w:val="left"/>
      <w:pPr>
        <w:ind w:left="720" w:hanging="360"/>
      </w:pPr>
      <w:rPr>
        <w:rFonts w:ascii="Symbol" w:hAnsi="Symbol" w:hint="default"/>
      </w:rPr>
    </w:lvl>
    <w:lvl w:ilvl="1" w:tplc="FE0EFA4E" w:tentative="1">
      <w:start w:val="1"/>
      <w:numFmt w:val="bullet"/>
      <w:lvlText w:val="o"/>
      <w:lvlJc w:val="left"/>
      <w:pPr>
        <w:ind w:left="1440" w:hanging="360"/>
      </w:pPr>
      <w:rPr>
        <w:rFonts w:ascii="Courier New" w:hAnsi="Courier New" w:cs="Courier New" w:hint="default"/>
      </w:rPr>
    </w:lvl>
    <w:lvl w:ilvl="2" w:tplc="236897F4" w:tentative="1">
      <w:start w:val="1"/>
      <w:numFmt w:val="bullet"/>
      <w:lvlText w:val=""/>
      <w:lvlJc w:val="left"/>
      <w:pPr>
        <w:ind w:left="2160" w:hanging="360"/>
      </w:pPr>
      <w:rPr>
        <w:rFonts w:ascii="Wingdings" w:hAnsi="Wingdings" w:hint="default"/>
      </w:rPr>
    </w:lvl>
    <w:lvl w:ilvl="3" w:tplc="06566178" w:tentative="1">
      <w:start w:val="1"/>
      <w:numFmt w:val="bullet"/>
      <w:lvlText w:val=""/>
      <w:lvlJc w:val="left"/>
      <w:pPr>
        <w:ind w:left="2880" w:hanging="360"/>
      </w:pPr>
      <w:rPr>
        <w:rFonts w:ascii="Symbol" w:hAnsi="Symbol" w:hint="default"/>
      </w:rPr>
    </w:lvl>
    <w:lvl w:ilvl="4" w:tplc="A7087CE4" w:tentative="1">
      <w:start w:val="1"/>
      <w:numFmt w:val="bullet"/>
      <w:lvlText w:val="o"/>
      <w:lvlJc w:val="left"/>
      <w:pPr>
        <w:ind w:left="3600" w:hanging="360"/>
      </w:pPr>
      <w:rPr>
        <w:rFonts w:ascii="Courier New" w:hAnsi="Courier New" w:cs="Courier New" w:hint="default"/>
      </w:rPr>
    </w:lvl>
    <w:lvl w:ilvl="5" w:tplc="985A4C86" w:tentative="1">
      <w:start w:val="1"/>
      <w:numFmt w:val="bullet"/>
      <w:lvlText w:val=""/>
      <w:lvlJc w:val="left"/>
      <w:pPr>
        <w:ind w:left="4320" w:hanging="360"/>
      </w:pPr>
      <w:rPr>
        <w:rFonts w:ascii="Wingdings" w:hAnsi="Wingdings" w:hint="default"/>
      </w:rPr>
    </w:lvl>
    <w:lvl w:ilvl="6" w:tplc="1376193E" w:tentative="1">
      <w:start w:val="1"/>
      <w:numFmt w:val="bullet"/>
      <w:lvlText w:val=""/>
      <w:lvlJc w:val="left"/>
      <w:pPr>
        <w:ind w:left="5040" w:hanging="360"/>
      </w:pPr>
      <w:rPr>
        <w:rFonts w:ascii="Symbol" w:hAnsi="Symbol" w:hint="default"/>
      </w:rPr>
    </w:lvl>
    <w:lvl w:ilvl="7" w:tplc="DB38B790" w:tentative="1">
      <w:start w:val="1"/>
      <w:numFmt w:val="bullet"/>
      <w:lvlText w:val="o"/>
      <w:lvlJc w:val="left"/>
      <w:pPr>
        <w:ind w:left="5760" w:hanging="360"/>
      </w:pPr>
      <w:rPr>
        <w:rFonts w:ascii="Courier New" w:hAnsi="Courier New" w:cs="Courier New" w:hint="default"/>
      </w:rPr>
    </w:lvl>
    <w:lvl w:ilvl="8" w:tplc="92180D26"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49964F86">
      <w:start w:val="1"/>
      <w:numFmt w:val="bullet"/>
      <w:lvlText w:val=""/>
      <w:lvlJc w:val="left"/>
      <w:pPr>
        <w:ind w:left="720" w:hanging="360"/>
      </w:pPr>
      <w:rPr>
        <w:rFonts w:ascii="Symbol" w:hAnsi="Symbol" w:hint="default"/>
      </w:rPr>
    </w:lvl>
    <w:lvl w:ilvl="1" w:tplc="1CA8C5F6" w:tentative="1">
      <w:start w:val="1"/>
      <w:numFmt w:val="bullet"/>
      <w:lvlText w:val="o"/>
      <w:lvlJc w:val="left"/>
      <w:pPr>
        <w:ind w:left="1440" w:hanging="360"/>
      </w:pPr>
      <w:rPr>
        <w:rFonts w:ascii="Courier New" w:hAnsi="Courier New" w:cs="Courier New" w:hint="default"/>
      </w:rPr>
    </w:lvl>
    <w:lvl w:ilvl="2" w:tplc="2A6842CA" w:tentative="1">
      <w:start w:val="1"/>
      <w:numFmt w:val="bullet"/>
      <w:lvlText w:val=""/>
      <w:lvlJc w:val="left"/>
      <w:pPr>
        <w:ind w:left="2160" w:hanging="360"/>
      </w:pPr>
      <w:rPr>
        <w:rFonts w:ascii="Wingdings" w:hAnsi="Wingdings" w:hint="default"/>
      </w:rPr>
    </w:lvl>
    <w:lvl w:ilvl="3" w:tplc="D23A7AEA" w:tentative="1">
      <w:start w:val="1"/>
      <w:numFmt w:val="bullet"/>
      <w:lvlText w:val=""/>
      <w:lvlJc w:val="left"/>
      <w:pPr>
        <w:ind w:left="2880" w:hanging="360"/>
      </w:pPr>
      <w:rPr>
        <w:rFonts w:ascii="Symbol" w:hAnsi="Symbol" w:hint="default"/>
      </w:rPr>
    </w:lvl>
    <w:lvl w:ilvl="4" w:tplc="CC020C00" w:tentative="1">
      <w:start w:val="1"/>
      <w:numFmt w:val="bullet"/>
      <w:lvlText w:val="o"/>
      <w:lvlJc w:val="left"/>
      <w:pPr>
        <w:ind w:left="3600" w:hanging="360"/>
      </w:pPr>
      <w:rPr>
        <w:rFonts w:ascii="Courier New" w:hAnsi="Courier New" w:cs="Courier New" w:hint="default"/>
      </w:rPr>
    </w:lvl>
    <w:lvl w:ilvl="5" w:tplc="95BE1122" w:tentative="1">
      <w:start w:val="1"/>
      <w:numFmt w:val="bullet"/>
      <w:lvlText w:val=""/>
      <w:lvlJc w:val="left"/>
      <w:pPr>
        <w:ind w:left="4320" w:hanging="360"/>
      </w:pPr>
      <w:rPr>
        <w:rFonts w:ascii="Wingdings" w:hAnsi="Wingdings" w:hint="default"/>
      </w:rPr>
    </w:lvl>
    <w:lvl w:ilvl="6" w:tplc="95462CC0" w:tentative="1">
      <w:start w:val="1"/>
      <w:numFmt w:val="bullet"/>
      <w:lvlText w:val=""/>
      <w:lvlJc w:val="left"/>
      <w:pPr>
        <w:ind w:left="5040" w:hanging="360"/>
      </w:pPr>
      <w:rPr>
        <w:rFonts w:ascii="Symbol" w:hAnsi="Symbol" w:hint="default"/>
      </w:rPr>
    </w:lvl>
    <w:lvl w:ilvl="7" w:tplc="1B6EBA78" w:tentative="1">
      <w:start w:val="1"/>
      <w:numFmt w:val="bullet"/>
      <w:lvlText w:val="o"/>
      <w:lvlJc w:val="left"/>
      <w:pPr>
        <w:ind w:left="5760" w:hanging="360"/>
      </w:pPr>
      <w:rPr>
        <w:rFonts w:ascii="Courier New" w:hAnsi="Courier New" w:cs="Courier New" w:hint="default"/>
      </w:rPr>
    </w:lvl>
    <w:lvl w:ilvl="8" w:tplc="1B0E50BE"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6D8AA014">
      <w:start w:val="1"/>
      <w:numFmt w:val="bullet"/>
      <w:lvlText w:val=""/>
      <w:lvlJc w:val="left"/>
      <w:pPr>
        <w:ind w:left="720" w:hanging="360"/>
      </w:pPr>
      <w:rPr>
        <w:rFonts w:ascii="Symbol" w:hAnsi="Symbol" w:hint="default"/>
      </w:rPr>
    </w:lvl>
    <w:lvl w:ilvl="1" w:tplc="A686D03E" w:tentative="1">
      <w:start w:val="1"/>
      <w:numFmt w:val="bullet"/>
      <w:lvlText w:val="o"/>
      <w:lvlJc w:val="left"/>
      <w:pPr>
        <w:ind w:left="1440" w:hanging="360"/>
      </w:pPr>
      <w:rPr>
        <w:rFonts w:ascii="Courier New" w:hAnsi="Courier New" w:cs="Courier New" w:hint="default"/>
      </w:rPr>
    </w:lvl>
    <w:lvl w:ilvl="2" w:tplc="95045D66" w:tentative="1">
      <w:start w:val="1"/>
      <w:numFmt w:val="bullet"/>
      <w:lvlText w:val=""/>
      <w:lvlJc w:val="left"/>
      <w:pPr>
        <w:ind w:left="2160" w:hanging="360"/>
      </w:pPr>
      <w:rPr>
        <w:rFonts w:ascii="Wingdings" w:hAnsi="Wingdings" w:hint="default"/>
      </w:rPr>
    </w:lvl>
    <w:lvl w:ilvl="3" w:tplc="A40864E6" w:tentative="1">
      <w:start w:val="1"/>
      <w:numFmt w:val="bullet"/>
      <w:lvlText w:val=""/>
      <w:lvlJc w:val="left"/>
      <w:pPr>
        <w:ind w:left="2880" w:hanging="360"/>
      </w:pPr>
      <w:rPr>
        <w:rFonts w:ascii="Symbol" w:hAnsi="Symbol" w:hint="default"/>
      </w:rPr>
    </w:lvl>
    <w:lvl w:ilvl="4" w:tplc="53CE6A48" w:tentative="1">
      <w:start w:val="1"/>
      <w:numFmt w:val="bullet"/>
      <w:lvlText w:val="o"/>
      <w:lvlJc w:val="left"/>
      <w:pPr>
        <w:ind w:left="3600" w:hanging="360"/>
      </w:pPr>
      <w:rPr>
        <w:rFonts w:ascii="Courier New" w:hAnsi="Courier New" w:cs="Courier New" w:hint="default"/>
      </w:rPr>
    </w:lvl>
    <w:lvl w:ilvl="5" w:tplc="CD6653B2" w:tentative="1">
      <w:start w:val="1"/>
      <w:numFmt w:val="bullet"/>
      <w:lvlText w:val=""/>
      <w:lvlJc w:val="left"/>
      <w:pPr>
        <w:ind w:left="4320" w:hanging="360"/>
      </w:pPr>
      <w:rPr>
        <w:rFonts w:ascii="Wingdings" w:hAnsi="Wingdings" w:hint="default"/>
      </w:rPr>
    </w:lvl>
    <w:lvl w:ilvl="6" w:tplc="5128F972" w:tentative="1">
      <w:start w:val="1"/>
      <w:numFmt w:val="bullet"/>
      <w:lvlText w:val=""/>
      <w:lvlJc w:val="left"/>
      <w:pPr>
        <w:ind w:left="5040" w:hanging="360"/>
      </w:pPr>
      <w:rPr>
        <w:rFonts w:ascii="Symbol" w:hAnsi="Symbol" w:hint="default"/>
      </w:rPr>
    </w:lvl>
    <w:lvl w:ilvl="7" w:tplc="1FD0D70A" w:tentative="1">
      <w:start w:val="1"/>
      <w:numFmt w:val="bullet"/>
      <w:lvlText w:val="o"/>
      <w:lvlJc w:val="left"/>
      <w:pPr>
        <w:ind w:left="5760" w:hanging="360"/>
      </w:pPr>
      <w:rPr>
        <w:rFonts w:ascii="Courier New" w:hAnsi="Courier New" w:cs="Courier New" w:hint="default"/>
      </w:rPr>
    </w:lvl>
    <w:lvl w:ilvl="8" w:tplc="339EC44C"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6AFEF772">
      <w:start w:val="1"/>
      <w:numFmt w:val="bullet"/>
      <w:lvlText w:val=""/>
      <w:lvlJc w:val="left"/>
      <w:pPr>
        <w:ind w:left="774" w:hanging="360"/>
      </w:pPr>
      <w:rPr>
        <w:rFonts w:ascii="Symbol" w:hAnsi="Symbol" w:hint="default"/>
      </w:rPr>
    </w:lvl>
    <w:lvl w:ilvl="1" w:tplc="884C6718" w:tentative="1">
      <w:start w:val="1"/>
      <w:numFmt w:val="bullet"/>
      <w:lvlText w:val="o"/>
      <w:lvlJc w:val="left"/>
      <w:pPr>
        <w:ind w:left="1494" w:hanging="360"/>
      </w:pPr>
      <w:rPr>
        <w:rFonts w:ascii="Courier New" w:hAnsi="Courier New" w:cs="Courier New" w:hint="default"/>
      </w:rPr>
    </w:lvl>
    <w:lvl w:ilvl="2" w:tplc="5E1A9282" w:tentative="1">
      <w:start w:val="1"/>
      <w:numFmt w:val="bullet"/>
      <w:lvlText w:val=""/>
      <w:lvlJc w:val="left"/>
      <w:pPr>
        <w:ind w:left="2214" w:hanging="360"/>
      </w:pPr>
      <w:rPr>
        <w:rFonts w:ascii="Wingdings" w:hAnsi="Wingdings" w:hint="default"/>
      </w:rPr>
    </w:lvl>
    <w:lvl w:ilvl="3" w:tplc="264A652E" w:tentative="1">
      <w:start w:val="1"/>
      <w:numFmt w:val="bullet"/>
      <w:lvlText w:val=""/>
      <w:lvlJc w:val="left"/>
      <w:pPr>
        <w:ind w:left="2934" w:hanging="360"/>
      </w:pPr>
      <w:rPr>
        <w:rFonts w:ascii="Symbol" w:hAnsi="Symbol" w:hint="default"/>
      </w:rPr>
    </w:lvl>
    <w:lvl w:ilvl="4" w:tplc="292A9EC4" w:tentative="1">
      <w:start w:val="1"/>
      <w:numFmt w:val="bullet"/>
      <w:lvlText w:val="o"/>
      <w:lvlJc w:val="left"/>
      <w:pPr>
        <w:ind w:left="3654" w:hanging="360"/>
      </w:pPr>
      <w:rPr>
        <w:rFonts w:ascii="Courier New" w:hAnsi="Courier New" w:cs="Courier New" w:hint="default"/>
      </w:rPr>
    </w:lvl>
    <w:lvl w:ilvl="5" w:tplc="4BEC150C" w:tentative="1">
      <w:start w:val="1"/>
      <w:numFmt w:val="bullet"/>
      <w:lvlText w:val=""/>
      <w:lvlJc w:val="left"/>
      <w:pPr>
        <w:ind w:left="4374" w:hanging="360"/>
      </w:pPr>
      <w:rPr>
        <w:rFonts w:ascii="Wingdings" w:hAnsi="Wingdings" w:hint="default"/>
      </w:rPr>
    </w:lvl>
    <w:lvl w:ilvl="6" w:tplc="EC8A1F78" w:tentative="1">
      <w:start w:val="1"/>
      <w:numFmt w:val="bullet"/>
      <w:lvlText w:val=""/>
      <w:lvlJc w:val="left"/>
      <w:pPr>
        <w:ind w:left="5094" w:hanging="360"/>
      </w:pPr>
      <w:rPr>
        <w:rFonts w:ascii="Symbol" w:hAnsi="Symbol" w:hint="default"/>
      </w:rPr>
    </w:lvl>
    <w:lvl w:ilvl="7" w:tplc="BAEA5D58" w:tentative="1">
      <w:start w:val="1"/>
      <w:numFmt w:val="bullet"/>
      <w:lvlText w:val="o"/>
      <w:lvlJc w:val="left"/>
      <w:pPr>
        <w:ind w:left="5814" w:hanging="360"/>
      </w:pPr>
      <w:rPr>
        <w:rFonts w:ascii="Courier New" w:hAnsi="Courier New" w:cs="Courier New" w:hint="default"/>
      </w:rPr>
    </w:lvl>
    <w:lvl w:ilvl="8" w:tplc="86B2CFAA"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928464BC">
      <w:start w:val="1"/>
      <w:numFmt w:val="bullet"/>
      <w:lvlText w:val=""/>
      <w:lvlJc w:val="left"/>
      <w:pPr>
        <w:ind w:left="720" w:hanging="360"/>
      </w:pPr>
      <w:rPr>
        <w:rFonts w:ascii="Symbol" w:hAnsi="Symbol" w:hint="default"/>
      </w:rPr>
    </w:lvl>
    <w:lvl w:ilvl="1" w:tplc="E7E03078" w:tentative="1">
      <w:start w:val="1"/>
      <w:numFmt w:val="bullet"/>
      <w:lvlText w:val="o"/>
      <w:lvlJc w:val="left"/>
      <w:pPr>
        <w:ind w:left="1440" w:hanging="360"/>
      </w:pPr>
      <w:rPr>
        <w:rFonts w:ascii="Courier New" w:hAnsi="Courier New" w:cs="Courier New" w:hint="default"/>
      </w:rPr>
    </w:lvl>
    <w:lvl w:ilvl="2" w:tplc="DF14A9F0" w:tentative="1">
      <w:start w:val="1"/>
      <w:numFmt w:val="bullet"/>
      <w:lvlText w:val=""/>
      <w:lvlJc w:val="left"/>
      <w:pPr>
        <w:ind w:left="2160" w:hanging="360"/>
      </w:pPr>
      <w:rPr>
        <w:rFonts w:ascii="Wingdings" w:hAnsi="Wingdings" w:hint="default"/>
      </w:rPr>
    </w:lvl>
    <w:lvl w:ilvl="3" w:tplc="FEAA696E" w:tentative="1">
      <w:start w:val="1"/>
      <w:numFmt w:val="bullet"/>
      <w:lvlText w:val=""/>
      <w:lvlJc w:val="left"/>
      <w:pPr>
        <w:ind w:left="2880" w:hanging="360"/>
      </w:pPr>
      <w:rPr>
        <w:rFonts w:ascii="Symbol" w:hAnsi="Symbol" w:hint="default"/>
      </w:rPr>
    </w:lvl>
    <w:lvl w:ilvl="4" w:tplc="243C8962" w:tentative="1">
      <w:start w:val="1"/>
      <w:numFmt w:val="bullet"/>
      <w:lvlText w:val="o"/>
      <w:lvlJc w:val="left"/>
      <w:pPr>
        <w:ind w:left="3600" w:hanging="360"/>
      </w:pPr>
      <w:rPr>
        <w:rFonts w:ascii="Courier New" w:hAnsi="Courier New" w:cs="Courier New" w:hint="default"/>
      </w:rPr>
    </w:lvl>
    <w:lvl w:ilvl="5" w:tplc="0B3661BE" w:tentative="1">
      <w:start w:val="1"/>
      <w:numFmt w:val="bullet"/>
      <w:lvlText w:val=""/>
      <w:lvlJc w:val="left"/>
      <w:pPr>
        <w:ind w:left="4320" w:hanging="360"/>
      </w:pPr>
      <w:rPr>
        <w:rFonts w:ascii="Wingdings" w:hAnsi="Wingdings" w:hint="default"/>
      </w:rPr>
    </w:lvl>
    <w:lvl w:ilvl="6" w:tplc="45DC7D9A" w:tentative="1">
      <w:start w:val="1"/>
      <w:numFmt w:val="bullet"/>
      <w:lvlText w:val=""/>
      <w:lvlJc w:val="left"/>
      <w:pPr>
        <w:ind w:left="5040" w:hanging="360"/>
      </w:pPr>
      <w:rPr>
        <w:rFonts w:ascii="Symbol" w:hAnsi="Symbol" w:hint="default"/>
      </w:rPr>
    </w:lvl>
    <w:lvl w:ilvl="7" w:tplc="2034CBEE" w:tentative="1">
      <w:start w:val="1"/>
      <w:numFmt w:val="bullet"/>
      <w:lvlText w:val="o"/>
      <w:lvlJc w:val="left"/>
      <w:pPr>
        <w:ind w:left="5760" w:hanging="360"/>
      </w:pPr>
      <w:rPr>
        <w:rFonts w:ascii="Courier New" w:hAnsi="Courier New" w:cs="Courier New" w:hint="default"/>
      </w:rPr>
    </w:lvl>
    <w:lvl w:ilvl="8" w:tplc="28E8C1E4"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B8AE7618">
      <w:start w:val="1"/>
      <w:numFmt w:val="bullet"/>
      <w:lvlText w:val=""/>
      <w:lvlJc w:val="left"/>
      <w:pPr>
        <w:ind w:left="720" w:hanging="360"/>
      </w:pPr>
      <w:rPr>
        <w:rFonts w:ascii="Symbol" w:hAnsi="Symbol" w:hint="default"/>
      </w:rPr>
    </w:lvl>
    <w:lvl w:ilvl="1" w:tplc="FF4A46C8">
      <w:start w:val="1"/>
      <w:numFmt w:val="bullet"/>
      <w:lvlText w:val="o"/>
      <w:lvlJc w:val="left"/>
      <w:pPr>
        <w:ind w:left="1440" w:hanging="360"/>
      </w:pPr>
      <w:rPr>
        <w:rFonts w:ascii="Courier New" w:hAnsi="Courier New" w:cs="Courier New" w:hint="default"/>
      </w:rPr>
    </w:lvl>
    <w:lvl w:ilvl="2" w:tplc="ED964544">
      <w:start w:val="1"/>
      <w:numFmt w:val="bullet"/>
      <w:lvlText w:val=""/>
      <w:lvlJc w:val="left"/>
      <w:pPr>
        <w:ind w:left="2160" w:hanging="360"/>
      </w:pPr>
      <w:rPr>
        <w:rFonts w:ascii="Wingdings" w:hAnsi="Wingdings" w:hint="default"/>
      </w:rPr>
    </w:lvl>
    <w:lvl w:ilvl="3" w:tplc="D292BC7C">
      <w:start w:val="1"/>
      <w:numFmt w:val="bullet"/>
      <w:lvlText w:val=""/>
      <w:lvlJc w:val="left"/>
      <w:pPr>
        <w:ind w:left="2880" w:hanging="360"/>
      </w:pPr>
      <w:rPr>
        <w:rFonts w:ascii="Symbol" w:hAnsi="Symbol" w:hint="default"/>
      </w:rPr>
    </w:lvl>
    <w:lvl w:ilvl="4" w:tplc="5F98E1D0">
      <w:start w:val="1"/>
      <w:numFmt w:val="bullet"/>
      <w:lvlText w:val="o"/>
      <w:lvlJc w:val="left"/>
      <w:pPr>
        <w:ind w:left="3600" w:hanging="360"/>
      </w:pPr>
      <w:rPr>
        <w:rFonts w:ascii="Courier New" w:hAnsi="Courier New" w:cs="Courier New" w:hint="default"/>
      </w:rPr>
    </w:lvl>
    <w:lvl w:ilvl="5" w:tplc="6C8A49B2">
      <w:start w:val="1"/>
      <w:numFmt w:val="bullet"/>
      <w:lvlText w:val=""/>
      <w:lvlJc w:val="left"/>
      <w:pPr>
        <w:ind w:left="4320" w:hanging="360"/>
      </w:pPr>
      <w:rPr>
        <w:rFonts w:ascii="Wingdings" w:hAnsi="Wingdings" w:hint="default"/>
      </w:rPr>
    </w:lvl>
    <w:lvl w:ilvl="6" w:tplc="8AFC658E">
      <w:start w:val="1"/>
      <w:numFmt w:val="bullet"/>
      <w:lvlText w:val=""/>
      <w:lvlJc w:val="left"/>
      <w:pPr>
        <w:ind w:left="5040" w:hanging="360"/>
      </w:pPr>
      <w:rPr>
        <w:rFonts w:ascii="Symbol" w:hAnsi="Symbol" w:hint="default"/>
      </w:rPr>
    </w:lvl>
    <w:lvl w:ilvl="7" w:tplc="6B2AB3B8">
      <w:start w:val="1"/>
      <w:numFmt w:val="bullet"/>
      <w:lvlText w:val="o"/>
      <w:lvlJc w:val="left"/>
      <w:pPr>
        <w:ind w:left="5760" w:hanging="360"/>
      </w:pPr>
      <w:rPr>
        <w:rFonts w:ascii="Courier New" w:hAnsi="Courier New" w:cs="Courier New" w:hint="default"/>
      </w:rPr>
    </w:lvl>
    <w:lvl w:ilvl="8" w:tplc="2AB00DDC">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8E548F28">
      <w:start w:val="1"/>
      <w:numFmt w:val="bullet"/>
      <w:lvlText w:val=""/>
      <w:lvlJc w:val="left"/>
      <w:pPr>
        <w:ind w:left="720" w:hanging="360"/>
      </w:pPr>
      <w:rPr>
        <w:rFonts w:ascii="Symbol" w:hAnsi="Symbol" w:hint="default"/>
      </w:rPr>
    </w:lvl>
    <w:lvl w:ilvl="1" w:tplc="60783CA8">
      <w:start w:val="1"/>
      <w:numFmt w:val="bullet"/>
      <w:lvlText w:val="o"/>
      <w:lvlJc w:val="left"/>
      <w:pPr>
        <w:ind w:left="1440" w:hanging="360"/>
      </w:pPr>
      <w:rPr>
        <w:rFonts w:ascii="Courier New" w:hAnsi="Courier New" w:cs="Courier New" w:hint="default"/>
      </w:rPr>
    </w:lvl>
    <w:lvl w:ilvl="2" w:tplc="44A6045E">
      <w:start w:val="1"/>
      <w:numFmt w:val="bullet"/>
      <w:lvlText w:val=""/>
      <w:lvlJc w:val="left"/>
      <w:pPr>
        <w:ind w:left="2160" w:hanging="360"/>
      </w:pPr>
      <w:rPr>
        <w:rFonts w:ascii="Wingdings" w:hAnsi="Wingdings" w:hint="default"/>
      </w:rPr>
    </w:lvl>
    <w:lvl w:ilvl="3" w:tplc="06AA03CE">
      <w:start w:val="1"/>
      <w:numFmt w:val="bullet"/>
      <w:lvlText w:val=""/>
      <w:lvlJc w:val="left"/>
      <w:pPr>
        <w:ind w:left="2880" w:hanging="360"/>
      </w:pPr>
      <w:rPr>
        <w:rFonts w:ascii="Symbol" w:hAnsi="Symbol" w:hint="default"/>
      </w:rPr>
    </w:lvl>
    <w:lvl w:ilvl="4" w:tplc="34A4E51C">
      <w:start w:val="1"/>
      <w:numFmt w:val="bullet"/>
      <w:lvlText w:val="o"/>
      <w:lvlJc w:val="left"/>
      <w:pPr>
        <w:ind w:left="3600" w:hanging="360"/>
      </w:pPr>
      <w:rPr>
        <w:rFonts w:ascii="Courier New" w:hAnsi="Courier New" w:cs="Courier New" w:hint="default"/>
      </w:rPr>
    </w:lvl>
    <w:lvl w:ilvl="5" w:tplc="105E4C44">
      <w:start w:val="1"/>
      <w:numFmt w:val="bullet"/>
      <w:lvlText w:val=""/>
      <w:lvlJc w:val="left"/>
      <w:pPr>
        <w:ind w:left="4320" w:hanging="360"/>
      </w:pPr>
      <w:rPr>
        <w:rFonts w:ascii="Wingdings" w:hAnsi="Wingdings" w:hint="default"/>
      </w:rPr>
    </w:lvl>
    <w:lvl w:ilvl="6" w:tplc="1A22DCE6">
      <w:start w:val="1"/>
      <w:numFmt w:val="bullet"/>
      <w:lvlText w:val=""/>
      <w:lvlJc w:val="left"/>
      <w:pPr>
        <w:ind w:left="5040" w:hanging="360"/>
      </w:pPr>
      <w:rPr>
        <w:rFonts w:ascii="Symbol" w:hAnsi="Symbol" w:hint="default"/>
      </w:rPr>
    </w:lvl>
    <w:lvl w:ilvl="7" w:tplc="E85A6D60">
      <w:start w:val="1"/>
      <w:numFmt w:val="bullet"/>
      <w:lvlText w:val="o"/>
      <w:lvlJc w:val="left"/>
      <w:pPr>
        <w:ind w:left="5760" w:hanging="360"/>
      </w:pPr>
      <w:rPr>
        <w:rFonts w:ascii="Courier New" w:hAnsi="Courier New" w:cs="Courier New" w:hint="default"/>
      </w:rPr>
    </w:lvl>
    <w:lvl w:ilvl="8" w:tplc="68748204">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398280B0">
      <w:start w:val="1"/>
      <w:numFmt w:val="decimal"/>
      <w:lvlText w:val="(%1)"/>
      <w:lvlJc w:val="left"/>
      <w:pPr>
        <w:ind w:left="1185" w:hanging="390"/>
      </w:pPr>
      <w:rPr>
        <w:rFonts w:hint="default"/>
      </w:rPr>
    </w:lvl>
    <w:lvl w:ilvl="1" w:tplc="66347020" w:tentative="1">
      <w:start w:val="1"/>
      <w:numFmt w:val="lowerLetter"/>
      <w:lvlText w:val="%2."/>
      <w:lvlJc w:val="left"/>
      <w:pPr>
        <w:ind w:left="1875" w:hanging="360"/>
      </w:pPr>
    </w:lvl>
    <w:lvl w:ilvl="2" w:tplc="E0E40DCE" w:tentative="1">
      <w:start w:val="1"/>
      <w:numFmt w:val="lowerRoman"/>
      <w:lvlText w:val="%3."/>
      <w:lvlJc w:val="right"/>
      <w:pPr>
        <w:ind w:left="2595" w:hanging="180"/>
      </w:pPr>
    </w:lvl>
    <w:lvl w:ilvl="3" w:tplc="EE84EDBE" w:tentative="1">
      <w:start w:val="1"/>
      <w:numFmt w:val="decimal"/>
      <w:lvlText w:val="%4."/>
      <w:lvlJc w:val="left"/>
      <w:pPr>
        <w:ind w:left="3315" w:hanging="360"/>
      </w:pPr>
    </w:lvl>
    <w:lvl w:ilvl="4" w:tplc="394695CA" w:tentative="1">
      <w:start w:val="1"/>
      <w:numFmt w:val="lowerLetter"/>
      <w:lvlText w:val="%5."/>
      <w:lvlJc w:val="left"/>
      <w:pPr>
        <w:ind w:left="4035" w:hanging="360"/>
      </w:pPr>
    </w:lvl>
    <w:lvl w:ilvl="5" w:tplc="0FEE6C7E" w:tentative="1">
      <w:start w:val="1"/>
      <w:numFmt w:val="lowerRoman"/>
      <w:lvlText w:val="%6."/>
      <w:lvlJc w:val="right"/>
      <w:pPr>
        <w:ind w:left="4755" w:hanging="180"/>
      </w:pPr>
    </w:lvl>
    <w:lvl w:ilvl="6" w:tplc="854C18BE" w:tentative="1">
      <w:start w:val="1"/>
      <w:numFmt w:val="decimal"/>
      <w:lvlText w:val="%7."/>
      <w:lvlJc w:val="left"/>
      <w:pPr>
        <w:ind w:left="5475" w:hanging="360"/>
      </w:pPr>
    </w:lvl>
    <w:lvl w:ilvl="7" w:tplc="7E98119C" w:tentative="1">
      <w:start w:val="1"/>
      <w:numFmt w:val="lowerLetter"/>
      <w:lvlText w:val="%8."/>
      <w:lvlJc w:val="left"/>
      <w:pPr>
        <w:ind w:left="6195" w:hanging="360"/>
      </w:pPr>
    </w:lvl>
    <w:lvl w:ilvl="8" w:tplc="CA6C3B7E"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5B88FAA8">
      <w:start w:val="1"/>
      <w:numFmt w:val="bullet"/>
      <w:lvlText w:val=""/>
      <w:lvlJc w:val="left"/>
      <w:pPr>
        <w:ind w:left="720" w:hanging="360"/>
      </w:pPr>
      <w:rPr>
        <w:rFonts w:ascii="Symbol" w:hAnsi="Symbol" w:hint="default"/>
      </w:rPr>
    </w:lvl>
    <w:lvl w:ilvl="1" w:tplc="8C1C8462" w:tentative="1">
      <w:start w:val="1"/>
      <w:numFmt w:val="bullet"/>
      <w:lvlText w:val="o"/>
      <w:lvlJc w:val="left"/>
      <w:pPr>
        <w:ind w:left="1440" w:hanging="360"/>
      </w:pPr>
      <w:rPr>
        <w:rFonts w:ascii="Courier New" w:hAnsi="Courier New" w:cs="Courier New" w:hint="default"/>
      </w:rPr>
    </w:lvl>
    <w:lvl w:ilvl="2" w:tplc="0CBA93FE" w:tentative="1">
      <w:start w:val="1"/>
      <w:numFmt w:val="bullet"/>
      <w:lvlText w:val=""/>
      <w:lvlJc w:val="left"/>
      <w:pPr>
        <w:ind w:left="2160" w:hanging="360"/>
      </w:pPr>
      <w:rPr>
        <w:rFonts w:ascii="Wingdings" w:hAnsi="Wingdings" w:hint="default"/>
      </w:rPr>
    </w:lvl>
    <w:lvl w:ilvl="3" w:tplc="1FB4BEB4" w:tentative="1">
      <w:start w:val="1"/>
      <w:numFmt w:val="bullet"/>
      <w:lvlText w:val=""/>
      <w:lvlJc w:val="left"/>
      <w:pPr>
        <w:ind w:left="2880" w:hanging="360"/>
      </w:pPr>
      <w:rPr>
        <w:rFonts w:ascii="Symbol" w:hAnsi="Symbol" w:hint="default"/>
      </w:rPr>
    </w:lvl>
    <w:lvl w:ilvl="4" w:tplc="AD029C42" w:tentative="1">
      <w:start w:val="1"/>
      <w:numFmt w:val="bullet"/>
      <w:lvlText w:val="o"/>
      <w:lvlJc w:val="left"/>
      <w:pPr>
        <w:ind w:left="3600" w:hanging="360"/>
      </w:pPr>
      <w:rPr>
        <w:rFonts w:ascii="Courier New" w:hAnsi="Courier New" w:cs="Courier New" w:hint="default"/>
      </w:rPr>
    </w:lvl>
    <w:lvl w:ilvl="5" w:tplc="3A146B6C" w:tentative="1">
      <w:start w:val="1"/>
      <w:numFmt w:val="bullet"/>
      <w:lvlText w:val=""/>
      <w:lvlJc w:val="left"/>
      <w:pPr>
        <w:ind w:left="4320" w:hanging="360"/>
      </w:pPr>
      <w:rPr>
        <w:rFonts w:ascii="Wingdings" w:hAnsi="Wingdings" w:hint="default"/>
      </w:rPr>
    </w:lvl>
    <w:lvl w:ilvl="6" w:tplc="723CCCD6" w:tentative="1">
      <w:start w:val="1"/>
      <w:numFmt w:val="bullet"/>
      <w:lvlText w:val=""/>
      <w:lvlJc w:val="left"/>
      <w:pPr>
        <w:ind w:left="5040" w:hanging="360"/>
      </w:pPr>
      <w:rPr>
        <w:rFonts w:ascii="Symbol" w:hAnsi="Symbol" w:hint="default"/>
      </w:rPr>
    </w:lvl>
    <w:lvl w:ilvl="7" w:tplc="D3CCE73A" w:tentative="1">
      <w:start w:val="1"/>
      <w:numFmt w:val="bullet"/>
      <w:lvlText w:val="o"/>
      <w:lvlJc w:val="left"/>
      <w:pPr>
        <w:ind w:left="5760" w:hanging="360"/>
      </w:pPr>
      <w:rPr>
        <w:rFonts w:ascii="Courier New" w:hAnsi="Courier New" w:cs="Courier New" w:hint="default"/>
      </w:rPr>
    </w:lvl>
    <w:lvl w:ilvl="8" w:tplc="33FE00F2"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393E7A9E">
      <w:start w:val="1"/>
      <w:numFmt w:val="bullet"/>
      <w:lvlText w:val=""/>
      <w:lvlJc w:val="left"/>
      <w:pPr>
        <w:ind w:left="720" w:hanging="360"/>
      </w:pPr>
      <w:rPr>
        <w:rFonts w:ascii="Symbol" w:hAnsi="Symbol" w:hint="default"/>
      </w:rPr>
    </w:lvl>
    <w:lvl w:ilvl="1" w:tplc="906039D4" w:tentative="1">
      <w:start w:val="1"/>
      <w:numFmt w:val="bullet"/>
      <w:lvlText w:val="o"/>
      <w:lvlJc w:val="left"/>
      <w:pPr>
        <w:ind w:left="1440" w:hanging="360"/>
      </w:pPr>
      <w:rPr>
        <w:rFonts w:ascii="Courier New" w:hAnsi="Courier New" w:cs="Courier New" w:hint="default"/>
      </w:rPr>
    </w:lvl>
    <w:lvl w:ilvl="2" w:tplc="CE261332" w:tentative="1">
      <w:start w:val="1"/>
      <w:numFmt w:val="bullet"/>
      <w:lvlText w:val=""/>
      <w:lvlJc w:val="left"/>
      <w:pPr>
        <w:ind w:left="2160" w:hanging="360"/>
      </w:pPr>
      <w:rPr>
        <w:rFonts w:ascii="Wingdings" w:hAnsi="Wingdings" w:hint="default"/>
      </w:rPr>
    </w:lvl>
    <w:lvl w:ilvl="3" w:tplc="A26A402E" w:tentative="1">
      <w:start w:val="1"/>
      <w:numFmt w:val="bullet"/>
      <w:lvlText w:val=""/>
      <w:lvlJc w:val="left"/>
      <w:pPr>
        <w:ind w:left="2880" w:hanging="360"/>
      </w:pPr>
      <w:rPr>
        <w:rFonts w:ascii="Symbol" w:hAnsi="Symbol" w:hint="default"/>
      </w:rPr>
    </w:lvl>
    <w:lvl w:ilvl="4" w:tplc="7DE09D24" w:tentative="1">
      <w:start w:val="1"/>
      <w:numFmt w:val="bullet"/>
      <w:lvlText w:val="o"/>
      <w:lvlJc w:val="left"/>
      <w:pPr>
        <w:ind w:left="3600" w:hanging="360"/>
      </w:pPr>
      <w:rPr>
        <w:rFonts w:ascii="Courier New" w:hAnsi="Courier New" w:cs="Courier New" w:hint="default"/>
      </w:rPr>
    </w:lvl>
    <w:lvl w:ilvl="5" w:tplc="19460A80" w:tentative="1">
      <w:start w:val="1"/>
      <w:numFmt w:val="bullet"/>
      <w:lvlText w:val=""/>
      <w:lvlJc w:val="left"/>
      <w:pPr>
        <w:ind w:left="4320" w:hanging="360"/>
      </w:pPr>
      <w:rPr>
        <w:rFonts w:ascii="Wingdings" w:hAnsi="Wingdings" w:hint="default"/>
      </w:rPr>
    </w:lvl>
    <w:lvl w:ilvl="6" w:tplc="1C8C751A" w:tentative="1">
      <w:start w:val="1"/>
      <w:numFmt w:val="bullet"/>
      <w:lvlText w:val=""/>
      <w:lvlJc w:val="left"/>
      <w:pPr>
        <w:ind w:left="5040" w:hanging="360"/>
      </w:pPr>
      <w:rPr>
        <w:rFonts w:ascii="Symbol" w:hAnsi="Symbol" w:hint="default"/>
      </w:rPr>
    </w:lvl>
    <w:lvl w:ilvl="7" w:tplc="DF96028C" w:tentative="1">
      <w:start w:val="1"/>
      <w:numFmt w:val="bullet"/>
      <w:lvlText w:val="o"/>
      <w:lvlJc w:val="left"/>
      <w:pPr>
        <w:ind w:left="5760" w:hanging="360"/>
      </w:pPr>
      <w:rPr>
        <w:rFonts w:ascii="Courier New" w:hAnsi="Courier New" w:cs="Courier New" w:hint="default"/>
      </w:rPr>
    </w:lvl>
    <w:lvl w:ilvl="8" w:tplc="33862408"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1718464C">
      <w:numFmt w:val="bullet"/>
      <w:lvlText w:val="-"/>
      <w:lvlJc w:val="left"/>
      <w:pPr>
        <w:ind w:left="720" w:hanging="360"/>
      </w:pPr>
      <w:rPr>
        <w:rFonts w:ascii="Arial" w:eastAsiaTheme="minorHAnsi" w:hAnsi="Arial" w:cs="Arial" w:hint="default"/>
      </w:rPr>
    </w:lvl>
    <w:lvl w:ilvl="1" w:tplc="3A9A92E6">
      <w:start w:val="1"/>
      <w:numFmt w:val="bullet"/>
      <w:pStyle w:val="Bulletpoints"/>
      <w:lvlText w:val=""/>
      <w:lvlJc w:val="left"/>
      <w:pPr>
        <w:ind w:left="1440" w:hanging="360"/>
      </w:pPr>
      <w:rPr>
        <w:rFonts w:ascii="Symbol" w:hAnsi="Symbol" w:hint="default"/>
      </w:rPr>
    </w:lvl>
    <w:lvl w:ilvl="2" w:tplc="20CA3154">
      <w:start w:val="1"/>
      <w:numFmt w:val="bullet"/>
      <w:lvlText w:val=""/>
      <w:lvlJc w:val="left"/>
      <w:pPr>
        <w:ind w:left="2160" w:hanging="360"/>
      </w:pPr>
      <w:rPr>
        <w:rFonts w:ascii="Wingdings" w:hAnsi="Wingdings" w:hint="default"/>
      </w:rPr>
    </w:lvl>
    <w:lvl w:ilvl="3" w:tplc="AEE643A4">
      <w:start w:val="1"/>
      <w:numFmt w:val="bullet"/>
      <w:lvlText w:val=""/>
      <w:lvlJc w:val="left"/>
      <w:pPr>
        <w:ind w:left="2880" w:hanging="360"/>
      </w:pPr>
      <w:rPr>
        <w:rFonts w:ascii="Symbol" w:hAnsi="Symbol" w:hint="default"/>
      </w:rPr>
    </w:lvl>
    <w:lvl w:ilvl="4" w:tplc="44889686">
      <w:start w:val="1"/>
      <w:numFmt w:val="bullet"/>
      <w:lvlText w:val="o"/>
      <w:lvlJc w:val="left"/>
      <w:pPr>
        <w:ind w:left="3600" w:hanging="360"/>
      </w:pPr>
      <w:rPr>
        <w:rFonts w:ascii="Courier New" w:hAnsi="Courier New" w:cs="Courier New" w:hint="default"/>
      </w:rPr>
    </w:lvl>
    <w:lvl w:ilvl="5" w:tplc="FF121C36">
      <w:start w:val="1"/>
      <w:numFmt w:val="bullet"/>
      <w:lvlText w:val=""/>
      <w:lvlJc w:val="left"/>
      <w:pPr>
        <w:ind w:left="4320" w:hanging="360"/>
      </w:pPr>
      <w:rPr>
        <w:rFonts w:ascii="Wingdings" w:hAnsi="Wingdings" w:hint="default"/>
      </w:rPr>
    </w:lvl>
    <w:lvl w:ilvl="6" w:tplc="A37685E4">
      <w:start w:val="1"/>
      <w:numFmt w:val="bullet"/>
      <w:lvlText w:val=""/>
      <w:lvlJc w:val="left"/>
      <w:pPr>
        <w:ind w:left="5040" w:hanging="360"/>
      </w:pPr>
      <w:rPr>
        <w:rFonts w:ascii="Symbol" w:hAnsi="Symbol" w:hint="default"/>
      </w:rPr>
    </w:lvl>
    <w:lvl w:ilvl="7" w:tplc="FDA65E88">
      <w:start w:val="1"/>
      <w:numFmt w:val="bullet"/>
      <w:lvlText w:val="o"/>
      <w:lvlJc w:val="left"/>
      <w:pPr>
        <w:ind w:left="5760" w:hanging="360"/>
      </w:pPr>
      <w:rPr>
        <w:rFonts w:ascii="Courier New" w:hAnsi="Courier New" w:cs="Courier New" w:hint="default"/>
      </w:rPr>
    </w:lvl>
    <w:lvl w:ilvl="8" w:tplc="ED8EDEB0">
      <w:start w:val="1"/>
      <w:numFmt w:val="bullet"/>
      <w:lvlText w:val=""/>
      <w:lvlJc w:val="left"/>
      <w:pPr>
        <w:ind w:left="6480" w:hanging="360"/>
      </w:pPr>
      <w:rPr>
        <w:rFonts w:ascii="Wingdings" w:hAnsi="Wingdings" w:hint="default"/>
      </w:rPr>
    </w:lvl>
  </w:abstractNum>
  <w:num w:numId="1">
    <w:abstractNumId w:val="28"/>
  </w:num>
  <w:num w:numId="2">
    <w:abstractNumId w:val="9"/>
  </w:num>
  <w:num w:numId="3">
    <w:abstractNumId w:val="24"/>
  </w:num>
  <w:num w:numId="4">
    <w:abstractNumId w:val="29"/>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3"/>
  </w:num>
  <w:num w:numId="13">
    <w:abstractNumId w:val="26"/>
  </w:num>
  <w:num w:numId="14">
    <w:abstractNumId w:val="0"/>
  </w:num>
  <w:num w:numId="15">
    <w:abstractNumId w:val="27"/>
  </w:num>
  <w:num w:numId="16">
    <w:abstractNumId w:val="14"/>
  </w:num>
  <w:num w:numId="17">
    <w:abstractNumId w:val="5"/>
  </w:num>
  <w:num w:numId="18">
    <w:abstractNumId w:val="32"/>
  </w:num>
  <w:num w:numId="19">
    <w:abstractNumId w:val="21"/>
  </w:num>
  <w:num w:numId="20">
    <w:abstractNumId w:val="18"/>
  </w:num>
  <w:num w:numId="21">
    <w:abstractNumId w:val="23"/>
  </w:num>
  <w:num w:numId="22">
    <w:abstractNumId w:val="11"/>
  </w:num>
  <w:num w:numId="23">
    <w:abstractNumId w:val="31"/>
  </w:num>
  <w:num w:numId="24">
    <w:abstractNumId w:val="25"/>
  </w:num>
  <w:num w:numId="25">
    <w:abstractNumId w:val="22"/>
  </w:num>
  <w:num w:numId="26">
    <w:abstractNumId w:val="17"/>
  </w:num>
  <w:num w:numId="27">
    <w:abstractNumId w:val="30"/>
  </w:num>
  <w:num w:numId="28">
    <w:abstractNumId w:val="34"/>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152F0"/>
    <w:rsid w:val="00021123"/>
    <w:rsid w:val="000237B3"/>
    <w:rsid w:val="00055BDD"/>
    <w:rsid w:val="00092FBE"/>
    <w:rsid w:val="000A3677"/>
    <w:rsid w:val="000C063A"/>
    <w:rsid w:val="00101391"/>
    <w:rsid w:val="00115327"/>
    <w:rsid w:val="001835A1"/>
    <w:rsid w:val="00194BFC"/>
    <w:rsid w:val="001A20E1"/>
    <w:rsid w:val="001B39E9"/>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D6008"/>
    <w:rsid w:val="002E1AA5"/>
    <w:rsid w:val="002F03A8"/>
    <w:rsid w:val="002F4672"/>
    <w:rsid w:val="003269D7"/>
    <w:rsid w:val="0033081D"/>
    <w:rsid w:val="003411DD"/>
    <w:rsid w:val="00357500"/>
    <w:rsid w:val="0036742E"/>
    <w:rsid w:val="00380368"/>
    <w:rsid w:val="00391EB7"/>
    <w:rsid w:val="003B2BB8"/>
    <w:rsid w:val="003D34FF"/>
    <w:rsid w:val="003F61F4"/>
    <w:rsid w:val="004059F4"/>
    <w:rsid w:val="00420AB2"/>
    <w:rsid w:val="0042293E"/>
    <w:rsid w:val="00425679"/>
    <w:rsid w:val="00436ECA"/>
    <w:rsid w:val="0048267B"/>
    <w:rsid w:val="004B44D2"/>
    <w:rsid w:val="004B54CA"/>
    <w:rsid w:val="004D3F48"/>
    <w:rsid w:val="004E02FB"/>
    <w:rsid w:val="004E5CBF"/>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C0953"/>
    <w:rsid w:val="005C3AA9"/>
    <w:rsid w:val="005F20D0"/>
    <w:rsid w:val="005F620F"/>
    <w:rsid w:val="005F7E36"/>
    <w:rsid w:val="00604068"/>
    <w:rsid w:val="0060705F"/>
    <w:rsid w:val="006073AE"/>
    <w:rsid w:val="006205CC"/>
    <w:rsid w:val="00621FC5"/>
    <w:rsid w:val="00627D65"/>
    <w:rsid w:val="006330EC"/>
    <w:rsid w:val="00637B02"/>
    <w:rsid w:val="00641883"/>
    <w:rsid w:val="0065556C"/>
    <w:rsid w:val="00667E5B"/>
    <w:rsid w:val="0067401B"/>
    <w:rsid w:val="00683A84"/>
    <w:rsid w:val="00684061"/>
    <w:rsid w:val="006846B0"/>
    <w:rsid w:val="006A3D32"/>
    <w:rsid w:val="006A4CE7"/>
    <w:rsid w:val="006B30BA"/>
    <w:rsid w:val="006B6A77"/>
    <w:rsid w:val="006B6AAF"/>
    <w:rsid w:val="006F245A"/>
    <w:rsid w:val="006F6C59"/>
    <w:rsid w:val="006F7561"/>
    <w:rsid w:val="00701332"/>
    <w:rsid w:val="0070774C"/>
    <w:rsid w:val="007205A1"/>
    <w:rsid w:val="00725889"/>
    <w:rsid w:val="007506EF"/>
    <w:rsid w:val="007578A5"/>
    <w:rsid w:val="00757B98"/>
    <w:rsid w:val="00781A35"/>
    <w:rsid w:val="00785261"/>
    <w:rsid w:val="0079726B"/>
    <w:rsid w:val="007A0562"/>
    <w:rsid w:val="007A48A0"/>
    <w:rsid w:val="007B0256"/>
    <w:rsid w:val="007B2AE9"/>
    <w:rsid w:val="007C7DCA"/>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94EF9"/>
    <w:rsid w:val="0089746C"/>
    <w:rsid w:val="008A3FEA"/>
    <w:rsid w:val="008A5A46"/>
    <w:rsid w:val="008D47BF"/>
    <w:rsid w:val="008D5498"/>
    <w:rsid w:val="008E2401"/>
    <w:rsid w:val="009225F0"/>
    <w:rsid w:val="0093462C"/>
    <w:rsid w:val="00941CCE"/>
    <w:rsid w:val="00952955"/>
    <w:rsid w:val="00953795"/>
    <w:rsid w:val="00974189"/>
    <w:rsid w:val="009C6C4C"/>
    <w:rsid w:val="009C7C43"/>
    <w:rsid w:val="009E0720"/>
    <w:rsid w:val="009F176B"/>
    <w:rsid w:val="00A05504"/>
    <w:rsid w:val="00A332D2"/>
    <w:rsid w:val="00A56C96"/>
    <w:rsid w:val="00A83247"/>
    <w:rsid w:val="00A85DBF"/>
    <w:rsid w:val="00AB76FF"/>
    <w:rsid w:val="00B04ED8"/>
    <w:rsid w:val="00B2339D"/>
    <w:rsid w:val="00B8064C"/>
    <w:rsid w:val="00B91E3E"/>
    <w:rsid w:val="00BA2DB9"/>
    <w:rsid w:val="00BC3FEB"/>
    <w:rsid w:val="00BC6010"/>
    <w:rsid w:val="00BD643F"/>
    <w:rsid w:val="00BE1FA0"/>
    <w:rsid w:val="00BE7148"/>
    <w:rsid w:val="00C02DE4"/>
    <w:rsid w:val="00C13C95"/>
    <w:rsid w:val="00C2156B"/>
    <w:rsid w:val="00C21601"/>
    <w:rsid w:val="00C21CF4"/>
    <w:rsid w:val="00C2288F"/>
    <w:rsid w:val="00C33A07"/>
    <w:rsid w:val="00C50498"/>
    <w:rsid w:val="00C53060"/>
    <w:rsid w:val="00C542CA"/>
    <w:rsid w:val="00C61712"/>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C1D1C"/>
    <w:rsid w:val="00DD0FCB"/>
    <w:rsid w:val="00DD5E9F"/>
    <w:rsid w:val="00DD783D"/>
    <w:rsid w:val="00DE62C3"/>
    <w:rsid w:val="00DF18E9"/>
    <w:rsid w:val="00DF3156"/>
    <w:rsid w:val="00E021AC"/>
    <w:rsid w:val="00E15A2C"/>
    <w:rsid w:val="00E273E4"/>
    <w:rsid w:val="00E40D28"/>
    <w:rsid w:val="00E44212"/>
    <w:rsid w:val="00E753FA"/>
    <w:rsid w:val="00E75703"/>
    <w:rsid w:val="00E82D86"/>
    <w:rsid w:val="00E9550B"/>
    <w:rsid w:val="00E96C31"/>
    <w:rsid w:val="00EB6B96"/>
    <w:rsid w:val="00ED2A73"/>
    <w:rsid w:val="00EE5980"/>
    <w:rsid w:val="00EF080A"/>
    <w:rsid w:val="00F0150C"/>
    <w:rsid w:val="00F30AFE"/>
    <w:rsid w:val="00F35449"/>
    <w:rsid w:val="00F45F62"/>
    <w:rsid w:val="00F752DA"/>
    <w:rsid w:val="00F869E2"/>
    <w:rsid w:val="00F92BE7"/>
    <w:rsid w:val="00FA5086"/>
    <w:rsid w:val="00FC1AC8"/>
    <w:rsid w:val="00FD128A"/>
    <w:rsid w:val="00FF517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751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framewor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orkforcecapability.ndiscommission.gov.au/tools-and-resources/career-options-guid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centre@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orkforcecapability.ndiscommission.gov.au/"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career-developme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NDIS Workforce Capability Framework: Career Options Guide</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인력 역량 프레임워크:진로 선택 가이드(Career Options Guide)</dc:title>
  <cp:keywords>[SEC=UNOFFICIAL]</cp:keywords>
  <cp:lastModifiedBy/>
  <cp:revision>1</cp:revision>
  <dcterms:created xsi:type="dcterms:W3CDTF">2022-12-20T03:46:00Z</dcterms:created>
  <dcterms:modified xsi:type="dcterms:W3CDTF">2024-06-14T01:24:00Z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UNOFFICIAL</vt:lpwstr>
  </property>
  <property fmtid="{D5CDD505-2E9C-101B-9397-08002B2CF9AE}" pid="4" name="PM_DisplayValueSecClassificationWithQualifier">
    <vt:lpwstr>UNOFFICIAL</vt:lpwstr>
  </property>
  <property fmtid="{D5CDD505-2E9C-101B-9397-08002B2CF9AE}" pid="5" name="PM_Hash_Salt">
    <vt:lpwstr>214AEADF152A97EAF185C35D2070640D</vt:lpwstr>
  </property>
  <property fmtid="{D5CDD505-2E9C-101B-9397-08002B2CF9AE}" pid="6" name="PM_Hash_Salt_Prev">
    <vt:lpwstr>214AEADF152A97EAF185C35D2070640D</vt:lpwstr>
  </property>
  <property fmtid="{D5CDD505-2E9C-101B-9397-08002B2CF9AE}" pid="7" name="PM_Hash_SHA1">
    <vt:lpwstr>17F11E5FD0C644CF7E89F6B5DE9B11E32C4A6355</vt:lpwstr>
  </property>
  <property fmtid="{D5CDD505-2E9C-101B-9397-08002B2CF9AE}" pid="8" name="PM_Hash_Version">
    <vt:lpwstr>2018.0</vt:lpwstr>
  </property>
  <property fmtid="{D5CDD505-2E9C-101B-9397-08002B2CF9AE}" pid="9" name="PM_InsertionValue">
    <vt:lpwstr>UNOFFICIAL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21FD5919177D4863BEBCD3266965DCEE</vt:lpwstr>
  </property>
  <property fmtid="{D5CDD505-2E9C-101B-9397-08002B2CF9AE}" pid="15" name="PM_OriginationTimeStamp">
    <vt:lpwstr>2023-01-23T22:02:21Z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UNOFFICIAL</vt:lpwstr>
  </property>
  <property fmtid="{D5CDD505-2E9C-101B-9397-08002B2CF9AE}" pid="22" name="PM_ProtectiveMarkingValue_Header">
    <vt:lpwstr>UNOFFICIAL</vt:lpwstr>
  </property>
  <property fmtid="{D5CDD505-2E9C-101B-9397-08002B2CF9AE}" pid="23" name="PM_Qualifier">
    <vt:lpwstr/>
  </property>
  <property fmtid="{D5CDD505-2E9C-101B-9397-08002B2CF9AE}" pid="24" name="PM_SecurityClassification">
    <vt:lpwstr>UNOFFICIAL</vt:lpwstr>
  </property>
  <property fmtid="{D5CDD505-2E9C-101B-9397-08002B2CF9AE}" pid="25" name="PM_Version">
    <vt:lpwstr>2018.4</vt:lpwstr>
  </property>
</Properties>
</file>