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7258B" w14:textId="77777777" w:rsidR="00D23398" w:rsidRPr="007550ED" w:rsidRDefault="00AD1834" w:rsidP="00D23398">
      <w:pPr>
        <w:pStyle w:val="Heading1"/>
        <w:spacing w:before="0" w:after="120" w:line="240" w:lineRule="auto"/>
        <w:rPr>
          <w:bCs/>
          <w:sz w:val="84"/>
          <w:szCs w:val="84"/>
          <w:lang w:val="es-419" w:eastAsia="en-AU"/>
        </w:rPr>
      </w:pPr>
      <w:bookmarkStart w:id="0" w:name="_Toc256000000"/>
      <w:r w:rsidRPr="007550ED">
        <w:rPr>
          <w:bCs/>
          <w:sz w:val="84"/>
          <w:szCs w:val="84"/>
          <w:lang w:val="es-419" w:eastAsia="en-AU"/>
        </w:rPr>
        <w:t>Supervisión de Capacidades</w:t>
      </w:r>
      <w:bookmarkEnd w:id="0"/>
    </w:p>
    <w:p w14:paraId="31C814D9" w14:textId="19C79BEF" w:rsidR="00D23398" w:rsidRPr="007550ED" w:rsidRDefault="00AD1834" w:rsidP="00955903">
      <w:pPr>
        <w:pStyle w:val="NewCoverSubtitle"/>
        <w:framePr w:w="8505" w:h="4141" w:hRule="exact" w:wrap="notBeside" w:vAnchor="page" w:hAnchor="page" w:x="2150" w:y="5514" w:anchorLock="1"/>
        <w:spacing w:before="120" w:line="600" w:lineRule="atLeast"/>
        <w:rPr>
          <w:color w:val="612C69"/>
          <w:sz w:val="60"/>
          <w:szCs w:val="60"/>
          <w:lang w:val="es-419" w:eastAsia="en-AU"/>
        </w:rPr>
      </w:pPr>
      <w:r w:rsidRPr="007550ED">
        <w:rPr>
          <w:color w:val="612C69"/>
          <w:sz w:val="60"/>
          <w:szCs w:val="60"/>
          <w:lang w:val="es-419" w:eastAsia="en-AU"/>
        </w:rPr>
        <w:t xml:space="preserve">Relación de Supervisión y </w:t>
      </w:r>
      <w:r w:rsidR="003B73CC" w:rsidRPr="007550ED">
        <w:rPr>
          <w:color w:val="612C69"/>
          <w:sz w:val="60"/>
          <w:szCs w:val="60"/>
          <w:lang w:val="es-419" w:eastAsia="en-AU"/>
        </w:rPr>
        <w:t>Apoyo</w:t>
      </w:r>
      <w:r w:rsidRPr="007550ED">
        <w:rPr>
          <w:color w:val="612C69"/>
          <w:sz w:val="60"/>
          <w:szCs w:val="60"/>
          <w:lang w:val="es-419" w:eastAsia="en-AU"/>
        </w:rPr>
        <w:t xml:space="preserve">: Una Guía para Supervisores y </w:t>
      </w:r>
      <w:r w:rsidR="003B73CC" w:rsidRPr="007550ED">
        <w:rPr>
          <w:color w:val="612C69"/>
          <w:sz w:val="60"/>
          <w:szCs w:val="60"/>
          <w:lang w:val="es-419" w:eastAsia="en-AU"/>
        </w:rPr>
        <w:t>Trabajadores</w:t>
      </w:r>
    </w:p>
    <w:p w14:paraId="0A5C6A65" w14:textId="77777777" w:rsidR="00955903" w:rsidRPr="007550ED" w:rsidRDefault="00955903" w:rsidP="00955903">
      <w:pPr>
        <w:pStyle w:val="NewCoverSubtitle"/>
        <w:framePr w:w="8505" w:h="4141" w:hRule="exact" w:wrap="notBeside" w:vAnchor="page" w:hAnchor="page" w:x="2150" w:y="5514" w:anchorLock="1"/>
        <w:spacing w:before="120" w:line="600" w:lineRule="atLeast"/>
        <w:rPr>
          <w:color w:val="612C69"/>
          <w:sz w:val="96"/>
          <w:szCs w:val="96"/>
          <w:lang w:val="es-419" w:eastAsia="en-AU"/>
        </w:rPr>
      </w:pPr>
    </w:p>
    <w:p w14:paraId="63D48A05" w14:textId="6851D12A" w:rsidR="002058D6" w:rsidRPr="007550ED" w:rsidRDefault="00AD1834" w:rsidP="00955903">
      <w:pPr>
        <w:pStyle w:val="NewCoverSubtitle"/>
        <w:framePr w:w="8505" w:h="4141" w:hRule="exact" w:wrap="notBeside" w:vAnchor="page" w:hAnchor="page" w:x="2150" w:y="5514" w:anchorLock="1"/>
        <w:spacing w:before="0" w:after="1000" w:line="240" w:lineRule="auto"/>
        <w:rPr>
          <w:color w:val="612C69"/>
          <w:sz w:val="40"/>
          <w:szCs w:val="40"/>
          <w:lang w:val="es-419" w:eastAsia="en-AU"/>
        </w:rPr>
      </w:pPr>
      <w:r w:rsidRPr="007550ED">
        <w:rPr>
          <w:color w:val="612C69"/>
          <w:sz w:val="40"/>
          <w:szCs w:val="40"/>
          <w:lang w:val="es-419" w:eastAsia="en-AU"/>
        </w:rPr>
        <w:t>Septiembre de 2023</w:t>
      </w:r>
      <w:r w:rsidR="00DF5B62" w:rsidRPr="007550ED">
        <w:rPr>
          <w:color w:val="612C69"/>
          <w:sz w:val="40"/>
          <w:szCs w:val="40"/>
          <w:lang w:val="es-419"/>
        </w:rPr>
        <w:t> </w:t>
      </w:r>
    </w:p>
    <w:p w14:paraId="35B72BE5" w14:textId="7D8E3FB0" w:rsidR="00D23398" w:rsidRPr="007550ED" w:rsidRDefault="00D23398" w:rsidP="00955903">
      <w:pPr>
        <w:pStyle w:val="NewCoverSubtitle"/>
        <w:framePr w:w="8505" w:h="4141" w:hRule="exact" w:wrap="notBeside" w:vAnchor="page" w:hAnchor="page" w:x="2150" w:y="5514" w:anchorLock="1"/>
        <w:spacing w:before="1400" w:line="600" w:lineRule="atLeast"/>
        <w:contextualSpacing w:val="0"/>
        <w:rPr>
          <w:color w:val="612C69"/>
          <w:sz w:val="60"/>
          <w:szCs w:val="60"/>
          <w:lang w:val="es-419" w:eastAsia="en-AU"/>
        </w:rPr>
      </w:pPr>
    </w:p>
    <w:p w14:paraId="2E465021" w14:textId="35C6FD77" w:rsidR="000C6CD7" w:rsidRDefault="000C6CD7" w:rsidP="00290178">
      <w:pPr>
        <w:pStyle w:val="Footer"/>
        <w:rPr>
          <w:b/>
          <w:bCs/>
          <w:color w:val="612C69"/>
          <w:sz w:val="34"/>
          <w:szCs w:val="34"/>
          <w:lang w:val="es-419"/>
        </w:rPr>
      </w:pPr>
      <w:r w:rsidRPr="007550ED">
        <w:rPr>
          <w:b/>
          <w:bCs/>
          <w:color w:val="612C69"/>
          <w:sz w:val="34"/>
          <w:szCs w:val="34"/>
          <w:lang w:val="es-419"/>
        </w:rPr>
        <w:t>Spanish | Español</w:t>
      </w:r>
    </w:p>
    <w:p w14:paraId="4823C530" w14:textId="43AE5E99" w:rsidR="00290178" w:rsidRPr="007550ED" w:rsidRDefault="000C6CD7" w:rsidP="000C6CD7">
      <w:pPr>
        <w:pStyle w:val="Footer"/>
        <w:ind w:left="-1418"/>
        <w:rPr>
          <w:b/>
          <w:bCs/>
          <w:color w:val="612C69"/>
          <w:sz w:val="34"/>
          <w:szCs w:val="34"/>
          <w:lang w:val="es-419"/>
        </w:rPr>
      </w:pPr>
      <w:r w:rsidRPr="000C6CD7">
        <w:rPr>
          <w:b/>
          <w:bCs/>
          <w:color w:val="612C69"/>
          <w:sz w:val="34"/>
          <w:szCs w:val="34"/>
          <w:lang w:val="es-419"/>
        </w:rPr>
        <w:drawing>
          <wp:anchor distT="0" distB="0" distL="114300" distR="114300" simplePos="0" relativeHeight="251662336" behindDoc="0" locked="0" layoutInCell="1" allowOverlap="1" wp14:anchorId="54D90C22" wp14:editId="717A12B0">
            <wp:simplePos x="0" y="0"/>
            <wp:positionH relativeFrom="column">
              <wp:posOffset>845820</wp:posOffset>
            </wp:positionH>
            <wp:positionV relativeFrom="page">
              <wp:posOffset>8399780</wp:posOffset>
            </wp:positionV>
            <wp:extent cx="1054800" cy="1054800"/>
            <wp:effectExtent l="0" t="0" r="0" b="0"/>
            <wp:wrapNone/>
            <wp:docPr id="1" name="Picture 1" descr="Ícono del Marco de Capacidades de la Fuerza Laboral del NDIS que representa a los trabajadores. El ícono es un círculo verde sólido con una imagen blanca en el centro. La imagen blanca tiene la forma de una letra &quot;i&quot; minúscula que sostiene un 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Ícono del Marco de Capacidades de la Fuerza Laboral del NDIS que representa a los trabajadores. El ícono es un círculo verde sólido con una imagen blanca en el centro. La imagen blanca tiene la forma de una letra &quot;i&quot; minúscula que sostiene un escud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Pr="000C6CD7">
        <w:rPr>
          <w:b/>
          <w:bCs/>
          <w:color w:val="612C69"/>
          <w:sz w:val="34"/>
          <w:szCs w:val="34"/>
          <w:lang w:val="es-419"/>
        </w:rPr>
        <w:drawing>
          <wp:anchor distT="0" distB="0" distL="114300" distR="114300" simplePos="0" relativeHeight="251663360" behindDoc="0" locked="0" layoutInCell="1" allowOverlap="1" wp14:anchorId="6C806BD0" wp14:editId="732BDFDF">
            <wp:simplePos x="0" y="0"/>
            <wp:positionH relativeFrom="column">
              <wp:posOffset>3827145</wp:posOffset>
            </wp:positionH>
            <wp:positionV relativeFrom="page">
              <wp:posOffset>8399780</wp:posOffset>
            </wp:positionV>
            <wp:extent cx="1054800" cy="1054800"/>
            <wp:effectExtent l="0" t="0" r="0" b="0"/>
            <wp:wrapNone/>
            <wp:docPr id="6" name="Picture 6" descr="Ícono del Marco de Capacidades de la Fuerza Laboral del NDIS que representa a los supervisores y gerentes de primera línea. El ícono es un círculo verde sólido con una imagen blanca en el centro. La imagen es un contorno con forma de tres letras &quot;i&quot; minúsculas enlaza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Ícono del Marco de Capacidades de la Fuerza Laboral del NDIS que representa a los supervisores y gerentes de primera línea. El ícono es un círculo verde sólido con una imagen blanca en el centro. La imagen es un contorno con forma de tres letras &quot;i&quot; minúsculas enlazadas."/>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00955903" w:rsidRPr="007550ED">
        <w:rPr>
          <w:noProof/>
          <w:color w:val="612C69"/>
          <w:lang w:val="es-419"/>
        </w:rPr>
        <w:drawing>
          <wp:inline distT="0" distB="0" distL="0" distR="0" wp14:anchorId="35B9D980" wp14:editId="10B974EA">
            <wp:extent cx="7516495" cy="3440430"/>
            <wp:effectExtent l="0" t="0" r="8255" b="7620"/>
            <wp:docPr id="10" name="Picture 10" descr="Friso de fondo decorativo. El friso es una colección de íconos descoloridos del Marco de Capacidades de la Fuerza Laboral del NDIS. Los íconos representan diferentes competencias dentro del Marco, entre las que se incluyen: Nuestra relación, Tu impacto, Ayúdame, Presencia y Check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riso de fondo decorativo. El friso es una colección de íconos descoloridos del Marco de Capacidades de la Fuerza Laboral del NDIS. Los íconos representan diferentes competencias dentro del Marco, entre las que se incluyen: Nuestra relación, Tu impacto, Ayúdame, Presencia y Check In."/>
                    <pic:cNvPicPr/>
                  </pic:nvPicPr>
                  <pic:blipFill rotWithShape="1">
                    <a:blip r:embed="rId10">
                      <a:extLst>
                        <a:ext uri="{28A0092B-C50C-407E-A947-70E740481C1C}">
                          <a14:useLocalDpi xmlns:a14="http://schemas.microsoft.com/office/drawing/2010/main" val="0"/>
                        </a:ext>
                      </a:extLst>
                    </a:blip>
                    <a:srcRect t="58882" b="8014"/>
                    <a:stretch/>
                  </pic:blipFill>
                  <pic:spPr bwMode="auto">
                    <a:xfrm>
                      <a:off x="0" y="0"/>
                      <a:ext cx="7516495" cy="3440430"/>
                    </a:xfrm>
                    <a:prstGeom prst="rect">
                      <a:avLst/>
                    </a:prstGeom>
                    <a:ln>
                      <a:noFill/>
                    </a:ln>
                    <a:extLst>
                      <a:ext uri="{53640926-AAD7-44D8-BBD7-CCE9431645EC}">
                        <a14:shadowObscured xmlns:a14="http://schemas.microsoft.com/office/drawing/2010/main"/>
                      </a:ext>
                    </a:extLst>
                  </pic:spPr>
                </pic:pic>
              </a:graphicData>
            </a:graphic>
          </wp:inline>
        </w:drawing>
      </w:r>
    </w:p>
    <w:p w14:paraId="752B88B8" w14:textId="77777777" w:rsidR="002058D6" w:rsidRPr="007550ED" w:rsidRDefault="00AD1834" w:rsidP="002058D6">
      <w:pPr>
        <w:pStyle w:val="TOCHeading"/>
        <w:rPr>
          <w:bCs/>
          <w:lang w:val="es-419"/>
        </w:rPr>
      </w:pPr>
      <w:bookmarkStart w:id="1" w:name="_Toc125019645"/>
      <w:bookmarkStart w:id="2" w:name="_Toc119420750"/>
      <w:r w:rsidRPr="007550ED">
        <w:rPr>
          <w:bCs/>
          <w:lang w:val="es-419"/>
        </w:rPr>
        <w:lastRenderedPageBreak/>
        <w:t>Índice</w:t>
      </w:r>
      <w:bookmarkEnd w:id="1"/>
    </w:p>
    <w:bookmarkStart w:id="3" w:name="_Toc121325235"/>
    <w:p w14:paraId="1573B84E" w14:textId="0CFD187F" w:rsidR="003E748C" w:rsidRPr="007550ED" w:rsidRDefault="00AD1834" w:rsidP="00262BE0">
      <w:pPr>
        <w:pStyle w:val="TOC1"/>
        <w:rPr>
          <w:rFonts w:asciiTheme="minorHAnsi" w:hAnsiTheme="minorHAnsi"/>
          <w:noProof w:val="0"/>
          <w:sz w:val="22"/>
          <w:lang w:val="es-419"/>
        </w:rPr>
      </w:pPr>
      <w:r w:rsidRPr="007550ED">
        <w:rPr>
          <w:b/>
          <w:noProof w:val="0"/>
          <w:sz w:val="22"/>
          <w:szCs w:val="26"/>
          <w:lang w:val="es-419"/>
        </w:rPr>
        <w:fldChar w:fldCharType="begin"/>
      </w:r>
      <w:r w:rsidRPr="007550ED">
        <w:rPr>
          <w:noProof w:val="0"/>
          <w:lang w:val="es-419"/>
        </w:rPr>
        <w:instrText xml:space="preserve"> TOC \o "1-2" \h \z \u </w:instrText>
      </w:r>
      <w:r w:rsidRPr="007550ED">
        <w:rPr>
          <w:b/>
          <w:noProof w:val="0"/>
          <w:sz w:val="22"/>
          <w:szCs w:val="26"/>
          <w:lang w:val="es-419"/>
        </w:rPr>
        <w:fldChar w:fldCharType="separate"/>
      </w:r>
      <w:hyperlink w:anchor="_Toc256000001" w:history="1">
        <w:r w:rsidR="005E55E6" w:rsidRPr="007550ED">
          <w:rPr>
            <w:rStyle w:val="Hyperlink"/>
            <w:bCs/>
            <w:noProof w:val="0"/>
            <w:lang w:val="es-419"/>
          </w:rPr>
          <w:t>Descripción de los íconos de usuarios</w:t>
        </w:r>
        <w:r w:rsidRPr="007550ED">
          <w:rPr>
            <w:noProof w:val="0"/>
            <w:lang w:val="es-419"/>
          </w:rPr>
          <w:tab/>
        </w:r>
        <w:r w:rsidRPr="007550ED">
          <w:rPr>
            <w:noProof w:val="0"/>
            <w:lang w:val="es-419"/>
          </w:rPr>
          <w:fldChar w:fldCharType="begin"/>
        </w:r>
        <w:r w:rsidRPr="007550ED">
          <w:rPr>
            <w:noProof w:val="0"/>
            <w:lang w:val="es-419"/>
          </w:rPr>
          <w:instrText xml:space="preserve"> PAGEREF _Toc256000001 \h </w:instrText>
        </w:r>
        <w:r w:rsidRPr="007550ED">
          <w:rPr>
            <w:noProof w:val="0"/>
            <w:lang w:val="es-419"/>
          </w:rPr>
        </w:r>
        <w:r w:rsidRPr="007550ED">
          <w:rPr>
            <w:noProof w:val="0"/>
            <w:lang w:val="es-419"/>
          </w:rPr>
          <w:fldChar w:fldCharType="separate"/>
        </w:r>
        <w:r w:rsidR="00302E1D">
          <w:rPr>
            <w:lang w:val="es-419"/>
          </w:rPr>
          <w:t>1</w:t>
        </w:r>
        <w:r w:rsidRPr="007550ED">
          <w:rPr>
            <w:noProof w:val="0"/>
            <w:lang w:val="es-419"/>
          </w:rPr>
          <w:fldChar w:fldCharType="end"/>
        </w:r>
      </w:hyperlink>
    </w:p>
    <w:p w14:paraId="13723DB0" w14:textId="0C8D31A3" w:rsidR="003E748C" w:rsidRPr="007550ED" w:rsidRDefault="00115F53">
      <w:pPr>
        <w:pStyle w:val="TOC1"/>
        <w:rPr>
          <w:rFonts w:asciiTheme="minorHAnsi" w:hAnsiTheme="minorHAnsi"/>
          <w:noProof w:val="0"/>
          <w:sz w:val="22"/>
          <w:lang w:val="es-419"/>
        </w:rPr>
      </w:pPr>
      <w:hyperlink w:anchor="_Toc256000002" w:history="1">
        <w:r w:rsidR="00AD1834" w:rsidRPr="007550ED">
          <w:rPr>
            <w:rStyle w:val="Hyperlink"/>
            <w:bCs/>
            <w:noProof w:val="0"/>
            <w:lang w:val="es-419"/>
          </w:rPr>
          <w:t>Introducción</w:t>
        </w:r>
        <w:r w:rsidR="00AD1834" w:rsidRPr="007550ED">
          <w:rPr>
            <w:noProof w:val="0"/>
            <w:lang w:val="es-419"/>
          </w:rPr>
          <w:tab/>
        </w:r>
        <w:r w:rsidR="00AD1834" w:rsidRPr="007550ED">
          <w:rPr>
            <w:noProof w:val="0"/>
            <w:lang w:val="es-419"/>
          </w:rPr>
          <w:fldChar w:fldCharType="begin"/>
        </w:r>
        <w:r w:rsidR="00AD1834" w:rsidRPr="007550ED">
          <w:rPr>
            <w:noProof w:val="0"/>
            <w:lang w:val="es-419"/>
          </w:rPr>
          <w:instrText xml:space="preserve"> PAGEREF _Toc256000002 \h </w:instrText>
        </w:r>
        <w:r w:rsidR="00AD1834" w:rsidRPr="007550ED">
          <w:rPr>
            <w:noProof w:val="0"/>
            <w:lang w:val="es-419"/>
          </w:rPr>
        </w:r>
        <w:r w:rsidR="00AD1834" w:rsidRPr="007550ED">
          <w:rPr>
            <w:noProof w:val="0"/>
            <w:lang w:val="es-419"/>
          </w:rPr>
          <w:fldChar w:fldCharType="separate"/>
        </w:r>
        <w:r w:rsidR="00302E1D">
          <w:rPr>
            <w:lang w:val="es-419"/>
          </w:rPr>
          <w:t>2</w:t>
        </w:r>
        <w:r w:rsidR="00AD1834" w:rsidRPr="007550ED">
          <w:rPr>
            <w:noProof w:val="0"/>
            <w:lang w:val="es-419"/>
          </w:rPr>
          <w:fldChar w:fldCharType="end"/>
        </w:r>
      </w:hyperlink>
    </w:p>
    <w:p w14:paraId="20B54901" w14:textId="23A5975E" w:rsidR="003E748C" w:rsidRPr="007550ED" w:rsidRDefault="00115F53">
      <w:pPr>
        <w:pStyle w:val="TOC2"/>
        <w:rPr>
          <w:rFonts w:asciiTheme="minorHAnsi" w:hAnsiTheme="minorHAnsi"/>
          <w:lang w:val="es-419"/>
        </w:rPr>
      </w:pPr>
      <w:hyperlink w:anchor="_Toc256000003" w:history="1">
        <w:r w:rsidR="00AD1834" w:rsidRPr="007550ED">
          <w:rPr>
            <w:rStyle w:val="Hyperlink"/>
            <w:bCs/>
            <w:lang w:val="es-419"/>
          </w:rPr>
          <w:t>Recursos relacionados con la supervisión</w:t>
        </w:r>
        <w:r w:rsidR="00AD1834" w:rsidRPr="007550ED">
          <w:rPr>
            <w:lang w:val="es-419"/>
          </w:rPr>
          <w:tab/>
        </w:r>
        <w:r w:rsidR="00AD1834" w:rsidRPr="007550ED">
          <w:rPr>
            <w:lang w:val="es-419"/>
          </w:rPr>
          <w:fldChar w:fldCharType="begin"/>
        </w:r>
        <w:r w:rsidR="00AD1834" w:rsidRPr="007550ED">
          <w:rPr>
            <w:lang w:val="es-419"/>
          </w:rPr>
          <w:instrText xml:space="preserve"> PAGEREF _Toc256000003 \h </w:instrText>
        </w:r>
        <w:r w:rsidR="00AD1834" w:rsidRPr="007550ED">
          <w:rPr>
            <w:lang w:val="es-419"/>
          </w:rPr>
        </w:r>
        <w:r w:rsidR="00AD1834" w:rsidRPr="007550ED">
          <w:rPr>
            <w:lang w:val="es-419"/>
          </w:rPr>
          <w:fldChar w:fldCharType="separate"/>
        </w:r>
        <w:r w:rsidR="00302E1D">
          <w:rPr>
            <w:noProof/>
            <w:lang w:val="es-419"/>
          </w:rPr>
          <w:t>2</w:t>
        </w:r>
        <w:r w:rsidR="00AD1834" w:rsidRPr="007550ED">
          <w:rPr>
            <w:lang w:val="es-419"/>
          </w:rPr>
          <w:fldChar w:fldCharType="end"/>
        </w:r>
      </w:hyperlink>
    </w:p>
    <w:p w14:paraId="65BE6A73" w14:textId="58563034" w:rsidR="003E748C" w:rsidRPr="007550ED" w:rsidRDefault="00115F53">
      <w:pPr>
        <w:pStyle w:val="TOC2"/>
        <w:rPr>
          <w:rFonts w:asciiTheme="minorHAnsi" w:hAnsiTheme="minorHAnsi"/>
          <w:lang w:val="es-419"/>
        </w:rPr>
      </w:pPr>
      <w:hyperlink w:anchor="_Toc256000004" w:history="1">
        <w:r w:rsidR="00AD1834" w:rsidRPr="007550ED">
          <w:rPr>
            <w:rStyle w:val="Hyperlink"/>
            <w:bCs/>
            <w:lang w:val="es-419"/>
          </w:rPr>
          <w:t>En esta guía</w:t>
        </w:r>
        <w:r w:rsidR="00AD1834" w:rsidRPr="007550ED">
          <w:rPr>
            <w:lang w:val="es-419"/>
          </w:rPr>
          <w:tab/>
        </w:r>
        <w:r w:rsidR="00AD1834" w:rsidRPr="007550ED">
          <w:rPr>
            <w:lang w:val="es-419"/>
          </w:rPr>
          <w:fldChar w:fldCharType="begin"/>
        </w:r>
        <w:r w:rsidR="00AD1834" w:rsidRPr="007550ED">
          <w:rPr>
            <w:lang w:val="es-419"/>
          </w:rPr>
          <w:instrText xml:space="preserve"> PAGEREF _Toc256000004 \h </w:instrText>
        </w:r>
        <w:r w:rsidR="00AD1834" w:rsidRPr="007550ED">
          <w:rPr>
            <w:lang w:val="es-419"/>
          </w:rPr>
        </w:r>
        <w:r w:rsidR="00AD1834" w:rsidRPr="007550ED">
          <w:rPr>
            <w:lang w:val="es-419"/>
          </w:rPr>
          <w:fldChar w:fldCharType="separate"/>
        </w:r>
        <w:r w:rsidR="00302E1D">
          <w:rPr>
            <w:noProof/>
            <w:lang w:val="es-419"/>
          </w:rPr>
          <w:t>2</w:t>
        </w:r>
        <w:r w:rsidR="00AD1834" w:rsidRPr="007550ED">
          <w:rPr>
            <w:lang w:val="es-419"/>
          </w:rPr>
          <w:fldChar w:fldCharType="end"/>
        </w:r>
      </w:hyperlink>
    </w:p>
    <w:p w14:paraId="5506BBBB" w14:textId="51BCBD58" w:rsidR="003E748C" w:rsidRPr="007550ED" w:rsidRDefault="00115F53">
      <w:pPr>
        <w:pStyle w:val="TOC2"/>
        <w:rPr>
          <w:rFonts w:asciiTheme="minorHAnsi" w:hAnsiTheme="minorHAnsi"/>
          <w:lang w:val="es-419"/>
        </w:rPr>
      </w:pPr>
      <w:hyperlink w:anchor="_Toc256000005" w:history="1">
        <w:r w:rsidR="00AD1834" w:rsidRPr="007550ED">
          <w:rPr>
            <w:rStyle w:val="Hyperlink"/>
            <w:bCs/>
            <w:lang w:val="es-419"/>
          </w:rPr>
          <w:t>Uso de esta guía</w:t>
        </w:r>
        <w:r w:rsidR="00AD1834" w:rsidRPr="007550ED">
          <w:rPr>
            <w:lang w:val="es-419"/>
          </w:rPr>
          <w:tab/>
        </w:r>
        <w:r w:rsidR="00AD1834" w:rsidRPr="007550ED">
          <w:rPr>
            <w:lang w:val="es-419"/>
          </w:rPr>
          <w:fldChar w:fldCharType="begin"/>
        </w:r>
        <w:r w:rsidR="00AD1834" w:rsidRPr="007550ED">
          <w:rPr>
            <w:lang w:val="es-419"/>
          </w:rPr>
          <w:instrText xml:space="preserve"> PAGEREF _Toc256000005 \h </w:instrText>
        </w:r>
        <w:r w:rsidR="00AD1834" w:rsidRPr="007550ED">
          <w:rPr>
            <w:lang w:val="es-419"/>
          </w:rPr>
        </w:r>
        <w:r w:rsidR="00AD1834" w:rsidRPr="007550ED">
          <w:rPr>
            <w:lang w:val="es-419"/>
          </w:rPr>
          <w:fldChar w:fldCharType="separate"/>
        </w:r>
        <w:r w:rsidR="00302E1D">
          <w:rPr>
            <w:noProof/>
            <w:lang w:val="es-419"/>
          </w:rPr>
          <w:t>3</w:t>
        </w:r>
        <w:r w:rsidR="00AD1834" w:rsidRPr="007550ED">
          <w:rPr>
            <w:lang w:val="es-419"/>
          </w:rPr>
          <w:fldChar w:fldCharType="end"/>
        </w:r>
      </w:hyperlink>
    </w:p>
    <w:p w14:paraId="7E5CDBBB" w14:textId="57D60AB3" w:rsidR="003E748C" w:rsidRPr="007550ED" w:rsidRDefault="00115F53">
      <w:pPr>
        <w:pStyle w:val="TOC1"/>
        <w:rPr>
          <w:rFonts w:asciiTheme="minorHAnsi" w:hAnsiTheme="minorHAnsi"/>
          <w:noProof w:val="0"/>
          <w:sz w:val="22"/>
          <w:lang w:val="es-419"/>
        </w:rPr>
      </w:pPr>
      <w:hyperlink w:anchor="_Toc256000006" w:history="1">
        <w:r w:rsidR="00AD1834" w:rsidRPr="007550ED">
          <w:rPr>
            <w:rStyle w:val="Hyperlink"/>
            <w:bCs/>
            <w:noProof w:val="0"/>
            <w:lang w:val="es-419"/>
          </w:rPr>
          <w:t xml:space="preserve">Funciones y responsabilidades de los supervisores y de los </w:t>
        </w:r>
        <w:r w:rsidR="003B73CC" w:rsidRPr="007550ED">
          <w:rPr>
            <w:rStyle w:val="Hyperlink"/>
            <w:bCs/>
            <w:noProof w:val="0"/>
            <w:lang w:val="es-419"/>
          </w:rPr>
          <w:t>trabajadores</w:t>
        </w:r>
        <w:r w:rsidR="00AD1834" w:rsidRPr="007550ED">
          <w:rPr>
            <w:noProof w:val="0"/>
            <w:lang w:val="es-419"/>
          </w:rPr>
          <w:tab/>
        </w:r>
        <w:r w:rsidR="00AD1834" w:rsidRPr="007550ED">
          <w:rPr>
            <w:noProof w:val="0"/>
            <w:lang w:val="es-419"/>
          </w:rPr>
          <w:fldChar w:fldCharType="begin"/>
        </w:r>
        <w:r w:rsidR="00AD1834" w:rsidRPr="007550ED">
          <w:rPr>
            <w:noProof w:val="0"/>
            <w:lang w:val="es-419"/>
          </w:rPr>
          <w:instrText xml:space="preserve"> PAGEREF _Toc256000006 \h </w:instrText>
        </w:r>
        <w:r w:rsidR="00AD1834" w:rsidRPr="007550ED">
          <w:rPr>
            <w:noProof w:val="0"/>
            <w:lang w:val="es-419"/>
          </w:rPr>
        </w:r>
        <w:r w:rsidR="00AD1834" w:rsidRPr="007550ED">
          <w:rPr>
            <w:noProof w:val="0"/>
            <w:lang w:val="es-419"/>
          </w:rPr>
          <w:fldChar w:fldCharType="separate"/>
        </w:r>
        <w:r w:rsidR="00302E1D">
          <w:rPr>
            <w:lang w:val="es-419"/>
          </w:rPr>
          <w:t>3</w:t>
        </w:r>
        <w:r w:rsidR="00AD1834" w:rsidRPr="007550ED">
          <w:rPr>
            <w:noProof w:val="0"/>
            <w:lang w:val="es-419"/>
          </w:rPr>
          <w:fldChar w:fldCharType="end"/>
        </w:r>
      </w:hyperlink>
    </w:p>
    <w:p w14:paraId="4B669D3A" w14:textId="4F6FA23B" w:rsidR="003E748C" w:rsidRPr="007550ED" w:rsidRDefault="00115F53">
      <w:pPr>
        <w:pStyle w:val="TOC2"/>
        <w:rPr>
          <w:rFonts w:asciiTheme="minorHAnsi" w:hAnsiTheme="minorHAnsi"/>
          <w:lang w:val="es-419"/>
        </w:rPr>
      </w:pPr>
      <w:hyperlink w:anchor="_Toc256000007" w:history="1">
        <w:r w:rsidR="00AD1834" w:rsidRPr="007550ED">
          <w:rPr>
            <w:rStyle w:val="Hyperlink"/>
            <w:bCs/>
            <w:lang w:val="es-419"/>
          </w:rPr>
          <w:t>Supervisor</w:t>
        </w:r>
        <w:r w:rsidR="00AD1834" w:rsidRPr="007550ED">
          <w:rPr>
            <w:lang w:val="es-419"/>
          </w:rPr>
          <w:tab/>
        </w:r>
        <w:r w:rsidR="00AD1834" w:rsidRPr="007550ED">
          <w:rPr>
            <w:lang w:val="es-419"/>
          </w:rPr>
          <w:fldChar w:fldCharType="begin"/>
        </w:r>
        <w:r w:rsidR="00AD1834" w:rsidRPr="007550ED">
          <w:rPr>
            <w:lang w:val="es-419"/>
          </w:rPr>
          <w:instrText xml:space="preserve"> PAGEREF _Toc256000007 \h </w:instrText>
        </w:r>
        <w:r w:rsidR="00AD1834" w:rsidRPr="007550ED">
          <w:rPr>
            <w:lang w:val="es-419"/>
          </w:rPr>
        </w:r>
        <w:r w:rsidR="00AD1834" w:rsidRPr="007550ED">
          <w:rPr>
            <w:lang w:val="es-419"/>
          </w:rPr>
          <w:fldChar w:fldCharType="separate"/>
        </w:r>
        <w:r w:rsidR="00302E1D">
          <w:rPr>
            <w:noProof/>
            <w:lang w:val="es-419"/>
          </w:rPr>
          <w:t>3</w:t>
        </w:r>
        <w:r w:rsidR="00AD1834" w:rsidRPr="007550ED">
          <w:rPr>
            <w:lang w:val="es-419"/>
          </w:rPr>
          <w:fldChar w:fldCharType="end"/>
        </w:r>
      </w:hyperlink>
    </w:p>
    <w:p w14:paraId="3AAAA37F" w14:textId="3E1D633B" w:rsidR="003E748C" w:rsidRPr="007550ED" w:rsidRDefault="00115F53">
      <w:pPr>
        <w:pStyle w:val="TOC2"/>
        <w:rPr>
          <w:rFonts w:asciiTheme="minorHAnsi" w:hAnsiTheme="minorHAnsi"/>
          <w:lang w:val="es-419"/>
        </w:rPr>
      </w:pPr>
      <w:hyperlink w:anchor="_Toc256000008" w:history="1">
        <w:r w:rsidR="003B73CC" w:rsidRPr="007550ED">
          <w:rPr>
            <w:rStyle w:val="Hyperlink"/>
            <w:bCs/>
            <w:lang w:val="es-419"/>
          </w:rPr>
          <w:t>Trabajador</w:t>
        </w:r>
        <w:r w:rsidR="003B73CC" w:rsidRPr="007550ED">
          <w:rPr>
            <w:lang w:val="es-419"/>
          </w:rPr>
          <w:tab/>
        </w:r>
        <w:r w:rsidR="003B73CC" w:rsidRPr="007550ED">
          <w:rPr>
            <w:lang w:val="es-419"/>
          </w:rPr>
          <w:fldChar w:fldCharType="begin"/>
        </w:r>
        <w:r w:rsidR="003B73CC" w:rsidRPr="007550ED">
          <w:rPr>
            <w:lang w:val="es-419"/>
          </w:rPr>
          <w:instrText xml:space="preserve"> PAGEREF _Toc256000008 \h </w:instrText>
        </w:r>
        <w:r w:rsidR="003B73CC" w:rsidRPr="007550ED">
          <w:rPr>
            <w:lang w:val="es-419"/>
          </w:rPr>
        </w:r>
        <w:r w:rsidR="003B73CC" w:rsidRPr="007550ED">
          <w:rPr>
            <w:lang w:val="es-419"/>
          </w:rPr>
          <w:fldChar w:fldCharType="separate"/>
        </w:r>
        <w:r w:rsidR="00302E1D">
          <w:rPr>
            <w:b/>
            <w:bCs/>
            <w:noProof/>
            <w:lang w:val="en-US"/>
          </w:rPr>
          <w:t>Error! Bookmark not defined.</w:t>
        </w:r>
        <w:r w:rsidR="003B73CC" w:rsidRPr="007550ED">
          <w:rPr>
            <w:lang w:val="es-419"/>
          </w:rPr>
          <w:fldChar w:fldCharType="end"/>
        </w:r>
      </w:hyperlink>
    </w:p>
    <w:p w14:paraId="3F4F086B" w14:textId="7E5CD79E" w:rsidR="003E748C" w:rsidRPr="007550ED" w:rsidRDefault="00115F53">
      <w:pPr>
        <w:pStyle w:val="TOC1"/>
        <w:rPr>
          <w:rFonts w:asciiTheme="minorHAnsi" w:hAnsiTheme="minorHAnsi"/>
          <w:noProof w:val="0"/>
          <w:sz w:val="22"/>
          <w:lang w:val="es-419"/>
        </w:rPr>
      </w:pPr>
      <w:hyperlink w:anchor="_Toc256000009" w:history="1">
        <w:r w:rsidR="00AD1834" w:rsidRPr="007550ED">
          <w:rPr>
            <w:rStyle w:val="Hyperlink"/>
            <w:bCs/>
            <w:noProof w:val="0"/>
            <w:lang w:val="es-419"/>
          </w:rPr>
          <w:t>Métodos de supervisión</w:t>
        </w:r>
        <w:r w:rsidR="00AD1834" w:rsidRPr="007550ED">
          <w:rPr>
            <w:noProof w:val="0"/>
            <w:lang w:val="es-419"/>
          </w:rPr>
          <w:tab/>
        </w:r>
        <w:r w:rsidR="00AD1834" w:rsidRPr="007550ED">
          <w:rPr>
            <w:noProof w:val="0"/>
            <w:lang w:val="es-419"/>
          </w:rPr>
          <w:fldChar w:fldCharType="begin"/>
        </w:r>
        <w:r w:rsidR="00AD1834" w:rsidRPr="007550ED">
          <w:rPr>
            <w:noProof w:val="0"/>
            <w:lang w:val="es-419"/>
          </w:rPr>
          <w:instrText xml:space="preserve"> PAGEREF _Toc256000009 \h </w:instrText>
        </w:r>
        <w:r w:rsidR="00AD1834" w:rsidRPr="007550ED">
          <w:rPr>
            <w:noProof w:val="0"/>
            <w:lang w:val="es-419"/>
          </w:rPr>
        </w:r>
        <w:r w:rsidR="00AD1834" w:rsidRPr="007550ED">
          <w:rPr>
            <w:noProof w:val="0"/>
            <w:lang w:val="es-419"/>
          </w:rPr>
          <w:fldChar w:fldCharType="separate"/>
        </w:r>
        <w:r w:rsidR="00302E1D">
          <w:rPr>
            <w:lang w:val="es-419"/>
          </w:rPr>
          <w:t>5</w:t>
        </w:r>
        <w:r w:rsidR="00AD1834" w:rsidRPr="007550ED">
          <w:rPr>
            <w:noProof w:val="0"/>
            <w:lang w:val="es-419"/>
          </w:rPr>
          <w:fldChar w:fldCharType="end"/>
        </w:r>
      </w:hyperlink>
    </w:p>
    <w:p w14:paraId="5602BD12" w14:textId="106BF43C" w:rsidR="003E748C" w:rsidRPr="007550ED" w:rsidRDefault="00115F53">
      <w:pPr>
        <w:pStyle w:val="TOC1"/>
        <w:rPr>
          <w:rFonts w:asciiTheme="minorHAnsi" w:hAnsiTheme="minorHAnsi"/>
          <w:noProof w:val="0"/>
          <w:sz w:val="22"/>
          <w:lang w:val="es-419"/>
        </w:rPr>
      </w:pPr>
      <w:hyperlink w:anchor="_Toc256000010" w:history="1">
        <w:r w:rsidR="00AD1834" w:rsidRPr="007550ED">
          <w:rPr>
            <w:rStyle w:val="Hyperlink"/>
            <w:bCs/>
            <w:noProof w:val="0"/>
            <w:lang w:val="es-419"/>
          </w:rPr>
          <w:t>Bases para establecer la relación y la organización de supervisión</w:t>
        </w:r>
        <w:r w:rsidR="00AD1834" w:rsidRPr="007550ED">
          <w:rPr>
            <w:noProof w:val="0"/>
            <w:lang w:val="es-419"/>
          </w:rPr>
          <w:tab/>
        </w:r>
        <w:r w:rsidR="00AD1834" w:rsidRPr="007550ED">
          <w:rPr>
            <w:noProof w:val="0"/>
            <w:lang w:val="es-419"/>
          </w:rPr>
          <w:fldChar w:fldCharType="begin"/>
        </w:r>
        <w:r w:rsidR="00AD1834" w:rsidRPr="007550ED">
          <w:rPr>
            <w:noProof w:val="0"/>
            <w:lang w:val="es-419"/>
          </w:rPr>
          <w:instrText xml:space="preserve"> PAGEREF _Toc256000010 \h </w:instrText>
        </w:r>
        <w:r w:rsidR="00AD1834" w:rsidRPr="007550ED">
          <w:rPr>
            <w:noProof w:val="0"/>
            <w:lang w:val="es-419"/>
          </w:rPr>
        </w:r>
        <w:r w:rsidR="00AD1834" w:rsidRPr="007550ED">
          <w:rPr>
            <w:noProof w:val="0"/>
            <w:lang w:val="es-419"/>
          </w:rPr>
          <w:fldChar w:fldCharType="separate"/>
        </w:r>
        <w:r w:rsidR="00302E1D">
          <w:rPr>
            <w:lang w:val="es-419"/>
          </w:rPr>
          <w:t>6</w:t>
        </w:r>
        <w:r w:rsidR="00AD1834" w:rsidRPr="007550ED">
          <w:rPr>
            <w:noProof w:val="0"/>
            <w:lang w:val="es-419"/>
          </w:rPr>
          <w:fldChar w:fldCharType="end"/>
        </w:r>
      </w:hyperlink>
    </w:p>
    <w:p w14:paraId="421C5154" w14:textId="4F308413" w:rsidR="003E748C" w:rsidRPr="007550ED" w:rsidRDefault="00115F53">
      <w:pPr>
        <w:pStyle w:val="TOC1"/>
        <w:rPr>
          <w:rFonts w:asciiTheme="minorHAnsi" w:hAnsiTheme="minorHAnsi"/>
          <w:noProof w:val="0"/>
          <w:sz w:val="22"/>
          <w:lang w:val="es-419"/>
        </w:rPr>
      </w:pPr>
      <w:hyperlink w:anchor="_Toc256000011" w:history="1">
        <w:r w:rsidR="00AD1834" w:rsidRPr="007550ED">
          <w:rPr>
            <w:rStyle w:val="Hyperlink"/>
            <w:bCs/>
            <w:noProof w:val="0"/>
            <w:lang w:val="es-419"/>
          </w:rPr>
          <w:t>Cómo elaborar un contrato de desempeño</w:t>
        </w:r>
        <w:r w:rsidR="00AD1834" w:rsidRPr="007550ED">
          <w:rPr>
            <w:noProof w:val="0"/>
            <w:lang w:val="es-419"/>
          </w:rPr>
          <w:tab/>
        </w:r>
        <w:r w:rsidR="00AD1834" w:rsidRPr="007550ED">
          <w:rPr>
            <w:noProof w:val="0"/>
            <w:lang w:val="es-419"/>
          </w:rPr>
          <w:fldChar w:fldCharType="begin"/>
        </w:r>
        <w:r w:rsidR="00AD1834" w:rsidRPr="007550ED">
          <w:rPr>
            <w:noProof w:val="0"/>
            <w:lang w:val="es-419"/>
          </w:rPr>
          <w:instrText xml:space="preserve"> PAGEREF _Toc256000011 \h </w:instrText>
        </w:r>
        <w:r w:rsidR="00AD1834" w:rsidRPr="007550ED">
          <w:rPr>
            <w:noProof w:val="0"/>
            <w:lang w:val="es-419"/>
          </w:rPr>
        </w:r>
        <w:r w:rsidR="00AD1834" w:rsidRPr="007550ED">
          <w:rPr>
            <w:noProof w:val="0"/>
            <w:lang w:val="es-419"/>
          </w:rPr>
          <w:fldChar w:fldCharType="separate"/>
        </w:r>
        <w:r w:rsidR="00302E1D">
          <w:rPr>
            <w:lang w:val="es-419"/>
          </w:rPr>
          <w:t>9</w:t>
        </w:r>
        <w:r w:rsidR="00AD1834" w:rsidRPr="007550ED">
          <w:rPr>
            <w:noProof w:val="0"/>
            <w:lang w:val="es-419"/>
          </w:rPr>
          <w:fldChar w:fldCharType="end"/>
        </w:r>
      </w:hyperlink>
    </w:p>
    <w:p w14:paraId="5368CBAC" w14:textId="3ED1B8D3" w:rsidR="003E748C" w:rsidRPr="007550ED" w:rsidRDefault="00115F53">
      <w:pPr>
        <w:pStyle w:val="TOC1"/>
        <w:rPr>
          <w:rFonts w:asciiTheme="minorHAnsi" w:hAnsiTheme="minorHAnsi"/>
          <w:noProof w:val="0"/>
          <w:sz w:val="22"/>
          <w:lang w:val="es-419"/>
        </w:rPr>
      </w:pPr>
      <w:hyperlink w:anchor="_Toc256000012" w:history="1">
        <w:r w:rsidR="00AD1834" w:rsidRPr="007550ED">
          <w:rPr>
            <w:rStyle w:val="Hyperlink"/>
            <w:bCs/>
            <w:noProof w:val="0"/>
            <w:lang w:val="es-419"/>
          </w:rPr>
          <w:t>Sustento del plan de desarrollo de capacidades</w:t>
        </w:r>
        <w:r w:rsidR="00AD1834" w:rsidRPr="007550ED">
          <w:rPr>
            <w:noProof w:val="0"/>
            <w:lang w:val="es-419"/>
          </w:rPr>
          <w:tab/>
        </w:r>
        <w:r w:rsidR="00AD1834" w:rsidRPr="007550ED">
          <w:rPr>
            <w:noProof w:val="0"/>
            <w:lang w:val="es-419"/>
          </w:rPr>
          <w:fldChar w:fldCharType="begin"/>
        </w:r>
        <w:r w:rsidR="00AD1834" w:rsidRPr="007550ED">
          <w:rPr>
            <w:noProof w:val="0"/>
            <w:lang w:val="es-419"/>
          </w:rPr>
          <w:instrText xml:space="preserve"> PAGEREF _Toc256000012 \h </w:instrText>
        </w:r>
        <w:r w:rsidR="00AD1834" w:rsidRPr="007550ED">
          <w:rPr>
            <w:noProof w:val="0"/>
            <w:lang w:val="es-419"/>
          </w:rPr>
        </w:r>
        <w:r w:rsidR="00AD1834" w:rsidRPr="007550ED">
          <w:rPr>
            <w:noProof w:val="0"/>
            <w:lang w:val="es-419"/>
          </w:rPr>
          <w:fldChar w:fldCharType="separate"/>
        </w:r>
        <w:r w:rsidR="00302E1D">
          <w:rPr>
            <w:lang w:val="es-419"/>
          </w:rPr>
          <w:t>10</w:t>
        </w:r>
        <w:r w:rsidR="00AD1834" w:rsidRPr="007550ED">
          <w:rPr>
            <w:noProof w:val="0"/>
            <w:lang w:val="es-419"/>
          </w:rPr>
          <w:fldChar w:fldCharType="end"/>
        </w:r>
      </w:hyperlink>
    </w:p>
    <w:p w14:paraId="765A5C40" w14:textId="04259D1D" w:rsidR="003E748C" w:rsidRPr="007550ED" w:rsidRDefault="00115F53">
      <w:pPr>
        <w:pStyle w:val="TOC1"/>
        <w:rPr>
          <w:rFonts w:asciiTheme="minorHAnsi" w:hAnsiTheme="minorHAnsi"/>
          <w:noProof w:val="0"/>
          <w:sz w:val="22"/>
          <w:lang w:val="es-419"/>
        </w:rPr>
      </w:pPr>
      <w:hyperlink w:anchor="_Toc256000013" w:history="1">
        <w:r w:rsidR="00AD1834" w:rsidRPr="007550ED">
          <w:rPr>
            <w:rStyle w:val="Hyperlink"/>
            <w:bCs/>
            <w:noProof w:val="0"/>
            <w:lang w:val="es-419"/>
          </w:rPr>
          <w:t>Sustento del bienestar</w:t>
        </w:r>
        <w:r w:rsidR="00AD1834" w:rsidRPr="007550ED">
          <w:rPr>
            <w:noProof w:val="0"/>
            <w:lang w:val="es-419"/>
          </w:rPr>
          <w:tab/>
        </w:r>
        <w:r w:rsidR="00AD1834" w:rsidRPr="007550ED">
          <w:rPr>
            <w:noProof w:val="0"/>
            <w:lang w:val="es-419"/>
          </w:rPr>
          <w:fldChar w:fldCharType="begin"/>
        </w:r>
        <w:r w:rsidR="00AD1834" w:rsidRPr="007550ED">
          <w:rPr>
            <w:noProof w:val="0"/>
            <w:lang w:val="es-419"/>
          </w:rPr>
          <w:instrText xml:space="preserve"> PAGEREF _Toc256000013 \h </w:instrText>
        </w:r>
        <w:r w:rsidR="00AD1834" w:rsidRPr="007550ED">
          <w:rPr>
            <w:noProof w:val="0"/>
            <w:lang w:val="es-419"/>
          </w:rPr>
        </w:r>
        <w:r w:rsidR="00AD1834" w:rsidRPr="007550ED">
          <w:rPr>
            <w:noProof w:val="0"/>
            <w:lang w:val="es-419"/>
          </w:rPr>
          <w:fldChar w:fldCharType="separate"/>
        </w:r>
        <w:r w:rsidR="00302E1D">
          <w:rPr>
            <w:lang w:val="es-419"/>
          </w:rPr>
          <w:t>11</w:t>
        </w:r>
        <w:r w:rsidR="00AD1834" w:rsidRPr="007550ED">
          <w:rPr>
            <w:noProof w:val="0"/>
            <w:lang w:val="es-419"/>
          </w:rPr>
          <w:fldChar w:fldCharType="end"/>
        </w:r>
      </w:hyperlink>
    </w:p>
    <w:p w14:paraId="0391EA21" w14:textId="1FE29800" w:rsidR="003E748C" w:rsidRPr="007550ED" w:rsidRDefault="00115F53">
      <w:pPr>
        <w:pStyle w:val="TOC2"/>
        <w:rPr>
          <w:rFonts w:asciiTheme="minorHAnsi" w:hAnsiTheme="minorHAnsi"/>
          <w:lang w:val="es-419"/>
        </w:rPr>
      </w:pPr>
      <w:hyperlink w:anchor="_Toc256000014" w:history="1">
        <w:r w:rsidR="00AD1834" w:rsidRPr="007550ED">
          <w:rPr>
            <w:rStyle w:val="Hyperlink"/>
            <w:bCs/>
            <w:lang w:val="es-419"/>
          </w:rPr>
          <w:t xml:space="preserve">Indicadores de bienestar en el </w:t>
        </w:r>
        <w:r w:rsidR="00955903" w:rsidRPr="007550ED">
          <w:rPr>
            <w:rStyle w:val="Hyperlink"/>
            <w:bCs/>
            <w:lang w:val="es-419"/>
          </w:rPr>
          <w:t xml:space="preserve">lugar de </w:t>
        </w:r>
        <w:r w:rsidR="00AD1834" w:rsidRPr="007550ED">
          <w:rPr>
            <w:rStyle w:val="Hyperlink"/>
            <w:bCs/>
            <w:lang w:val="es-419"/>
          </w:rPr>
          <w:t>trabajo</w:t>
        </w:r>
        <w:r w:rsidR="00AD1834" w:rsidRPr="007550ED">
          <w:rPr>
            <w:lang w:val="es-419"/>
          </w:rPr>
          <w:tab/>
        </w:r>
        <w:r w:rsidR="00AD1834" w:rsidRPr="007550ED">
          <w:rPr>
            <w:lang w:val="es-419"/>
          </w:rPr>
          <w:fldChar w:fldCharType="begin"/>
        </w:r>
        <w:r w:rsidR="00AD1834" w:rsidRPr="007550ED">
          <w:rPr>
            <w:lang w:val="es-419"/>
          </w:rPr>
          <w:instrText xml:space="preserve"> PAGEREF _Toc256000014 \h </w:instrText>
        </w:r>
        <w:r w:rsidR="00AD1834" w:rsidRPr="007550ED">
          <w:rPr>
            <w:lang w:val="es-419"/>
          </w:rPr>
        </w:r>
        <w:r w:rsidR="00AD1834" w:rsidRPr="007550ED">
          <w:rPr>
            <w:lang w:val="es-419"/>
          </w:rPr>
          <w:fldChar w:fldCharType="separate"/>
        </w:r>
        <w:r w:rsidR="00302E1D">
          <w:rPr>
            <w:noProof/>
            <w:lang w:val="es-419"/>
          </w:rPr>
          <w:t>11</w:t>
        </w:r>
        <w:r w:rsidR="00AD1834" w:rsidRPr="007550ED">
          <w:rPr>
            <w:lang w:val="es-419"/>
          </w:rPr>
          <w:fldChar w:fldCharType="end"/>
        </w:r>
      </w:hyperlink>
    </w:p>
    <w:p w14:paraId="0FCFB69A" w14:textId="0D35D012" w:rsidR="003E748C" w:rsidRPr="007550ED" w:rsidRDefault="00115F53">
      <w:pPr>
        <w:pStyle w:val="TOC2"/>
        <w:rPr>
          <w:rFonts w:asciiTheme="minorHAnsi" w:hAnsiTheme="minorHAnsi"/>
          <w:lang w:val="es-419"/>
        </w:rPr>
      </w:pPr>
      <w:hyperlink w:anchor="_Toc256000015" w:history="1">
        <w:r w:rsidR="00AD1834" w:rsidRPr="007550ED">
          <w:rPr>
            <w:rStyle w:val="Hyperlink"/>
            <w:bCs/>
            <w:lang w:val="es-419"/>
          </w:rPr>
          <w:t>Estrategias para mejorar el bienestar</w:t>
        </w:r>
        <w:r w:rsidR="00AD1834" w:rsidRPr="007550ED">
          <w:rPr>
            <w:lang w:val="es-419"/>
          </w:rPr>
          <w:tab/>
        </w:r>
        <w:r w:rsidR="00AD1834" w:rsidRPr="007550ED">
          <w:rPr>
            <w:lang w:val="es-419"/>
          </w:rPr>
          <w:fldChar w:fldCharType="begin"/>
        </w:r>
        <w:r w:rsidR="00AD1834" w:rsidRPr="007550ED">
          <w:rPr>
            <w:lang w:val="es-419"/>
          </w:rPr>
          <w:instrText xml:space="preserve"> PAGEREF _Toc256000015 \h </w:instrText>
        </w:r>
        <w:r w:rsidR="00AD1834" w:rsidRPr="007550ED">
          <w:rPr>
            <w:lang w:val="es-419"/>
          </w:rPr>
        </w:r>
        <w:r w:rsidR="00AD1834" w:rsidRPr="007550ED">
          <w:rPr>
            <w:lang w:val="es-419"/>
          </w:rPr>
          <w:fldChar w:fldCharType="separate"/>
        </w:r>
        <w:r w:rsidR="00302E1D">
          <w:rPr>
            <w:noProof/>
            <w:lang w:val="es-419"/>
          </w:rPr>
          <w:t>11</w:t>
        </w:r>
        <w:r w:rsidR="00AD1834" w:rsidRPr="007550ED">
          <w:rPr>
            <w:lang w:val="es-419"/>
          </w:rPr>
          <w:fldChar w:fldCharType="end"/>
        </w:r>
      </w:hyperlink>
    </w:p>
    <w:p w14:paraId="2E9CF7C8" w14:textId="05E9C2FA" w:rsidR="003E748C" w:rsidRPr="007550ED" w:rsidRDefault="00115F53">
      <w:pPr>
        <w:pStyle w:val="TOC1"/>
        <w:rPr>
          <w:rFonts w:asciiTheme="minorHAnsi" w:hAnsiTheme="minorHAnsi"/>
          <w:noProof w:val="0"/>
          <w:sz w:val="22"/>
          <w:lang w:val="es-419"/>
        </w:rPr>
      </w:pPr>
      <w:hyperlink w:anchor="_Toc256000016" w:history="1">
        <w:r w:rsidR="00AD1834" w:rsidRPr="007550ED">
          <w:rPr>
            <w:rStyle w:val="Hyperlink"/>
            <w:bCs/>
            <w:noProof w:val="0"/>
            <w:lang w:val="es-419"/>
          </w:rPr>
          <w:t>Otros recursos útiles</w:t>
        </w:r>
        <w:r w:rsidR="00AD1834" w:rsidRPr="007550ED">
          <w:rPr>
            <w:noProof w:val="0"/>
            <w:lang w:val="es-419"/>
          </w:rPr>
          <w:tab/>
        </w:r>
        <w:r w:rsidR="00AD1834" w:rsidRPr="007550ED">
          <w:rPr>
            <w:noProof w:val="0"/>
            <w:lang w:val="es-419"/>
          </w:rPr>
          <w:fldChar w:fldCharType="begin"/>
        </w:r>
        <w:r w:rsidR="00AD1834" w:rsidRPr="007550ED">
          <w:rPr>
            <w:noProof w:val="0"/>
            <w:lang w:val="es-419"/>
          </w:rPr>
          <w:instrText xml:space="preserve"> PAGEREF _Toc256000016 \h </w:instrText>
        </w:r>
        <w:r w:rsidR="00AD1834" w:rsidRPr="007550ED">
          <w:rPr>
            <w:noProof w:val="0"/>
            <w:lang w:val="es-419"/>
          </w:rPr>
        </w:r>
        <w:r w:rsidR="00AD1834" w:rsidRPr="007550ED">
          <w:rPr>
            <w:noProof w:val="0"/>
            <w:lang w:val="es-419"/>
          </w:rPr>
          <w:fldChar w:fldCharType="separate"/>
        </w:r>
        <w:r w:rsidR="00302E1D">
          <w:rPr>
            <w:lang w:val="es-419"/>
          </w:rPr>
          <w:t>12</w:t>
        </w:r>
        <w:r w:rsidR="00AD1834" w:rsidRPr="007550ED">
          <w:rPr>
            <w:noProof w:val="0"/>
            <w:lang w:val="es-419"/>
          </w:rPr>
          <w:fldChar w:fldCharType="end"/>
        </w:r>
      </w:hyperlink>
    </w:p>
    <w:p w14:paraId="56DA7238" w14:textId="12AE1CF8" w:rsidR="005E55E6" w:rsidRPr="007550ED" w:rsidRDefault="00AD1834" w:rsidP="005E55E6">
      <w:pPr>
        <w:pStyle w:val="Heading1"/>
        <w:rPr>
          <w:bCs/>
          <w:lang w:val="es-419"/>
        </w:rPr>
      </w:pPr>
      <w:r w:rsidRPr="007550ED">
        <w:rPr>
          <w:rFonts w:cs="Times New Roman (Headings CS)"/>
          <w:color w:val="5F2E74" w:themeColor="accent1"/>
          <w:szCs w:val="32"/>
          <w:lang w:val="es-419"/>
        </w:rPr>
        <w:fldChar w:fldCharType="end"/>
      </w:r>
      <w:bookmarkStart w:id="4" w:name="_Toc133563839"/>
      <w:bookmarkStart w:id="5" w:name="_Toc135213560"/>
      <w:bookmarkStart w:id="6" w:name="_Toc135231027"/>
      <w:bookmarkStart w:id="7" w:name="_Toc256000001"/>
      <w:r w:rsidRPr="007550ED">
        <w:rPr>
          <w:bCs/>
          <w:lang w:val="es-419"/>
        </w:rPr>
        <w:t>Descripción de los íconos de usuarios</w:t>
      </w:r>
      <w:bookmarkEnd w:id="4"/>
      <w:bookmarkEnd w:id="5"/>
      <w:bookmarkEnd w:id="6"/>
      <w:bookmarkEnd w:id="7"/>
    </w:p>
    <w:p w14:paraId="155CC1E3" w14:textId="77777777" w:rsidR="005E55E6" w:rsidRPr="007550ED" w:rsidRDefault="00AD1834" w:rsidP="005E55E6">
      <w:pPr>
        <w:rPr>
          <w:szCs w:val="22"/>
          <w:lang w:val="es-419"/>
        </w:rPr>
      </w:pPr>
      <w:r w:rsidRPr="007550ED">
        <w:rPr>
          <w:szCs w:val="22"/>
          <w:lang w:val="es-419"/>
        </w:rPr>
        <w:t>Cada documento del Marco de Capacidades de la Fuerza Laboral del NDIS usa uno o más íconos para indicar el usuario(s).</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3E748C" w:rsidRPr="007550ED" w14:paraId="625DB211" w14:textId="77777777" w:rsidTr="003E748C">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2286D864" w14:textId="77777777" w:rsidR="005E55E6" w:rsidRPr="007550ED" w:rsidRDefault="00AD1834" w:rsidP="00C531EF">
            <w:pPr>
              <w:pStyle w:val="NormalTables"/>
              <w:ind w:left="-111"/>
              <w:jc w:val="center"/>
              <w:rPr>
                <w:color w:val="FFFFFF" w:themeColor="background1"/>
                <w:szCs w:val="22"/>
                <w:lang w:val="es-419" w:eastAsia="en-AU"/>
              </w:rPr>
            </w:pPr>
            <w:r w:rsidRPr="007550ED">
              <w:rPr>
                <w:color w:val="FFFFFF" w:themeColor="background1"/>
                <w:szCs w:val="22"/>
                <w:lang w:val="es-419" w:eastAsia="en-AU"/>
              </w:rPr>
              <w:t>Ícono</w:t>
            </w:r>
          </w:p>
        </w:tc>
        <w:tc>
          <w:tcPr>
            <w:tcW w:w="7223" w:type="dxa"/>
          </w:tcPr>
          <w:p w14:paraId="2A282D46" w14:textId="77777777" w:rsidR="005E55E6" w:rsidRPr="007550ED" w:rsidRDefault="00AD1834" w:rsidP="00C531EF">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szCs w:val="22"/>
                <w:lang w:val="es-419"/>
              </w:rPr>
            </w:pPr>
            <w:r w:rsidRPr="007550ED">
              <w:rPr>
                <w:color w:val="FFFFFF" w:themeColor="background1"/>
                <w:szCs w:val="22"/>
                <w:lang w:val="es-419"/>
              </w:rPr>
              <w:t>Descripción</w:t>
            </w:r>
          </w:p>
        </w:tc>
      </w:tr>
      <w:tr w:rsidR="003E748C" w:rsidRPr="007550ED" w14:paraId="47BE19D0" w14:textId="77777777" w:rsidTr="00264A69">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3F8515A3" w14:textId="77777777" w:rsidR="005E55E6" w:rsidRPr="007550ED" w:rsidRDefault="00AD1834" w:rsidP="00C531EF">
            <w:pPr>
              <w:pStyle w:val="NormalTables"/>
              <w:ind w:left="-111"/>
              <w:jc w:val="center"/>
              <w:rPr>
                <w:color w:val="BA2E96" w:themeColor="accent3"/>
                <w:lang w:val="es-419"/>
              </w:rPr>
            </w:pPr>
            <w:r w:rsidRPr="007550ED">
              <w:rPr>
                <w:noProof/>
                <w:color w:val="5F2E74" w:themeColor="text2"/>
                <w:lang w:val="es-419" w:eastAsia="en-US"/>
              </w:rPr>
              <w:drawing>
                <wp:inline distT="0" distB="0" distL="0" distR="0" wp14:anchorId="7EB48AD0" wp14:editId="35C95048">
                  <wp:extent cx="298450" cy="298450"/>
                  <wp:effectExtent l="0" t="0" r="6350" b="6350"/>
                  <wp:docPr id="17" name="Picture 17" descr="Ícono del Marco de Capacidades de la Fuerza Laboral del NDIS que representa a los participantes del NDIS. El ícono es un círculo verde sólido con una imagen blanca sólida en el centro. La imagen blanca tiene la forma de una letra &quot;i&quot; minúsc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Ícono del Marco de Capacidades de la Fuerza Laboral del NDIS que representa a los participantes del NDIS. El ícono es un círculo verde sólido con una imagen blanca sólida en el centro. La imagen blanca tiene la forma de una letra &quot;i&quot; minúscula."/>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6F9BD16C" w14:textId="77777777" w:rsidR="005E55E6" w:rsidRPr="007550ED" w:rsidRDefault="00AD1834" w:rsidP="00264A69">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s-419"/>
              </w:rPr>
            </w:pPr>
            <w:r w:rsidRPr="007550ED">
              <w:rPr>
                <w:color w:val="612C69"/>
                <w:szCs w:val="22"/>
                <w:lang w:val="es-419"/>
              </w:rPr>
              <w:t>Participantes del NDIS</w:t>
            </w:r>
          </w:p>
        </w:tc>
      </w:tr>
      <w:tr w:rsidR="003E748C" w:rsidRPr="007550ED" w14:paraId="7FFC52B0" w14:textId="77777777" w:rsidTr="00264A69">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62F12AE2" w14:textId="77777777" w:rsidR="005E55E6" w:rsidRPr="007550ED" w:rsidRDefault="00AD1834" w:rsidP="00C531EF">
            <w:pPr>
              <w:pStyle w:val="NormalTables"/>
              <w:ind w:left="-111"/>
              <w:jc w:val="center"/>
              <w:rPr>
                <w:color w:val="5F2E74" w:themeColor="text2"/>
                <w:lang w:val="es-419"/>
              </w:rPr>
            </w:pPr>
            <w:r w:rsidRPr="007550ED">
              <w:rPr>
                <w:noProof/>
                <w:color w:val="5F2E74" w:themeColor="text2"/>
                <w:lang w:val="es-419" w:eastAsia="en-US"/>
              </w:rPr>
              <w:drawing>
                <wp:inline distT="0" distB="0" distL="0" distR="0" wp14:anchorId="443A29F3" wp14:editId="532007CD">
                  <wp:extent cx="306070" cy="306070"/>
                  <wp:effectExtent l="0" t="0" r="0" b="0"/>
                  <wp:docPr id="22" name="Picture 22" descr="Ícono del Marco de Capacidades de la Fuerza Laboral del NDIS que representa a los trabajadores. El ícono es un círculo verde sólido con una imagen blanca en el centro. La imagen blanca tiene la forma de una letra &quot;i&quot; minúscula que sostiene un 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Ícono del Marco de Capacidades de la Fuerza Laboral del NDIS que representa a los trabajadores. El ícono es un círculo verde sólido con una imagen blanca en el centro. La imagen blanca tiene la forma de una letra &quot;i&quot; minúscula que sostiene un escud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590716A3" w14:textId="532596E4" w:rsidR="005E55E6" w:rsidRPr="007550ED" w:rsidRDefault="003B73CC" w:rsidP="00264A69">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s-419"/>
              </w:rPr>
            </w:pPr>
            <w:r w:rsidRPr="007550ED">
              <w:rPr>
                <w:color w:val="612C69"/>
                <w:szCs w:val="22"/>
                <w:lang w:val="es-419"/>
              </w:rPr>
              <w:t>Trabajadores</w:t>
            </w:r>
          </w:p>
        </w:tc>
      </w:tr>
      <w:tr w:rsidR="003E748C" w:rsidRPr="007550ED" w14:paraId="56D889C7" w14:textId="77777777" w:rsidTr="00264A69">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0DFD2439" w14:textId="77777777" w:rsidR="005E55E6" w:rsidRPr="007550ED" w:rsidRDefault="00AD1834" w:rsidP="00C531EF">
            <w:pPr>
              <w:pStyle w:val="NormalTables"/>
              <w:ind w:left="-111"/>
              <w:jc w:val="center"/>
              <w:rPr>
                <w:color w:val="5F2E74" w:themeColor="text2"/>
                <w:lang w:val="es-419"/>
              </w:rPr>
            </w:pPr>
            <w:r w:rsidRPr="007550ED">
              <w:rPr>
                <w:noProof/>
                <w:color w:val="5F2E74" w:themeColor="text2"/>
                <w:lang w:val="es-419" w:eastAsia="en-US"/>
              </w:rPr>
              <w:drawing>
                <wp:inline distT="0" distB="0" distL="0" distR="0" wp14:anchorId="65FB2A30" wp14:editId="71CDE8F0">
                  <wp:extent cx="298450" cy="298450"/>
                  <wp:effectExtent l="0" t="0" r="6350" b="6350"/>
                  <wp:docPr id="3" name="Picture 3" descr="Ícono de supervisores&#10;&#10;Ícono del Marco de Capacidades de la Fuerza Laboral del NDIS que representa a los supervisores y gerentes de primera línea. El ícono es un círculo verde sólido con una imagen blanca en el centro. La imagen es un contorno con forma de tres letras &quot;i&quot; minúsculas enlazada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Ícono de supervisores&#10;&#10;Ícono del Marco de Capacidades de la Fuerza Laboral del NDIS que representa a los supervisores y gerentes de primera línea. El ícono es un círculo verde sólido con una imagen blanca en el centro. La imagen es un contorno con forma de tres letras &quot;i&quot; minúsculas enlazadas.&#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436362F8" w14:textId="77777777" w:rsidR="005E55E6" w:rsidRPr="007550ED" w:rsidRDefault="00AD1834" w:rsidP="00264A69">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s-419"/>
              </w:rPr>
            </w:pPr>
            <w:r w:rsidRPr="007550ED">
              <w:rPr>
                <w:color w:val="612C69"/>
                <w:szCs w:val="22"/>
                <w:lang w:val="es-419"/>
              </w:rPr>
              <w:t>Supervisores y gerentes de primera línea</w:t>
            </w:r>
          </w:p>
        </w:tc>
      </w:tr>
      <w:tr w:rsidR="003E748C" w:rsidRPr="007550ED" w14:paraId="2C97C2BA" w14:textId="77777777" w:rsidTr="00264A69">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4C2A6E49" w14:textId="77777777" w:rsidR="005E55E6" w:rsidRPr="007550ED" w:rsidRDefault="00AD1834" w:rsidP="00C531EF">
            <w:pPr>
              <w:pStyle w:val="NormalTables"/>
              <w:ind w:left="-111"/>
              <w:jc w:val="center"/>
              <w:rPr>
                <w:color w:val="5F2E74" w:themeColor="text2"/>
                <w:lang w:val="es-419"/>
              </w:rPr>
            </w:pPr>
            <w:r w:rsidRPr="007550ED">
              <w:rPr>
                <w:noProof/>
                <w:color w:val="5F2E74" w:themeColor="text2"/>
                <w:lang w:val="es-419" w:eastAsia="en-US"/>
              </w:rPr>
              <w:drawing>
                <wp:inline distT="0" distB="0" distL="0" distR="0" wp14:anchorId="444B0B08" wp14:editId="5B2EBB7A">
                  <wp:extent cx="298450" cy="298450"/>
                  <wp:effectExtent l="0" t="0" r="6350" b="6350"/>
                  <wp:docPr id="5" name="Picture 5" descr="Altos directivos y líderes &#10;&#10;Ícono del Marco de Capacidades de la Fuerza Laboral del NDIS que representa a los altos directivos y líderes. El ícono es un círculo verde sólido con una imagen blanca en el centro. La imagen es un contorno con forma de tres letras &quot;i&quot; minúsculas enlazadas que sostienen un document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ltos directivos y líderes &#10;&#10;Ícono del Marco de Capacidades de la Fuerza Laboral del NDIS que representa a los altos directivos y líderes. El ícono es un círculo verde sólido con una imagen blanca en el centro. La imagen es un contorno con forma de tres letras &quot;i&quot; minúsculas enlazadas que sostienen un documento.&#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12D5BBF1" w14:textId="77777777" w:rsidR="005E55E6" w:rsidRPr="007550ED" w:rsidRDefault="00AD1834" w:rsidP="00264A69">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s-419"/>
              </w:rPr>
            </w:pPr>
            <w:r w:rsidRPr="007550ED">
              <w:rPr>
                <w:color w:val="612C69"/>
                <w:szCs w:val="22"/>
                <w:lang w:val="es-419"/>
              </w:rPr>
              <w:t xml:space="preserve">Altos directivos y líderes </w:t>
            </w:r>
          </w:p>
        </w:tc>
      </w:tr>
      <w:tr w:rsidR="003E748C" w:rsidRPr="007550ED" w14:paraId="53A9BB09" w14:textId="77777777" w:rsidTr="00264A69">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5516198F" w14:textId="77777777" w:rsidR="005E55E6" w:rsidRPr="007550ED" w:rsidRDefault="00AD1834" w:rsidP="00C531EF">
            <w:pPr>
              <w:pStyle w:val="NormalTables"/>
              <w:ind w:left="-111"/>
              <w:jc w:val="center"/>
              <w:rPr>
                <w:color w:val="5F2E74" w:themeColor="text2"/>
                <w:lang w:val="es-419" w:eastAsia="en-AU"/>
              </w:rPr>
            </w:pPr>
            <w:r w:rsidRPr="007550ED">
              <w:rPr>
                <w:noProof/>
                <w:color w:val="5F2E74" w:themeColor="text2"/>
                <w:lang w:val="es-419" w:eastAsia="en-US"/>
              </w:rPr>
              <w:drawing>
                <wp:inline distT="0" distB="0" distL="0" distR="0" wp14:anchorId="3D870D8C" wp14:editId="36E0D42B">
                  <wp:extent cx="298450" cy="298450"/>
                  <wp:effectExtent l="0" t="0" r="6350" b="6350"/>
                  <wp:docPr id="21" name="Picture 21" descr="Proveedores&#10;&#10;Ícono del Marco de las Capacidades de la Fuerza Laboral del NDIS que representa a los proveedores de NDIS. El ícono es un círculo verde sólido con una imagen blanca en el centro. La imagen es un contorno con forma de letra &quot;i&quot; minúscula que sostiene un escudo con otras dos letras &quot;i&quot; minúsculas detrás de la primer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Proveedores&#10;&#10;Ícono del Marco de las Capacidades de la Fuerza Laboral del NDIS que representa a los proveedores de NDIS. El ícono es un círculo verde sólido con una imagen blanca en el centro. La imagen es un contorno con forma de letra &quot;i&quot; minúscula que sostiene un escudo con otras dos letras &quot;i&quot; minúsculas detrás de la primera.&#10;"/>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4BDF616F" w14:textId="77777777" w:rsidR="005E55E6" w:rsidRPr="007550ED" w:rsidRDefault="00AD1834" w:rsidP="00264A69">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s-419"/>
              </w:rPr>
            </w:pPr>
            <w:r w:rsidRPr="007550ED">
              <w:rPr>
                <w:color w:val="612C69"/>
                <w:szCs w:val="22"/>
                <w:lang w:val="es-419"/>
              </w:rPr>
              <w:t>Proveedores del NDIS</w:t>
            </w:r>
          </w:p>
        </w:tc>
      </w:tr>
    </w:tbl>
    <w:p w14:paraId="31792EB3" w14:textId="77777777" w:rsidR="002058D6" w:rsidRPr="007550ED" w:rsidRDefault="00AD1834" w:rsidP="005E55E6">
      <w:pPr>
        <w:spacing w:line="276" w:lineRule="auto"/>
        <w:rPr>
          <w:rFonts w:eastAsiaTheme="majorEastAsia" w:cs="Times New Roman (Headings CS)"/>
          <w:b/>
          <w:color w:val="5F2E74" w:themeColor="accent1"/>
          <w:sz w:val="40"/>
          <w:szCs w:val="32"/>
          <w:lang w:val="es-419"/>
        </w:rPr>
      </w:pPr>
      <w:r w:rsidRPr="007550ED">
        <w:rPr>
          <w:lang w:val="es-419"/>
        </w:rPr>
        <w:br w:type="page"/>
      </w:r>
    </w:p>
    <w:p w14:paraId="1101481F" w14:textId="77777777" w:rsidR="002058D6" w:rsidRPr="007550ED" w:rsidRDefault="00AD1834" w:rsidP="002058D6">
      <w:pPr>
        <w:pStyle w:val="Heading1"/>
        <w:rPr>
          <w:bCs/>
          <w:lang w:val="es-419"/>
        </w:rPr>
      </w:pPr>
      <w:bookmarkStart w:id="8" w:name="_Toc256000002"/>
      <w:r w:rsidRPr="007550ED">
        <w:rPr>
          <w:bCs/>
          <w:lang w:val="es-419"/>
        </w:rPr>
        <w:lastRenderedPageBreak/>
        <w:t>Introducción</w:t>
      </w:r>
      <w:bookmarkEnd w:id="2"/>
      <w:bookmarkEnd w:id="3"/>
      <w:bookmarkEnd w:id="8"/>
    </w:p>
    <w:p w14:paraId="79387E7D" w14:textId="19F6D10A" w:rsidR="002058D6" w:rsidRPr="007550ED" w:rsidRDefault="00AD1834" w:rsidP="009607E9">
      <w:pPr>
        <w:spacing w:before="160" w:after="160"/>
        <w:rPr>
          <w:szCs w:val="22"/>
          <w:lang w:val="es-419"/>
        </w:rPr>
      </w:pPr>
      <w:bookmarkStart w:id="9" w:name="_Toc119420748"/>
      <w:r w:rsidRPr="007550ED">
        <w:rPr>
          <w:szCs w:val="22"/>
          <w:lang w:val="es-419"/>
        </w:rPr>
        <w:t xml:space="preserve">La supervisión es la forma que tienen las organizaciones de gestionar y apoyar a sus trabajadores para que los servicios y </w:t>
      </w:r>
      <w:r w:rsidR="003B73CC" w:rsidRPr="007550ED">
        <w:rPr>
          <w:szCs w:val="22"/>
          <w:lang w:val="es-419"/>
        </w:rPr>
        <w:t xml:space="preserve">apoyos </w:t>
      </w:r>
      <w:r w:rsidRPr="007550ED">
        <w:rPr>
          <w:szCs w:val="22"/>
          <w:lang w:val="es-419"/>
        </w:rPr>
        <w:t xml:space="preserve">que ofrecen estén en consonancia con las prioridades, los estándares requeridos y los procedimientos organizativos. Cuando funciona bien, se trata de un proceso de colaboración continuo que implica una interacción constante entre trabajadores y supervisores, así como elementos planificados, como la preparación de </w:t>
      </w:r>
      <w:hyperlink r:id="rId16" w:history="1">
        <w:r w:rsidRPr="007550ED">
          <w:rPr>
            <w:rStyle w:val="Hyperlink"/>
            <w:szCs w:val="22"/>
            <w:lang w:val="es-419"/>
          </w:rPr>
          <w:t>contratos de desempeño</w:t>
        </w:r>
      </w:hyperlink>
      <w:r w:rsidRPr="007550ED">
        <w:rPr>
          <w:szCs w:val="22"/>
          <w:lang w:val="es-419"/>
        </w:rPr>
        <w:t xml:space="preserve"> y</w:t>
      </w:r>
      <w:r w:rsidR="00DF5B62" w:rsidRPr="007550ED">
        <w:rPr>
          <w:szCs w:val="22"/>
          <w:lang w:val="es-419"/>
        </w:rPr>
        <w:t> </w:t>
      </w:r>
      <w:r w:rsidRPr="007550ED">
        <w:rPr>
          <w:szCs w:val="22"/>
          <w:lang w:val="es-419"/>
        </w:rPr>
        <w:t>la</w:t>
      </w:r>
      <w:r w:rsidR="00DF5B62" w:rsidRPr="007550ED">
        <w:rPr>
          <w:szCs w:val="22"/>
          <w:lang w:val="es-419"/>
        </w:rPr>
        <w:t> </w:t>
      </w:r>
      <w:r w:rsidRPr="007550ED">
        <w:rPr>
          <w:szCs w:val="22"/>
          <w:lang w:val="es-419"/>
        </w:rPr>
        <w:t xml:space="preserve">realización de evaluaciones anuales. En el NDIS, la supervisión también implica que los participantes aporten información para establecer las expectativas de servicio y dar </w:t>
      </w:r>
      <w:r w:rsidR="00230AC8" w:rsidRPr="007550ED">
        <w:rPr>
          <w:szCs w:val="22"/>
          <w:lang w:val="es-419"/>
        </w:rPr>
        <w:t>c</w:t>
      </w:r>
      <w:r w:rsidR="00955903" w:rsidRPr="007550ED">
        <w:rPr>
          <w:szCs w:val="22"/>
          <w:lang w:val="es-419"/>
        </w:rPr>
        <w:t>omentarios</w:t>
      </w:r>
      <w:r w:rsidRPr="007550ED">
        <w:rPr>
          <w:szCs w:val="22"/>
          <w:lang w:val="es-419"/>
        </w:rPr>
        <w:t xml:space="preserve"> sobre</w:t>
      </w:r>
      <w:r w:rsidR="00DF5B62" w:rsidRPr="007550ED">
        <w:rPr>
          <w:szCs w:val="22"/>
          <w:lang w:val="es-419"/>
        </w:rPr>
        <w:t> </w:t>
      </w:r>
      <w:r w:rsidRPr="007550ED">
        <w:rPr>
          <w:szCs w:val="22"/>
          <w:lang w:val="es-419"/>
        </w:rPr>
        <w:t>cómo van las cosas. La definición de supervisión adoptada en estos recursos y los aspectos en</w:t>
      </w:r>
      <w:r w:rsidR="00DF5B62" w:rsidRPr="007550ED">
        <w:rPr>
          <w:szCs w:val="22"/>
          <w:lang w:val="es-419"/>
        </w:rPr>
        <w:t> </w:t>
      </w:r>
      <w:r w:rsidRPr="007550ED">
        <w:rPr>
          <w:szCs w:val="22"/>
          <w:lang w:val="es-419"/>
        </w:rPr>
        <w:t xml:space="preserve">los que se centra se exponen en la </w:t>
      </w:r>
      <w:hyperlink r:id="rId17" w:history="1">
        <w:r w:rsidRPr="007550ED">
          <w:rPr>
            <w:rStyle w:val="Hyperlink"/>
            <w:szCs w:val="22"/>
            <w:lang w:val="es-419"/>
          </w:rPr>
          <w:t>Descripción General de los Recursos</w:t>
        </w:r>
      </w:hyperlink>
      <w:r w:rsidRPr="007550ED">
        <w:rPr>
          <w:szCs w:val="22"/>
          <w:lang w:val="es-419"/>
        </w:rPr>
        <w:t>.</w:t>
      </w:r>
    </w:p>
    <w:p w14:paraId="07596837" w14:textId="3296536C" w:rsidR="002058D6" w:rsidRPr="007550ED" w:rsidRDefault="00AD1834" w:rsidP="009607E9">
      <w:pPr>
        <w:spacing w:before="160" w:after="160"/>
        <w:rPr>
          <w:szCs w:val="22"/>
          <w:lang w:val="es-419"/>
        </w:rPr>
      </w:pPr>
      <w:r w:rsidRPr="007550ED">
        <w:rPr>
          <w:szCs w:val="22"/>
          <w:lang w:val="es-419"/>
        </w:rPr>
        <w:t>Es importante tener en cuenta que estos recursos no abordan los aspectos administrativos de la</w:t>
      </w:r>
      <w:r w:rsidR="00DF5B62" w:rsidRPr="007550ED">
        <w:rPr>
          <w:szCs w:val="22"/>
          <w:lang w:val="es-419"/>
        </w:rPr>
        <w:t> </w:t>
      </w:r>
      <w:r w:rsidRPr="007550ED">
        <w:rPr>
          <w:szCs w:val="22"/>
          <w:lang w:val="es-419"/>
        </w:rPr>
        <w:t>supervisión, como la organización de turnos y la gestión de la asistencia y las licencias, ni los procesos formales que utilizan las organizaciones para responder a asuntos como la mala conducta,</w:t>
      </w:r>
      <w:r w:rsidR="00DF5B62" w:rsidRPr="007550ED">
        <w:rPr>
          <w:szCs w:val="22"/>
          <w:lang w:val="es-419"/>
        </w:rPr>
        <w:t> </w:t>
      </w:r>
      <w:r w:rsidRPr="007550ED">
        <w:rPr>
          <w:szCs w:val="22"/>
          <w:lang w:val="es-419"/>
        </w:rPr>
        <w:t>el incumplimiento de las normas del NDIS o la mala adaptación laboral.</w:t>
      </w:r>
    </w:p>
    <w:p w14:paraId="0BFFC18D" w14:textId="77777777" w:rsidR="002058D6" w:rsidRPr="007550ED" w:rsidRDefault="00AD1834" w:rsidP="002058D6">
      <w:pPr>
        <w:pStyle w:val="Heading2"/>
        <w:rPr>
          <w:bCs/>
          <w:lang w:val="es-419"/>
        </w:rPr>
      </w:pPr>
      <w:bookmarkStart w:id="10" w:name="_Toc256000003"/>
      <w:bookmarkStart w:id="11" w:name="_Toc121325236"/>
      <w:r w:rsidRPr="007550ED">
        <w:rPr>
          <w:bCs/>
          <w:lang w:val="es-419"/>
        </w:rPr>
        <w:t>Recursos relacionados con la supervisión</w:t>
      </w:r>
      <w:bookmarkEnd w:id="10"/>
      <w:bookmarkEnd w:id="11"/>
    </w:p>
    <w:p w14:paraId="6DB10135" w14:textId="65DB6C4B" w:rsidR="002058D6" w:rsidRPr="007550ED" w:rsidRDefault="00AD1834" w:rsidP="009607E9">
      <w:pPr>
        <w:spacing w:before="160" w:after="160"/>
        <w:rPr>
          <w:szCs w:val="22"/>
          <w:lang w:val="es-419"/>
        </w:rPr>
      </w:pPr>
      <w:r w:rsidRPr="007550ED">
        <w:rPr>
          <w:szCs w:val="22"/>
          <w:lang w:val="es-419"/>
        </w:rPr>
        <w:t xml:space="preserve">Esta guía forma parte de un conjunto de recursos para la "Supervisión de Capacidades" desarrollados por la Comisión de Calidad y Seguridad del NDIS (NDIS Quality and Safeguards Commission), (la Comisión del NDIS). Puedes ver el </w:t>
      </w:r>
      <w:hyperlink r:id="rId18" w:history="1">
        <w:r w:rsidRPr="007550ED">
          <w:rPr>
            <w:rStyle w:val="Hyperlink"/>
            <w:szCs w:val="22"/>
            <w:lang w:val="es-419"/>
          </w:rPr>
          <w:t>conjunto completo de recursos</w:t>
        </w:r>
      </w:hyperlink>
      <w:r w:rsidRPr="007550ED">
        <w:rPr>
          <w:szCs w:val="22"/>
          <w:lang w:val="es-419"/>
        </w:rPr>
        <w:t xml:space="preserve"> en nuestro sitio</w:t>
      </w:r>
      <w:r w:rsidR="00DF5B62" w:rsidRPr="007550ED">
        <w:rPr>
          <w:szCs w:val="22"/>
          <w:lang w:val="es-419"/>
        </w:rPr>
        <w:t> </w:t>
      </w:r>
      <w:r w:rsidRPr="007550ED">
        <w:rPr>
          <w:szCs w:val="22"/>
          <w:lang w:val="es-419"/>
        </w:rPr>
        <w:t>web o acceder a los recursos relacionados seleccionando los enlaces que aparecen a continuación. Al final de esta guía se comparten otros recursos útiles desarrollados por la Comisión</w:t>
      </w:r>
      <w:r w:rsidR="00DF5B62" w:rsidRPr="007550ED">
        <w:rPr>
          <w:szCs w:val="22"/>
          <w:lang w:val="es-419"/>
        </w:rPr>
        <w:t> </w:t>
      </w:r>
      <w:r w:rsidRPr="007550ED">
        <w:rPr>
          <w:szCs w:val="22"/>
          <w:lang w:val="es-419"/>
        </w:rPr>
        <w:t>del NDIS.</w:t>
      </w:r>
    </w:p>
    <w:p w14:paraId="3A8836EE" w14:textId="77777777" w:rsidR="002058D6" w:rsidRPr="007550ED" w:rsidRDefault="00AD1834" w:rsidP="002058D6">
      <w:pPr>
        <w:pStyle w:val="Heading3"/>
        <w:rPr>
          <w:bCs/>
          <w:color w:val="612C69"/>
          <w:szCs w:val="26"/>
          <w:lang w:val="es-419"/>
        </w:rPr>
      </w:pPr>
      <w:r w:rsidRPr="007550ED">
        <w:rPr>
          <w:bCs/>
          <w:color w:val="612C69"/>
          <w:szCs w:val="26"/>
          <w:lang w:val="es-419"/>
        </w:rPr>
        <w:t>Recursos relacionados con la supervisión</w:t>
      </w:r>
      <w:bookmarkEnd w:id="9"/>
    </w:p>
    <w:bookmarkStart w:id="12" w:name="_Toc119420749"/>
    <w:p w14:paraId="16B018DD" w14:textId="77777777" w:rsidR="002058D6" w:rsidRPr="007550ED" w:rsidRDefault="00AD1834" w:rsidP="009607E9">
      <w:pPr>
        <w:pStyle w:val="Bullet1"/>
        <w:spacing w:before="160" w:after="160"/>
        <w:rPr>
          <w:rStyle w:val="Hyperlink"/>
          <w:szCs w:val="22"/>
          <w:lang w:val="es-419"/>
        </w:rPr>
      </w:pPr>
      <w:r w:rsidRPr="007550ED">
        <w:rPr>
          <w:rStyle w:val="Hyperlink"/>
          <w:szCs w:val="22"/>
          <w:lang w:val="es-419"/>
        </w:rPr>
        <w:fldChar w:fldCharType="begin"/>
      </w:r>
      <w:r w:rsidRPr="007550ED">
        <w:rPr>
          <w:rStyle w:val="Hyperlink"/>
          <w:szCs w:val="22"/>
          <w:lang w:val="es-419"/>
        </w:rPr>
        <w:instrText xml:space="preserve"> HYPERLINK "https://workforcecapability.ndiscommission.gov.au/sites/default/files/2023-01/Overview%20of%20Resources%20for%20Supervisors.DOCX" </w:instrText>
      </w:r>
      <w:r w:rsidRPr="007550ED">
        <w:rPr>
          <w:rStyle w:val="Hyperlink"/>
          <w:szCs w:val="22"/>
          <w:lang w:val="es-419"/>
        </w:rPr>
        <w:fldChar w:fldCharType="separate"/>
      </w:r>
      <w:r w:rsidRPr="007550ED">
        <w:rPr>
          <w:rStyle w:val="Hyperlink"/>
          <w:szCs w:val="22"/>
          <w:lang w:val="es-419"/>
        </w:rPr>
        <w:t>Descripción General de los Recursos</w:t>
      </w:r>
    </w:p>
    <w:p w14:paraId="7CB685F0" w14:textId="77777777" w:rsidR="002058D6" w:rsidRPr="007550ED" w:rsidRDefault="00AD1834" w:rsidP="009607E9">
      <w:pPr>
        <w:pStyle w:val="Bullet1"/>
        <w:spacing w:before="160" w:after="160"/>
        <w:rPr>
          <w:rStyle w:val="Hyperlink"/>
          <w:szCs w:val="22"/>
          <w:lang w:val="es-419"/>
        </w:rPr>
      </w:pPr>
      <w:r w:rsidRPr="007550ED">
        <w:rPr>
          <w:rStyle w:val="Hyperlink"/>
          <w:szCs w:val="22"/>
          <w:lang w:val="es-419"/>
        </w:rPr>
        <w:fldChar w:fldCharType="end"/>
      </w:r>
      <w:r w:rsidRPr="007550ED">
        <w:rPr>
          <w:color w:val="943C84"/>
          <w:szCs w:val="22"/>
          <w:lang w:val="es-419"/>
        </w:rPr>
        <w:fldChar w:fldCharType="begin"/>
      </w:r>
      <w:r w:rsidRPr="007550ED">
        <w:rPr>
          <w:color w:val="943C84"/>
          <w:szCs w:val="22"/>
          <w:lang w:val="es-419"/>
        </w:rPr>
        <w:instrText xml:space="preserve"> HYPERLINK "https://workforcecapability.ndiscommission.gov.au/sites/default/files/2023-01/Performance%20Agreement%20template.DOCX" </w:instrText>
      </w:r>
      <w:r w:rsidRPr="007550ED">
        <w:rPr>
          <w:color w:val="943C84"/>
          <w:szCs w:val="22"/>
          <w:lang w:val="es-419"/>
        </w:rPr>
        <w:fldChar w:fldCharType="separate"/>
      </w:r>
      <w:r w:rsidRPr="007550ED">
        <w:rPr>
          <w:rStyle w:val="Hyperlink"/>
          <w:szCs w:val="22"/>
          <w:lang w:val="es-419"/>
        </w:rPr>
        <w:t>Plantilla para Contratos de Desempeño</w:t>
      </w:r>
    </w:p>
    <w:p w14:paraId="013D361D" w14:textId="5786FE28" w:rsidR="002058D6" w:rsidRPr="007550ED" w:rsidRDefault="00AD1834" w:rsidP="009607E9">
      <w:pPr>
        <w:pStyle w:val="Bullet1"/>
        <w:spacing w:before="160" w:after="160"/>
        <w:rPr>
          <w:rStyle w:val="Hyperlink"/>
          <w:szCs w:val="22"/>
          <w:lang w:val="es-419"/>
        </w:rPr>
      </w:pPr>
      <w:r w:rsidRPr="007550ED">
        <w:rPr>
          <w:color w:val="943C84"/>
          <w:szCs w:val="22"/>
          <w:lang w:val="es-419"/>
        </w:rPr>
        <w:fldChar w:fldCharType="end"/>
      </w:r>
      <w:r w:rsidRPr="007550ED">
        <w:rPr>
          <w:color w:val="943C84"/>
          <w:szCs w:val="22"/>
          <w:lang w:val="es-419"/>
        </w:rPr>
        <w:fldChar w:fldCharType="begin"/>
      </w:r>
      <w:r w:rsidRPr="007550ED">
        <w:rPr>
          <w:color w:val="943C84"/>
          <w:szCs w:val="22"/>
          <w:lang w:val="es-419"/>
        </w:rPr>
        <w:instrText xml:space="preserve"> HYPERLINK "https://workforcecapability.ndiscommission.gov.au/sites/default/files/2023-01/Working%20Together%20-%20A%20Guide%20for%20Workers.DOCX" </w:instrText>
      </w:r>
      <w:r w:rsidRPr="007550ED">
        <w:rPr>
          <w:color w:val="943C84"/>
          <w:szCs w:val="22"/>
          <w:lang w:val="es-419"/>
        </w:rPr>
        <w:fldChar w:fldCharType="separate"/>
      </w:r>
      <w:r w:rsidRPr="007550ED">
        <w:rPr>
          <w:rStyle w:val="Hyperlink"/>
          <w:szCs w:val="22"/>
          <w:lang w:val="es-419"/>
        </w:rPr>
        <w:t xml:space="preserve">Trabajar Juntos: Una Guía para los </w:t>
      </w:r>
      <w:r w:rsidR="006463B8" w:rsidRPr="007550ED">
        <w:rPr>
          <w:rStyle w:val="Hyperlink"/>
          <w:szCs w:val="22"/>
          <w:lang w:val="es-419"/>
        </w:rPr>
        <w:t>Trabajadores</w:t>
      </w:r>
      <w:r w:rsidRPr="007550ED">
        <w:rPr>
          <w:rStyle w:val="Hyperlink"/>
          <w:szCs w:val="22"/>
          <w:lang w:val="es-419"/>
        </w:rPr>
        <w:t xml:space="preserve"> </w:t>
      </w:r>
    </w:p>
    <w:p w14:paraId="245195A2" w14:textId="77777777" w:rsidR="002058D6" w:rsidRPr="007550ED" w:rsidRDefault="00AD1834" w:rsidP="009607E9">
      <w:pPr>
        <w:pStyle w:val="Bullet1"/>
        <w:spacing w:before="160" w:after="160"/>
        <w:rPr>
          <w:color w:val="943C84"/>
          <w:szCs w:val="22"/>
          <w:lang w:val="es-419"/>
        </w:rPr>
      </w:pPr>
      <w:r w:rsidRPr="007550ED">
        <w:rPr>
          <w:color w:val="943C84"/>
          <w:szCs w:val="22"/>
          <w:lang w:val="es-419"/>
        </w:rPr>
        <w:fldChar w:fldCharType="end"/>
      </w:r>
      <w:hyperlink r:id="rId19" w:history="1">
        <w:r w:rsidRPr="007550ED">
          <w:rPr>
            <w:rStyle w:val="Hyperlink"/>
            <w:szCs w:val="22"/>
            <w:lang w:val="es-419"/>
          </w:rPr>
          <w:t>Trabajar Juntos: Una Guía para los Supervisores</w:t>
        </w:r>
      </w:hyperlink>
    </w:p>
    <w:p w14:paraId="68E629F0" w14:textId="77777777" w:rsidR="002058D6" w:rsidRPr="007550ED" w:rsidRDefault="00AD1834" w:rsidP="009607E9">
      <w:pPr>
        <w:pStyle w:val="Bullet1"/>
        <w:spacing w:before="160" w:after="160"/>
        <w:rPr>
          <w:rStyle w:val="Hyperlink"/>
          <w:szCs w:val="22"/>
          <w:lang w:val="es-419"/>
        </w:rPr>
      </w:pPr>
      <w:r w:rsidRPr="007550ED">
        <w:rPr>
          <w:color w:val="943C84"/>
          <w:szCs w:val="22"/>
          <w:lang w:val="es-419"/>
        </w:rPr>
        <w:fldChar w:fldCharType="begin"/>
      </w:r>
      <w:r w:rsidRPr="007550ED">
        <w:rPr>
          <w:color w:val="943C84"/>
          <w:szCs w:val="22"/>
          <w:lang w:val="es-419"/>
        </w:rPr>
        <w:instrText xml:space="preserve"> HYPERLINK "https://workforcecapability.ndiscommission.gov.au/sites/default/files/2023-01/Learning%20and%20Capability%20Development%20-%20A%20Guide%20for%20Supervisors.DOCX" </w:instrText>
      </w:r>
      <w:r w:rsidRPr="007550ED">
        <w:rPr>
          <w:color w:val="943C84"/>
          <w:szCs w:val="22"/>
          <w:lang w:val="es-419"/>
        </w:rPr>
        <w:fldChar w:fldCharType="separate"/>
      </w:r>
      <w:r w:rsidRPr="007550ED">
        <w:rPr>
          <w:rStyle w:val="Hyperlink"/>
          <w:szCs w:val="22"/>
          <w:lang w:val="es-419"/>
        </w:rPr>
        <w:t>Aprendizaje y Desarrollo de Capacidades: Una Guía para Supervisores</w:t>
      </w:r>
    </w:p>
    <w:p w14:paraId="60E3C978" w14:textId="39E4463D" w:rsidR="002058D6" w:rsidRPr="007550ED" w:rsidRDefault="00AD1834" w:rsidP="009607E9">
      <w:pPr>
        <w:pStyle w:val="Bullet1"/>
        <w:spacing w:before="160" w:after="160"/>
        <w:rPr>
          <w:rStyle w:val="Hyperlink"/>
          <w:szCs w:val="22"/>
          <w:lang w:val="es-419"/>
        </w:rPr>
      </w:pPr>
      <w:r w:rsidRPr="007550ED">
        <w:rPr>
          <w:color w:val="943C84"/>
          <w:szCs w:val="22"/>
          <w:lang w:val="es-419"/>
        </w:rPr>
        <w:fldChar w:fldCharType="end"/>
      </w:r>
      <w:r w:rsidRPr="007550ED">
        <w:rPr>
          <w:color w:val="943C84"/>
          <w:szCs w:val="22"/>
          <w:lang w:val="es-419"/>
        </w:rPr>
        <w:fldChar w:fldCharType="begin"/>
      </w:r>
      <w:r w:rsidRPr="007550ED">
        <w:rPr>
          <w:color w:val="943C84"/>
          <w:szCs w:val="22"/>
          <w:lang w:val="es-419"/>
        </w:rPr>
        <w:instrText xml:space="preserve"> HYPERLINK "https://workforcecapability.ndiscommission.gov.au/sites/default/files/2023-01/Reflective%20Practice%20Tip%20Sheet%20for%20Supervisors%20and%20Workers.DOCX" </w:instrText>
      </w:r>
      <w:r w:rsidRPr="007550ED">
        <w:rPr>
          <w:color w:val="943C84"/>
          <w:szCs w:val="22"/>
          <w:lang w:val="es-419"/>
        </w:rPr>
        <w:fldChar w:fldCharType="separate"/>
      </w:r>
      <w:r w:rsidRPr="007550ED">
        <w:rPr>
          <w:rStyle w:val="Hyperlink"/>
          <w:szCs w:val="22"/>
          <w:lang w:val="es-419"/>
        </w:rPr>
        <w:t xml:space="preserve">Hoja de Consejos Prácticos y Reflexivos para Supervisores y </w:t>
      </w:r>
      <w:r w:rsidR="006463B8" w:rsidRPr="007550ED">
        <w:rPr>
          <w:rStyle w:val="Hyperlink"/>
          <w:szCs w:val="22"/>
          <w:lang w:val="es-419"/>
        </w:rPr>
        <w:t>Trabajadores</w:t>
      </w:r>
    </w:p>
    <w:p w14:paraId="1DB4EAB2" w14:textId="1BC508F6" w:rsidR="002058D6" w:rsidRPr="007550ED" w:rsidRDefault="00AD1834" w:rsidP="009607E9">
      <w:pPr>
        <w:pStyle w:val="Bullet1"/>
        <w:spacing w:before="160" w:after="160"/>
        <w:rPr>
          <w:rStyle w:val="Hyperlink"/>
          <w:szCs w:val="22"/>
          <w:lang w:val="es-419"/>
        </w:rPr>
      </w:pPr>
      <w:r w:rsidRPr="007550ED">
        <w:rPr>
          <w:color w:val="943C84"/>
          <w:szCs w:val="22"/>
          <w:lang w:val="es-419"/>
        </w:rPr>
        <w:fldChar w:fldCharType="end"/>
      </w:r>
      <w:r w:rsidRPr="007550ED">
        <w:rPr>
          <w:color w:val="943C84"/>
          <w:szCs w:val="22"/>
          <w:lang w:val="es-419"/>
        </w:rPr>
        <w:fldChar w:fldCharType="begin"/>
      </w:r>
      <w:r w:rsidRPr="007550ED">
        <w:rPr>
          <w:color w:val="943C84"/>
          <w:szCs w:val="22"/>
          <w:lang w:val="es-419"/>
        </w:rPr>
        <w:instrText xml:space="preserve"> HYPERLINK "https://workforcecapability.ndiscommission.gov.au/sites/default/files/2023-01/Feedback%20Tip%20Sheet%20for%20Supervisors.DOCX" </w:instrText>
      </w:r>
      <w:r w:rsidRPr="007550ED">
        <w:rPr>
          <w:color w:val="943C84"/>
          <w:szCs w:val="22"/>
          <w:lang w:val="es-419"/>
        </w:rPr>
        <w:fldChar w:fldCharType="separate"/>
      </w:r>
      <w:r w:rsidRPr="007550ED">
        <w:rPr>
          <w:rStyle w:val="Hyperlink"/>
          <w:szCs w:val="22"/>
          <w:lang w:val="es-419"/>
        </w:rPr>
        <w:t xml:space="preserve">Hoja de Consejos sobre </w:t>
      </w:r>
      <w:r w:rsidR="00230AC8" w:rsidRPr="007550ED">
        <w:rPr>
          <w:rStyle w:val="Hyperlink"/>
          <w:szCs w:val="22"/>
          <w:lang w:val="es-419"/>
        </w:rPr>
        <w:t>Comentarios</w:t>
      </w:r>
      <w:r w:rsidRPr="007550ED">
        <w:rPr>
          <w:rStyle w:val="Hyperlink"/>
          <w:szCs w:val="22"/>
          <w:lang w:val="es-419"/>
        </w:rPr>
        <w:t xml:space="preserve"> para Supervisores</w:t>
      </w:r>
    </w:p>
    <w:p w14:paraId="409C69EF" w14:textId="77777777" w:rsidR="002058D6" w:rsidRPr="007550ED" w:rsidRDefault="00AD1834" w:rsidP="009607E9">
      <w:pPr>
        <w:pStyle w:val="Bullet1"/>
        <w:spacing w:before="160" w:after="160"/>
        <w:rPr>
          <w:rStyle w:val="Hyperlink"/>
          <w:szCs w:val="22"/>
          <w:lang w:val="es-419"/>
        </w:rPr>
      </w:pPr>
      <w:r w:rsidRPr="007550ED">
        <w:rPr>
          <w:color w:val="943C84"/>
          <w:szCs w:val="22"/>
          <w:lang w:val="es-419"/>
        </w:rPr>
        <w:fldChar w:fldCharType="end"/>
      </w:r>
      <w:hyperlink r:id="rId20" w:history="1">
        <w:r w:rsidRPr="007550ED">
          <w:rPr>
            <w:rStyle w:val="Hyperlink"/>
            <w:szCs w:val="22"/>
            <w:lang w:val="es-419"/>
          </w:rPr>
          <w:t>Hoja de Consejos para Supervisores sobre Cómo Evaluar Capacidades</w:t>
        </w:r>
      </w:hyperlink>
    </w:p>
    <w:p w14:paraId="4B98C34D" w14:textId="77777777" w:rsidR="002058D6" w:rsidRPr="007550ED" w:rsidRDefault="00AD1834" w:rsidP="002058D6">
      <w:pPr>
        <w:pStyle w:val="Heading2"/>
        <w:rPr>
          <w:bCs/>
          <w:lang w:val="es-419"/>
        </w:rPr>
      </w:pPr>
      <w:bookmarkStart w:id="13" w:name="_Toc256000004"/>
      <w:bookmarkStart w:id="14" w:name="_Toc119401374"/>
      <w:bookmarkStart w:id="15" w:name="_Toc119408294"/>
      <w:bookmarkStart w:id="16" w:name="_Toc121325237"/>
      <w:bookmarkEnd w:id="12"/>
      <w:r w:rsidRPr="007550ED">
        <w:rPr>
          <w:bCs/>
          <w:lang w:val="es-419"/>
        </w:rPr>
        <w:t>En esta guía</w:t>
      </w:r>
      <w:bookmarkEnd w:id="13"/>
      <w:bookmarkEnd w:id="14"/>
      <w:bookmarkEnd w:id="15"/>
      <w:bookmarkEnd w:id="16"/>
    </w:p>
    <w:p w14:paraId="3E8933C5" w14:textId="77777777" w:rsidR="002058D6" w:rsidRPr="007550ED" w:rsidRDefault="00AD1834" w:rsidP="009607E9">
      <w:pPr>
        <w:spacing w:before="160" w:after="160"/>
        <w:rPr>
          <w:szCs w:val="22"/>
          <w:lang w:val="es-419"/>
        </w:rPr>
      </w:pPr>
      <w:r w:rsidRPr="007550ED">
        <w:rPr>
          <w:szCs w:val="22"/>
          <w:lang w:val="es-419"/>
        </w:rPr>
        <w:t>Esta guía contiene consejos sobre los siguientes aspectos de la supervisión en el NDIS:</w:t>
      </w:r>
    </w:p>
    <w:p w14:paraId="3093DB64" w14:textId="2F76B9F5" w:rsidR="002058D6" w:rsidRPr="007550ED" w:rsidRDefault="00AD1834" w:rsidP="009607E9">
      <w:pPr>
        <w:pStyle w:val="Bullet1"/>
        <w:spacing w:before="160" w:after="160"/>
        <w:rPr>
          <w:szCs w:val="22"/>
          <w:lang w:val="es-419"/>
        </w:rPr>
      </w:pPr>
      <w:r w:rsidRPr="007550ED">
        <w:rPr>
          <w:szCs w:val="22"/>
          <w:lang w:val="es-419"/>
        </w:rPr>
        <w:t xml:space="preserve">Funciones y responsabilidades de los supervisores y de los </w:t>
      </w:r>
      <w:r w:rsidR="006463B8" w:rsidRPr="007550ED">
        <w:rPr>
          <w:szCs w:val="22"/>
          <w:lang w:val="es-419"/>
        </w:rPr>
        <w:t>trabajadores</w:t>
      </w:r>
    </w:p>
    <w:p w14:paraId="33546877" w14:textId="77777777" w:rsidR="002058D6" w:rsidRPr="007550ED" w:rsidRDefault="00AD1834" w:rsidP="009607E9">
      <w:pPr>
        <w:pStyle w:val="Bullet1"/>
        <w:spacing w:before="160" w:after="160"/>
        <w:rPr>
          <w:szCs w:val="22"/>
          <w:lang w:val="es-419"/>
        </w:rPr>
      </w:pPr>
      <w:r w:rsidRPr="007550ED">
        <w:rPr>
          <w:szCs w:val="22"/>
          <w:lang w:val="es-419"/>
        </w:rPr>
        <w:t>Métodos de supervisión</w:t>
      </w:r>
    </w:p>
    <w:p w14:paraId="48386E9A" w14:textId="77777777" w:rsidR="002058D6" w:rsidRPr="007550ED" w:rsidRDefault="00AD1834" w:rsidP="009607E9">
      <w:pPr>
        <w:pStyle w:val="Bullet1"/>
        <w:spacing w:before="160" w:after="160"/>
        <w:rPr>
          <w:szCs w:val="22"/>
          <w:lang w:val="es-419"/>
        </w:rPr>
      </w:pPr>
      <w:r w:rsidRPr="007550ED">
        <w:rPr>
          <w:szCs w:val="22"/>
          <w:lang w:val="es-419"/>
        </w:rPr>
        <w:lastRenderedPageBreak/>
        <w:t>Bases para establecer la relación y la organización de supervisión</w:t>
      </w:r>
    </w:p>
    <w:p w14:paraId="37F7EDD3" w14:textId="77777777" w:rsidR="002058D6" w:rsidRPr="007550ED" w:rsidRDefault="00AD1834" w:rsidP="009607E9">
      <w:pPr>
        <w:pStyle w:val="Bullet1"/>
        <w:spacing w:before="160" w:after="160"/>
        <w:rPr>
          <w:szCs w:val="22"/>
          <w:lang w:val="es-419"/>
        </w:rPr>
      </w:pPr>
      <w:r w:rsidRPr="007550ED">
        <w:rPr>
          <w:szCs w:val="22"/>
          <w:lang w:val="es-419"/>
        </w:rPr>
        <w:t>Cómo elaborar un contrato de desempeño</w:t>
      </w:r>
    </w:p>
    <w:p w14:paraId="3D6B965D" w14:textId="77777777" w:rsidR="002058D6" w:rsidRPr="007550ED" w:rsidRDefault="00AD1834" w:rsidP="009607E9">
      <w:pPr>
        <w:pStyle w:val="Bullet1"/>
        <w:spacing w:before="160" w:after="160"/>
        <w:rPr>
          <w:szCs w:val="22"/>
          <w:lang w:val="es-419"/>
        </w:rPr>
      </w:pPr>
      <w:r w:rsidRPr="007550ED">
        <w:rPr>
          <w:szCs w:val="22"/>
          <w:lang w:val="es-419"/>
        </w:rPr>
        <w:t>Cómo elaborar un plan de desarrollo de capacidades</w:t>
      </w:r>
    </w:p>
    <w:p w14:paraId="6374380A" w14:textId="77777777" w:rsidR="002058D6" w:rsidRPr="007550ED" w:rsidRDefault="00AD1834" w:rsidP="009607E9">
      <w:pPr>
        <w:pStyle w:val="Bullet1"/>
        <w:spacing w:before="160" w:after="160"/>
        <w:rPr>
          <w:szCs w:val="22"/>
          <w:lang w:val="es-419"/>
        </w:rPr>
      </w:pPr>
      <w:r w:rsidRPr="007550ED">
        <w:rPr>
          <w:szCs w:val="22"/>
          <w:lang w:val="es-419"/>
        </w:rPr>
        <w:t>Revisión del contrato y planificación del contrato posterior.</w:t>
      </w:r>
    </w:p>
    <w:p w14:paraId="7C96B1B1" w14:textId="77777777" w:rsidR="002058D6" w:rsidRPr="007550ED" w:rsidRDefault="00AD1834" w:rsidP="002058D6">
      <w:pPr>
        <w:pStyle w:val="Heading2"/>
        <w:rPr>
          <w:bCs/>
          <w:lang w:val="es-419"/>
        </w:rPr>
      </w:pPr>
      <w:bookmarkStart w:id="17" w:name="_Toc256000005"/>
      <w:bookmarkStart w:id="18" w:name="_Toc119401375"/>
      <w:bookmarkStart w:id="19" w:name="_Toc119408295"/>
      <w:bookmarkStart w:id="20" w:name="_Toc121325238"/>
      <w:r w:rsidRPr="007550ED">
        <w:rPr>
          <w:bCs/>
          <w:lang w:val="es-419"/>
        </w:rPr>
        <w:t>Uso de esta guía</w:t>
      </w:r>
      <w:bookmarkEnd w:id="17"/>
      <w:bookmarkEnd w:id="18"/>
      <w:bookmarkEnd w:id="19"/>
      <w:bookmarkEnd w:id="20"/>
    </w:p>
    <w:p w14:paraId="3C2BE03E" w14:textId="78C8C730" w:rsidR="002058D6" w:rsidRPr="007550ED" w:rsidRDefault="00AD1834" w:rsidP="005107ED">
      <w:pPr>
        <w:spacing w:before="140" w:after="140"/>
        <w:rPr>
          <w:szCs w:val="22"/>
          <w:lang w:val="es-419"/>
        </w:rPr>
      </w:pPr>
      <w:r w:rsidRPr="007550ED">
        <w:rPr>
          <w:szCs w:val="22"/>
          <w:lang w:val="es-419"/>
        </w:rPr>
        <w:t xml:space="preserve">Los supervisores y los </w:t>
      </w:r>
      <w:r w:rsidR="006463B8" w:rsidRPr="007550ED">
        <w:rPr>
          <w:szCs w:val="22"/>
          <w:lang w:val="es-419"/>
        </w:rPr>
        <w:t>trabajadores</w:t>
      </w:r>
      <w:r w:rsidRPr="007550ED">
        <w:rPr>
          <w:szCs w:val="22"/>
          <w:lang w:val="es-419"/>
        </w:rPr>
        <w:t xml:space="preserve"> pueden utilizar esta guía cuando definen su relación de supervisión por primera vez o como referencia para revisar los acuerdos en curso.</w:t>
      </w:r>
    </w:p>
    <w:p w14:paraId="7A46779F" w14:textId="7AA3CD7F" w:rsidR="002058D6" w:rsidRPr="007550ED" w:rsidRDefault="00AD1834" w:rsidP="002058D6">
      <w:pPr>
        <w:pStyle w:val="Heading1"/>
        <w:rPr>
          <w:bCs/>
          <w:lang w:val="es-419"/>
        </w:rPr>
      </w:pPr>
      <w:bookmarkStart w:id="21" w:name="_Toc256000006"/>
      <w:bookmarkStart w:id="22" w:name="_Toc119401376"/>
      <w:bookmarkStart w:id="23" w:name="_Toc119408296"/>
      <w:bookmarkStart w:id="24" w:name="_Toc121325239"/>
      <w:r w:rsidRPr="007550ED">
        <w:rPr>
          <w:bCs/>
          <w:lang w:val="es-419"/>
        </w:rPr>
        <w:t xml:space="preserve">Funciones y responsabilidades de los supervisores y de los </w:t>
      </w:r>
      <w:bookmarkEnd w:id="21"/>
      <w:bookmarkEnd w:id="22"/>
      <w:bookmarkEnd w:id="23"/>
      <w:bookmarkEnd w:id="24"/>
      <w:r w:rsidR="006463B8" w:rsidRPr="007550ED">
        <w:rPr>
          <w:bCs/>
          <w:lang w:val="es-419"/>
        </w:rPr>
        <w:t>trabajadores</w:t>
      </w:r>
    </w:p>
    <w:p w14:paraId="7C680B70" w14:textId="77777777" w:rsidR="002058D6" w:rsidRPr="007550ED" w:rsidRDefault="00AD1834" w:rsidP="002058D6">
      <w:pPr>
        <w:pStyle w:val="Heading2"/>
        <w:rPr>
          <w:bCs/>
          <w:lang w:val="es-419"/>
        </w:rPr>
      </w:pPr>
      <w:bookmarkStart w:id="25" w:name="_Toc256000007"/>
      <w:bookmarkStart w:id="26" w:name="_Toc119401377"/>
      <w:bookmarkStart w:id="27" w:name="_Toc119408297"/>
      <w:bookmarkStart w:id="28" w:name="_Toc121325240"/>
      <w:r w:rsidRPr="007550ED">
        <w:rPr>
          <w:bCs/>
          <w:lang w:val="es-419"/>
        </w:rPr>
        <w:t>Supervisor</w:t>
      </w:r>
      <w:bookmarkEnd w:id="25"/>
      <w:bookmarkEnd w:id="26"/>
      <w:bookmarkEnd w:id="27"/>
      <w:bookmarkEnd w:id="28"/>
    </w:p>
    <w:p w14:paraId="3E8BD17B" w14:textId="77777777" w:rsidR="002058D6" w:rsidRPr="007550ED" w:rsidRDefault="00AD1834" w:rsidP="009607E9">
      <w:pPr>
        <w:pStyle w:val="Bullet1"/>
        <w:spacing w:before="160" w:after="160"/>
        <w:rPr>
          <w:szCs w:val="22"/>
          <w:lang w:val="es-419"/>
        </w:rPr>
      </w:pPr>
      <w:r w:rsidRPr="007550ED">
        <w:rPr>
          <w:szCs w:val="22"/>
          <w:lang w:val="es-419"/>
        </w:rPr>
        <w:t>Crear un entorno seguro y confiable donde se fomenten la reflexión y el aprendizaje.</w:t>
      </w:r>
    </w:p>
    <w:p w14:paraId="14F03706" w14:textId="776F4309" w:rsidR="002058D6" w:rsidRPr="007550ED" w:rsidRDefault="00AD1834" w:rsidP="009607E9">
      <w:pPr>
        <w:pStyle w:val="Bullet1"/>
        <w:spacing w:before="160" w:after="160"/>
        <w:rPr>
          <w:szCs w:val="22"/>
          <w:lang w:val="es-419"/>
        </w:rPr>
      </w:pPr>
      <w:r w:rsidRPr="007550ED">
        <w:rPr>
          <w:szCs w:val="22"/>
          <w:lang w:val="es-419"/>
        </w:rPr>
        <w:t xml:space="preserve">Elaborar un contrato de desempeño con el </w:t>
      </w:r>
      <w:r w:rsidR="006463B8" w:rsidRPr="007550ED">
        <w:rPr>
          <w:szCs w:val="22"/>
          <w:lang w:val="es-419"/>
        </w:rPr>
        <w:t>trabajador</w:t>
      </w:r>
      <w:r w:rsidRPr="007550ED">
        <w:rPr>
          <w:szCs w:val="22"/>
          <w:lang w:val="es-419"/>
        </w:rPr>
        <w:t xml:space="preserve"> que describa sus tareas actuales, las capacidades que debe demostrar al realizar esas tareas y su plan de desarrollo de capacidades.</w:t>
      </w:r>
    </w:p>
    <w:p w14:paraId="5E7BA4C3" w14:textId="74C8ECE2" w:rsidR="002058D6" w:rsidRPr="007550ED" w:rsidRDefault="00AD1834" w:rsidP="009607E9">
      <w:pPr>
        <w:pStyle w:val="Bullet1"/>
        <w:spacing w:before="160" w:after="160"/>
        <w:rPr>
          <w:szCs w:val="22"/>
          <w:lang w:val="es-419"/>
        </w:rPr>
      </w:pPr>
      <w:r w:rsidRPr="007550ED">
        <w:rPr>
          <w:szCs w:val="22"/>
          <w:lang w:val="es-419"/>
        </w:rPr>
        <w:t xml:space="preserve">Junto al </w:t>
      </w:r>
      <w:r w:rsidR="006463B8" w:rsidRPr="007550ED">
        <w:rPr>
          <w:szCs w:val="22"/>
          <w:lang w:val="es-419"/>
        </w:rPr>
        <w:t>trabajador</w:t>
      </w:r>
      <w:r w:rsidRPr="007550ED">
        <w:rPr>
          <w:szCs w:val="22"/>
          <w:lang w:val="es-419"/>
        </w:rPr>
        <w:t xml:space="preserve"> y a cada participante al que </w:t>
      </w:r>
      <w:r w:rsidR="006463B8" w:rsidRPr="007550ED">
        <w:rPr>
          <w:szCs w:val="22"/>
          <w:lang w:val="es-419"/>
        </w:rPr>
        <w:t>le brinde apoyo</w:t>
      </w:r>
      <w:r w:rsidRPr="007550ED">
        <w:rPr>
          <w:szCs w:val="22"/>
          <w:lang w:val="es-419"/>
        </w:rPr>
        <w:t xml:space="preserve">, </w:t>
      </w:r>
      <w:r w:rsidR="004437DB" w:rsidRPr="007550ED">
        <w:rPr>
          <w:szCs w:val="22"/>
          <w:lang w:val="es-419"/>
        </w:rPr>
        <w:t>confirmen</w:t>
      </w:r>
      <w:r w:rsidRPr="007550ED">
        <w:rPr>
          <w:szCs w:val="22"/>
          <w:lang w:val="es-419"/>
        </w:rPr>
        <w:t xml:space="preserve"> las expectativas sobre </w:t>
      </w:r>
      <w:r w:rsidR="004437DB" w:rsidRPr="007550ED">
        <w:rPr>
          <w:szCs w:val="22"/>
          <w:lang w:val="es-419"/>
        </w:rPr>
        <w:t>los</w:t>
      </w:r>
      <w:r w:rsidRPr="007550ED">
        <w:rPr>
          <w:szCs w:val="22"/>
          <w:lang w:val="es-419"/>
        </w:rPr>
        <w:t xml:space="preserve"> </w:t>
      </w:r>
      <w:r w:rsidR="004437DB" w:rsidRPr="007550ED">
        <w:rPr>
          <w:szCs w:val="22"/>
          <w:lang w:val="es-419"/>
        </w:rPr>
        <w:t>apoyos</w:t>
      </w:r>
      <w:r w:rsidRPr="007550ED">
        <w:rPr>
          <w:szCs w:val="22"/>
          <w:lang w:val="es-419"/>
        </w:rPr>
        <w:t xml:space="preserve"> a proporcionar e identificar las necesidades y preferencias específicas de cada participante.</w:t>
      </w:r>
    </w:p>
    <w:p w14:paraId="486CC6E6" w14:textId="5B347DC2" w:rsidR="002058D6" w:rsidRPr="007550ED" w:rsidRDefault="00AD1834" w:rsidP="009607E9">
      <w:pPr>
        <w:pStyle w:val="Bullet1"/>
        <w:spacing w:before="160" w:after="160"/>
        <w:rPr>
          <w:szCs w:val="22"/>
          <w:lang w:val="es-419"/>
        </w:rPr>
      </w:pPr>
      <w:r w:rsidRPr="007550ED">
        <w:rPr>
          <w:szCs w:val="22"/>
          <w:lang w:val="es-419"/>
        </w:rPr>
        <w:t xml:space="preserve">Asegurar que los </w:t>
      </w:r>
      <w:r w:rsidR="006463B8" w:rsidRPr="007550ED">
        <w:rPr>
          <w:szCs w:val="22"/>
          <w:lang w:val="es-419"/>
        </w:rPr>
        <w:t xml:space="preserve">trabajadores </w:t>
      </w:r>
      <w:r w:rsidRPr="007550ED">
        <w:rPr>
          <w:szCs w:val="22"/>
          <w:lang w:val="es-419"/>
        </w:rPr>
        <w:t>tengan las capacidades necesarias para realizar el trabajo asignado.</w:t>
      </w:r>
    </w:p>
    <w:p w14:paraId="10173B47" w14:textId="07C95C5D" w:rsidR="002058D6" w:rsidRPr="007550ED" w:rsidRDefault="00AD1834" w:rsidP="009607E9">
      <w:pPr>
        <w:pStyle w:val="Bullet1"/>
        <w:spacing w:before="160" w:after="160"/>
        <w:rPr>
          <w:szCs w:val="22"/>
          <w:lang w:val="es-419"/>
        </w:rPr>
      </w:pPr>
      <w:r w:rsidRPr="007550ED">
        <w:rPr>
          <w:szCs w:val="22"/>
          <w:lang w:val="es-419"/>
        </w:rPr>
        <w:t xml:space="preserve">Establecer acuerdos de comunicación para garantizar un contacto frecuente y respuestas oportunas a los pedidos de consejos o ayuda de los </w:t>
      </w:r>
      <w:r w:rsidR="006463B8" w:rsidRPr="007550ED">
        <w:rPr>
          <w:szCs w:val="22"/>
          <w:lang w:val="es-419"/>
        </w:rPr>
        <w:t>trabajadores</w:t>
      </w:r>
      <w:r w:rsidRPr="007550ED">
        <w:rPr>
          <w:szCs w:val="22"/>
          <w:lang w:val="es-419"/>
        </w:rPr>
        <w:t>.</w:t>
      </w:r>
    </w:p>
    <w:p w14:paraId="6649BE79" w14:textId="0822C2C5" w:rsidR="002058D6" w:rsidRPr="007550ED" w:rsidRDefault="00876CC6" w:rsidP="009607E9">
      <w:pPr>
        <w:pStyle w:val="Bullet1"/>
        <w:spacing w:before="160" w:after="160"/>
        <w:rPr>
          <w:szCs w:val="22"/>
          <w:lang w:val="es-419"/>
        </w:rPr>
      </w:pPr>
      <w:r w:rsidRPr="007550ED">
        <w:rPr>
          <w:szCs w:val="22"/>
          <w:lang w:val="es-419"/>
        </w:rPr>
        <w:t>Proporcionar comentarios</w:t>
      </w:r>
      <w:r w:rsidR="00AD1834" w:rsidRPr="007550ED">
        <w:rPr>
          <w:szCs w:val="22"/>
          <w:lang w:val="es-419"/>
        </w:rPr>
        <w:t xml:space="preserve"> de manera clara y constructiva para identificar, reconocer y reforzar las buenas prácticas, en el momento y en las sesiones planificadas.</w:t>
      </w:r>
    </w:p>
    <w:p w14:paraId="361D2430" w14:textId="1B8BA13F" w:rsidR="002058D6" w:rsidRPr="007550ED" w:rsidRDefault="00AD1834" w:rsidP="009607E9">
      <w:pPr>
        <w:pStyle w:val="Bullet1"/>
        <w:spacing w:before="160" w:after="160"/>
        <w:rPr>
          <w:szCs w:val="22"/>
          <w:lang w:val="es-419"/>
        </w:rPr>
      </w:pPr>
      <w:r w:rsidRPr="007550ED">
        <w:rPr>
          <w:szCs w:val="22"/>
          <w:lang w:val="es-419"/>
        </w:rPr>
        <w:t xml:space="preserve">Alentar al </w:t>
      </w:r>
      <w:r w:rsidR="006463B8" w:rsidRPr="007550ED">
        <w:rPr>
          <w:szCs w:val="22"/>
          <w:lang w:val="es-419"/>
        </w:rPr>
        <w:t xml:space="preserve">trabajador </w:t>
      </w:r>
      <w:r w:rsidRPr="007550ED">
        <w:rPr>
          <w:szCs w:val="22"/>
          <w:lang w:val="es-419"/>
        </w:rPr>
        <w:t xml:space="preserve">a plantear problemas y </w:t>
      </w:r>
      <w:r w:rsidR="00815C8D" w:rsidRPr="007550ED">
        <w:rPr>
          <w:szCs w:val="22"/>
          <w:lang w:val="es-419"/>
        </w:rPr>
        <w:t>expresar sus comentarios</w:t>
      </w:r>
      <w:r w:rsidRPr="007550ED">
        <w:rPr>
          <w:szCs w:val="22"/>
          <w:lang w:val="es-419"/>
        </w:rPr>
        <w:t>.</w:t>
      </w:r>
    </w:p>
    <w:p w14:paraId="1702256C" w14:textId="56B5A183" w:rsidR="002058D6" w:rsidRPr="007550ED" w:rsidRDefault="00AD1834" w:rsidP="009607E9">
      <w:pPr>
        <w:pStyle w:val="Bullet1"/>
        <w:spacing w:before="160" w:after="160"/>
        <w:rPr>
          <w:szCs w:val="22"/>
          <w:lang w:val="es-419"/>
        </w:rPr>
      </w:pPr>
      <w:r w:rsidRPr="007550ED">
        <w:rPr>
          <w:szCs w:val="22"/>
          <w:lang w:val="es-419"/>
        </w:rPr>
        <w:t xml:space="preserve">Planificar y prepararse para las sesiones programadas con el </w:t>
      </w:r>
      <w:r w:rsidR="006463B8" w:rsidRPr="007550ED">
        <w:rPr>
          <w:szCs w:val="22"/>
          <w:lang w:val="es-419"/>
        </w:rPr>
        <w:t>trabajador</w:t>
      </w:r>
      <w:r w:rsidRPr="007550ED">
        <w:rPr>
          <w:szCs w:val="22"/>
          <w:lang w:val="es-419"/>
        </w:rPr>
        <w:t>, identificando las fortalezas y las áreas a desarrollar.</w:t>
      </w:r>
    </w:p>
    <w:p w14:paraId="48626DDC" w14:textId="77777777" w:rsidR="002058D6" w:rsidRPr="007550ED" w:rsidRDefault="00AD1834" w:rsidP="009607E9">
      <w:pPr>
        <w:pStyle w:val="Bullet1"/>
        <w:spacing w:before="160" w:after="160"/>
        <w:rPr>
          <w:szCs w:val="22"/>
          <w:lang w:val="es-419"/>
        </w:rPr>
      </w:pPr>
      <w:r w:rsidRPr="007550ED">
        <w:rPr>
          <w:szCs w:val="22"/>
          <w:lang w:val="es-419"/>
        </w:rPr>
        <w:t>Promover la reflexión y el pensamiento crítico, explorando opciones para abordar los desafíos.</w:t>
      </w:r>
    </w:p>
    <w:p w14:paraId="031D71A9" w14:textId="77777777" w:rsidR="002058D6" w:rsidRPr="007550ED" w:rsidRDefault="00AD1834" w:rsidP="009607E9">
      <w:pPr>
        <w:pStyle w:val="Bullet1"/>
        <w:spacing w:before="160" w:after="160"/>
        <w:rPr>
          <w:szCs w:val="22"/>
          <w:lang w:val="es-419"/>
        </w:rPr>
      </w:pPr>
      <w:r w:rsidRPr="007550ED">
        <w:rPr>
          <w:szCs w:val="22"/>
          <w:lang w:val="es-419"/>
        </w:rPr>
        <w:t>Apoyar el aprendizaje y el desarrollo de capacidades.</w:t>
      </w:r>
    </w:p>
    <w:p w14:paraId="1B9E009E" w14:textId="1101FE34" w:rsidR="002058D6" w:rsidRPr="007550ED" w:rsidRDefault="00AD1834" w:rsidP="009607E9">
      <w:pPr>
        <w:pStyle w:val="Bullet1"/>
        <w:spacing w:before="160" w:after="160"/>
        <w:rPr>
          <w:szCs w:val="22"/>
          <w:lang w:val="es-419"/>
        </w:rPr>
      </w:pPr>
      <w:r w:rsidRPr="007550ED">
        <w:rPr>
          <w:szCs w:val="22"/>
          <w:lang w:val="es-419"/>
        </w:rPr>
        <w:t xml:space="preserve">Apoyar el bienestar del </w:t>
      </w:r>
      <w:r w:rsidR="006463B8" w:rsidRPr="007550ED">
        <w:rPr>
          <w:szCs w:val="22"/>
          <w:lang w:val="es-419"/>
        </w:rPr>
        <w:t>trabajador</w:t>
      </w:r>
      <w:r w:rsidRPr="007550ED">
        <w:rPr>
          <w:szCs w:val="22"/>
          <w:lang w:val="es-419"/>
        </w:rPr>
        <w:t>.</w:t>
      </w:r>
    </w:p>
    <w:p w14:paraId="178A64ED" w14:textId="1481BBAD" w:rsidR="002058D6" w:rsidRPr="007550ED" w:rsidRDefault="00AD1834" w:rsidP="009607E9">
      <w:pPr>
        <w:pStyle w:val="Bullet1"/>
        <w:spacing w:before="160" w:after="160"/>
        <w:rPr>
          <w:szCs w:val="22"/>
          <w:lang w:val="es-419"/>
        </w:rPr>
      </w:pPr>
      <w:r w:rsidRPr="007550ED">
        <w:rPr>
          <w:szCs w:val="22"/>
          <w:lang w:val="es-419"/>
        </w:rPr>
        <w:t xml:space="preserve">Invitar a los </w:t>
      </w:r>
      <w:r w:rsidR="006463B8" w:rsidRPr="007550ED">
        <w:rPr>
          <w:szCs w:val="22"/>
          <w:lang w:val="es-419"/>
        </w:rPr>
        <w:t xml:space="preserve">trabajadores </w:t>
      </w:r>
      <w:r w:rsidRPr="007550ED">
        <w:rPr>
          <w:szCs w:val="22"/>
          <w:lang w:val="es-419"/>
        </w:rPr>
        <w:t xml:space="preserve">a dar </w:t>
      </w:r>
      <w:r w:rsidR="00815C8D" w:rsidRPr="007550ED">
        <w:rPr>
          <w:szCs w:val="22"/>
          <w:lang w:val="es-419"/>
        </w:rPr>
        <w:t>comentarios</w:t>
      </w:r>
      <w:r w:rsidRPr="007550ED">
        <w:rPr>
          <w:szCs w:val="22"/>
          <w:lang w:val="es-419"/>
        </w:rPr>
        <w:t xml:space="preserve"> y utilizarlo</w:t>
      </w:r>
      <w:r w:rsidR="006460BA" w:rsidRPr="007550ED">
        <w:rPr>
          <w:szCs w:val="22"/>
          <w:lang w:val="es-419"/>
        </w:rPr>
        <w:t>s</w:t>
      </w:r>
      <w:r w:rsidRPr="007550ED">
        <w:rPr>
          <w:szCs w:val="22"/>
          <w:lang w:val="es-419"/>
        </w:rPr>
        <w:t xml:space="preserve"> para mejorar la forma de supervisar y para contribuir con la organización.</w:t>
      </w:r>
    </w:p>
    <w:p w14:paraId="334E9311" w14:textId="77777777" w:rsidR="002058D6" w:rsidRPr="007550ED" w:rsidRDefault="00AD1834" w:rsidP="009607E9">
      <w:pPr>
        <w:pStyle w:val="Bullet1"/>
        <w:spacing w:before="160" w:after="160"/>
        <w:rPr>
          <w:szCs w:val="22"/>
          <w:lang w:val="es-419"/>
        </w:rPr>
      </w:pPr>
      <w:r w:rsidRPr="007550ED">
        <w:rPr>
          <w:szCs w:val="22"/>
          <w:lang w:val="es-419"/>
        </w:rPr>
        <w:t>Buscar los propios métodos de aprendizaje y desarrollar la práctica y las capacidades relacionadas con la supervisión.</w:t>
      </w:r>
      <w:r w:rsidRPr="007550ED">
        <w:rPr>
          <w:szCs w:val="22"/>
          <w:lang w:val="es-419"/>
        </w:rPr>
        <w:br w:type="page"/>
      </w:r>
    </w:p>
    <w:p w14:paraId="686CCB24" w14:textId="5009AAD2" w:rsidR="002058D6" w:rsidRPr="007550ED" w:rsidRDefault="006463B8" w:rsidP="002058D6">
      <w:pPr>
        <w:pStyle w:val="Heading2"/>
        <w:rPr>
          <w:bCs/>
          <w:lang w:val="es-419"/>
        </w:rPr>
      </w:pPr>
      <w:r w:rsidRPr="007550ED">
        <w:rPr>
          <w:bCs/>
          <w:lang w:val="es-419"/>
        </w:rPr>
        <w:lastRenderedPageBreak/>
        <w:t>Trabajador</w:t>
      </w:r>
    </w:p>
    <w:p w14:paraId="30BA075C" w14:textId="52465E38" w:rsidR="002058D6" w:rsidRPr="007550ED" w:rsidRDefault="00AD1834" w:rsidP="009607E9">
      <w:pPr>
        <w:pStyle w:val="Bullet1"/>
        <w:spacing w:before="160" w:after="160"/>
        <w:rPr>
          <w:szCs w:val="22"/>
          <w:lang w:val="es-419"/>
        </w:rPr>
      </w:pPr>
      <w:r w:rsidRPr="007550ED">
        <w:rPr>
          <w:szCs w:val="22"/>
          <w:lang w:val="es-419"/>
        </w:rPr>
        <w:t>Conocer la descripción del puesto, el Marco de Capacidades de la Fuerza Laboral del NDIS (el</w:t>
      </w:r>
      <w:r w:rsidR="00DF5B62" w:rsidRPr="007550ED">
        <w:rPr>
          <w:szCs w:val="22"/>
          <w:lang w:val="es-419"/>
        </w:rPr>
        <w:t> </w:t>
      </w:r>
      <w:r w:rsidRPr="007550ED">
        <w:rPr>
          <w:szCs w:val="22"/>
          <w:lang w:val="es-419"/>
        </w:rPr>
        <w:t>Marco), los valores y objetivos organizativos y cualquier otra información esencial para entender</w:t>
      </w:r>
      <w:r w:rsidR="00DF5B62" w:rsidRPr="007550ED">
        <w:rPr>
          <w:szCs w:val="22"/>
          <w:lang w:val="es-419"/>
        </w:rPr>
        <w:t> </w:t>
      </w:r>
      <w:r w:rsidRPr="007550ED">
        <w:rPr>
          <w:szCs w:val="22"/>
          <w:lang w:val="es-419"/>
        </w:rPr>
        <w:t>los requisitos del puesto.</w:t>
      </w:r>
    </w:p>
    <w:p w14:paraId="6BB921BF" w14:textId="77777777" w:rsidR="002058D6" w:rsidRPr="007550ED" w:rsidRDefault="00AD1834" w:rsidP="009607E9">
      <w:pPr>
        <w:pStyle w:val="Bullet1"/>
        <w:spacing w:before="160" w:after="160"/>
        <w:rPr>
          <w:szCs w:val="22"/>
          <w:lang w:val="es-419"/>
        </w:rPr>
      </w:pPr>
      <w:r w:rsidRPr="007550ED">
        <w:rPr>
          <w:szCs w:val="22"/>
          <w:lang w:val="es-419"/>
        </w:rPr>
        <w:t>Trabajar con el supervisor para elaborar un contrato de desempeño, utilizando la descripción del puesto y el Marco como referencias clave.</w:t>
      </w:r>
    </w:p>
    <w:p w14:paraId="3850879C" w14:textId="77777777" w:rsidR="002058D6" w:rsidRPr="007550ED" w:rsidRDefault="00AD1834" w:rsidP="009607E9">
      <w:pPr>
        <w:pStyle w:val="Bullet1"/>
        <w:spacing w:before="160" w:after="160"/>
        <w:rPr>
          <w:szCs w:val="22"/>
          <w:lang w:val="es-419"/>
        </w:rPr>
      </w:pPr>
      <w:r w:rsidRPr="007550ED">
        <w:rPr>
          <w:szCs w:val="22"/>
          <w:lang w:val="es-419"/>
        </w:rPr>
        <w:t>Junto al supervisor y a cada participante al que apoye, confirmar las expectativas sobre los servicios a prestar e identificar las necesidades y preferencias específicas de cada participante.</w:t>
      </w:r>
    </w:p>
    <w:p w14:paraId="046F42D1" w14:textId="77777777" w:rsidR="002058D6" w:rsidRPr="007550ED" w:rsidRDefault="00AD1834" w:rsidP="009607E9">
      <w:pPr>
        <w:pStyle w:val="Bullet1"/>
        <w:spacing w:before="160" w:after="160"/>
        <w:rPr>
          <w:szCs w:val="22"/>
          <w:lang w:val="es-419"/>
        </w:rPr>
      </w:pPr>
      <w:r w:rsidRPr="007550ED">
        <w:rPr>
          <w:szCs w:val="22"/>
          <w:lang w:val="es-419"/>
        </w:rPr>
        <w:t>Participar activamente en la supervisión tomando parte en interacciones permanentes y en sesiones planificadas.</w:t>
      </w:r>
    </w:p>
    <w:p w14:paraId="3B6308EB" w14:textId="77777777" w:rsidR="002058D6" w:rsidRPr="007550ED" w:rsidRDefault="00AD1834" w:rsidP="009607E9">
      <w:pPr>
        <w:pStyle w:val="Bullet1"/>
        <w:spacing w:before="160" w:after="160"/>
        <w:rPr>
          <w:szCs w:val="22"/>
          <w:lang w:val="es-419"/>
        </w:rPr>
      </w:pPr>
      <w:r w:rsidRPr="007550ED">
        <w:rPr>
          <w:szCs w:val="22"/>
          <w:lang w:val="es-419"/>
        </w:rPr>
        <w:t>Reflexionar sobre la práctica y explorar las opciones para abordar los desafíos con el supervisor.</w:t>
      </w:r>
    </w:p>
    <w:p w14:paraId="6159F3AA" w14:textId="5BC440B5" w:rsidR="002058D6" w:rsidRPr="007550ED" w:rsidRDefault="00AD1834" w:rsidP="009607E9">
      <w:pPr>
        <w:pStyle w:val="Bullet1"/>
        <w:spacing w:before="160" w:after="160"/>
        <w:rPr>
          <w:szCs w:val="22"/>
          <w:lang w:val="es-419"/>
        </w:rPr>
      </w:pPr>
      <w:r w:rsidRPr="007550ED">
        <w:rPr>
          <w:szCs w:val="22"/>
          <w:lang w:val="es-419"/>
        </w:rPr>
        <w:t xml:space="preserve">Pedir </w:t>
      </w:r>
      <w:r w:rsidR="006460BA" w:rsidRPr="007550ED">
        <w:rPr>
          <w:szCs w:val="22"/>
          <w:lang w:val="es-419"/>
        </w:rPr>
        <w:t>opiniones</w:t>
      </w:r>
      <w:r w:rsidRPr="007550ED">
        <w:rPr>
          <w:szCs w:val="22"/>
          <w:lang w:val="es-419"/>
        </w:rPr>
        <w:t xml:space="preserve"> a los participantes, supervisores y otras personas para identificar fortalezas y pedir ayuda cuando sea necesario.</w:t>
      </w:r>
    </w:p>
    <w:p w14:paraId="52E5A7DC" w14:textId="4034C0AB" w:rsidR="002058D6" w:rsidRPr="007550ED" w:rsidRDefault="00AD1834" w:rsidP="009607E9">
      <w:pPr>
        <w:pStyle w:val="Bullet1"/>
        <w:spacing w:before="160" w:after="160"/>
        <w:rPr>
          <w:szCs w:val="22"/>
          <w:lang w:val="es-419"/>
        </w:rPr>
      </w:pPr>
      <w:r w:rsidRPr="007550ED">
        <w:rPr>
          <w:szCs w:val="22"/>
          <w:lang w:val="es-419"/>
        </w:rPr>
        <w:t>Prepararse para las sesiones de supervisión planificadas, reflexionando sobre lo que ha ido bien y</w:t>
      </w:r>
      <w:r w:rsidR="00DF5B62" w:rsidRPr="007550ED">
        <w:rPr>
          <w:szCs w:val="22"/>
          <w:lang w:val="es-419"/>
        </w:rPr>
        <w:t> </w:t>
      </w:r>
      <w:r w:rsidRPr="007550ED">
        <w:rPr>
          <w:szCs w:val="22"/>
          <w:lang w:val="es-419"/>
        </w:rPr>
        <w:t>lo que ha sido difícil.</w:t>
      </w:r>
    </w:p>
    <w:p w14:paraId="4F657A5D" w14:textId="49A8EF7A" w:rsidR="002058D6" w:rsidRPr="007550ED" w:rsidRDefault="009C5849" w:rsidP="009607E9">
      <w:pPr>
        <w:pStyle w:val="Bullet1"/>
        <w:spacing w:before="160" w:after="160"/>
        <w:rPr>
          <w:szCs w:val="22"/>
          <w:lang w:val="es-419"/>
        </w:rPr>
      </w:pPr>
      <w:r w:rsidRPr="007550ED">
        <w:rPr>
          <w:szCs w:val="22"/>
          <w:lang w:val="es-419"/>
        </w:rPr>
        <w:t>Proporcionar comentarios</w:t>
      </w:r>
      <w:r w:rsidR="00AD1834" w:rsidRPr="007550ED">
        <w:rPr>
          <w:szCs w:val="22"/>
          <w:lang w:val="es-419"/>
        </w:rPr>
        <w:t xml:space="preserve"> al supervisor acerca de la organización de la supervisión o de temas sobre la organización.</w:t>
      </w:r>
    </w:p>
    <w:p w14:paraId="03141AA7" w14:textId="77777777" w:rsidR="002058D6" w:rsidRPr="007550ED" w:rsidRDefault="00AD1834" w:rsidP="009607E9">
      <w:pPr>
        <w:pStyle w:val="Bullet1"/>
        <w:spacing w:before="160" w:after="160"/>
        <w:rPr>
          <w:szCs w:val="22"/>
          <w:lang w:val="es-419"/>
        </w:rPr>
      </w:pPr>
      <w:r w:rsidRPr="007550ED">
        <w:rPr>
          <w:szCs w:val="22"/>
          <w:lang w:val="es-419"/>
        </w:rPr>
        <w:t>Realizar una autoevaluación de las capacidades e identificar aspectos a desarrollar que se apliquen a tu puesto actual o a una futura oportunidad.</w:t>
      </w:r>
    </w:p>
    <w:p w14:paraId="354F3C7B" w14:textId="77777777" w:rsidR="002058D6" w:rsidRPr="007550ED" w:rsidRDefault="00AD1834" w:rsidP="009607E9">
      <w:pPr>
        <w:pStyle w:val="Bullet1"/>
        <w:spacing w:before="160" w:after="160"/>
        <w:rPr>
          <w:szCs w:val="22"/>
          <w:lang w:val="es-419"/>
        </w:rPr>
      </w:pPr>
      <w:r w:rsidRPr="007550ED">
        <w:rPr>
          <w:szCs w:val="22"/>
          <w:lang w:val="es-419"/>
        </w:rPr>
        <w:t>Utilizar la relación de supervisión para sustentar el bienestar.</w:t>
      </w:r>
    </w:p>
    <w:p w14:paraId="3BCFFCEC" w14:textId="6B301251" w:rsidR="002058D6" w:rsidRPr="007550ED" w:rsidRDefault="00F35003" w:rsidP="009607E9">
      <w:pPr>
        <w:pStyle w:val="Bullet1"/>
        <w:spacing w:before="160" w:after="160"/>
        <w:rPr>
          <w:szCs w:val="22"/>
          <w:lang w:val="es-419"/>
        </w:rPr>
      </w:pPr>
      <w:r w:rsidRPr="007550ED">
        <w:rPr>
          <w:szCs w:val="22"/>
          <w:lang w:val="es-419"/>
        </w:rPr>
        <w:t>Proporcionar comentarios</w:t>
      </w:r>
      <w:r w:rsidR="00AD1834" w:rsidRPr="007550ED">
        <w:rPr>
          <w:szCs w:val="22"/>
          <w:lang w:val="es-419"/>
        </w:rPr>
        <w:t xml:space="preserve"> sobre la efectividad del aprendizaje y el desarrollo y sugerir otras cosas que podrían</w:t>
      </w:r>
      <w:r w:rsidR="00DF5B62" w:rsidRPr="007550ED">
        <w:rPr>
          <w:szCs w:val="22"/>
          <w:lang w:val="es-419"/>
        </w:rPr>
        <w:t> </w:t>
      </w:r>
      <w:r w:rsidR="00AD1834" w:rsidRPr="007550ED">
        <w:rPr>
          <w:szCs w:val="22"/>
          <w:lang w:val="es-419"/>
        </w:rPr>
        <w:t>ayudar.</w:t>
      </w:r>
      <w:r w:rsidR="00AD1834" w:rsidRPr="007550ED">
        <w:rPr>
          <w:szCs w:val="22"/>
          <w:lang w:val="es-419"/>
        </w:rPr>
        <w:br w:type="page"/>
      </w:r>
    </w:p>
    <w:p w14:paraId="3526CA18" w14:textId="77777777" w:rsidR="002058D6" w:rsidRPr="007550ED" w:rsidRDefault="00AD1834" w:rsidP="002058D6">
      <w:pPr>
        <w:pStyle w:val="Heading1"/>
        <w:rPr>
          <w:bCs/>
          <w:lang w:val="es-419"/>
        </w:rPr>
      </w:pPr>
      <w:bookmarkStart w:id="29" w:name="_Toc256000009"/>
      <w:bookmarkStart w:id="30" w:name="_Toc119401379"/>
      <w:bookmarkStart w:id="31" w:name="_Toc119408299"/>
      <w:bookmarkStart w:id="32" w:name="_Toc121325242"/>
      <w:r w:rsidRPr="007550ED">
        <w:rPr>
          <w:bCs/>
          <w:lang w:val="es-419"/>
        </w:rPr>
        <w:lastRenderedPageBreak/>
        <w:t>Métodos de supervisión</w:t>
      </w:r>
      <w:bookmarkEnd w:id="29"/>
      <w:bookmarkEnd w:id="30"/>
      <w:bookmarkEnd w:id="31"/>
      <w:bookmarkEnd w:id="32"/>
    </w:p>
    <w:p w14:paraId="2C23C4D3" w14:textId="77777777" w:rsidR="002058D6" w:rsidRPr="007550ED" w:rsidRDefault="00AD1834" w:rsidP="002058D6">
      <w:pPr>
        <w:rPr>
          <w:szCs w:val="22"/>
          <w:lang w:val="es-419"/>
        </w:rPr>
      </w:pPr>
      <w:r w:rsidRPr="007550ED">
        <w:rPr>
          <w:szCs w:val="22"/>
          <w:lang w:val="es-419"/>
        </w:rPr>
        <w:t>Se pueden utilizar una variedad de métodos de supervisión, entre ellos, observación del trabajo, reuniones cara a cara y comunicación por video, teléfono y texto. Las reuniones cara a cara pueden ser presenciales o por videoconferencia. Otras formas de comunicación directa pueden incluir aplicaciones, llamadas de voz, comunicación por video o texto. La tabla a continuación ofrece una guía más detallada.</w:t>
      </w:r>
    </w:p>
    <w:tbl>
      <w:tblPr>
        <w:tblStyle w:val="TableGrid-Header2"/>
        <w:tblW w:w="9072" w:type="dxa"/>
        <w:tblLook w:val="04A0" w:firstRow="1" w:lastRow="0" w:firstColumn="1" w:lastColumn="0" w:noHBand="0" w:noVBand="1"/>
        <w:tblCaption w:val="Methods of supervision"/>
        <w:tblDescription w:val="This table includes guidance on different methods of supervision including informal ongoing contact; debriefing; information sharing; scheduled supervision; coaching; reflection and review; and instruction."/>
      </w:tblPr>
      <w:tblGrid>
        <w:gridCol w:w="5954"/>
        <w:gridCol w:w="3118"/>
      </w:tblGrid>
      <w:tr w:rsidR="003E748C" w:rsidRPr="007550ED" w14:paraId="62334FE3" w14:textId="77777777" w:rsidTr="003E748C">
        <w:trPr>
          <w:cnfStyle w:val="100000000000" w:firstRow="1" w:lastRow="0" w:firstColumn="0" w:lastColumn="0" w:oddVBand="0" w:evenVBand="0" w:oddHBand="0" w:evenHBand="0" w:firstRowFirstColumn="0" w:firstRowLastColumn="0" w:lastRowFirstColumn="0" w:lastRowLastColumn="0"/>
          <w:cantSplit/>
          <w:tblHeader/>
        </w:trPr>
        <w:tc>
          <w:tcPr>
            <w:tcW w:w="5954" w:type="dxa"/>
          </w:tcPr>
          <w:p w14:paraId="73429EC7" w14:textId="77777777" w:rsidR="002058D6" w:rsidRPr="007550ED" w:rsidRDefault="00AD1834" w:rsidP="009C3CA7">
            <w:pPr>
              <w:pStyle w:val="NormalTables"/>
              <w:rPr>
                <w:bCs/>
                <w:szCs w:val="22"/>
                <w:lang w:val="es-419"/>
              </w:rPr>
            </w:pPr>
            <w:r w:rsidRPr="007550ED">
              <w:rPr>
                <w:bCs/>
                <w:szCs w:val="22"/>
                <w:lang w:val="es-419"/>
              </w:rPr>
              <w:t>Métodos de supervisión</w:t>
            </w:r>
          </w:p>
        </w:tc>
        <w:tc>
          <w:tcPr>
            <w:tcW w:w="3118" w:type="dxa"/>
          </w:tcPr>
          <w:p w14:paraId="5DD2271C" w14:textId="77777777" w:rsidR="002058D6" w:rsidRPr="007550ED" w:rsidRDefault="00AD1834" w:rsidP="009C3CA7">
            <w:pPr>
              <w:pStyle w:val="NormalTables"/>
              <w:rPr>
                <w:bCs/>
                <w:szCs w:val="22"/>
                <w:lang w:val="es-419"/>
              </w:rPr>
            </w:pPr>
            <w:r w:rsidRPr="007550ED">
              <w:rPr>
                <w:bCs/>
                <w:szCs w:val="22"/>
                <w:lang w:val="es-419"/>
              </w:rPr>
              <w:t>Modos de supervisión</w:t>
            </w:r>
          </w:p>
        </w:tc>
      </w:tr>
      <w:tr w:rsidR="003E748C" w:rsidRPr="007550ED" w14:paraId="76FE0AD1" w14:textId="77777777" w:rsidTr="003E748C">
        <w:trPr>
          <w:cantSplit/>
        </w:trPr>
        <w:tc>
          <w:tcPr>
            <w:tcW w:w="5954" w:type="dxa"/>
            <w:shd w:val="clear" w:color="auto" w:fill="auto"/>
          </w:tcPr>
          <w:p w14:paraId="658C94D3" w14:textId="3C241457" w:rsidR="002058D6" w:rsidRPr="007550ED" w:rsidRDefault="00AD1834" w:rsidP="009C3CA7">
            <w:pPr>
              <w:pStyle w:val="NormalTables"/>
              <w:rPr>
                <w:b/>
                <w:bCs/>
                <w:szCs w:val="22"/>
                <w:lang w:val="es-419"/>
              </w:rPr>
            </w:pPr>
            <w:r w:rsidRPr="007550ED">
              <w:rPr>
                <w:b/>
                <w:bCs/>
                <w:szCs w:val="22"/>
                <w:lang w:val="es-419"/>
              </w:rPr>
              <w:t>Contacto permanente e informal:</w:t>
            </w:r>
            <w:r w:rsidRPr="007550ED">
              <w:rPr>
                <w:szCs w:val="22"/>
                <w:lang w:val="es-419"/>
              </w:rPr>
              <w:t xml:space="preserve"> incorporar </w:t>
            </w:r>
            <w:r w:rsidR="00F63286" w:rsidRPr="007550ED">
              <w:rPr>
                <w:szCs w:val="22"/>
                <w:lang w:val="es-419"/>
              </w:rPr>
              <w:t>momentos de contacto</w:t>
            </w:r>
            <w:r w:rsidRPr="007550ED">
              <w:rPr>
                <w:szCs w:val="22"/>
                <w:lang w:val="es-419"/>
              </w:rPr>
              <w:t xml:space="preserve"> e invitaciones para plantear preguntas o problemas como parte de la interacción habitual para hablar sobre las tareas asignadas a los participantes o sobre cuestiones administrativas, por ejemplo, licencias. </w:t>
            </w:r>
            <w:r w:rsidR="00F63286" w:rsidRPr="007550ED">
              <w:rPr>
                <w:szCs w:val="22"/>
                <w:lang w:val="es-419"/>
              </w:rPr>
              <w:t>Expresar comentarios</w:t>
            </w:r>
            <w:r w:rsidRPr="007550ED">
              <w:rPr>
                <w:szCs w:val="22"/>
                <w:lang w:val="es-419"/>
              </w:rPr>
              <w:t xml:space="preserve"> positivo</w:t>
            </w:r>
            <w:r w:rsidR="00B129E9" w:rsidRPr="007550ED">
              <w:rPr>
                <w:szCs w:val="22"/>
                <w:lang w:val="es-419"/>
              </w:rPr>
              <w:t>s</w:t>
            </w:r>
            <w:r w:rsidRPr="007550ED">
              <w:rPr>
                <w:szCs w:val="22"/>
                <w:lang w:val="es-419"/>
              </w:rPr>
              <w:t xml:space="preserve"> en el momento con respecto a una interacción o tarea bien realizada, o consejos rápidos para problemas de fácil resolución. </w:t>
            </w:r>
          </w:p>
        </w:tc>
        <w:tc>
          <w:tcPr>
            <w:tcW w:w="3118" w:type="dxa"/>
          </w:tcPr>
          <w:p w14:paraId="5D3648EE" w14:textId="77777777" w:rsidR="002058D6" w:rsidRPr="007550ED" w:rsidRDefault="00AD1834" w:rsidP="005E55E6">
            <w:pPr>
              <w:pStyle w:val="NormalTables"/>
              <w:rPr>
                <w:szCs w:val="22"/>
                <w:lang w:val="es-419"/>
              </w:rPr>
            </w:pPr>
            <w:r w:rsidRPr="007550ED">
              <w:rPr>
                <w:szCs w:val="22"/>
                <w:lang w:val="es-419"/>
              </w:rPr>
              <w:t>Llamada de voz</w:t>
            </w:r>
          </w:p>
          <w:p w14:paraId="0698A9FB" w14:textId="77777777" w:rsidR="002058D6" w:rsidRPr="007550ED" w:rsidRDefault="00AD1834" w:rsidP="005E55E6">
            <w:pPr>
              <w:pStyle w:val="NormalTables"/>
              <w:rPr>
                <w:szCs w:val="22"/>
                <w:lang w:val="es-419"/>
              </w:rPr>
            </w:pPr>
            <w:r w:rsidRPr="007550ED">
              <w:rPr>
                <w:szCs w:val="22"/>
                <w:lang w:val="es-419"/>
              </w:rPr>
              <w:t>Cara a cara:</w:t>
            </w:r>
          </w:p>
          <w:p w14:paraId="29BDBBA8" w14:textId="7CFABFE3" w:rsidR="002058D6" w:rsidRPr="007550ED" w:rsidRDefault="00AD1834" w:rsidP="00E34585">
            <w:pPr>
              <w:pStyle w:val="Bullet1"/>
              <w:rPr>
                <w:szCs w:val="22"/>
                <w:lang w:val="es-419"/>
              </w:rPr>
            </w:pPr>
            <w:r w:rsidRPr="007550ED">
              <w:rPr>
                <w:szCs w:val="22"/>
                <w:lang w:val="es-419"/>
              </w:rPr>
              <w:t>Videollamada: teléfono o</w:t>
            </w:r>
            <w:r w:rsidR="00DF5B62" w:rsidRPr="007550ED">
              <w:rPr>
                <w:szCs w:val="22"/>
                <w:lang w:val="es-419"/>
              </w:rPr>
              <w:t> </w:t>
            </w:r>
            <w:r w:rsidRPr="007550ED">
              <w:rPr>
                <w:szCs w:val="22"/>
                <w:lang w:val="es-419"/>
              </w:rPr>
              <w:t>aplicación</w:t>
            </w:r>
          </w:p>
          <w:p w14:paraId="6ED4DBB8" w14:textId="77777777" w:rsidR="002058D6" w:rsidRPr="007550ED" w:rsidRDefault="00AD1834" w:rsidP="00E34585">
            <w:pPr>
              <w:pStyle w:val="Bullet1"/>
              <w:rPr>
                <w:szCs w:val="22"/>
                <w:lang w:val="es-419"/>
              </w:rPr>
            </w:pPr>
            <w:r w:rsidRPr="007550ED">
              <w:rPr>
                <w:szCs w:val="22"/>
                <w:lang w:val="es-419"/>
              </w:rPr>
              <w:t>En persona.</w:t>
            </w:r>
          </w:p>
        </w:tc>
      </w:tr>
      <w:tr w:rsidR="003E748C" w:rsidRPr="007550ED" w14:paraId="59CA494A" w14:textId="77777777" w:rsidTr="003E748C">
        <w:trPr>
          <w:cantSplit/>
        </w:trPr>
        <w:tc>
          <w:tcPr>
            <w:tcW w:w="5954" w:type="dxa"/>
          </w:tcPr>
          <w:p w14:paraId="0AF1E033" w14:textId="437A8382" w:rsidR="002058D6" w:rsidRPr="007550ED" w:rsidRDefault="00AD1834" w:rsidP="009C3CA7">
            <w:pPr>
              <w:pStyle w:val="NormalTables"/>
              <w:rPr>
                <w:szCs w:val="22"/>
                <w:lang w:val="es-419"/>
              </w:rPr>
            </w:pPr>
            <w:r w:rsidRPr="007550ED">
              <w:rPr>
                <w:b/>
                <w:bCs/>
                <w:szCs w:val="22"/>
                <w:lang w:val="es-419"/>
              </w:rPr>
              <w:t>Informe:</w:t>
            </w:r>
            <w:r w:rsidRPr="007550ED">
              <w:rPr>
                <w:szCs w:val="22"/>
                <w:lang w:val="es-419"/>
              </w:rPr>
              <w:t xml:space="preserve"> conversar sobre lo que sucedió, qué acciones inmediatas pueden ser necesarias y qué se puede aprender </w:t>
            </w:r>
            <w:r w:rsidR="00B544D8" w:rsidRPr="007550ED">
              <w:rPr>
                <w:szCs w:val="22"/>
                <w:lang w:val="es-419"/>
              </w:rPr>
              <w:br/>
            </w:r>
            <w:r w:rsidRPr="007550ED">
              <w:rPr>
                <w:szCs w:val="22"/>
                <w:lang w:val="es-419"/>
              </w:rPr>
              <w:t xml:space="preserve">de la situación. Esta es una buena manera de apoyar el bienestar de los </w:t>
            </w:r>
            <w:r w:rsidR="006463B8" w:rsidRPr="007550ED">
              <w:rPr>
                <w:szCs w:val="22"/>
                <w:lang w:val="es-419"/>
              </w:rPr>
              <w:t xml:space="preserve">trabajadores </w:t>
            </w:r>
            <w:r w:rsidRPr="007550ED">
              <w:rPr>
                <w:szCs w:val="22"/>
                <w:lang w:val="es-419"/>
              </w:rPr>
              <w:t>y, si es necesario, planificar acciones para reducir el riesgo.</w:t>
            </w:r>
          </w:p>
        </w:tc>
        <w:tc>
          <w:tcPr>
            <w:tcW w:w="3118" w:type="dxa"/>
          </w:tcPr>
          <w:p w14:paraId="7C32CA22" w14:textId="77777777" w:rsidR="002058D6" w:rsidRPr="007550ED" w:rsidRDefault="00AD1834" w:rsidP="005E55E6">
            <w:pPr>
              <w:pStyle w:val="NormalTables"/>
              <w:rPr>
                <w:szCs w:val="22"/>
                <w:lang w:val="es-419"/>
              </w:rPr>
            </w:pPr>
            <w:r w:rsidRPr="007550ED">
              <w:rPr>
                <w:szCs w:val="22"/>
                <w:lang w:val="es-419"/>
              </w:rPr>
              <w:t>Mensaje de texto: por teléfono o aplicación</w:t>
            </w:r>
          </w:p>
          <w:p w14:paraId="438170BD" w14:textId="77777777" w:rsidR="002058D6" w:rsidRPr="007550ED" w:rsidRDefault="00AD1834" w:rsidP="005E55E6">
            <w:pPr>
              <w:pStyle w:val="NormalTables"/>
              <w:rPr>
                <w:szCs w:val="22"/>
                <w:lang w:val="es-419"/>
              </w:rPr>
            </w:pPr>
            <w:r w:rsidRPr="007550ED">
              <w:rPr>
                <w:szCs w:val="22"/>
                <w:lang w:val="es-419"/>
              </w:rPr>
              <w:t>Llamada de voz</w:t>
            </w:r>
          </w:p>
          <w:p w14:paraId="57CEDC33" w14:textId="77777777" w:rsidR="002058D6" w:rsidRPr="007550ED" w:rsidRDefault="00AD1834" w:rsidP="005E55E6">
            <w:pPr>
              <w:pStyle w:val="NormalTables"/>
              <w:rPr>
                <w:szCs w:val="22"/>
                <w:lang w:val="es-419"/>
              </w:rPr>
            </w:pPr>
            <w:r w:rsidRPr="007550ED">
              <w:rPr>
                <w:szCs w:val="22"/>
                <w:lang w:val="es-419"/>
              </w:rPr>
              <w:t>Cara a cara:</w:t>
            </w:r>
          </w:p>
          <w:p w14:paraId="35E26CB1" w14:textId="69AF53BC" w:rsidR="002058D6" w:rsidRPr="007550ED" w:rsidRDefault="00AD1834" w:rsidP="00E34585">
            <w:pPr>
              <w:pStyle w:val="Bullet1"/>
              <w:rPr>
                <w:szCs w:val="22"/>
                <w:lang w:val="es-419"/>
              </w:rPr>
            </w:pPr>
            <w:r w:rsidRPr="007550ED">
              <w:rPr>
                <w:szCs w:val="22"/>
                <w:lang w:val="es-419"/>
              </w:rPr>
              <w:t xml:space="preserve">Videollamada: teléfono </w:t>
            </w:r>
            <w:r w:rsidR="00B544D8" w:rsidRPr="007550ED">
              <w:rPr>
                <w:szCs w:val="22"/>
                <w:lang w:val="es-419"/>
              </w:rPr>
              <w:br/>
            </w:r>
            <w:r w:rsidRPr="007550ED">
              <w:rPr>
                <w:szCs w:val="22"/>
                <w:lang w:val="es-419"/>
              </w:rPr>
              <w:t>o aplicación</w:t>
            </w:r>
          </w:p>
          <w:p w14:paraId="4A7085D0" w14:textId="77777777" w:rsidR="002058D6" w:rsidRPr="007550ED" w:rsidRDefault="00AD1834" w:rsidP="00E34585">
            <w:pPr>
              <w:pStyle w:val="Bullet1"/>
              <w:rPr>
                <w:szCs w:val="22"/>
                <w:lang w:val="es-419"/>
              </w:rPr>
            </w:pPr>
            <w:r w:rsidRPr="007550ED">
              <w:rPr>
                <w:szCs w:val="22"/>
                <w:lang w:val="es-419"/>
              </w:rPr>
              <w:t>En persona.</w:t>
            </w:r>
          </w:p>
        </w:tc>
      </w:tr>
      <w:tr w:rsidR="003E748C" w:rsidRPr="007550ED" w14:paraId="783BD9BB" w14:textId="77777777" w:rsidTr="003E748C">
        <w:trPr>
          <w:cantSplit/>
        </w:trPr>
        <w:tc>
          <w:tcPr>
            <w:tcW w:w="5954" w:type="dxa"/>
          </w:tcPr>
          <w:p w14:paraId="406A75B9" w14:textId="4E13F009" w:rsidR="002058D6" w:rsidRPr="007550ED" w:rsidRDefault="00AD1834" w:rsidP="009C3CA7">
            <w:pPr>
              <w:pStyle w:val="NormalTables"/>
              <w:rPr>
                <w:szCs w:val="22"/>
                <w:lang w:val="es-419"/>
              </w:rPr>
            </w:pPr>
            <w:r w:rsidRPr="007550ED">
              <w:rPr>
                <w:b/>
                <w:bCs/>
                <w:szCs w:val="22"/>
                <w:lang w:val="es-419"/>
              </w:rPr>
              <w:t>Intercambio de información:</w:t>
            </w:r>
            <w:r w:rsidRPr="007550ED">
              <w:rPr>
                <w:szCs w:val="22"/>
                <w:lang w:val="es-419"/>
              </w:rPr>
              <w:t xml:space="preserve"> proporcionar al </w:t>
            </w:r>
            <w:r w:rsidR="006463B8" w:rsidRPr="007550ED">
              <w:rPr>
                <w:szCs w:val="22"/>
                <w:lang w:val="es-419"/>
              </w:rPr>
              <w:t xml:space="preserve">trabajador </w:t>
            </w:r>
            <w:r w:rsidRPr="007550ED">
              <w:rPr>
                <w:szCs w:val="22"/>
                <w:lang w:val="es-419"/>
              </w:rPr>
              <w:t>con información general relacionada con la organización y mantenerlo al día con las noticias generales de la organización.</w:t>
            </w:r>
          </w:p>
        </w:tc>
        <w:tc>
          <w:tcPr>
            <w:tcW w:w="3118" w:type="dxa"/>
          </w:tcPr>
          <w:p w14:paraId="4F330BE1" w14:textId="77777777" w:rsidR="002058D6" w:rsidRPr="007550ED" w:rsidRDefault="00AD1834" w:rsidP="009C3CA7">
            <w:pPr>
              <w:pStyle w:val="NormalTables"/>
              <w:rPr>
                <w:szCs w:val="22"/>
                <w:lang w:val="es-419"/>
              </w:rPr>
            </w:pPr>
            <w:r w:rsidRPr="007550ED">
              <w:rPr>
                <w:szCs w:val="22"/>
                <w:lang w:val="es-419"/>
              </w:rPr>
              <w:t>Boletín informativo regular.</w:t>
            </w:r>
          </w:p>
          <w:p w14:paraId="745B9020" w14:textId="03974F97" w:rsidR="002058D6" w:rsidRPr="007550ED" w:rsidRDefault="00AD1834" w:rsidP="009C3CA7">
            <w:pPr>
              <w:pStyle w:val="NormalTables"/>
              <w:rPr>
                <w:szCs w:val="22"/>
                <w:lang w:val="es-419"/>
              </w:rPr>
            </w:pPr>
            <w:r w:rsidRPr="007550ED">
              <w:rPr>
                <w:szCs w:val="22"/>
                <w:lang w:val="es-419"/>
              </w:rPr>
              <w:t>Correo electrónico, mensajes de</w:t>
            </w:r>
            <w:r w:rsidR="00DF5B62" w:rsidRPr="007550ED">
              <w:rPr>
                <w:szCs w:val="22"/>
                <w:lang w:val="es-419"/>
              </w:rPr>
              <w:t> </w:t>
            </w:r>
            <w:r w:rsidRPr="007550ED">
              <w:rPr>
                <w:szCs w:val="22"/>
                <w:lang w:val="es-419"/>
              </w:rPr>
              <w:t>texto, aplicaciones de redes sociales, sesiones informativas internas.</w:t>
            </w:r>
          </w:p>
          <w:p w14:paraId="77B51036" w14:textId="77777777" w:rsidR="002058D6" w:rsidRPr="007550ED" w:rsidRDefault="00AD1834" w:rsidP="009C3CA7">
            <w:pPr>
              <w:pStyle w:val="NormalTables"/>
              <w:rPr>
                <w:szCs w:val="22"/>
                <w:lang w:val="es-419"/>
              </w:rPr>
            </w:pPr>
            <w:r w:rsidRPr="007550ED">
              <w:rPr>
                <w:szCs w:val="22"/>
                <w:lang w:val="es-419"/>
              </w:rPr>
              <w:t>Reuniones de equipo o del personal.</w:t>
            </w:r>
          </w:p>
        </w:tc>
      </w:tr>
      <w:tr w:rsidR="003E748C" w:rsidRPr="007550ED" w14:paraId="6C9FCF94" w14:textId="77777777" w:rsidTr="003E748C">
        <w:trPr>
          <w:cantSplit/>
        </w:trPr>
        <w:tc>
          <w:tcPr>
            <w:tcW w:w="5954" w:type="dxa"/>
          </w:tcPr>
          <w:p w14:paraId="2B1CCD5A" w14:textId="77777777" w:rsidR="002058D6" w:rsidRPr="007550ED" w:rsidRDefault="00AD1834" w:rsidP="00801245">
            <w:pPr>
              <w:pStyle w:val="NormalTables"/>
              <w:spacing w:line="252" w:lineRule="auto"/>
              <w:rPr>
                <w:szCs w:val="22"/>
                <w:lang w:val="es-419"/>
              </w:rPr>
            </w:pPr>
            <w:r w:rsidRPr="007550ED">
              <w:rPr>
                <w:b/>
                <w:bCs/>
                <w:szCs w:val="22"/>
                <w:lang w:val="es-419"/>
              </w:rPr>
              <w:t>Supervisión programada:</w:t>
            </w:r>
            <w:r w:rsidRPr="007550ED">
              <w:rPr>
                <w:szCs w:val="22"/>
                <w:lang w:val="es-419"/>
              </w:rPr>
              <w:t xml:space="preserve"> esto puede adoptar varias formas según el enfoque de la sesión, por ejemplo, una revisión general del trabajo realizado hasta la fecha y cualquier problema que deba abordarse en el próximo período; una conversación centrada en los problemas que se identifica que necesitan apoyo o dirección en el trabajo hasta la fecha, etc. Es en este tipo de sesiones que se debaten mejor los problemas constantes o más complejos identificados a partir del contacto permanente e informal. </w:t>
            </w:r>
          </w:p>
        </w:tc>
        <w:tc>
          <w:tcPr>
            <w:tcW w:w="3118" w:type="dxa"/>
          </w:tcPr>
          <w:p w14:paraId="0AFEB743" w14:textId="77777777" w:rsidR="002058D6" w:rsidRPr="007550ED" w:rsidRDefault="00AD1834" w:rsidP="00801245">
            <w:pPr>
              <w:pStyle w:val="NormalTables"/>
              <w:spacing w:line="252" w:lineRule="auto"/>
              <w:rPr>
                <w:szCs w:val="22"/>
                <w:lang w:val="es-419"/>
              </w:rPr>
            </w:pPr>
            <w:r w:rsidRPr="007550ED">
              <w:rPr>
                <w:szCs w:val="22"/>
                <w:lang w:val="es-419"/>
              </w:rPr>
              <w:t>Cara a cara:</w:t>
            </w:r>
          </w:p>
          <w:p w14:paraId="68C93657" w14:textId="15D87F97" w:rsidR="002058D6" w:rsidRPr="007550ED" w:rsidRDefault="00AD1834" w:rsidP="00801245">
            <w:pPr>
              <w:pStyle w:val="Bullet1"/>
              <w:spacing w:line="252" w:lineRule="auto"/>
              <w:rPr>
                <w:szCs w:val="22"/>
                <w:lang w:val="es-419"/>
              </w:rPr>
            </w:pPr>
            <w:r w:rsidRPr="007550ED">
              <w:rPr>
                <w:szCs w:val="22"/>
                <w:lang w:val="es-419"/>
              </w:rPr>
              <w:t>Videollamada: teléfono o</w:t>
            </w:r>
            <w:r w:rsidR="00DF5B62" w:rsidRPr="007550ED">
              <w:rPr>
                <w:szCs w:val="22"/>
                <w:lang w:val="es-419"/>
              </w:rPr>
              <w:t> </w:t>
            </w:r>
            <w:r w:rsidRPr="007550ED">
              <w:rPr>
                <w:szCs w:val="22"/>
                <w:lang w:val="es-419"/>
              </w:rPr>
              <w:t>aplicación</w:t>
            </w:r>
          </w:p>
          <w:p w14:paraId="0A369FDE" w14:textId="77777777" w:rsidR="002058D6" w:rsidRPr="007550ED" w:rsidRDefault="00AD1834" w:rsidP="00801245">
            <w:pPr>
              <w:pStyle w:val="Bullet1"/>
              <w:spacing w:line="252" w:lineRule="auto"/>
              <w:rPr>
                <w:szCs w:val="22"/>
                <w:lang w:val="es-419"/>
              </w:rPr>
            </w:pPr>
            <w:r w:rsidRPr="007550ED">
              <w:rPr>
                <w:szCs w:val="22"/>
                <w:lang w:val="es-419"/>
              </w:rPr>
              <w:t>En persona.</w:t>
            </w:r>
          </w:p>
        </w:tc>
      </w:tr>
      <w:tr w:rsidR="003E748C" w:rsidRPr="007550ED" w14:paraId="42C15B5E" w14:textId="77777777" w:rsidTr="003E748C">
        <w:trPr>
          <w:cantSplit/>
        </w:trPr>
        <w:tc>
          <w:tcPr>
            <w:tcW w:w="5954" w:type="dxa"/>
          </w:tcPr>
          <w:p w14:paraId="49EB48FE" w14:textId="6DEC72FE" w:rsidR="002058D6" w:rsidRPr="007550ED" w:rsidRDefault="00AD1834" w:rsidP="009C3CA7">
            <w:pPr>
              <w:pStyle w:val="NormalTables"/>
              <w:rPr>
                <w:szCs w:val="22"/>
                <w:lang w:val="es-419"/>
              </w:rPr>
            </w:pPr>
            <w:r w:rsidRPr="007550ED">
              <w:rPr>
                <w:b/>
                <w:bCs/>
                <w:szCs w:val="22"/>
                <w:lang w:val="es-419"/>
              </w:rPr>
              <w:lastRenderedPageBreak/>
              <w:t>Coaching:</w:t>
            </w:r>
            <w:r w:rsidRPr="007550ED">
              <w:rPr>
                <w:szCs w:val="22"/>
                <w:lang w:val="es-419"/>
              </w:rPr>
              <w:t xml:space="preserve"> puede que incluya demostrar una práctica, observar de cerca y </w:t>
            </w:r>
            <w:r w:rsidR="00B129E9" w:rsidRPr="007550ED">
              <w:rPr>
                <w:szCs w:val="22"/>
                <w:lang w:val="es-419"/>
              </w:rPr>
              <w:t>expresar</w:t>
            </w:r>
            <w:r w:rsidRPr="007550ED">
              <w:rPr>
                <w:szCs w:val="22"/>
                <w:lang w:val="es-419"/>
              </w:rPr>
              <w:t xml:space="preserve"> </w:t>
            </w:r>
            <w:r w:rsidR="00B129E9" w:rsidRPr="007550ED">
              <w:rPr>
                <w:szCs w:val="22"/>
                <w:lang w:val="es-419"/>
              </w:rPr>
              <w:t>comentarios</w:t>
            </w:r>
            <w:r w:rsidRPr="007550ED">
              <w:rPr>
                <w:szCs w:val="22"/>
                <w:lang w:val="es-419"/>
              </w:rPr>
              <w:t xml:space="preserve"> en tiempo real. También puede incluir desarrollar la capacidad del </w:t>
            </w:r>
            <w:r w:rsidR="006463B8" w:rsidRPr="007550ED">
              <w:rPr>
                <w:szCs w:val="22"/>
                <w:lang w:val="es-419"/>
              </w:rPr>
              <w:t xml:space="preserve">trabajador </w:t>
            </w:r>
            <w:r w:rsidRPr="007550ED">
              <w:rPr>
                <w:szCs w:val="22"/>
                <w:lang w:val="es-419"/>
              </w:rPr>
              <w:t>para reflexionar sobre sí mismo, analizar lo que salió bien y lo que podría mejorarse, y</w:t>
            </w:r>
            <w:r w:rsidR="00DF5B62" w:rsidRPr="007550ED">
              <w:rPr>
                <w:szCs w:val="22"/>
                <w:lang w:val="es-419"/>
              </w:rPr>
              <w:t> </w:t>
            </w:r>
            <w:r w:rsidRPr="007550ED">
              <w:rPr>
                <w:szCs w:val="22"/>
                <w:lang w:val="es-419"/>
              </w:rPr>
              <w:t>ganar confianza para encontrar sus propias soluciones.</w:t>
            </w:r>
          </w:p>
        </w:tc>
        <w:tc>
          <w:tcPr>
            <w:tcW w:w="3118" w:type="dxa"/>
          </w:tcPr>
          <w:p w14:paraId="625C0539" w14:textId="77777777" w:rsidR="002058D6" w:rsidRPr="007550ED" w:rsidRDefault="00AD1834" w:rsidP="005E55E6">
            <w:pPr>
              <w:pStyle w:val="NormalTables"/>
              <w:rPr>
                <w:szCs w:val="22"/>
                <w:lang w:val="es-419"/>
              </w:rPr>
            </w:pPr>
            <w:r w:rsidRPr="007550ED">
              <w:rPr>
                <w:szCs w:val="22"/>
                <w:lang w:val="es-419"/>
              </w:rPr>
              <w:t>Cara a cara:</w:t>
            </w:r>
          </w:p>
          <w:p w14:paraId="7F414A73" w14:textId="2F093510" w:rsidR="002058D6" w:rsidRPr="007550ED" w:rsidRDefault="00AD1834" w:rsidP="00E34585">
            <w:pPr>
              <w:pStyle w:val="Bullet1"/>
              <w:rPr>
                <w:szCs w:val="22"/>
                <w:lang w:val="es-419"/>
              </w:rPr>
            </w:pPr>
            <w:r w:rsidRPr="007550ED">
              <w:rPr>
                <w:szCs w:val="22"/>
                <w:lang w:val="es-419"/>
              </w:rPr>
              <w:t>Videollamada: teléfono o</w:t>
            </w:r>
            <w:r w:rsidR="00DF5B62" w:rsidRPr="007550ED">
              <w:rPr>
                <w:szCs w:val="22"/>
                <w:lang w:val="es-419"/>
              </w:rPr>
              <w:t> </w:t>
            </w:r>
            <w:r w:rsidRPr="007550ED">
              <w:rPr>
                <w:szCs w:val="22"/>
                <w:lang w:val="es-419"/>
              </w:rPr>
              <w:t>aplicación</w:t>
            </w:r>
          </w:p>
          <w:p w14:paraId="06D20974" w14:textId="77777777" w:rsidR="002058D6" w:rsidRPr="007550ED" w:rsidRDefault="00AD1834" w:rsidP="00E34585">
            <w:pPr>
              <w:pStyle w:val="Bullet1"/>
              <w:rPr>
                <w:szCs w:val="22"/>
                <w:lang w:val="es-419"/>
              </w:rPr>
            </w:pPr>
            <w:r w:rsidRPr="007550ED">
              <w:rPr>
                <w:szCs w:val="22"/>
                <w:lang w:val="es-419"/>
              </w:rPr>
              <w:t>En persona.</w:t>
            </w:r>
          </w:p>
        </w:tc>
      </w:tr>
      <w:tr w:rsidR="003E748C" w:rsidRPr="007550ED" w14:paraId="17658A43" w14:textId="77777777" w:rsidTr="003E748C">
        <w:trPr>
          <w:cantSplit/>
        </w:trPr>
        <w:tc>
          <w:tcPr>
            <w:tcW w:w="5954" w:type="dxa"/>
          </w:tcPr>
          <w:p w14:paraId="002D7BD7" w14:textId="648535DF" w:rsidR="002058D6" w:rsidRPr="007550ED" w:rsidRDefault="00AD1834" w:rsidP="007550ED">
            <w:pPr>
              <w:pStyle w:val="ListBullet"/>
              <w:numPr>
                <w:ilvl w:val="0"/>
                <w:numId w:val="0"/>
              </w:numPr>
              <w:rPr>
                <w:szCs w:val="22"/>
                <w:lang w:val="es-419"/>
              </w:rPr>
            </w:pPr>
            <w:r w:rsidRPr="007550ED">
              <w:rPr>
                <w:b/>
                <w:bCs/>
                <w:szCs w:val="22"/>
                <w:lang w:val="es-419"/>
              </w:rPr>
              <w:t>Reflexión y revisión:</w:t>
            </w:r>
            <w:r w:rsidRPr="007550ED">
              <w:rPr>
                <w:szCs w:val="22"/>
                <w:lang w:val="es-419"/>
              </w:rPr>
              <w:t xml:space="preserve"> se presenta una situación real o hipotética al </w:t>
            </w:r>
            <w:r w:rsidR="006463B8" w:rsidRPr="007550ED">
              <w:rPr>
                <w:szCs w:val="22"/>
                <w:lang w:val="es-419"/>
              </w:rPr>
              <w:t xml:space="preserve">trabajador </w:t>
            </w:r>
            <w:r w:rsidRPr="007550ED">
              <w:rPr>
                <w:szCs w:val="22"/>
                <w:lang w:val="es-419"/>
              </w:rPr>
              <w:t xml:space="preserve">y se lo alienta a analizar cómo respondió o respondería y a sugerir qué podría hacer diferente para mejorar. Este enfoque se utiliza con frecuencia para tipos de </w:t>
            </w:r>
            <w:r w:rsidR="006463B8" w:rsidRPr="007550ED">
              <w:rPr>
                <w:szCs w:val="22"/>
                <w:lang w:val="es-419"/>
              </w:rPr>
              <w:t xml:space="preserve">apoyos </w:t>
            </w:r>
            <w:r w:rsidRPr="007550ED">
              <w:rPr>
                <w:szCs w:val="22"/>
                <w:lang w:val="es-419"/>
              </w:rPr>
              <w:t xml:space="preserve">más complejos. Para obtener consejos sobre cómo estructurar las conversaciones sobre prácticas reflexivas, descarga </w:t>
            </w:r>
            <w:r w:rsidRPr="007550ED">
              <w:rPr>
                <w:color w:val="943C84"/>
                <w:szCs w:val="22"/>
                <w:lang w:val="es-419"/>
              </w:rPr>
              <w:t xml:space="preserve">la </w:t>
            </w:r>
            <w:hyperlink r:id="rId21" w:history="1">
              <w:r w:rsidRPr="007550ED">
                <w:rPr>
                  <w:rStyle w:val="Hyperlink"/>
                  <w:szCs w:val="22"/>
                  <w:lang w:val="es-419"/>
                </w:rPr>
                <w:t>Hoja de Consejos sobre Prácticas Reflexivas</w:t>
              </w:r>
              <w:r w:rsidR="00DF5B62" w:rsidRPr="007550ED">
                <w:rPr>
                  <w:rStyle w:val="Hyperlink"/>
                  <w:lang w:val="es-419"/>
                </w:rPr>
                <w:t xml:space="preserve"> </w:t>
              </w:r>
              <w:r w:rsidRPr="007550ED">
                <w:rPr>
                  <w:rStyle w:val="Hyperlink"/>
                  <w:szCs w:val="22"/>
                  <w:lang w:val="es-419"/>
                </w:rPr>
                <w:t>para</w:t>
              </w:r>
              <w:r w:rsidR="00DF5B62" w:rsidRPr="007550ED">
                <w:rPr>
                  <w:rStyle w:val="Hyperlink"/>
                  <w:lang w:val="es-419"/>
                </w:rPr>
                <w:t> </w:t>
              </w:r>
              <w:r w:rsidRPr="007550ED">
                <w:rPr>
                  <w:rStyle w:val="Hyperlink"/>
                  <w:szCs w:val="22"/>
                  <w:lang w:val="es-419"/>
                </w:rPr>
                <w:t>Supervisores y</w:t>
              </w:r>
              <w:r w:rsidR="006463B8" w:rsidRPr="007550ED">
                <w:rPr>
                  <w:rStyle w:val="Hyperlink"/>
                  <w:szCs w:val="22"/>
                  <w:lang w:val="es-419"/>
                </w:rPr>
                <w:t xml:space="preserve"> Trabajadore</w:t>
              </w:r>
              <w:r w:rsidRPr="007550ED">
                <w:rPr>
                  <w:rStyle w:val="Hyperlink"/>
                  <w:szCs w:val="22"/>
                  <w:lang w:val="es-419"/>
                </w:rPr>
                <w:t>s</w:t>
              </w:r>
            </w:hyperlink>
          </w:p>
        </w:tc>
        <w:tc>
          <w:tcPr>
            <w:tcW w:w="3118" w:type="dxa"/>
          </w:tcPr>
          <w:p w14:paraId="6BF492B6" w14:textId="77777777" w:rsidR="002058D6" w:rsidRPr="007550ED" w:rsidRDefault="00AD1834" w:rsidP="005E55E6">
            <w:pPr>
              <w:pStyle w:val="NormalTables"/>
              <w:rPr>
                <w:szCs w:val="22"/>
                <w:lang w:val="es-419"/>
              </w:rPr>
            </w:pPr>
            <w:r w:rsidRPr="007550ED">
              <w:rPr>
                <w:szCs w:val="22"/>
                <w:lang w:val="es-419"/>
              </w:rPr>
              <w:t>Cara a cara:</w:t>
            </w:r>
          </w:p>
          <w:p w14:paraId="20AD4562" w14:textId="0CE05178" w:rsidR="002058D6" w:rsidRPr="007550ED" w:rsidRDefault="00AD1834" w:rsidP="00E34585">
            <w:pPr>
              <w:pStyle w:val="Bullet1"/>
              <w:rPr>
                <w:szCs w:val="22"/>
                <w:lang w:val="es-419"/>
              </w:rPr>
            </w:pPr>
            <w:r w:rsidRPr="007550ED">
              <w:rPr>
                <w:szCs w:val="22"/>
                <w:lang w:val="es-419"/>
              </w:rPr>
              <w:t>Videollamada: teléfono o</w:t>
            </w:r>
            <w:r w:rsidR="00DF5B62" w:rsidRPr="007550ED">
              <w:rPr>
                <w:szCs w:val="22"/>
                <w:lang w:val="es-419"/>
              </w:rPr>
              <w:t> </w:t>
            </w:r>
            <w:r w:rsidRPr="007550ED">
              <w:rPr>
                <w:szCs w:val="22"/>
                <w:lang w:val="es-419"/>
              </w:rPr>
              <w:t>aplicación</w:t>
            </w:r>
          </w:p>
          <w:p w14:paraId="324B8CCE" w14:textId="1FB6AD99" w:rsidR="002058D6" w:rsidRPr="007550ED" w:rsidRDefault="00AD1834" w:rsidP="00E34585">
            <w:pPr>
              <w:pStyle w:val="Bullet1"/>
              <w:rPr>
                <w:szCs w:val="22"/>
                <w:lang w:val="es-419"/>
              </w:rPr>
            </w:pPr>
            <w:r w:rsidRPr="007550ED">
              <w:rPr>
                <w:szCs w:val="22"/>
                <w:lang w:val="es-419"/>
              </w:rPr>
              <w:t>Personalmente con el supervisor, o también</w:t>
            </w:r>
            <w:r w:rsidR="00DF5B62" w:rsidRPr="007550ED">
              <w:rPr>
                <w:szCs w:val="22"/>
                <w:lang w:val="es-419"/>
              </w:rPr>
              <w:t xml:space="preserve"> </w:t>
            </w:r>
            <w:r w:rsidRPr="007550ED">
              <w:rPr>
                <w:szCs w:val="22"/>
                <w:lang w:val="es-419"/>
              </w:rPr>
              <w:t>con</w:t>
            </w:r>
            <w:r w:rsidR="00DF5B62" w:rsidRPr="007550ED">
              <w:rPr>
                <w:szCs w:val="22"/>
                <w:lang w:val="es-419"/>
              </w:rPr>
              <w:t> </w:t>
            </w:r>
            <w:r w:rsidRPr="007550ED">
              <w:rPr>
                <w:szCs w:val="22"/>
                <w:lang w:val="es-419"/>
              </w:rPr>
              <w:t>compañeros y</w:t>
            </w:r>
            <w:r w:rsidR="00DF5B62" w:rsidRPr="007550ED">
              <w:rPr>
                <w:szCs w:val="22"/>
                <w:lang w:val="es-419"/>
              </w:rPr>
              <w:t> </w:t>
            </w:r>
            <w:r w:rsidRPr="007550ED">
              <w:rPr>
                <w:szCs w:val="22"/>
                <w:lang w:val="es-419"/>
              </w:rPr>
              <w:t>expertos</w:t>
            </w:r>
            <w:r w:rsidR="00DF5B62" w:rsidRPr="007550ED">
              <w:rPr>
                <w:szCs w:val="22"/>
                <w:lang w:val="es-419"/>
              </w:rPr>
              <w:t> </w:t>
            </w:r>
            <w:r w:rsidRPr="007550ED">
              <w:rPr>
                <w:szCs w:val="22"/>
                <w:lang w:val="es-419"/>
              </w:rPr>
              <w:t>técnicos.</w:t>
            </w:r>
          </w:p>
        </w:tc>
      </w:tr>
      <w:tr w:rsidR="003E748C" w:rsidRPr="007550ED" w14:paraId="0377BECC" w14:textId="77777777" w:rsidTr="003E748C">
        <w:trPr>
          <w:cantSplit/>
        </w:trPr>
        <w:tc>
          <w:tcPr>
            <w:tcW w:w="5954" w:type="dxa"/>
          </w:tcPr>
          <w:p w14:paraId="2D75F47F" w14:textId="3F2E1DCF" w:rsidR="002058D6" w:rsidRPr="007550ED" w:rsidRDefault="00AD1834" w:rsidP="009C3CA7">
            <w:pPr>
              <w:pStyle w:val="NormalTables"/>
              <w:rPr>
                <w:szCs w:val="22"/>
                <w:lang w:val="es-419"/>
              </w:rPr>
            </w:pPr>
            <w:r w:rsidRPr="007550ED">
              <w:rPr>
                <w:b/>
                <w:bCs/>
                <w:szCs w:val="22"/>
                <w:lang w:val="es-419"/>
              </w:rPr>
              <w:t>Instructivo:</w:t>
            </w:r>
            <w:r w:rsidRPr="007550ED">
              <w:rPr>
                <w:szCs w:val="22"/>
                <w:lang w:val="es-419"/>
              </w:rPr>
              <w:t xml:space="preserve"> se utiliza para desarrollar </w:t>
            </w:r>
            <w:r w:rsidR="00B129E9" w:rsidRPr="007550ED">
              <w:rPr>
                <w:szCs w:val="22"/>
                <w:lang w:val="es-419"/>
              </w:rPr>
              <w:t>un área</w:t>
            </w:r>
            <w:r w:rsidRPr="007550ED">
              <w:rPr>
                <w:szCs w:val="22"/>
                <w:lang w:val="es-419"/>
              </w:rPr>
              <w:t xml:space="preserve"> de práctica o</w:t>
            </w:r>
            <w:r w:rsidR="00DF5B62" w:rsidRPr="007550ED">
              <w:rPr>
                <w:szCs w:val="22"/>
                <w:lang w:val="es-419"/>
              </w:rPr>
              <w:t> </w:t>
            </w:r>
            <w:r w:rsidRPr="007550ED">
              <w:rPr>
                <w:szCs w:val="22"/>
                <w:lang w:val="es-419"/>
              </w:rPr>
              <w:t>una</w:t>
            </w:r>
            <w:r w:rsidR="00DF5B62" w:rsidRPr="007550ED">
              <w:rPr>
                <w:szCs w:val="22"/>
                <w:lang w:val="es-419"/>
              </w:rPr>
              <w:t> </w:t>
            </w:r>
            <w:r w:rsidRPr="007550ED">
              <w:rPr>
                <w:szCs w:val="22"/>
                <w:lang w:val="es-419"/>
              </w:rPr>
              <w:t>habilidad. Puede formar parte de una capacitación individual o general del lugar de trabajo.</w:t>
            </w:r>
          </w:p>
        </w:tc>
        <w:tc>
          <w:tcPr>
            <w:tcW w:w="3118" w:type="dxa"/>
          </w:tcPr>
          <w:p w14:paraId="213182E8" w14:textId="50DBA08C" w:rsidR="002058D6" w:rsidRPr="007550ED" w:rsidRDefault="00AD1834" w:rsidP="009C3CA7">
            <w:pPr>
              <w:pStyle w:val="NormalTables"/>
              <w:rPr>
                <w:szCs w:val="22"/>
                <w:lang w:val="es-419"/>
              </w:rPr>
            </w:pPr>
            <w:r w:rsidRPr="007550ED">
              <w:rPr>
                <w:szCs w:val="22"/>
                <w:lang w:val="es-419"/>
              </w:rPr>
              <w:t>Capacitación individual o grupal</w:t>
            </w:r>
            <w:r w:rsidR="00DF5B62" w:rsidRPr="007550ED">
              <w:rPr>
                <w:szCs w:val="22"/>
                <w:lang w:val="es-419"/>
              </w:rPr>
              <w:t> </w:t>
            </w:r>
            <w:r w:rsidRPr="007550ED">
              <w:rPr>
                <w:szCs w:val="22"/>
                <w:lang w:val="es-419"/>
              </w:rPr>
              <w:t>para el desarrollo de</w:t>
            </w:r>
            <w:r w:rsidR="00DF5B62" w:rsidRPr="007550ED">
              <w:rPr>
                <w:szCs w:val="22"/>
                <w:lang w:val="es-419"/>
              </w:rPr>
              <w:t> </w:t>
            </w:r>
            <w:r w:rsidRPr="007550ED">
              <w:rPr>
                <w:szCs w:val="22"/>
                <w:lang w:val="es-419"/>
              </w:rPr>
              <w:t>habilidades.</w:t>
            </w:r>
          </w:p>
        </w:tc>
      </w:tr>
    </w:tbl>
    <w:p w14:paraId="23DF5AA6" w14:textId="77777777" w:rsidR="002058D6" w:rsidRPr="007550ED" w:rsidRDefault="00AD1834" w:rsidP="002058D6">
      <w:pPr>
        <w:pStyle w:val="Heading1"/>
        <w:rPr>
          <w:bCs/>
          <w:lang w:val="es-419"/>
        </w:rPr>
      </w:pPr>
      <w:bookmarkStart w:id="33" w:name="_Toc256000010"/>
      <w:bookmarkStart w:id="34" w:name="_Toc119401380"/>
      <w:bookmarkStart w:id="35" w:name="_Toc119408300"/>
      <w:bookmarkStart w:id="36" w:name="_Toc121325243"/>
      <w:r w:rsidRPr="007550ED">
        <w:rPr>
          <w:bCs/>
          <w:lang w:val="es-419"/>
        </w:rPr>
        <w:t>Bases para establecer la relación y la organización de supervisión</w:t>
      </w:r>
      <w:bookmarkEnd w:id="33"/>
      <w:bookmarkEnd w:id="34"/>
      <w:bookmarkEnd w:id="35"/>
      <w:bookmarkEnd w:id="36"/>
    </w:p>
    <w:p w14:paraId="4AA5512B" w14:textId="6570AAB7" w:rsidR="002058D6" w:rsidRPr="007550ED" w:rsidRDefault="00AD1834" w:rsidP="002058D6">
      <w:pPr>
        <w:pStyle w:val="ListBullet"/>
        <w:numPr>
          <w:ilvl w:val="0"/>
          <w:numId w:val="0"/>
        </w:numPr>
        <w:spacing w:after="0"/>
        <w:rPr>
          <w:szCs w:val="22"/>
          <w:lang w:val="es-419"/>
        </w:rPr>
      </w:pPr>
      <w:r w:rsidRPr="007550ED">
        <w:rPr>
          <w:szCs w:val="22"/>
          <w:lang w:val="es-419"/>
        </w:rPr>
        <w:t xml:space="preserve">Consultar los Principios Rectores en la sección 1 de la </w:t>
      </w:r>
      <w:hyperlink r:id="rId22" w:history="1">
        <w:r w:rsidRPr="007550ED">
          <w:rPr>
            <w:rStyle w:val="Hyperlink"/>
            <w:szCs w:val="22"/>
            <w:lang w:val="es-419"/>
          </w:rPr>
          <w:t>Descripción General de los Recursos</w:t>
        </w:r>
      </w:hyperlink>
      <w:r w:rsidRPr="007550ED">
        <w:rPr>
          <w:szCs w:val="22"/>
          <w:lang w:val="es-419"/>
        </w:rPr>
        <w:t xml:space="preserve"> como punto de partida para establecer una relación de supervisión constructiva entre el supervisor </w:t>
      </w:r>
      <w:r w:rsidR="00F600B5" w:rsidRPr="007550ED">
        <w:rPr>
          <w:szCs w:val="22"/>
          <w:lang w:val="es-419"/>
        </w:rPr>
        <w:br/>
      </w:r>
      <w:r w:rsidRPr="007550ED">
        <w:rPr>
          <w:szCs w:val="22"/>
          <w:lang w:val="es-419"/>
        </w:rPr>
        <w:t xml:space="preserve">y el </w:t>
      </w:r>
      <w:r w:rsidR="006463B8" w:rsidRPr="007550ED">
        <w:rPr>
          <w:szCs w:val="22"/>
          <w:lang w:val="es-419"/>
        </w:rPr>
        <w:t>trabajador</w:t>
      </w:r>
      <w:r w:rsidRPr="007550ED">
        <w:rPr>
          <w:szCs w:val="22"/>
          <w:lang w:val="es-419"/>
        </w:rPr>
        <w:t xml:space="preserve">. </w:t>
      </w:r>
    </w:p>
    <w:p w14:paraId="4327C7AC" w14:textId="1B4A4C9F" w:rsidR="002058D6" w:rsidRPr="007550ED" w:rsidRDefault="00AD1834" w:rsidP="002058D6">
      <w:pPr>
        <w:rPr>
          <w:szCs w:val="22"/>
          <w:lang w:val="es-419"/>
        </w:rPr>
      </w:pPr>
      <w:r w:rsidRPr="007550ED">
        <w:rPr>
          <w:szCs w:val="22"/>
          <w:lang w:val="es-419"/>
        </w:rPr>
        <w:t xml:space="preserve">La supervisión debe planificarse e integrarse al principio de cualquier relación entre un </w:t>
      </w:r>
      <w:r w:rsidR="006463B8" w:rsidRPr="007550ED">
        <w:rPr>
          <w:szCs w:val="22"/>
          <w:lang w:val="es-419"/>
        </w:rPr>
        <w:t xml:space="preserve">trabajador </w:t>
      </w:r>
      <w:r w:rsidRPr="007550ED">
        <w:rPr>
          <w:szCs w:val="22"/>
          <w:lang w:val="es-419"/>
        </w:rPr>
        <w:t>y</w:t>
      </w:r>
      <w:r w:rsidR="00DF5B62" w:rsidRPr="007550ED">
        <w:rPr>
          <w:szCs w:val="22"/>
          <w:lang w:val="es-419"/>
        </w:rPr>
        <w:t> </w:t>
      </w:r>
      <w:r w:rsidRPr="007550ED">
        <w:rPr>
          <w:szCs w:val="22"/>
          <w:lang w:val="es-419"/>
        </w:rPr>
        <w:t>su</w:t>
      </w:r>
      <w:r w:rsidR="00DF5B62" w:rsidRPr="007550ED">
        <w:rPr>
          <w:szCs w:val="22"/>
          <w:lang w:val="es-419"/>
        </w:rPr>
        <w:t> </w:t>
      </w:r>
      <w:r w:rsidRPr="007550ED">
        <w:rPr>
          <w:szCs w:val="22"/>
          <w:lang w:val="es-419"/>
        </w:rPr>
        <w:t xml:space="preserve">supervisor. Esto incluye acordar qué formas de supervisión se adaptarán a las diferentes preferencias y circunstancias en una variedad de entornos, tareas, funciones y puntos de conexión de supervisión. La selección del mejor modo de contacto dependerá del tipo de trabajo, la etapa del ciclo de vida laboral y la ubicación del </w:t>
      </w:r>
      <w:r w:rsidR="006463B8" w:rsidRPr="007550ED">
        <w:rPr>
          <w:szCs w:val="22"/>
          <w:lang w:val="es-419"/>
        </w:rPr>
        <w:t xml:space="preserve">trabajador </w:t>
      </w:r>
      <w:r w:rsidRPr="007550ED">
        <w:rPr>
          <w:szCs w:val="22"/>
          <w:lang w:val="es-419"/>
        </w:rPr>
        <w:t xml:space="preserve">y del supervisor. La tabla a continuación establece los factores a tener en cuenta al decidir cómo se desarrollará la relación de supervisión. Los supervisores y los </w:t>
      </w:r>
      <w:r w:rsidR="006463B8" w:rsidRPr="007550ED">
        <w:rPr>
          <w:szCs w:val="22"/>
          <w:lang w:val="es-419"/>
        </w:rPr>
        <w:t xml:space="preserve">trabajadores </w:t>
      </w:r>
      <w:r w:rsidRPr="007550ED">
        <w:rPr>
          <w:szCs w:val="22"/>
          <w:lang w:val="es-419"/>
        </w:rPr>
        <w:t>pueden utilizar la tabla a modo de lista de verificación cuando hablen sobre cómo trabajarán juntos. Los elementos principales de los acuerdos a los que lleguen se deben incluir en el contrato de desempeño. Es importante conversar y acordar cómo se llevará a cabo la</w:t>
      </w:r>
      <w:r w:rsidR="00DF5B62" w:rsidRPr="007550ED">
        <w:rPr>
          <w:szCs w:val="22"/>
          <w:lang w:val="es-419"/>
        </w:rPr>
        <w:t> </w:t>
      </w:r>
      <w:r w:rsidRPr="007550ED">
        <w:rPr>
          <w:szCs w:val="22"/>
          <w:lang w:val="es-419"/>
        </w:rPr>
        <w:t>supervisión diaria continua, así como las sesiones planificadas necesarias para elaborar el contrato</w:t>
      </w:r>
      <w:r w:rsidR="00DF5B62" w:rsidRPr="007550ED">
        <w:rPr>
          <w:szCs w:val="22"/>
          <w:lang w:val="es-419"/>
        </w:rPr>
        <w:t> </w:t>
      </w:r>
      <w:r w:rsidRPr="007550ED">
        <w:rPr>
          <w:szCs w:val="22"/>
          <w:lang w:val="es-419"/>
        </w:rPr>
        <w:t>de desempeño o llevar a cabo una evaluación del desempeño.</w:t>
      </w:r>
    </w:p>
    <w:tbl>
      <w:tblPr>
        <w:tblStyle w:val="TableGrid-Header2"/>
        <w:tblW w:w="9072" w:type="dxa"/>
        <w:tblLook w:val="04A0" w:firstRow="1" w:lastRow="0" w:firstColumn="1" w:lastColumn="0" w:noHBand="0" w:noVBand="1"/>
        <w:tblCaption w:val="Setting up the supervisory relationship and arrangements"/>
        <w:tblDescription w:val="This table includes considerations shaping supervision, for example, the type of work and a worker’s level of experience and tenure in the organisation."/>
      </w:tblPr>
      <w:tblGrid>
        <w:gridCol w:w="1723"/>
        <w:gridCol w:w="7349"/>
      </w:tblGrid>
      <w:tr w:rsidR="003E748C" w:rsidRPr="007550ED" w14:paraId="5CD59F11" w14:textId="77777777" w:rsidTr="003E748C">
        <w:trPr>
          <w:cnfStyle w:val="100000000000" w:firstRow="1" w:lastRow="0" w:firstColumn="0" w:lastColumn="0" w:oddVBand="0" w:evenVBand="0" w:oddHBand="0" w:evenHBand="0" w:firstRowFirstColumn="0" w:firstRowLastColumn="0" w:lastRowFirstColumn="0" w:lastRowLastColumn="0"/>
          <w:cantSplit/>
          <w:tblHeader/>
        </w:trPr>
        <w:tc>
          <w:tcPr>
            <w:tcW w:w="1723" w:type="dxa"/>
          </w:tcPr>
          <w:p w14:paraId="6823DE49" w14:textId="77777777" w:rsidR="002058D6" w:rsidRPr="007550ED" w:rsidRDefault="00AD1834" w:rsidP="009C3CA7">
            <w:pPr>
              <w:pStyle w:val="NormalTables"/>
              <w:rPr>
                <w:bCs/>
                <w:szCs w:val="22"/>
                <w:lang w:val="es-419"/>
              </w:rPr>
            </w:pPr>
            <w:r w:rsidRPr="007550ED">
              <w:rPr>
                <w:bCs/>
                <w:szCs w:val="22"/>
                <w:lang w:val="es-419"/>
              </w:rPr>
              <w:lastRenderedPageBreak/>
              <w:t>Factor</w:t>
            </w:r>
          </w:p>
        </w:tc>
        <w:tc>
          <w:tcPr>
            <w:tcW w:w="7349" w:type="dxa"/>
          </w:tcPr>
          <w:p w14:paraId="43137754" w14:textId="77777777" w:rsidR="002058D6" w:rsidRPr="007550ED" w:rsidRDefault="00AD1834" w:rsidP="009C3CA7">
            <w:pPr>
              <w:pStyle w:val="NormalTables"/>
              <w:rPr>
                <w:bCs/>
                <w:szCs w:val="22"/>
                <w:lang w:val="es-419"/>
              </w:rPr>
            </w:pPr>
            <w:r w:rsidRPr="007550ED">
              <w:rPr>
                <w:bCs/>
                <w:szCs w:val="22"/>
                <w:lang w:val="es-419"/>
              </w:rPr>
              <w:t>Consideraciones</w:t>
            </w:r>
          </w:p>
        </w:tc>
      </w:tr>
      <w:tr w:rsidR="003E748C" w:rsidRPr="007550ED" w14:paraId="77564B1F" w14:textId="77777777" w:rsidTr="003E748C">
        <w:trPr>
          <w:cantSplit/>
        </w:trPr>
        <w:tc>
          <w:tcPr>
            <w:tcW w:w="1723" w:type="dxa"/>
          </w:tcPr>
          <w:p w14:paraId="0A4428F2" w14:textId="77777777" w:rsidR="002058D6" w:rsidRPr="007550ED" w:rsidRDefault="00AD1834" w:rsidP="009C3CA7">
            <w:pPr>
              <w:pStyle w:val="NormalTables"/>
              <w:rPr>
                <w:szCs w:val="22"/>
                <w:lang w:val="es-419"/>
              </w:rPr>
            </w:pPr>
            <w:r w:rsidRPr="007550ED">
              <w:rPr>
                <w:szCs w:val="22"/>
                <w:lang w:val="es-419"/>
              </w:rPr>
              <w:t>El tipo de trabajo</w:t>
            </w:r>
          </w:p>
        </w:tc>
        <w:tc>
          <w:tcPr>
            <w:tcW w:w="7349" w:type="dxa"/>
          </w:tcPr>
          <w:p w14:paraId="73E37040" w14:textId="7E99C474" w:rsidR="002058D6" w:rsidRPr="007550ED" w:rsidRDefault="00AD1834" w:rsidP="007550ED">
            <w:pPr>
              <w:pStyle w:val="NormalTablesListBullet"/>
              <w:numPr>
                <w:ilvl w:val="0"/>
                <w:numId w:val="25"/>
              </w:numPr>
              <w:rPr>
                <w:szCs w:val="22"/>
                <w:lang w:val="es-419"/>
              </w:rPr>
            </w:pPr>
            <w:r w:rsidRPr="007550ED">
              <w:rPr>
                <w:szCs w:val="22"/>
                <w:lang w:val="es-419"/>
              </w:rPr>
              <w:t xml:space="preserve">Algunos tipos de </w:t>
            </w:r>
            <w:r w:rsidR="006463B8" w:rsidRPr="007550ED">
              <w:rPr>
                <w:szCs w:val="22"/>
                <w:lang w:val="es-419"/>
              </w:rPr>
              <w:t xml:space="preserve">apoyos </w:t>
            </w:r>
            <w:r w:rsidRPr="007550ED">
              <w:rPr>
                <w:szCs w:val="22"/>
                <w:lang w:val="es-419"/>
              </w:rPr>
              <w:t xml:space="preserve">y servicios son más complejos que otros y requieren niveles más altos o diferentes tipos de </w:t>
            </w:r>
            <w:r w:rsidR="006463B8" w:rsidRPr="007550ED">
              <w:rPr>
                <w:szCs w:val="22"/>
                <w:lang w:val="es-419"/>
              </w:rPr>
              <w:t xml:space="preserve">apoyo </w:t>
            </w:r>
            <w:r w:rsidRPr="007550ED">
              <w:rPr>
                <w:szCs w:val="22"/>
                <w:lang w:val="es-419"/>
              </w:rPr>
              <w:t xml:space="preserve">e información del supervisor. Por ejemplo, los </w:t>
            </w:r>
            <w:r w:rsidR="006463B8" w:rsidRPr="007550ED">
              <w:rPr>
                <w:szCs w:val="22"/>
                <w:lang w:val="es-419"/>
              </w:rPr>
              <w:t xml:space="preserve">trabajadores </w:t>
            </w:r>
            <w:r w:rsidRPr="007550ED">
              <w:rPr>
                <w:szCs w:val="22"/>
                <w:lang w:val="es-419"/>
              </w:rPr>
              <w:t>que brindan apoyo de salud o comportamiento de alta intensidad pueden necesitar el respaldo de un profesional adecuado que brinde apoyo a la salud o al comportamiento positivo.</w:t>
            </w:r>
          </w:p>
        </w:tc>
      </w:tr>
      <w:tr w:rsidR="003E748C" w:rsidRPr="007550ED" w14:paraId="0013F360" w14:textId="77777777" w:rsidTr="003E748C">
        <w:trPr>
          <w:cantSplit/>
        </w:trPr>
        <w:tc>
          <w:tcPr>
            <w:tcW w:w="1723" w:type="dxa"/>
          </w:tcPr>
          <w:p w14:paraId="448CD87A" w14:textId="77777777" w:rsidR="002058D6" w:rsidRPr="007550ED" w:rsidRDefault="00AD1834" w:rsidP="009C3CA7">
            <w:pPr>
              <w:pStyle w:val="NormalTables"/>
              <w:rPr>
                <w:szCs w:val="22"/>
                <w:lang w:val="es-419"/>
              </w:rPr>
            </w:pPr>
            <w:r w:rsidRPr="007550ED">
              <w:rPr>
                <w:szCs w:val="22"/>
                <w:lang w:val="es-419"/>
              </w:rPr>
              <w:t>La organización de la supervisión</w:t>
            </w:r>
          </w:p>
        </w:tc>
        <w:tc>
          <w:tcPr>
            <w:tcW w:w="7349" w:type="dxa"/>
          </w:tcPr>
          <w:p w14:paraId="6A598FAB" w14:textId="06A3F660" w:rsidR="002058D6" w:rsidRPr="007550ED" w:rsidRDefault="00AD1834" w:rsidP="000E032E">
            <w:pPr>
              <w:pStyle w:val="NormalTablesListBullet"/>
              <w:numPr>
                <w:ilvl w:val="0"/>
                <w:numId w:val="26"/>
              </w:numPr>
              <w:rPr>
                <w:szCs w:val="22"/>
                <w:lang w:val="es-419"/>
              </w:rPr>
            </w:pPr>
            <w:r w:rsidRPr="007550ED">
              <w:rPr>
                <w:szCs w:val="22"/>
                <w:lang w:val="es-419"/>
              </w:rPr>
              <w:t>¿Las tareas de supervisión las desempeña un solo supervisor o están distribuidas en diferentes roles? Por ejemplo, la creación de listas de tareas o la gestión de la asistencia podrían estar a cargo de otra persona; ciertos tipos de ayudas especializadas pueden ser supervisados por un profesional de la salud; la supervisión diaria puede estar a cargo de un supervisor.</w:t>
            </w:r>
          </w:p>
          <w:p w14:paraId="08E97AAD" w14:textId="1342FF75" w:rsidR="002058D6" w:rsidRPr="007550ED" w:rsidRDefault="00AD1834" w:rsidP="000E032E">
            <w:pPr>
              <w:pStyle w:val="NormalTablesListBullet"/>
              <w:numPr>
                <w:ilvl w:val="0"/>
                <w:numId w:val="26"/>
              </w:numPr>
              <w:rPr>
                <w:szCs w:val="22"/>
                <w:lang w:val="es-419"/>
              </w:rPr>
            </w:pPr>
            <w:r w:rsidRPr="007550ED">
              <w:rPr>
                <w:szCs w:val="22"/>
                <w:lang w:val="es-419"/>
              </w:rPr>
              <w:t>Si las responsabilidades de supervisión se dividen, la organización debe asegurarse de que los diferentes roles se complementen entre sí. Por ejemplo, es posible que el supervisor principal necesite coordinar con otros</w:t>
            </w:r>
            <w:r w:rsidR="00DF5B62" w:rsidRPr="007550ED">
              <w:rPr>
                <w:szCs w:val="22"/>
                <w:lang w:val="es-419"/>
              </w:rPr>
              <w:t> </w:t>
            </w:r>
            <w:r w:rsidRPr="007550ED">
              <w:rPr>
                <w:szCs w:val="22"/>
                <w:lang w:val="es-419"/>
              </w:rPr>
              <w:t xml:space="preserve">los aportes pertinentes al contrato de desempeño y </w:t>
            </w:r>
            <w:r w:rsidR="0000233F" w:rsidRPr="007550ED">
              <w:rPr>
                <w:szCs w:val="22"/>
                <w:lang w:val="es-419"/>
              </w:rPr>
              <w:t>los comentarios</w:t>
            </w:r>
            <w:r w:rsidRPr="007550ED">
              <w:rPr>
                <w:szCs w:val="22"/>
                <w:lang w:val="es-419"/>
              </w:rPr>
              <w:t xml:space="preserve"> requerido</w:t>
            </w:r>
            <w:r w:rsidR="000519DB" w:rsidRPr="007550ED">
              <w:rPr>
                <w:szCs w:val="22"/>
                <w:lang w:val="es-419"/>
              </w:rPr>
              <w:t>s</w:t>
            </w:r>
            <w:r w:rsidRPr="007550ED">
              <w:rPr>
                <w:szCs w:val="22"/>
                <w:lang w:val="es-419"/>
              </w:rPr>
              <w:t xml:space="preserve"> para la revisión de desempeño.</w:t>
            </w:r>
          </w:p>
        </w:tc>
      </w:tr>
      <w:tr w:rsidR="003E748C" w:rsidRPr="007550ED" w14:paraId="51D4310E" w14:textId="77777777" w:rsidTr="003E748C">
        <w:trPr>
          <w:cantSplit/>
        </w:trPr>
        <w:tc>
          <w:tcPr>
            <w:tcW w:w="1723" w:type="dxa"/>
          </w:tcPr>
          <w:p w14:paraId="186C6A04" w14:textId="6D260220" w:rsidR="002058D6" w:rsidRPr="007550ED" w:rsidRDefault="00AD1834" w:rsidP="009C3CA7">
            <w:pPr>
              <w:pStyle w:val="NormalTables"/>
              <w:rPr>
                <w:szCs w:val="22"/>
                <w:lang w:val="es-419"/>
              </w:rPr>
            </w:pPr>
            <w:r w:rsidRPr="007550ED">
              <w:rPr>
                <w:szCs w:val="22"/>
                <w:lang w:val="es-419"/>
              </w:rPr>
              <w:t xml:space="preserve">Comunicaciones y </w:t>
            </w:r>
            <w:r w:rsidR="000519DB" w:rsidRPr="007550ED">
              <w:rPr>
                <w:szCs w:val="22"/>
                <w:lang w:val="es-419"/>
              </w:rPr>
              <w:t>momentos de contacto</w:t>
            </w:r>
          </w:p>
        </w:tc>
        <w:tc>
          <w:tcPr>
            <w:tcW w:w="7349" w:type="dxa"/>
          </w:tcPr>
          <w:p w14:paraId="122BE184" w14:textId="268E0564" w:rsidR="002058D6" w:rsidRPr="007550ED" w:rsidRDefault="00AD1834" w:rsidP="000E032E">
            <w:pPr>
              <w:pStyle w:val="NormalTablesListBullet"/>
              <w:numPr>
                <w:ilvl w:val="0"/>
                <w:numId w:val="27"/>
              </w:numPr>
              <w:rPr>
                <w:szCs w:val="22"/>
                <w:lang w:val="es-419"/>
              </w:rPr>
            </w:pPr>
            <w:r w:rsidRPr="007550ED">
              <w:rPr>
                <w:szCs w:val="22"/>
                <w:lang w:val="es-419"/>
              </w:rPr>
              <w:t xml:space="preserve">Muchos de los servicios y ayudas del NDIS se brindan en los hogares de los participantes o en entornos comunitarios. Los </w:t>
            </w:r>
            <w:r w:rsidR="006463B8" w:rsidRPr="007550ED">
              <w:rPr>
                <w:szCs w:val="22"/>
                <w:lang w:val="es-419"/>
              </w:rPr>
              <w:t xml:space="preserve">trabajadores </w:t>
            </w:r>
            <w:r w:rsidRPr="007550ED">
              <w:rPr>
                <w:szCs w:val="22"/>
                <w:lang w:val="es-419"/>
              </w:rPr>
              <w:t>que brindan ese servicio tienen oportunidades limitadas de reunirse con sus supervisores u</w:t>
            </w:r>
            <w:r w:rsidR="00DF5B62" w:rsidRPr="007550ED">
              <w:rPr>
                <w:szCs w:val="22"/>
                <w:lang w:val="es-419"/>
              </w:rPr>
              <w:t> </w:t>
            </w:r>
            <w:r w:rsidRPr="007550ED">
              <w:rPr>
                <w:szCs w:val="22"/>
                <w:lang w:val="es-419"/>
              </w:rPr>
              <w:t xml:space="preserve">otros </w:t>
            </w:r>
            <w:r w:rsidR="006463B8" w:rsidRPr="007550ED">
              <w:rPr>
                <w:szCs w:val="22"/>
                <w:lang w:val="es-419"/>
              </w:rPr>
              <w:t xml:space="preserve">trabajadores </w:t>
            </w:r>
            <w:r w:rsidRPr="007550ED">
              <w:rPr>
                <w:szCs w:val="22"/>
                <w:lang w:val="es-419"/>
              </w:rPr>
              <w:t xml:space="preserve">personalmente. Los </w:t>
            </w:r>
            <w:r w:rsidR="006463B8" w:rsidRPr="007550ED">
              <w:rPr>
                <w:szCs w:val="22"/>
                <w:lang w:val="es-419"/>
              </w:rPr>
              <w:t xml:space="preserve">trabajadores </w:t>
            </w:r>
            <w:r w:rsidRPr="007550ED">
              <w:rPr>
                <w:szCs w:val="22"/>
                <w:lang w:val="es-419"/>
              </w:rPr>
              <w:t xml:space="preserve">que brindan </w:t>
            </w:r>
            <w:r w:rsidR="006463B8" w:rsidRPr="007550ED">
              <w:rPr>
                <w:szCs w:val="22"/>
                <w:lang w:val="es-419"/>
              </w:rPr>
              <w:t xml:space="preserve">apoyo </w:t>
            </w:r>
            <w:r w:rsidRPr="007550ED">
              <w:rPr>
                <w:szCs w:val="22"/>
                <w:lang w:val="es-419"/>
              </w:rPr>
              <w:t xml:space="preserve">a participantes en casas de salud tienen un contacto más habitual con sus colegas y supervisores. La organización de los </w:t>
            </w:r>
            <w:r w:rsidR="000519DB" w:rsidRPr="007550ED">
              <w:rPr>
                <w:szCs w:val="22"/>
                <w:lang w:val="es-419"/>
              </w:rPr>
              <w:t>momentos de contacto</w:t>
            </w:r>
            <w:r w:rsidRPr="007550ED">
              <w:rPr>
                <w:szCs w:val="22"/>
                <w:lang w:val="es-419"/>
              </w:rPr>
              <w:t xml:space="preserve"> debe tener en cuenta las circunstancias y las oportunidades relacionadas con las contingencias del contacto con un supervisor.</w:t>
            </w:r>
          </w:p>
          <w:p w14:paraId="38773FB7" w14:textId="63C66926" w:rsidR="002058D6" w:rsidRPr="007550ED" w:rsidRDefault="00AD1834" w:rsidP="000E032E">
            <w:pPr>
              <w:pStyle w:val="NormalTablesListBullet"/>
              <w:numPr>
                <w:ilvl w:val="0"/>
                <w:numId w:val="27"/>
              </w:numPr>
              <w:rPr>
                <w:szCs w:val="22"/>
                <w:lang w:val="es-419"/>
              </w:rPr>
            </w:pPr>
            <w:r w:rsidRPr="007550ED">
              <w:rPr>
                <w:szCs w:val="22"/>
                <w:lang w:val="es-419"/>
              </w:rPr>
              <w:t xml:space="preserve">Algunos ejemplos de la organización de comunicación y </w:t>
            </w:r>
            <w:r w:rsidR="000519DB" w:rsidRPr="007550ED">
              <w:rPr>
                <w:szCs w:val="22"/>
                <w:lang w:val="es-419"/>
              </w:rPr>
              <w:t>los momentos de contacto</w:t>
            </w:r>
            <w:r w:rsidRPr="007550ED">
              <w:rPr>
                <w:szCs w:val="22"/>
                <w:lang w:val="es-419"/>
              </w:rPr>
              <w:t xml:space="preserve"> son: el contacto por mensaje de texto al final de cada turno; llamadas o mensajes de texto para recibir atención inmediata, como ausencias inesperadas (p.</w:t>
            </w:r>
            <w:r w:rsidR="00DF5B62" w:rsidRPr="007550ED">
              <w:rPr>
                <w:szCs w:val="22"/>
                <w:lang w:val="es-419"/>
              </w:rPr>
              <w:t> </w:t>
            </w:r>
            <w:r w:rsidRPr="007550ED">
              <w:rPr>
                <w:szCs w:val="22"/>
                <w:lang w:val="es-419"/>
              </w:rPr>
              <w:t xml:space="preserve">ej., por enfermedad) o para pedir una reunión informativa; </w:t>
            </w:r>
            <w:r w:rsidR="000519DB" w:rsidRPr="007550ED">
              <w:rPr>
                <w:szCs w:val="22"/>
                <w:lang w:val="es-419"/>
              </w:rPr>
              <w:t>contactos</w:t>
            </w:r>
            <w:r w:rsidRPr="007550ED">
              <w:rPr>
                <w:szCs w:val="22"/>
                <w:lang w:val="es-419"/>
              </w:rPr>
              <w:t xml:space="preserve"> rutinarios para ponerse al día de manera semanal o quincenal por teléfono o video; reuniones presenciales de evaluación del desempeño cada seis meses para analizar cómo van las cosas, abordar problemas laborales, o abordar el progreso o las necesidades de desarrollo de capacidades; la asistencia a las reuniones periódicas del personal; la participación en reuniones en línea de prácticas entre pares.</w:t>
            </w:r>
          </w:p>
        </w:tc>
      </w:tr>
      <w:tr w:rsidR="003E748C" w:rsidRPr="007550ED" w14:paraId="19F5D172" w14:textId="77777777" w:rsidTr="003E748C">
        <w:trPr>
          <w:cantSplit/>
        </w:trPr>
        <w:tc>
          <w:tcPr>
            <w:tcW w:w="1723" w:type="dxa"/>
          </w:tcPr>
          <w:p w14:paraId="546ACB17" w14:textId="317181DB" w:rsidR="002058D6" w:rsidRPr="007550ED" w:rsidRDefault="00AD1834" w:rsidP="009C3CA7">
            <w:pPr>
              <w:pStyle w:val="NormalTables"/>
              <w:rPr>
                <w:szCs w:val="22"/>
                <w:lang w:val="es-419"/>
              </w:rPr>
            </w:pPr>
            <w:r w:rsidRPr="007550ED">
              <w:rPr>
                <w:szCs w:val="22"/>
                <w:lang w:val="es-419"/>
              </w:rPr>
              <w:lastRenderedPageBreak/>
              <w:t xml:space="preserve">El nivel de experiencia y permanencia del </w:t>
            </w:r>
            <w:r w:rsidR="006463B8" w:rsidRPr="007550ED">
              <w:rPr>
                <w:szCs w:val="22"/>
                <w:lang w:val="es-419"/>
              </w:rPr>
              <w:t xml:space="preserve">trabajador </w:t>
            </w:r>
            <w:r w:rsidRPr="007550ED">
              <w:rPr>
                <w:szCs w:val="22"/>
                <w:lang w:val="es-419"/>
              </w:rPr>
              <w:t>en la organización</w:t>
            </w:r>
          </w:p>
        </w:tc>
        <w:tc>
          <w:tcPr>
            <w:tcW w:w="7349" w:type="dxa"/>
          </w:tcPr>
          <w:p w14:paraId="1FFE0581" w14:textId="1B968F16" w:rsidR="002058D6" w:rsidRPr="007550ED" w:rsidRDefault="00AD1834" w:rsidP="000E032E">
            <w:pPr>
              <w:pStyle w:val="NormalTablesListBullet"/>
              <w:numPr>
                <w:ilvl w:val="0"/>
                <w:numId w:val="28"/>
              </w:numPr>
              <w:rPr>
                <w:szCs w:val="22"/>
                <w:lang w:val="es-419"/>
              </w:rPr>
            </w:pPr>
            <w:r w:rsidRPr="007550ED">
              <w:rPr>
                <w:szCs w:val="22"/>
                <w:lang w:val="es-419"/>
              </w:rPr>
              <w:t xml:space="preserve">Si el </w:t>
            </w:r>
            <w:r w:rsidR="006463B8" w:rsidRPr="007550ED">
              <w:rPr>
                <w:szCs w:val="22"/>
                <w:lang w:val="es-419"/>
              </w:rPr>
              <w:t xml:space="preserve">trabajador </w:t>
            </w:r>
            <w:r w:rsidRPr="007550ED">
              <w:rPr>
                <w:szCs w:val="22"/>
                <w:lang w:val="es-419"/>
              </w:rPr>
              <w:t xml:space="preserve">es nuevo en el trabajo del NDIS o está aprendiendo a brindar un nuevo tipo de ayuda, necesitará más ayuda mientras se familiariza con el trabajo y desarrolla confianza. El supervisor también debe brindar espacios más frecuentes para contactarse, asegurarse de que el </w:t>
            </w:r>
            <w:r w:rsidR="006463B8" w:rsidRPr="007550ED">
              <w:rPr>
                <w:szCs w:val="22"/>
                <w:lang w:val="es-419"/>
              </w:rPr>
              <w:t xml:space="preserve">trabajador </w:t>
            </w:r>
            <w:r w:rsidRPr="007550ED">
              <w:rPr>
                <w:szCs w:val="22"/>
                <w:lang w:val="es-419"/>
              </w:rPr>
              <w:t>tiene las capacidades que necesita y asegurarse de que conozca los requisitos establecidos en el Código de Conducta y el enfoque esperado para la prestación de servicios descrito en el Marco.</w:t>
            </w:r>
          </w:p>
          <w:p w14:paraId="6F25D8AA" w14:textId="79FC1276" w:rsidR="002058D6" w:rsidRPr="007550ED" w:rsidRDefault="00AD1834" w:rsidP="00C83AE3">
            <w:pPr>
              <w:pStyle w:val="NormalTablesListBullet"/>
              <w:numPr>
                <w:ilvl w:val="0"/>
                <w:numId w:val="28"/>
              </w:numPr>
              <w:rPr>
                <w:szCs w:val="22"/>
                <w:lang w:val="es-419"/>
              </w:rPr>
            </w:pPr>
            <w:r w:rsidRPr="007550ED">
              <w:rPr>
                <w:szCs w:val="22"/>
                <w:lang w:val="es-419"/>
              </w:rPr>
              <w:t xml:space="preserve">Si el </w:t>
            </w:r>
            <w:r w:rsidR="006463B8" w:rsidRPr="007550ED">
              <w:rPr>
                <w:szCs w:val="22"/>
                <w:lang w:val="es-419"/>
              </w:rPr>
              <w:t xml:space="preserve">trabajador </w:t>
            </w:r>
            <w:r w:rsidRPr="007550ED">
              <w:rPr>
                <w:szCs w:val="22"/>
                <w:lang w:val="es-419"/>
              </w:rPr>
              <w:t>es nuevo en la organización, necesitará una introducción u orientación sobre los objetivos, prioridades, políticas, procedimientos y sistemas locales, entre otras cosas. El supervisor debe asegurarse de que esto se proporcione.</w:t>
            </w:r>
          </w:p>
        </w:tc>
      </w:tr>
      <w:tr w:rsidR="003E748C" w:rsidRPr="007550ED" w14:paraId="383507B9" w14:textId="77777777" w:rsidTr="003E748C">
        <w:trPr>
          <w:cantSplit/>
        </w:trPr>
        <w:tc>
          <w:tcPr>
            <w:tcW w:w="1723" w:type="dxa"/>
          </w:tcPr>
          <w:p w14:paraId="0670B43F" w14:textId="77777777" w:rsidR="002058D6" w:rsidRPr="007550ED" w:rsidRDefault="00AD1834" w:rsidP="009C3CA7">
            <w:pPr>
              <w:pStyle w:val="NormalTables"/>
              <w:rPr>
                <w:szCs w:val="22"/>
                <w:lang w:val="es-419"/>
              </w:rPr>
            </w:pPr>
            <w:r w:rsidRPr="007550ED">
              <w:rPr>
                <w:szCs w:val="22"/>
                <w:lang w:val="es-419"/>
              </w:rPr>
              <w:t>Evaluación del desempeño</w:t>
            </w:r>
          </w:p>
        </w:tc>
        <w:tc>
          <w:tcPr>
            <w:tcW w:w="7349" w:type="dxa"/>
          </w:tcPr>
          <w:p w14:paraId="2CBF8059" w14:textId="4DA3247B" w:rsidR="002058D6" w:rsidRPr="007550ED" w:rsidRDefault="00AD1834" w:rsidP="000E032E">
            <w:pPr>
              <w:pStyle w:val="NormalTablesListBullet"/>
              <w:numPr>
                <w:ilvl w:val="0"/>
                <w:numId w:val="29"/>
              </w:numPr>
              <w:rPr>
                <w:szCs w:val="22"/>
                <w:lang w:val="es-419"/>
              </w:rPr>
            </w:pPr>
            <w:r w:rsidRPr="007550ED">
              <w:rPr>
                <w:szCs w:val="22"/>
                <w:lang w:val="es-419"/>
              </w:rPr>
              <w:t xml:space="preserve">¿Cómo observará y evaluará el supervisor el progreso del </w:t>
            </w:r>
            <w:r w:rsidR="006463B8" w:rsidRPr="007550ED">
              <w:rPr>
                <w:szCs w:val="22"/>
                <w:lang w:val="es-419"/>
              </w:rPr>
              <w:t xml:space="preserve">trabajador </w:t>
            </w:r>
            <w:r w:rsidRPr="007550ED">
              <w:rPr>
                <w:szCs w:val="22"/>
                <w:lang w:val="es-419"/>
              </w:rPr>
              <w:t>para</w:t>
            </w:r>
            <w:r w:rsidR="00DF5B62" w:rsidRPr="007550ED">
              <w:rPr>
                <w:szCs w:val="22"/>
                <w:lang w:val="es-419"/>
              </w:rPr>
              <w:t> </w:t>
            </w:r>
            <w:r w:rsidRPr="007550ED">
              <w:rPr>
                <w:szCs w:val="22"/>
                <w:lang w:val="es-419"/>
              </w:rPr>
              <w:t>confirmar que se han prestado los servicios y se han cumplido los estándares requeridos? La evaluación debe cubrir tanto el desempeño de</w:t>
            </w:r>
            <w:r w:rsidR="00DF5B62" w:rsidRPr="007550ED">
              <w:rPr>
                <w:szCs w:val="22"/>
                <w:lang w:val="es-419"/>
              </w:rPr>
              <w:t> </w:t>
            </w:r>
            <w:r w:rsidRPr="007550ED">
              <w:rPr>
                <w:szCs w:val="22"/>
                <w:lang w:val="es-419"/>
              </w:rPr>
              <w:t>las</w:t>
            </w:r>
            <w:r w:rsidR="00DF5B62" w:rsidRPr="007550ED">
              <w:rPr>
                <w:szCs w:val="22"/>
                <w:lang w:val="es-419"/>
              </w:rPr>
              <w:t> </w:t>
            </w:r>
            <w:r w:rsidRPr="007550ED">
              <w:rPr>
                <w:szCs w:val="22"/>
                <w:lang w:val="es-419"/>
              </w:rPr>
              <w:t>tareas (el "qué") como la forma en que se realizaron (el "cómo": las</w:t>
            </w:r>
            <w:r w:rsidR="00DF5B62" w:rsidRPr="007550ED">
              <w:rPr>
                <w:szCs w:val="22"/>
                <w:lang w:val="es-419"/>
              </w:rPr>
              <w:t> </w:t>
            </w:r>
            <w:r w:rsidRPr="007550ED">
              <w:rPr>
                <w:szCs w:val="22"/>
                <w:lang w:val="es-419"/>
              </w:rPr>
              <w:t>capacidades</w:t>
            </w:r>
            <w:r w:rsidR="00DF5B62" w:rsidRPr="007550ED">
              <w:rPr>
                <w:szCs w:val="22"/>
                <w:lang w:val="es-419"/>
              </w:rPr>
              <w:t> </w:t>
            </w:r>
            <w:r w:rsidRPr="007550ED">
              <w:rPr>
                <w:szCs w:val="22"/>
                <w:lang w:val="es-419"/>
              </w:rPr>
              <w:t xml:space="preserve">demostradas). El supervisor y el </w:t>
            </w:r>
            <w:r w:rsidR="006463B8" w:rsidRPr="007550ED">
              <w:rPr>
                <w:szCs w:val="22"/>
                <w:lang w:val="es-419"/>
              </w:rPr>
              <w:t xml:space="preserve">trabajador </w:t>
            </w:r>
            <w:r w:rsidRPr="007550ED">
              <w:rPr>
                <w:szCs w:val="22"/>
                <w:lang w:val="es-419"/>
              </w:rPr>
              <w:t>deben hablar de</w:t>
            </w:r>
            <w:r w:rsidR="00DF5B62" w:rsidRPr="007550ED">
              <w:rPr>
                <w:szCs w:val="22"/>
                <w:lang w:val="es-419"/>
              </w:rPr>
              <w:t> </w:t>
            </w:r>
            <w:r w:rsidRPr="007550ED">
              <w:rPr>
                <w:szCs w:val="22"/>
                <w:lang w:val="es-419"/>
              </w:rPr>
              <w:t>cómo</w:t>
            </w:r>
            <w:r w:rsidR="00DF5B62" w:rsidRPr="007550ED">
              <w:rPr>
                <w:szCs w:val="22"/>
                <w:lang w:val="es-419"/>
              </w:rPr>
              <w:t> </w:t>
            </w:r>
            <w:r w:rsidRPr="007550ED">
              <w:rPr>
                <w:szCs w:val="22"/>
                <w:lang w:val="es-419"/>
              </w:rPr>
              <w:t xml:space="preserve">se hará esto y cómo se </w:t>
            </w:r>
            <w:r w:rsidR="00A90B8F" w:rsidRPr="007550ED">
              <w:rPr>
                <w:szCs w:val="22"/>
                <w:lang w:val="es-419"/>
              </w:rPr>
              <w:t>expresarán los comentarios</w:t>
            </w:r>
            <w:r w:rsidRPr="007550ED">
              <w:rPr>
                <w:szCs w:val="22"/>
                <w:lang w:val="es-419"/>
              </w:rPr>
              <w:t xml:space="preserve">, "en el momento" si corresponde, o en una sesión planificada. Consultar el recurso </w:t>
            </w:r>
            <w:hyperlink r:id="rId23" w:history="1">
              <w:r w:rsidRPr="007550ED">
                <w:rPr>
                  <w:rStyle w:val="Hyperlink"/>
                  <w:szCs w:val="22"/>
                  <w:lang w:val="es-419"/>
                </w:rPr>
                <w:t>Aprendizaje y</w:t>
              </w:r>
              <w:r w:rsidR="00DF5B62" w:rsidRPr="007550ED">
                <w:rPr>
                  <w:rStyle w:val="Hyperlink"/>
                  <w:lang w:val="es-419"/>
                </w:rPr>
                <w:t> </w:t>
              </w:r>
              <w:r w:rsidRPr="007550ED">
                <w:rPr>
                  <w:rStyle w:val="Hyperlink"/>
                  <w:szCs w:val="22"/>
                  <w:lang w:val="es-419"/>
                </w:rPr>
                <w:t>el Desarrollo de Capacidades: Una Guía para Supervisores</w:t>
              </w:r>
            </w:hyperlink>
            <w:r w:rsidRPr="007550ED">
              <w:rPr>
                <w:szCs w:val="22"/>
                <w:lang w:val="es-419"/>
              </w:rPr>
              <w:t xml:space="preserve"> para obtener más información.</w:t>
            </w:r>
          </w:p>
          <w:p w14:paraId="49AB974B" w14:textId="77777777" w:rsidR="002058D6" w:rsidRPr="007550ED" w:rsidRDefault="00AD1834" w:rsidP="000E032E">
            <w:pPr>
              <w:pStyle w:val="NormalTablesListBullet"/>
              <w:numPr>
                <w:ilvl w:val="0"/>
                <w:numId w:val="29"/>
              </w:numPr>
              <w:rPr>
                <w:szCs w:val="22"/>
                <w:lang w:val="es-419"/>
              </w:rPr>
            </w:pPr>
            <w:r w:rsidRPr="007550ED">
              <w:rPr>
                <w:szCs w:val="22"/>
                <w:lang w:val="es-419"/>
              </w:rPr>
              <w:t xml:space="preserve">La asistencia a la casa del participante para observar la prestación del servicio deberá organizarse y acordarse con el participante. </w:t>
            </w:r>
          </w:p>
          <w:p w14:paraId="56D80497" w14:textId="5D212F1E" w:rsidR="002058D6" w:rsidRPr="007550ED" w:rsidRDefault="00AD1834" w:rsidP="007550ED">
            <w:pPr>
              <w:pStyle w:val="NormalTablesListBullet"/>
              <w:numPr>
                <w:ilvl w:val="0"/>
                <w:numId w:val="29"/>
              </w:numPr>
              <w:rPr>
                <w:szCs w:val="22"/>
                <w:lang w:val="es-419"/>
              </w:rPr>
            </w:pPr>
            <w:r w:rsidRPr="007550ED">
              <w:rPr>
                <w:szCs w:val="22"/>
                <w:lang w:val="es-419"/>
              </w:rPr>
              <w:t xml:space="preserve">Decidir el método de evaluación apropiado según el tipo de </w:t>
            </w:r>
            <w:r w:rsidR="006463B8" w:rsidRPr="007550ED">
              <w:rPr>
                <w:szCs w:val="22"/>
                <w:lang w:val="es-419"/>
              </w:rPr>
              <w:t xml:space="preserve">apoyo </w:t>
            </w:r>
            <w:r w:rsidRPr="007550ED">
              <w:rPr>
                <w:szCs w:val="22"/>
                <w:lang w:val="es-419"/>
              </w:rPr>
              <w:t xml:space="preserve">brindado. Por ejemplo, la prestación de </w:t>
            </w:r>
            <w:r w:rsidR="003351E0" w:rsidRPr="007550ED">
              <w:rPr>
                <w:szCs w:val="22"/>
                <w:lang w:val="es-419"/>
              </w:rPr>
              <w:t xml:space="preserve">apoyo </w:t>
            </w:r>
            <w:r w:rsidRPr="007550ED">
              <w:rPr>
                <w:szCs w:val="22"/>
                <w:lang w:val="es-419"/>
              </w:rPr>
              <w:t xml:space="preserve">de alto riesgo requerirá un enfoque de evaluación más formal. La </w:t>
            </w:r>
            <w:r w:rsidRPr="007550ED">
              <w:rPr>
                <w:color w:val="000000" w:themeColor="text1"/>
                <w:szCs w:val="22"/>
                <w:lang w:val="es-419"/>
              </w:rPr>
              <w:t>Guía de Aprendizaje y Desarrollo de Capacidades</w:t>
            </w:r>
            <w:r w:rsidRPr="007550ED">
              <w:rPr>
                <w:szCs w:val="22"/>
                <w:lang w:val="es-419"/>
              </w:rPr>
              <w:t xml:space="preserve"> ofrece más detalles al respecto.</w:t>
            </w:r>
          </w:p>
        </w:tc>
      </w:tr>
      <w:tr w:rsidR="003E748C" w:rsidRPr="007550ED" w14:paraId="2BF798CD" w14:textId="77777777" w:rsidTr="003E748C">
        <w:trPr>
          <w:cantSplit/>
        </w:trPr>
        <w:tc>
          <w:tcPr>
            <w:tcW w:w="1723" w:type="dxa"/>
          </w:tcPr>
          <w:p w14:paraId="65760924" w14:textId="2141A1C8" w:rsidR="002058D6" w:rsidRPr="007550ED" w:rsidRDefault="00AD1834" w:rsidP="009C3CA7">
            <w:pPr>
              <w:pStyle w:val="NormalTables"/>
              <w:rPr>
                <w:szCs w:val="22"/>
                <w:lang w:val="es-419"/>
              </w:rPr>
            </w:pPr>
            <w:r w:rsidRPr="007550ED">
              <w:rPr>
                <w:szCs w:val="22"/>
                <w:lang w:val="es-419"/>
              </w:rPr>
              <w:t xml:space="preserve">Dar y recibir </w:t>
            </w:r>
            <w:r w:rsidR="00C2692E" w:rsidRPr="007550ED">
              <w:rPr>
                <w:szCs w:val="22"/>
                <w:lang w:val="es-419"/>
              </w:rPr>
              <w:t>comentarios</w:t>
            </w:r>
          </w:p>
        </w:tc>
        <w:tc>
          <w:tcPr>
            <w:tcW w:w="7349" w:type="dxa"/>
          </w:tcPr>
          <w:p w14:paraId="7C49881C" w14:textId="0A511E7B" w:rsidR="002058D6" w:rsidRPr="007550ED" w:rsidRDefault="00AD1834" w:rsidP="000E032E">
            <w:pPr>
              <w:pStyle w:val="ListBullet"/>
              <w:numPr>
                <w:ilvl w:val="0"/>
                <w:numId w:val="30"/>
              </w:numPr>
              <w:spacing w:after="0"/>
              <w:rPr>
                <w:color w:val="BA2E96" w:themeColor="accent3"/>
                <w:szCs w:val="22"/>
                <w:u w:val="single"/>
                <w:lang w:val="es-419"/>
              </w:rPr>
            </w:pPr>
            <w:r w:rsidRPr="007550ED">
              <w:rPr>
                <w:szCs w:val="22"/>
                <w:lang w:val="es-419"/>
              </w:rPr>
              <w:t xml:space="preserve">Una de las principales características que hacen que una relación de supervisión sea efectiva es que se valora </w:t>
            </w:r>
            <w:r w:rsidR="00C2692E" w:rsidRPr="007550ED">
              <w:rPr>
                <w:szCs w:val="22"/>
                <w:lang w:val="es-419"/>
              </w:rPr>
              <w:t>los comentarios</w:t>
            </w:r>
            <w:r w:rsidRPr="007550ED">
              <w:rPr>
                <w:szCs w:val="22"/>
                <w:lang w:val="es-419"/>
              </w:rPr>
              <w:t xml:space="preserve"> claro</w:t>
            </w:r>
            <w:r w:rsidR="009B7566" w:rsidRPr="007550ED">
              <w:rPr>
                <w:szCs w:val="22"/>
                <w:lang w:val="es-419"/>
              </w:rPr>
              <w:t>s</w:t>
            </w:r>
            <w:r w:rsidRPr="007550ED">
              <w:rPr>
                <w:szCs w:val="22"/>
                <w:lang w:val="es-419"/>
              </w:rPr>
              <w:t xml:space="preserve"> y sincero</w:t>
            </w:r>
            <w:r w:rsidR="009B7566" w:rsidRPr="007550ED">
              <w:rPr>
                <w:szCs w:val="22"/>
                <w:lang w:val="es-419"/>
              </w:rPr>
              <w:t>s</w:t>
            </w:r>
            <w:r w:rsidRPr="007550ED">
              <w:rPr>
                <w:szCs w:val="22"/>
                <w:lang w:val="es-419"/>
              </w:rPr>
              <w:t xml:space="preserve">, tanto para reconocer o elogiar el buen trabajo como para plantear cuestiones o áreas que pueden necesitar mejoras. Consultar los recursos </w:t>
            </w:r>
            <w:hyperlink r:id="rId24" w:history="1">
              <w:r w:rsidRPr="007550ED">
                <w:rPr>
                  <w:rStyle w:val="Hyperlink"/>
                  <w:szCs w:val="22"/>
                  <w:lang w:val="es-419"/>
                </w:rPr>
                <w:t>Trabajar Juntos</w:t>
              </w:r>
            </w:hyperlink>
            <w:r w:rsidRPr="007550ED">
              <w:rPr>
                <w:color w:val="943C84"/>
                <w:szCs w:val="22"/>
                <w:lang w:val="es-419"/>
              </w:rPr>
              <w:t xml:space="preserve"> y la </w:t>
            </w:r>
            <w:hyperlink r:id="rId25" w:history="1">
              <w:r w:rsidRPr="007550ED">
                <w:rPr>
                  <w:rStyle w:val="Hyperlink"/>
                  <w:szCs w:val="22"/>
                  <w:lang w:val="es-419"/>
                </w:rPr>
                <w:t xml:space="preserve">Hoja de Consejos sobre </w:t>
              </w:r>
              <w:r w:rsidR="009B7566" w:rsidRPr="007550ED">
                <w:rPr>
                  <w:rStyle w:val="Hyperlink"/>
                  <w:szCs w:val="22"/>
                  <w:lang w:val="es-419"/>
                </w:rPr>
                <w:t>Comentarios</w:t>
              </w:r>
              <w:r w:rsidRPr="007550ED">
                <w:rPr>
                  <w:rStyle w:val="Hyperlink"/>
                  <w:szCs w:val="22"/>
                  <w:lang w:val="es-419"/>
                </w:rPr>
                <w:t xml:space="preserve"> para Supervisores</w:t>
              </w:r>
            </w:hyperlink>
            <w:r w:rsidRPr="007550ED">
              <w:rPr>
                <w:szCs w:val="22"/>
                <w:lang w:val="es-419"/>
              </w:rPr>
              <w:t xml:space="preserve"> para obtener consejos sobre este aspecto importante.</w:t>
            </w:r>
          </w:p>
        </w:tc>
      </w:tr>
    </w:tbl>
    <w:p w14:paraId="54ADC969" w14:textId="77777777" w:rsidR="002058D6" w:rsidRPr="007550ED" w:rsidRDefault="00AD1834" w:rsidP="005E55E6">
      <w:pPr>
        <w:spacing w:line="276" w:lineRule="auto"/>
        <w:rPr>
          <w:lang w:val="es-419"/>
        </w:rPr>
      </w:pPr>
      <w:r w:rsidRPr="007550ED">
        <w:rPr>
          <w:lang w:val="es-419"/>
        </w:rPr>
        <w:br w:type="page"/>
      </w:r>
    </w:p>
    <w:p w14:paraId="2A14B24A" w14:textId="77777777" w:rsidR="002058D6" w:rsidRPr="007550ED" w:rsidRDefault="00AD1834" w:rsidP="002058D6">
      <w:pPr>
        <w:pStyle w:val="Heading1"/>
        <w:rPr>
          <w:bCs/>
          <w:lang w:val="es-419"/>
        </w:rPr>
      </w:pPr>
      <w:bookmarkStart w:id="37" w:name="_Toc256000011"/>
      <w:bookmarkStart w:id="38" w:name="_Toc119401381"/>
      <w:bookmarkStart w:id="39" w:name="_Toc119408301"/>
      <w:bookmarkStart w:id="40" w:name="_Toc121325244"/>
      <w:r w:rsidRPr="007550ED">
        <w:rPr>
          <w:bCs/>
          <w:lang w:val="es-419"/>
        </w:rPr>
        <w:lastRenderedPageBreak/>
        <w:t>Cómo elaborar un contrato de desempeño</w:t>
      </w:r>
      <w:bookmarkEnd w:id="37"/>
      <w:bookmarkEnd w:id="38"/>
      <w:bookmarkEnd w:id="39"/>
      <w:bookmarkEnd w:id="40"/>
    </w:p>
    <w:p w14:paraId="77087EFF" w14:textId="4664017A" w:rsidR="002058D6" w:rsidRPr="007550ED" w:rsidRDefault="00AD1834" w:rsidP="00DF5B62">
      <w:pPr>
        <w:pStyle w:val="ListBullet"/>
        <w:numPr>
          <w:ilvl w:val="0"/>
          <w:numId w:val="0"/>
        </w:numPr>
        <w:spacing w:after="0"/>
        <w:rPr>
          <w:szCs w:val="22"/>
          <w:lang w:val="es-419"/>
        </w:rPr>
      </w:pPr>
      <w:r w:rsidRPr="007550ED">
        <w:rPr>
          <w:szCs w:val="22"/>
          <w:lang w:val="es-419"/>
        </w:rPr>
        <w:t xml:space="preserve">El contrato de desempeño debe elaborarse de manera colaborativa entre el supervisor y el </w:t>
      </w:r>
      <w:r w:rsidR="003351E0" w:rsidRPr="007550ED">
        <w:rPr>
          <w:szCs w:val="22"/>
          <w:lang w:val="es-419"/>
        </w:rPr>
        <w:t>trabajador</w:t>
      </w:r>
      <w:r w:rsidRPr="007550ED">
        <w:rPr>
          <w:szCs w:val="22"/>
          <w:lang w:val="es-419"/>
        </w:rPr>
        <w:t xml:space="preserve">. Si tu organización no tiene un proceso ni una plantilla para contratos de desempeño, puedes dirigirte al enlace a la </w:t>
      </w:r>
      <w:hyperlink r:id="rId26" w:history="1">
        <w:r w:rsidRPr="007550ED">
          <w:rPr>
            <w:rStyle w:val="Hyperlink"/>
            <w:szCs w:val="22"/>
            <w:lang w:val="es-419"/>
          </w:rPr>
          <w:t>Plantilla para Contratos de Desempeño</w:t>
        </w:r>
      </w:hyperlink>
      <w:r w:rsidRPr="007550ED">
        <w:rPr>
          <w:szCs w:val="22"/>
          <w:lang w:val="es-419"/>
        </w:rPr>
        <w:t xml:space="preserve"> en la sección sobre recursos de</w:t>
      </w:r>
      <w:r w:rsidR="00DF5B62" w:rsidRPr="007550ED">
        <w:rPr>
          <w:szCs w:val="22"/>
          <w:lang w:val="es-419"/>
        </w:rPr>
        <w:t> </w:t>
      </w:r>
      <w:r w:rsidRPr="007550ED">
        <w:rPr>
          <w:szCs w:val="22"/>
          <w:lang w:val="es-419"/>
        </w:rPr>
        <w:t>supervisión</w:t>
      </w:r>
      <w:r w:rsidR="00DF5B62" w:rsidRPr="007550ED">
        <w:rPr>
          <w:szCs w:val="22"/>
          <w:lang w:val="es-419"/>
        </w:rPr>
        <w:t> </w:t>
      </w:r>
      <w:r w:rsidRPr="007550ED">
        <w:rPr>
          <w:szCs w:val="22"/>
          <w:lang w:val="es-419"/>
        </w:rPr>
        <w:t>en la introducción de esta guía. El nivel de detalle incluido en el plan dependerá de la</w:t>
      </w:r>
      <w:r w:rsidR="00DF5B62" w:rsidRPr="007550ED">
        <w:rPr>
          <w:szCs w:val="22"/>
          <w:lang w:val="es-419"/>
        </w:rPr>
        <w:t> </w:t>
      </w:r>
      <w:r w:rsidRPr="007550ED">
        <w:rPr>
          <w:szCs w:val="22"/>
          <w:lang w:val="es-419"/>
        </w:rPr>
        <w:t>situación</w:t>
      </w:r>
      <w:r w:rsidR="00DF5B62" w:rsidRPr="007550ED">
        <w:rPr>
          <w:szCs w:val="22"/>
          <w:lang w:val="es-419"/>
        </w:rPr>
        <w:t> </w:t>
      </w:r>
      <w:r w:rsidRPr="007550ED">
        <w:rPr>
          <w:szCs w:val="22"/>
          <w:lang w:val="es-419"/>
        </w:rPr>
        <w:t xml:space="preserve">laboral del </w:t>
      </w:r>
      <w:r w:rsidR="003351E0" w:rsidRPr="007550ED">
        <w:rPr>
          <w:szCs w:val="22"/>
          <w:lang w:val="es-419"/>
        </w:rPr>
        <w:t>trabajador</w:t>
      </w:r>
      <w:r w:rsidRPr="007550ED">
        <w:rPr>
          <w:szCs w:val="22"/>
          <w:lang w:val="es-419"/>
        </w:rPr>
        <w:t xml:space="preserve">: un empleado permanente tendrá un contrato más completo que un empleado eventual que trabaja solo unas pocas horas a la semana. Sin embargo, todos los </w:t>
      </w:r>
      <w:r w:rsidR="003351E0" w:rsidRPr="007550ED">
        <w:rPr>
          <w:szCs w:val="22"/>
          <w:lang w:val="es-419"/>
        </w:rPr>
        <w:t xml:space="preserve">trabajadores </w:t>
      </w:r>
      <w:r w:rsidRPr="007550ED">
        <w:rPr>
          <w:szCs w:val="22"/>
          <w:lang w:val="es-419"/>
        </w:rPr>
        <w:t>deben contar con mecanismos de supervisión basados en expectativas documentadas de</w:t>
      </w:r>
      <w:r w:rsidR="00DF5B62" w:rsidRPr="007550ED">
        <w:rPr>
          <w:szCs w:val="22"/>
          <w:lang w:val="es-419"/>
        </w:rPr>
        <w:t> </w:t>
      </w:r>
      <w:r w:rsidRPr="007550ED">
        <w:rPr>
          <w:szCs w:val="22"/>
          <w:lang w:val="es-419"/>
        </w:rPr>
        <w:t>funciones</w:t>
      </w:r>
      <w:r w:rsidR="00DF5B62" w:rsidRPr="007550ED">
        <w:rPr>
          <w:szCs w:val="22"/>
          <w:lang w:val="es-419"/>
        </w:rPr>
        <w:t> </w:t>
      </w:r>
      <w:r w:rsidRPr="007550ED">
        <w:rPr>
          <w:szCs w:val="22"/>
          <w:lang w:val="es-419"/>
        </w:rPr>
        <w:t>y capacidades.</w:t>
      </w:r>
    </w:p>
    <w:p w14:paraId="1BFCECBB" w14:textId="77777777" w:rsidR="002058D6" w:rsidRPr="007550ED" w:rsidRDefault="00AD1834" w:rsidP="002058D6">
      <w:pPr>
        <w:rPr>
          <w:szCs w:val="22"/>
          <w:lang w:val="es-419"/>
        </w:rPr>
      </w:pPr>
      <w:r w:rsidRPr="007550ED">
        <w:rPr>
          <w:szCs w:val="22"/>
          <w:lang w:val="es-419"/>
        </w:rPr>
        <w:t>Los puntos que se enumeran a continuación ofrecen orientación para completar la Plantilla para Contratos de Desempeño:</w:t>
      </w:r>
    </w:p>
    <w:p w14:paraId="51129195" w14:textId="77777777" w:rsidR="002058D6" w:rsidRPr="007550ED" w:rsidRDefault="00AD1834" w:rsidP="00C83AE3">
      <w:pPr>
        <w:pStyle w:val="Bullet1"/>
        <w:rPr>
          <w:szCs w:val="22"/>
          <w:lang w:val="es-419"/>
        </w:rPr>
      </w:pPr>
      <w:r w:rsidRPr="007550ED">
        <w:rPr>
          <w:szCs w:val="22"/>
          <w:lang w:val="es-419"/>
        </w:rPr>
        <w:t>Período del contrato: normalmente será de 12 meses, pero podría ser por un período más corto.</w:t>
      </w:r>
    </w:p>
    <w:p w14:paraId="5067DE30" w14:textId="52282E1C" w:rsidR="002058D6" w:rsidRPr="007550ED" w:rsidRDefault="00AD1834" w:rsidP="00C83AE3">
      <w:pPr>
        <w:pStyle w:val="Bullet1"/>
        <w:rPr>
          <w:szCs w:val="22"/>
          <w:lang w:val="es-419"/>
        </w:rPr>
      </w:pPr>
      <w:r w:rsidRPr="007550ED">
        <w:rPr>
          <w:szCs w:val="22"/>
          <w:lang w:val="es-419"/>
        </w:rPr>
        <w:t>Fechas de evaluación planificadas: en el caso de un contrato de 12 meses, las evaluaciones podrían realizarse a mitad de período y en la fecha de finalización, cuando se renueve el contrato.</w:t>
      </w:r>
      <w:bookmarkStart w:id="41" w:name="_Hlk168980187"/>
      <w:r w:rsidR="00DF5B62" w:rsidRPr="007550ED">
        <w:rPr>
          <w:szCs w:val="22"/>
          <w:lang w:val="es-419"/>
        </w:rPr>
        <w:t> </w:t>
      </w:r>
      <w:bookmarkEnd w:id="41"/>
      <w:r w:rsidRPr="007550ED">
        <w:rPr>
          <w:szCs w:val="22"/>
          <w:lang w:val="es-419"/>
        </w:rPr>
        <w:t>Al crear un contrato por primera vez, considera programar una evaluación temprana para comprobar cómo van las cosas e identificar cualquier necesidad de desarrollo de capacidades u orientación adicional.</w:t>
      </w:r>
    </w:p>
    <w:p w14:paraId="3BC3C835" w14:textId="059975B9" w:rsidR="002058D6" w:rsidRPr="007550ED" w:rsidRDefault="00AD1834" w:rsidP="00C83AE3">
      <w:pPr>
        <w:pStyle w:val="Bullet1"/>
        <w:rPr>
          <w:szCs w:val="22"/>
          <w:lang w:val="es-419"/>
        </w:rPr>
      </w:pPr>
      <w:r w:rsidRPr="007550ED">
        <w:rPr>
          <w:szCs w:val="22"/>
          <w:lang w:val="es-419"/>
        </w:rPr>
        <w:t xml:space="preserve">Deberes/responsabilidades, capacidades e indicadores de progreso: el supervisor y el </w:t>
      </w:r>
      <w:r w:rsidR="003351E0" w:rsidRPr="007550ED">
        <w:rPr>
          <w:szCs w:val="22"/>
          <w:lang w:val="es-419"/>
        </w:rPr>
        <w:t xml:space="preserve">trabajador </w:t>
      </w:r>
      <w:r w:rsidRPr="007550ED">
        <w:rPr>
          <w:szCs w:val="22"/>
          <w:lang w:val="es-419"/>
        </w:rPr>
        <w:t>deben plantearlos y definirlos en una reunión de análisis del desempeño antes de finalizar el contrato.</w:t>
      </w:r>
    </w:p>
    <w:p w14:paraId="60E45AE4" w14:textId="02D6275D" w:rsidR="002058D6" w:rsidRPr="007550ED" w:rsidRDefault="00AD1834" w:rsidP="00C83AE3">
      <w:pPr>
        <w:pStyle w:val="Bullet2"/>
        <w:rPr>
          <w:szCs w:val="22"/>
          <w:lang w:val="es-419"/>
        </w:rPr>
      </w:pPr>
      <w:r w:rsidRPr="007550ED">
        <w:rPr>
          <w:szCs w:val="22"/>
          <w:lang w:val="es-419"/>
        </w:rPr>
        <w:t xml:space="preserve">Deberes y responsabilidades: enumera solo los principales, extraídos de la descripción </w:t>
      </w:r>
      <w:r w:rsidR="00D1791B" w:rsidRPr="007550ED">
        <w:rPr>
          <w:szCs w:val="22"/>
          <w:lang w:val="es-419"/>
        </w:rPr>
        <w:br/>
      </w:r>
      <w:r w:rsidRPr="007550ED">
        <w:rPr>
          <w:szCs w:val="22"/>
          <w:lang w:val="es-419"/>
        </w:rPr>
        <w:t>del puesto, los procedimientos pertinentes y los planes y contratos de los participantes, adaptados para reflejar cualquier enfoque particular que se aplique en el período actual.</w:t>
      </w:r>
      <w:r w:rsidR="00DF5B62" w:rsidRPr="007550ED">
        <w:rPr>
          <w:szCs w:val="22"/>
          <w:lang w:val="es-419"/>
        </w:rPr>
        <w:t xml:space="preserve"> </w:t>
      </w:r>
      <w:r w:rsidRPr="007550ED">
        <w:rPr>
          <w:szCs w:val="22"/>
          <w:lang w:val="es-419"/>
        </w:rPr>
        <w:t>Por</w:t>
      </w:r>
      <w:r w:rsidR="00DF5B62" w:rsidRPr="007550ED">
        <w:rPr>
          <w:szCs w:val="22"/>
          <w:lang w:val="es-419"/>
        </w:rPr>
        <w:t> </w:t>
      </w:r>
      <w:r w:rsidRPr="007550ED">
        <w:rPr>
          <w:szCs w:val="22"/>
          <w:lang w:val="es-419"/>
        </w:rPr>
        <w:t>ejemplo: brindar cuidado personal a los participantes en sus hogares.</w:t>
      </w:r>
    </w:p>
    <w:p w14:paraId="337FBB2A" w14:textId="77777777" w:rsidR="002058D6" w:rsidRPr="007550ED" w:rsidRDefault="00AD1834" w:rsidP="00C83AE3">
      <w:pPr>
        <w:pStyle w:val="Bullet2"/>
        <w:rPr>
          <w:szCs w:val="22"/>
          <w:lang w:val="es-419"/>
        </w:rPr>
      </w:pPr>
      <w:r w:rsidRPr="007550ED">
        <w:rPr>
          <w:szCs w:val="22"/>
          <w:lang w:val="es-419"/>
        </w:rPr>
        <w:t>Capacidades: selecciona una o dos capacidades clave del Marco que sean particularmente relevantes para cada tarea enumerada (algunas tareas pueden basarse en las mismas capacidades). Consulta el Marco y enumera las capacidades centrales y especializadas pertinentes. Por ejemplo: Construir Relaciones de Confianza; Comunicarse de manera efectiva; Apoyar a los Participantes con una discapacidad psicosocial, etc. Incluye también cualquier habilidad técnica específica requerida, por ejemplo, el uso de un elevador.</w:t>
      </w:r>
    </w:p>
    <w:p w14:paraId="463C0809" w14:textId="6B45E9DC" w:rsidR="002058D6" w:rsidRPr="007550ED" w:rsidRDefault="00AD1834" w:rsidP="00C83AE3">
      <w:pPr>
        <w:pStyle w:val="Bullet2"/>
        <w:rPr>
          <w:szCs w:val="22"/>
          <w:lang w:val="es-419"/>
        </w:rPr>
      </w:pPr>
      <w:r w:rsidRPr="007550ED">
        <w:rPr>
          <w:szCs w:val="22"/>
          <w:lang w:val="es-419"/>
        </w:rPr>
        <w:t xml:space="preserve">Indicadores de progreso: describe los indicadores que mostrarán que el </w:t>
      </w:r>
      <w:r w:rsidR="003351E0" w:rsidRPr="007550ED">
        <w:rPr>
          <w:szCs w:val="22"/>
          <w:lang w:val="es-419"/>
        </w:rPr>
        <w:t xml:space="preserve">trabajador </w:t>
      </w:r>
      <w:r w:rsidRPr="007550ED">
        <w:rPr>
          <w:szCs w:val="22"/>
          <w:lang w:val="es-419"/>
        </w:rPr>
        <w:t>ha desempeñado las tareas con éxito, demostrando las capacidades requeridas. Elije indicadores que sean específicos, medibles y realistas. Por ejemplo: que los participantes se sientan seguros y con confianza; asistencia a tiempo; demostración de los procedimientos.</w:t>
      </w:r>
    </w:p>
    <w:p w14:paraId="080D0994" w14:textId="74298AD7" w:rsidR="002058D6" w:rsidRPr="007550ED" w:rsidRDefault="00AD1834" w:rsidP="002058D6">
      <w:pPr>
        <w:rPr>
          <w:szCs w:val="22"/>
          <w:lang w:val="es-419"/>
        </w:rPr>
      </w:pPr>
      <w:r w:rsidRPr="007550ED">
        <w:rPr>
          <w:szCs w:val="22"/>
          <w:lang w:val="es-419"/>
        </w:rPr>
        <w:t xml:space="preserve">Se debe realizar una evaluación del desempeño en una sesión planificada entre el supervisor y el </w:t>
      </w:r>
      <w:r w:rsidR="003351E0" w:rsidRPr="007550ED">
        <w:rPr>
          <w:szCs w:val="22"/>
          <w:lang w:val="es-419"/>
        </w:rPr>
        <w:t>trabajador</w:t>
      </w:r>
      <w:r w:rsidRPr="007550ED">
        <w:rPr>
          <w:szCs w:val="22"/>
          <w:lang w:val="es-419"/>
        </w:rPr>
        <w:t>, sugerida cada seis meses.</w:t>
      </w:r>
    </w:p>
    <w:p w14:paraId="7735311A" w14:textId="3CBF7C4D" w:rsidR="002058D6" w:rsidRPr="007550ED" w:rsidRDefault="00AD1834" w:rsidP="00C83AE3">
      <w:pPr>
        <w:rPr>
          <w:szCs w:val="22"/>
          <w:lang w:val="es-419"/>
        </w:rPr>
      </w:pPr>
      <w:r w:rsidRPr="007550ED">
        <w:rPr>
          <w:szCs w:val="22"/>
          <w:lang w:val="es-419"/>
        </w:rPr>
        <w:t>La planificación de un contrato posterior debe basarse en las observaciones y las instrucciones de desarrollo de capacidades del período de supervisión anterior. También debe utilizarse como una oportunidad para analizar los acuerdos de supervisión y hacer los ajustes necesarios para mejorar su</w:t>
      </w:r>
      <w:r w:rsidR="00DF5B62" w:rsidRPr="007550ED">
        <w:rPr>
          <w:szCs w:val="22"/>
          <w:lang w:val="es-419"/>
        </w:rPr>
        <w:t> </w:t>
      </w:r>
      <w:r w:rsidRPr="007550ED">
        <w:rPr>
          <w:szCs w:val="22"/>
          <w:lang w:val="es-419"/>
        </w:rPr>
        <w:t>efectividad y beneficios.</w:t>
      </w:r>
      <w:r w:rsidRPr="007550ED">
        <w:rPr>
          <w:szCs w:val="22"/>
          <w:lang w:val="es-419"/>
        </w:rPr>
        <w:br w:type="page"/>
      </w:r>
    </w:p>
    <w:p w14:paraId="4EA9B771" w14:textId="77777777" w:rsidR="002058D6" w:rsidRPr="007550ED" w:rsidRDefault="00AD1834" w:rsidP="002058D6">
      <w:pPr>
        <w:pStyle w:val="Heading1"/>
        <w:rPr>
          <w:bCs/>
          <w:lang w:val="es-419"/>
        </w:rPr>
      </w:pPr>
      <w:bookmarkStart w:id="42" w:name="_Toc256000012"/>
      <w:bookmarkStart w:id="43" w:name="_Toc119401382"/>
      <w:bookmarkStart w:id="44" w:name="_Toc119408302"/>
      <w:bookmarkStart w:id="45" w:name="_Toc121325245"/>
      <w:r w:rsidRPr="007550ED">
        <w:rPr>
          <w:bCs/>
          <w:lang w:val="es-419"/>
        </w:rPr>
        <w:lastRenderedPageBreak/>
        <w:t>Sustento del plan de desarrollo de capacidades</w:t>
      </w:r>
      <w:bookmarkEnd w:id="42"/>
      <w:bookmarkEnd w:id="43"/>
      <w:bookmarkEnd w:id="44"/>
      <w:bookmarkEnd w:id="45"/>
    </w:p>
    <w:p w14:paraId="5FEF53C6" w14:textId="68AB2596" w:rsidR="002058D6" w:rsidRPr="007550ED" w:rsidRDefault="00AD1834" w:rsidP="00C83AE3">
      <w:pPr>
        <w:rPr>
          <w:szCs w:val="22"/>
          <w:lang w:val="es-419"/>
        </w:rPr>
      </w:pPr>
      <w:r w:rsidRPr="007550ED">
        <w:rPr>
          <w:szCs w:val="22"/>
          <w:lang w:val="es-419"/>
        </w:rPr>
        <w:t xml:space="preserve">La </w:t>
      </w:r>
      <w:hyperlink r:id="rId27" w:history="1">
        <w:r w:rsidRPr="007550ED">
          <w:rPr>
            <w:rStyle w:val="Hyperlink"/>
            <w:szCs w:val="22"/>
            <w:lang w:val="es-419"/>
          </w:rPr>
          <w:t>Plantilla para Contratos de Desempeño</w:t>
        </w:r>
      </w:hyperlink>
      <w:r w:rsidRPr="007550ED">
        <w:rPr>
          <w:szCs w:val="22"/>
          <w:lang w:val="es-419"/>
        </w:rPr>
        <w:t xml:space="preserve"> incluye una sección para el plan de desarrollo de capacidades del </w:t>
      </w:r>
      <w:r w:rsidR="003351E0" w:rsidRPr="007550ED">
        <w:rPr>
          <w:szCs w:val="22"/>
          <w:lang w:val="es-419"/>
        </w:rPr>
        <w:t>trabajador</w:t>
      </w:r>
      <w:r w:rsidRPr="007550ED">
        <w:rPr>
          <w:szCs w:val="22"/>
          <w:lang w:val="es-419"/>
        </w:rPr>
        <w:t>. El contrato de desempeño debe incluir una sección sobre el plan de desarrollo de capacidades que reúna las capacidades que se hayan identificado como emergentes y</w:t>
      </w:r>
      <w:r w:rsidR="00DF5B62" w:rsidRPr="007550ED">
        <w:rPr>
          <w:szCs w:val="22"/>
          <w:lang w:val="es-419"/>
        </w:rPr>
        <w:t> </w:t>
      </w:r>
      <w:r w:rsidRPr="007550ED">
        <w:rPr>
          <w:szCs w:val="22"/>
          <w:lang w:val="es-419"/>
        </w:rPr>
        <w:t>otras</w:t>
      </w:r>
      <w:r w:rsidR="00DF5B62" w:rsidRPr="007550ED">
        <w:rPr>
          <w:szCs w:val="22"/>
          <w:lang w:val="es-419"/>
        </w:rPr>
        <w:t> </w:t>
      </w:r>
      <w:r w:rsidRPr="007550ED">
        <w:rPr>
          <w:szCs w:val="22"/>
          <w:lang w:val="es-419"/>
        </w:rPr>
        <w:t xml:space="preserve">que el </w:t>
      </w:r>
      <w:r w:rsidR="003351E0" w:rsidRPr="007550ED">
        <w:rPr>
          <w:szCs w:val="22"/>
          <w:lang w:val="es-419"/>
        </w:rPr>
        <w:t xml:space="preserve">trabajador </w:t>
      </w:r>
      <w:r w:rsidRPr="007550ED">
        <w:rPr>
          <w:szCs w:val="22"/>
          <w:lang w:val="es-419"/>
        </w:rPr>
        <w:t>desee desarrollar. Esto permite revisar y desarrollar las capacidades en las sesiones de supervisión y apoyo, y documentar el progreso y los logros.</w:t>
      </w:r>
    </w:p>
    <w:p w14:paraId="7B6DB814" w14:textId="08CDC9C2" w:rsidR="00C83AE3" w:rsidRPr="007550ED" w:rsidRDefault="00AD1834" w:rsidP="00C83AE3">
      <w:pPr>
        <w:rPr>
          <w:szCs w:val="22"/>
          <w:lang w:val="es-419"/>
        </w:rPr>
      </w:pPr>
      <w:r w:rsidRPr="007550ED">
        <w:rPr>
          <w:szCs w:val="22"/>
          <w:lang w:val="es-419"/>
        </w:rPr>
        <w:t xml:space="preserve">Este plan debe basarse en la revisión de las capacidades </w:t>
      </w:r>
      <w:r w:rsidR="003351E0" w:rsidRPr="007550ED">
        <w:rPr>
          <w:szCs w:val="22"/>
          <w:lang w:val="es-419"/>
        </w:rPr>
        <w:t>del trabajador</w:t>
      </w:r>
      <w:r w:rsidRPr="007550ED">
        <w:rPr>
          <w:szCs w:val="22"/>
          <w:lang w:val="es-419"/>
        </w:rPr>
        <w:t xml:space="preserve"> que se describen en el documento </w:t>
      </w:r>
      <w:hyperlink r:id="rId28" w:history="1">
        <w:r w:rsidRPr="007550ED">
          <w:rPr>
            <w:rStyle w:val="Hyperlink"/>
            <w:szCs w:val="22"/>
            <w:lang w:val="es-419"/>
          </w:rPr>
          <w:t>Aprendizaje y Desarrollo de Capacidades: Una Guía para Supervisores</w:t>
        </w:r>
      </w:hyperlink>
      <w:r w:rsidRPr="007550ED">
        <w:rPr>
          <w:szCs w:val="22"/>
          <w:lang w:val="es-419"/>
        </w:rPr>
        <w:t>, y se nutre de otros comentarios.</w:t>
      </w:r>
    </w:p>
    <w:p w14:paraId="3B3BDFB6" w14:textId="59C1CEEC" w:rsidR="002058D6" w:rsidRPr="007550ED" w:rsidRDefault="00AD1834" w:rsidP="00C83AE3">
      <w:pPr>
        <w:rPr>
          <w:szCs w:val="22"/>
          <w:lang w:val="es-419"/>
        </w:rPr>
      </w:pPr>
      <w:r w:rsidRPr="007550ED">
        <w:rPr>
          <w:szCs w:val="22"/>
          <w:lang w:val="es-419"/>
        </w:rPr>
        <w:t xml:space="preserve">La sección del plan de desarrollo de capacidades identifica las áreas de desarrollo, cómo se abordarán y cómo se evaluará el progreso. Es importante que el plan de desarrollo de capacidades no se limite a habilidades técnicas, como el manejo de un respirador, sino que también haga hincapié en el desarrollo de habilidades "blandas", como la comunicación y la creación de vínculos positivos con otros. Estos aspectos pueden ser difíciles de desarrollar si un </w:t>
      </w:r>
      <w:r w:rsidR="003351E0" w:rsidRPr="007550ED">
        <w:rPr>
          <w:szCs w:val="22"/>
          <w:lang w:val="es-419"/>
        </w:rPr>
        <w:t xml:space="preserve">trabajador </w:t>
      </w:r>
      <w:r w:rsidRPr="007550ED">
        <w:rPr>
          <w:szCs w:val="22"/>
          <w:lang w:val="es-419"/>
        </w:rPr>
        <w:t>no es adecuado para trabajar con personas con discapacidad; sin embargo, hay margen para fortalecer las habilidades sociales y técnicas como parte del desarrollo de capacidades.</w:t>
      </w:r>
    </w:p>
    <w:p w14:paraId="03021A1E" w14:textId="3C525BDB" w:rsidR="002058D6" w:rsidRPr="007550ED" w:rsidRDefault="00AD1834" w:rsidP="00C83AE3">
      <w:pPr>
        <w:rPr>
          <w:szCs w:val="22"/>
          <w:lang w:val="es-419"/>
        </w:rPr>
      </w:pPr>
      <w:r w:rsidRPr="007550ED">
        <w:rPr>
          <w:szCs w:val="22"/>
          <w:lang w:val="es-419"/>
        </w:rPr>
        <w:t>Los siguiente</w:t>
      </w:r>
      <w:r w:rsidR="009B7566" w:rsidRPr="007550ED">
        <w:rPr>
          <w:szCs w:val="22"/>
          <w:lang w:val="es-419"/>
        </w:rPr>
        <w:t>s</w:t>
      </w:r>
      <w:r w:rsidRPr="007550ED">
        <w:rPr>
          <w:szCs w:val="22"/>
          <w:lang w:val="es-419"/>
        </w:rPr>
        <w:t xml:space="preserve"> puntos ofrecen orientación para completar la sección de desarrollo de capacidades de la Plantilla para Contratos de Desempeño:</w:t>
      </w:r>
    </w:p>
    <w:p w14:paraId="02B0B1F1" w14:textId="0987C337" w:rsidR="002058D6" w:rsidRPr="007550ED" w:rsidRDefault="00AD1834" w:rsidP="00C83AE3">
      <w:pPr>
        <w:pStyle w:val="Bullet1"/>
        <w:rPr>
          <w:szCs w:val="22"/>
          <w:lang w:val="es-419"/>
        </w:rPr>
      </w:pPr>
      <w:r w:rsidRPr="007550ED">
        <w:rPr>
          <w:szCs w:val="22"/>
          <w:lang w:val="es-419"/>
        </w:rPr>
        <w:t>Área de capacidades o habilidades técnicas para desarrollar: ingresar los detalles de las habilidades y comportamientos que se desarrollarán. Esto puede ser para mejorar el desempeño</w:t>
      </w:r>
      <w:r w:rsidR="00DF5B62" w:rsidRPr="007550ED">
        <w:rPr>
          <w:szCs w:val="22"/>
          <w:lang w:val="es-419"/>
        </w:rPr>
        <w:t> </w:t>
      </w:r>
      <w:r w:rsidRPr="007550ED">
        <w:rPr>
          <w:szCs w:val="22"/>
          <w:lang w:val="es-419"/>
        </w:rPr>
        <w:t>actual o para desarrollar nuevas habilidades para futuras metas profesionales. Por</w:t>
      </w:r>
      <w:r w:rsidR="00DF5B62" w:rsidRPr="007550ED">
        <w:rPr>
          <w:szCs w:val="22"/>
          <w:lang w:val="es-419"/>
        </w:rPr>
        <w:t> </w:t>
      </w:r>
      <w:r w:rsidRPr="007550ED">
        <w:rPr>
          <w:szCs w:val="22"/>
          <w:lang w:val="es-419"/>
        </w:rPr>
        <w:t>ejemplo: profundizar la comprensión para apoyar a jóvenes con autismo.</w:t>
      </w:r>
    </w:p>
    <w:p w14:paraId="4FA71124" w14:textId="77777777" w:rsidR="002058D6" w:rsidRPr="007550ED" w:rsidRDefault="00AD1834" w:rsidP="00C83AE3">
      <w:pPr>
        <w:pStyle w:val="Bullet1"/>
        <w:rPr>
          <w:szCs w:val="22"/>
          <w:lang w:val="es-419"/>
        </w:rPr>
      </w:pPr>
      <w:r w:rsidRPr="007550ED">
        <w:rPr>
          <w:szCs w:val="22"/>
          <w:lang w:val="es-419"/>
        </w:rPr>
        <w:t>Método de aprendizaje/desarrollo: consultar la Guía de aprendizaje y desarrollo de capacidades para conocer los métodos sugeridos. Por ejemplo: coaching en el trabajo; asistir a un curso breve de capacitación sobre el trabajo con participantes neurodiversos; participar en una comunidad de práctica entre pares para mejorar la reflexión y el desarrollo de la práctica.</w:t>
      </w:r>
    </w:p>
    <w:p w14:paraId="57497175" w14:textId="77777777" w:rsidR="002058D6" w:rsidRPr="007550ED" w:rsidRDefault="00AD1834" w:rsidP="00C83AE3">
      <w:pPr>
        <w:pStyle w:val="Bullet1"/>
        <w:rPr>
          <w:szCs w:val="22"/>
          <w:lang w:val="es-419"/>
        </w:rPr>
      </w:pPr>
      <w:r w:rsidRPr="007550ED">
        <w:rPr>
          <w:szCs w:val="22"/>
          <w:lang w:val="es-419"/>
        </w:rPr>
        <w:t>Indicadores de progreso: describir los indicadores de progreso y cómo se confirmarán. Por ejemplo, una mayor confianza en la gestión de comportamientos difíciles, confirmada por la observación del supervisor en situaciones típicas.</w:t>
      </w:r>
    </w:p>
    <w:p w14:paraId="37927078" w14:textId="77777777" w:rsidR="002058D6" w:rsidRPr="007550ED" w:rsidRDefault="00AD1834" w:rsidP="00C83AE3">
      <w:pPr>
        <w:rPr>
          <w:szCs w:val="22"/>
          <w:lang w:val="es-419"/>
        </w:rPr>
      </w:pPr>
      <w:r w:rsidRPr="007550ED">
        <w:rPr>
          <w:szCs w:val="22"/>
          <w:lang w:val="es-419"/>
        </w:rPr>
        <w:t xml:space="preserve">Para más información, consultar </w:t>
      </w:r>
      <w:hyperlink r:id="rId29" w:history="1">
        <w:r w:rsidRPr="007550ED">
          <w:rPr>
            <w:rStyle w:val="Hyperlink"/>
            <w:szCs w:val="22"/>
            <w:lang w:val="es-419"/>
          </w:rPr>
          <w:t>Aprendizaje y Desarrollo de Capacidades: Una Guía para Supervisores</w:t>
        </w:r>
      </w:hyperlink>
      <w:r w:rsidRPr="007550ED">
        <w:rPr>
          <w:szCs w:val="22"/>
          <w:lang w:val="es-419"/>
        </w:rPr>
        <w:t>.</w:t>
      </w:r>
      <w:r w:rsidRPr="007550ED">
        <w:rPr>
          <w:szCs w:val="22"/>
          <w:lang w:val="es-419"/>
        </w:rPr>
        <w:br w:type="page"/>
      </w:r>
    </w:p>
    <w:p w14:paraId="07F172B4" w14:textId="77777777" w:rsidR="002058D6" w:rsidRPr="007550ED" w:rsidRDefault="00AD1834" w:rsidP="002058D6">
      <w:pPr>
        <w:pStyle w:val="Heading1"/>
        <w:rPr>
          <w:bCs/>
          <w:lang w:val="es-419"/>
        </w:rPr>
      </w:pPr>
      <w:bookmarkStart w:id="46" w:name="_Toc256000013"/>
      <w:bookmarkStart w:id="47" w:name="_Toc119401383"/>
      <w:bookmarkStart w:id="48" w:name="_Toc119408303"/>
      <w:bookmarkStart w:id="49" w:name="_Toc121325246"/>
      <w:r w:rsidRPr="007550ED">
        <w:rPr>
          <w:bCs/>
          <w:lang w:val="es-419"/>
        </w:rPr>
        <w:lastRenderedPageBreak/>
        <w:t>Sustento del bienestar</w:t>
      </w:r>
      <w:bookmarkEnd w:id="46"/>
      <w:bookmarkEnd w:id="47"/>
      <w:bookmarkEnd w:id="48"/>
      <w:bookmarkEnd w:id="49"/>
    </w:p>
    <w:p w14:paraId="54CA2554" w14:textId="6672F6A8" w:rsidR="002058D6" w:rsidRPr="007550ED" w:rsidRDefault="00AD1834" w:rsidP="002058D6">
      <w:pPr>
        <w:rPr>
          <w:szCs w:val="22"/>
          <w:lang w:val="es-419"/>
        </w:rPr>
      </w:pPr>
      <w:r w:rsidRPr="007550ED">
        <w:rPr>
          <w:szCs w:val="22"/>
          <w:lang w:val="es-419"/>
        </w:rPr>
        <w:t xml:space="preserve">El bienestar de cada </w:t>
      </w:r>
      <w:r w:rsidR="003351E0" w:rsidRPr="007550ED">
        <w:rPr>
          <w:szCs w:val="22"/>
          <w:lang w:val="es-419"/>
        </w:rPr>
        <w:t xml:space="preserve">trabajador </w:t>
      </w:r>
      <w:r w:rsidRPr="007550ED">
        <w:rPr>
          <w:szCs w:val="22"/>
          <w:lang w:val="es-419"/>
        </w:rPr>
        <w:t xml:space="preserve">está influenciado por una combinación de factores personales, laborales y organizativos. La supervisión es un componente clave de una estrategia sólida de bienestar de los trabajadores. Una asociación efectiva entre el </w:t>
      </w:r>
      <w:r w:rsidR="003351E0" w:rsidRPr="007550ED">
        <w:rPr>
          <w:szCs w:val="22"/>
          <w:lang w:val="es-419"/>
        </w:rPr>
        <w:t xml:space="preserve">trabajador </w:t>
      </w:r>
      <w:r w:rsidRPr="007550ED">
        <w:rPr>
          <w:szCs w:val="22"/>
          <w:lang w:val="es-419"/>
        </w:rPr>
        <w:t>y su supervisor es aquella</w:t>
      </w:r>
      <w:r w:rsidR="00DF5B62" w:rsidRPr="007550ED">
        <w:rPr>
          <w:szCs w:val="22"/>
          <w:lang w:val="es-419"/>
        </w:rPr>
        <w:t> </w:t>
      </w:r>
      <w:r w:rsidRPr="007550ED">
        <w:rPr>
          <w:szCs w:val="22"/>
          <w:lang w:val="es-419"/>
        </w:rPr>
        <w:t>en</w:t>
      </w:r>
      <w:r w:rsidR="00DF5B62" w:rsidRPr="007550ED">
        <w:rPr>
          <w:szCs w:val="22"/>
          <w:lang w:val="es-419"/>
        </w:rPr>
        <w:t> </w:t>
      </w:r>
      <w:r w:rsidRPr="007550ED">
        <w:rPr>
          <w:szCs w:val="22"/>
          <w:lang w:val="es-419"/>
        </w:rPr>
        <w:t>la que ambos asumen la responsabilidad de que reflexionar, supervisar y promover el</w:t>
      </w:r>
      <w:r w:rsidR="00DF5B62" w:rsidRPr="007550ED">
        <w:rPr>
          <w:szCs w:val="22"/>
          <w:lang w:val="es-419"/>
        </w:rPr>
        <w:t> </w:t>
      </w:r>
      <w:r w:rsidRPr="007550ED">
        <w:rPr>
          <w:szCs w:val="22"/>
          <w:lang w:val="es-419"/>
        </w:rPr>
        <w:t>bienestar es algo constructivo.</w:t>
      </w:r>
    </w:p>
    <w:p w14:paraId="6A06DB5C" w14:textId="5C7004CD" w:rsidR="002058D6" w:rsidRPr="007550ED" w:rsidRDefault="00AD1834" w:rsidP="002058D6">
      <w:pPr>
        <w:pStyle w:val="Heading2"/>
        <w:rPr>
          <w:bCs/>
          <w:lang w:val="es-419"/>
        </w:rPr>
      </w:pPr>
      <w:bookmarkStart w:id="50" w:name="_Toc256000014"/>
      <w:bookmarkStart w:id="51" w:name="_Toc119401384"/>
      <w:bookmarkStart w:id="52" w:name="_Toc119408304"/>
      <w:bookmarkStart w:id="53" w:name="_Toc121325247"/>
      <w:r w:rsidRPr="007550ED">
        <w:rPr>
          <w:bCs/>
          <w:lang w:val="es-419"/>
        </w:rPr>
        <w:t xml:space="preserve">Indicadores de bienestar en el </w:t>
      </w:r>
      <w:r w:rsidR="009B7566" w:rsidRPr="007550ED">
        <w:rPr>
          <w:bCs/>
          <w:lang w:val="es-419"/>
        </w:rPr>
        <w:t xml:space="preserve">lugar de </w:t>
      </w:r>
      <w:r w:rsidRPr="007550ED">
        <w:rPr>
          <w:bCs/>
          <w:lang w:val="es-419"/>
        </w:rPr>
        <w:t>trabajo</w:t>
      </w:r>
      <w:bookmarkEnd w:id="50"/>
      <w:bookmarkEnd w:id="51"/>
      <w:bookmarkEnd w:id="52"/>
      <w:bookmarkEnd w:id="53"/>
    </w:p>
    <w:p w14:paraId="241A3C14" w14:textId="77777777" w:rsidR="002058D6" w:rsidRPr="007550ED" w:rsidRDefault="00AD1834" w:rsidP="00C83AE3">
      <w:pPr>
        <w:pStyle w:val="Bullet1"/>
        <w:rPr>
          <w:szCs w:val="22"/>
          <w:lang w:val="es-419"/>
        </w:rPr>
      </w:pPr>
      <w:r w:rsidRPr="007550ED">
        <w:rPr>
          <w:szCs w:val="22"/>
          <w:lang w:val="es-419"/>
        </w:rPr>
        <w:t>Tener claridad sobre el rol en el trabajo y las capacidades necesarias para estar a la altura de las expectativas.</w:t>
      </w:r>
    </w:p>
    <w:p w14:paraId="1D7F9513" w14:textId="77777777" w:rsidR="002058D6" w:rsidRPr="007550ED" w:rsidRDefault="00AD1834" w:rsidP="00C83AE3">
      <w:pPr>
        <w:pStyle w:val="Bullet1"/>
        <w:rPr>
          <w:szCs w:val="22"/>
          <w:lang w:val="es-419"/>
        </w:rPr>
      </w:pPr>
      <w:r w:rsidRPr="007550ED">
        <w:rPr>
          <w:szCs w:val="22"/>
          <w:lang w:val="es-419"/>
        </w:rPr>
        <w:t>Hacer un trabajo con sentido que redunde en un beneficio para los participantes.</w:t>
      </w:r>
    </w:p>
    <w:p w14:paraId="4286AA28" w14:textId="77777777" w:rsidR="002058D6" w:rsidRPr="007550ED" w:rsidRDefault="00AD1834" w:rsidP="00C83AE3">
      <w:pPr>
        <w:pStyle w:val="Bullet1"/>
        <w:rPr>
          <w:szCs w:val="22"/>
          <w:lang w:val="es-419"/>
        </w:rPr>
      </w:pPr>
      <w:r w:rsidRPr="007550ED">
        <w:rPr>
          <w:szCs w:val="22"/>
          <w:lang w:val="es-419"/>
        </w:rPr>
        <w:t>Sentirse respetado y valorado.</w:t>
      </w:r>
    </w:p>
    <w:p w14:paraId="433A9979" w14:textId="1837EE56" w:rsidR="002058D6" w:rsidRPr="007550ED" w:rsidRDefault="009B7566" w:rsidP="00C83AE3">
      <w:pPr>
        <w:pStyle w:val="Bullet1"/>
        <w:rPr>
          <w:szCs w:val="22"/>
          <w:lang w:val="es-419"/>
        </w:rPr>
      </w:pPr>
      <w:r w:rsidRPr="007550ED">
        <w:rPr>
          <w:szCs w:val="22"/>
          <w:lang w:val="es-419"/>
        </w:rPr>
        <w:t>Sentirse reconocido</w:t>
      </w:r>
      <w:r w:rsidR="00AD1834" w:rsidRPr="007550ED">
        <w:rPr>
          <w:szCs w:val="22"/>
          <w:lang w:val="es-419"/>
        </w:rPr>
        <w:t xml:space="preserve"> por el buen trabajo y </w:t>
      </w:r>
      <w:r w:rsidRPr="007550ED">
        <w:rPr>
          <w:szCs w:val="22"/>
          <w:lang w:val="es-419"/>
        </w:rPr>
        <w:t>recibir comentarios</w:t>
      </w:r>
      <w:r w:rsidR="00AD1834" w:rsidRPr="007550ED">
        <w:rPr>
          <w:szCs w:val="22"/>
          <w:lang w:val="es-419"/>
        </w:rPr>
        <w:t xml:space="preserve"> constructivo</w:t>
      </w:r>
      <w:r w:rsidRPr="007550ED">
        <w:rPr>
          <w:szCs w:val="22"/>
          <w:lang w:val="es-419"/>
        </w:rPr>
        <w:t>s</w:t>
      </w:r>
      <w:r w:rsidR="00AD1834" w:rsidRPr="007550ED">
        <w:rPr>
          <w:szCs w:val="22"/>
          <w:lang w:val="es-419"/>
        </w:rPr>
        <w:t>.</w:t>
      </w:r>
    </w:p>
    <w:p w14:paraId="3A1E81BC" w14:textId="77777777" w:rsidR="002058D6" w:rsidRPr="007550ED" w:rsidRDefault="00AD1834" w:rsidP="00C83AE3">
      <w:pPr>
        <w:pStyle w:val="Bullet1"/>
        <w:rPr>
          <w:szCs w:val="22"/>
          <w:lang w:val="es-419"/>
        </w:rPr>
      </w:pPr>
      <w:r w:rsidRPr="007550ED">
        <w:rPr>
          <w:szCs w:val="22"/>
          <w:lang w:val="es-419"/>
        </w:rPr>
        <w:t>Un entorno de trabajo seguro y confiable.</w:t>
      </w:r>
    </w:p>
    <w:p w14:paraId="3F63EDC7" w14:textId="77777777" w:rsidR="002058D6" w:rsidRPr="007550ED" w:rsidRDefault="00AD1834" w:rsidP="00C83AE3">
      <w:pPr>
        <w:pStyle w:val="Bullet1"/>
        <w:rPr>
          <w:szCs w:val="22"/>
          <w:lang w:val="es-419"/>
        </w:rPr>
      </w:pPr>
      <w:r w:rsidRPr="007550ED">
        <w:rPr>
          <w:szCs w:val="22"/>
          <w:lang w:val="es-419"/>
        </w:rPr>
        <w:t>Sentido de pertenencia en un equipo de trabajo, donde se colabora y trabaja para lograr objetivos en común.</w:t>
      </w:r>
    </w:p>
    <w:p w14:paraId="77A5B505" w14:textId="78058232" w:rsidR="002058D6" w:rsidRPr="007550ED" w:rsidRDefault="00AD1834" w:rsidP="00C83AE3">
      <w:pPr>
        <w:pStyle w:val="Bullet1"/>
        <w:rPr>
          <w:szCs w:val="22"/>
          <w:lang w:val="es-419"/>
        </w:rPr>
      </w:pPr>
      <w:r w:rsidRPr="007550ED">
        <w:rPr>
          <w:szCs w:val="22"/>
          <w:lang w:val="es-419"/>
        </w:rPr>
        <w:t>Se apoyan las capacidades y las necesidades de desarrollo de</w:t>
      </w:r>
      <w:r w:rsidR="003351E0" w:rsidRPr="007550ED">
        <w:rPr>
          <w:szCs w:val="22"/>
          <w:lang w:val="es-419"/>
        </w:rPr>
        <w:t>l</w:t>
      </w:r>
      <w:r w:rsidRPr="007550ED">
        <w:rPr>
          <w:szCs w:val="22"/>
          <w:lang w:val="es-419"/>
        </w:rPr>
        <w:t xml:space="preserve"> </w:t>
      </w:r>
      <w:r w:rsidR="003351E0" w:rsidRPr="007550ED">
        <w:rPr>
          <w:szCs w:val="22"/>
          <w:lang w:val="es-419"/>
        </w:rPr>
        <w:t>trabajador</w:t>
      </w:r>
      <w:r w:rsidRPr="007550ED">
        <w:rPr>
          <w:szCs w:val="22"/>
          <w:lang w:val="es-419"/>
        </w:rPr>
        <w:t>.</w:t>
      </w:r>
    </w:p>
    <w:p w14:paraId="2B1E76D4" w14:textId="77777777" w:rsidR="002058D6" w:rsidRPr="007550ED" w:rsidRDefault="00AD1834" w:rsidP="00C83AE3">
      <w:pPr>
        <w:pStyle w:val="Bullet1"/>
        <w:rPr>
          <w:szCs w:val="22"/>
          <w:lang w:val="es-419"/>
        </w:rPr>
      </w:pPr>
      <w:r w:rsidRPr="007550ED">
        <w:rPr>
          <w:szCs w:val="22"/>
          <w:lang w:val="es-419"/>
        </w:rPr>
        <w:t>La cultura del lugar de trabajo se alinea con los valores organizacionales.</w:t>
      </w:r>
    </w:p>
    <w:p w14:paraId="4AC18027" w14:textId="77777777" w:rsidR="002058D6" w:rsidRPr="007550ED" w:rsidRDefault="00AD1834" w:rsidP="002058D6">
      <w:pPr>
        <w:pStyle w:val="Heading2"/>
        <w:rPr>
          <w:bCs/>
          <w:lang w:val="es-419"/>
        </w:rPr>
      </w:pPr>
      <w:bookmarkStart w:id="54" w:name="_Toc256000015"/>
      <w:bookmarkStart w:id="55" w:name="_Toc119401385"/>
      <w:bookmarkStart w:id="56" w:name="_Toc119408305"/>
      <w:bookmarkStart w:id="57" w:name="_Toc121325248"/>
      <w:r w:rsidRPr="007550ED">
        <w:rPr>
          <w:bCs/>
          <w:lang w:val="es-419"/>
        </w:rPr>
        <w:t>Estrategias para mejorar el bienestar</w:t>
      </w:r>
      <w:bookmarkEnd w:id="54"/>
      <w:bookmarkEnd w:id="55"/>
      <w:bookmarkEnd w:id="56"/>
      <w:bookmarkEnd w:id="57"/>
    </w:p>
    <w:p w14:paraId="7C5E2989" w14:textId="474E82BE" w:rsidR="002058D6" w:rsidRPr="007550ED" w:rsidRDefault="00AD1834" w:rsidP="00C83AE3">
      <w:pPr>
        <w:pStyle w:val="Bullet1"/>
        <w:rPr>
          <w:szCs w:val="22"/>
          <w:lang w:val="es-419"/>
        </w:rPr>
      </w:pPr>
      <w:r w:rsidRPr="007550ED">
        <w:rPr>
          <w:szCs w:val="22"/>
          <w:lang w:val="es-419"/>
        </w:rPr>
        <w:t xml:space="preserve">Crear un espíritu de equipo y facilitar encuentros informales habituales entre los </w:t>
      </w:r>
      <w:r w:rsidR="003351E0" w:rsidRPr="007550ED">
        <w:rPr>
          <w:szCs w:val="22"/>
          <w:lang w:val="es-419"/>
        </w:rPr>
        <w:t xml:space="preserve">trabajadores </w:t>
      </w:r>
      <w:r w:rsidRPr="007550ED">
        <w:rPr>
          <w:szCs w:val="22"/>
          <w:lang w:val="es-419"/>
        </w:rPr>
        <w:t>y</w:t>
      </w:r>
      <w:r w:rsidR="00DF5B62" w:rsidRPr="007550ED">
        <w:rPr>
          <w:szCs w:val="22"/>
          <w:lang w:val="es-419"/>
        </w:rPr>
        <w:t> </w:t>
      </w:r>
      <w:r w:rsidRPr="007550ED">
        <w:rPr>
          <w:szCs w:val="22"/>
          <w:lang w:val="es-419"/>
        </w:rPr>
        <w:t>supervisores.</w:t>
      </w:r>
    </w:p>
    <w:p w14:paraId="436C7703" w14:textId="77777777" w:rsidR="002058D6" w:rsidRPr="007550ED" w:rsidRDefault="00AD1834" w:rsidP="00C83AE3">
      <w:pPr>
        <w:pStyle w:val="Bullet1"/>
        <w:rPr>
          <w:szCs w:val="22"/>
          <w:lang w:val="es-419"/>
        </w:rPr>
      </w:pPr>
      <w:r w:rsidRPr="007550ED">
        <w:rPr>
          <w:szCs w:val="22"/>
          <w:lang w:val="es-419"/>
        </w:rPr>
        <w:t xml:space="preserve">Acceso inmediato a la supervisión para obtener informes: esto debe estar disponible cerca de cuando se produzca cualquier incidente y complementa las sesiones de supervisión regulares programadas. </w:t>
      </w:r>
    </w:p>
    <w:p w14:paraId="331E8CE0" w14:textId="094BCADF" w:rsidR="002058D6" w:rsidRPr="007550ED" w:rsidRDefault="00AD1834" w:rsidP="00C83AE3">
      <w:pPr>
        <w:pStyle w:val="Bullet1"/>
        <w:rPr>
          <w:szCs w:val="22"/>
          <w:lang w:val="es-419"/>
        </w:rPr>
      </w:pPr>
      <w:r w:rsidRPr="007550ED">
        <w:rPr>
          <w:szCs w:val="22"/>
          <w:lang w:val="es-419"/>
        </w:rPr>
        <w:t xml:space="preserve">Programas de </w:t>
      </w:r>
      <w:r w:rsidR="003351E0" w:rsidRPr="007550ED">
        <w:rPr>
          <w:szCs w:val="22"/>
          <w:lang w:val="es-419"/>
        </w:rPr>
        <w:t xml:space="preserve">apoyo </w:t>
      </w:r>
      <w:r w:rsidRPr="007550ED">
        <w:rPr>
          <w:szCs w:val="22"/>
          <w:lang w:val="es-419"/>
        </w:rPr>
        <w:t xml:space="preserve">a los empleados: deben promoverse para permitir que los </w:t>
      </w:r>
      <w:r w:rsidR="003351E0" w:rsidRPr="007550ED">
        <w:rPr>
          <w:szCs w:val="22"/>
          <w:lang w:val="es-419"/>
        </w:rPr>
        <w:t xml:space="preserve">trabajadores </w:t>
      </w:r>
      <w:r w:rsidRPr="007550ED">
        <w:rPr>
          <w:szCs w:val="22"/>
          <w:lang w:val="es-419"/>
        </w:rPr>
        <w:t>tengan acceso a orientación o apoyo a corto plazo cuando necesiten una fuente de apoyo independiente.</w:t>
      </w:r>
    </w:p>
    <w:p w14:paraId="360F3E99" w14:textId="77777777" w:rsidR="002058D6" w:rsidRPr="007550ED" w:rsidRDefault="00AD1834" w:rsidP="00C83AE3">
      <w:pPr>
        <w:pStyle w:val="Bullet1"/>
        <w:rPr>
          <w:szCs w:val="22"/>
          <w:lang w:val="es-419"/>
        </w:rPr>
      </w:pPr>
      <w:r w:rsidRPr="007550ED">
        <w:rPr>
          <w:szCs w:val="22"/>
          <w:lang w:val="es-419"/>
        </w:rPr>
        <w:t>Supervisión regular programada: el compromiso con la supervisión que apoya, evalúa y promueve el desarrollo de habilidades, lo cual se detalla en un contrato de supervisión.</w:t>
      </w:r>
    </w:p>
    <w:p w14:paraId="01E14987" w14:textId="77777777" w:rsidR="00C83AE3" w:rsidRPr="007550ED" w:rsidRDefault="00AD1834" w:rsidP="00C83AE3">
      <w:pPr>
        <w:pStyle w:val="Bullet1"/>
        <w:rPr>
          <w:szCs w:val="22"/>
          <w:lang w:val="es-419"/>
        </w:rPr>
      </w:pPr>
      <w:r w:rsidRPr="007550ED">
        <w:rPr>
          <w:szCs w:val="22"/>
          <w:lang w:val="es-419"/>
        </w:rPr>
        <w:t>Programa de reconocimiento de empleados: formas simples de reconocer el valor de tener una fuerza laboral comprometida y capaz.</w:t>
      </w:r>
    </w:p>
    <w:p w14:paraId="3ACE80A2" w14:textId="77777777" w:rsidR="002058D6" w:rsidRPr="007550ED" w:rsidRDefault="00AD1834" w:rsidP="00C83AE3">
      <w:pPr>
        <w:pStyle w:val="Bullet1"/>
        <w:rPr>
          <w:szCs w:val="22"/>
          <w:lang w:val="es-419"/>
        </w:rPr>
      </w:pPr>
      <w:r w:rsidRPr="007550ED">
        <w:rPr>
          <w:szCs w:val="22"/>
          <w:lang w:val="es-419"/>
        </w:rPr>
        <w:t xml:space="preserve">Oportunidades de desarrollo personal y profesional: esto demuestra el compromiso de la organización con los objetivos profesionales a largo plazo y el crecimiento personal del trabajador (consulte también la </w:t>
      </w:r>
      <w:hyperlink r:id="rId30" w:history="1">
        <w:r w:rsidRPr="007550ED">
          <w:rPr>
            <w:rStyle w:val="Hyperlink"/>
            <w:szCs w:val="22"/>
            <w:lang w:val="es-419"/>
          </w:rPr>
          <w:t>Guía de Opciones de Carrera</w:t>
        </w:r>
      </w:hyperlink>
      <w:r w:rsidRPr="007550ED">
        <w:rPr>
          <w:szCs w:val="22"/>
          <w:lang w:val="es-419"/>
        </w:rPr>
        <w:t xml:space="preserve"> de la Comisión del NDIS).</w:t>
      </w:r>
      <w:bookmarkStart w:id="58" w:name="_Toc121325249"/>
      <w:r w:rsidRPr="007550ED">
        <w:rPr>
          <w:szCs w:val="22"/>
          <w:lang w:val="es-419"/>
        </w:rPr>
        <w:br w:type="page"/>
      </w:r>
    </w:p>
    <w:p w14:paraId="1F29905C" w14:textId="77777777" w:rsidR="002058D6" w:rsidRPr="007550ED" w:rsidRDefault="00AD1834" w:rsidP="002058D6">
      <w:pPr>
        <w:pStyle w:val="Heading1"/>
        <w:rPr>
          <w:bCs/>
          <w:lang w:val="es-419"/>
        </w:rPr>
      </w:pPr>
      <w:bookmarkStart w:id="59" w:name="_Toc256000016"/>
      <w:r w:rsidRPr="007550ED">
        <w:rPr>
          <w:bCs/>
          <w:lang w:val="es-419"/>
        </w:rPr>
        <w:lastRenderedPageBreak/>
        <w:t>Otros recursos útiles</w:t>
      </w:r>
      <w:bookmarkEnd w:id="58"/>
      <w:bookmarkEnd w:id="59"/>
    </w:p>
    <w:p w14:paraId="1893EB2C" w14:textId="77777777" w:rsidR="002058D6" w:rsidRPr="007550ED" w:rsidRDefault="00115F53" w:rsidP="00C83AE3">
      <w:pPr>
        <w:pStyle w:val="Bullet1"/>
        <w:rPr>
          <w:szCs w:val="22"/>
          <w:lang w:val="es-419"/>
        </w:rPr>
      </w:pPr>
      <w:hyperlink r:id="rId31" w:history="1">
        <w:r w:rsidR="00AD1834" w:rsidRPr="007550ED">
          <w:rPr>
            <w:rStyle w:val="Hyperlink"/>
            <w:szCs w:val="22"/>
            <w:lang w:val="es-419"/>
          </w:rPr>
          <w:t>Marco de Capacidades de la Fuerza Laboral del NDIS:</w:t>
        </w:r>
      </w:hyperlink>
      <w:r w:rsidR="00AD1834" w:rsidRPr="007550ED">
        <w:rPr>
          <w:szCs w:val="22"/>
          <w:lang w:val="es-419"/>
        </w:rPr>
        <w:t xml:space="preserve"> describe las actitudes, habilidades y conocimientos que se esperan de todos los trabajadores (incluidos los supervisores), y los comportamientos que puedes esperar observar.</w:t>
      </w:r>
    </w:p>
    <w:p w14:paraId="7DB1B0FA" w14:textId="736ED3D8" w:rsidR="002058D6" w:rsidRPr="007550ED" w:rsidRDefault="00115F53" w:rsidP="00C83AE3">
      <w:pPr>
        <w:pStyle w:val="Bullet1"/>
        <w:rPr>
          <w:szCs w:val="22"/>
          <w:lang w:val="es-419"/>
        </w:rPr>
      </w:pPr>
      <w:hyperlink r:id="rId32" w:history="1">
        <w:r w:rsidR="00AD1834" w:rsidRPr="007550ED">
          <w:rPr>
            <w:rStyle w:val="Hyperlink"/>
            <w:szCs w:val="22"/>
            <w:lang w:val="es-419"/>
          </w:rPr>
          <w:t>Herramienta de Gestión y Planificación de la Fuerza Laboral</w:t>
        </w:r>
      </w:hyperlink>
      <w:r w:rsidR="00AD1834" w:rsidRPr="007550ED">
        <w:rPr>
          <w:rStyle w:val="Hyperlink"/>
          <w:szCs w:val="22"/>
          <w:lang w:val="es-419"/>
        </w:rPr>
        <w:t>:</w:t>
      </w:r>
      <w:r w:rsidR="00AD1834" w:rsidRPr="007550ED">
        <w:rPr>
          <w:szCs w:val="22"/>
          <w:lang w:val="es-419"/>
        </w:rPr>
        <w:t xml:space="preserve"> una herramienta diseñada para</w:t>
      </w:r>
      <w:r w:rsidR="00DF5B62" w:rsidRPr="007550ED">
        <w:rPr>
          <w:szCs w:val="22"/>
          <w:lang w:val="es-419"/>
        </w:rPr>
        <w:t> </w:t>
      </w:r>
      <w:r w:rsidR="00AD1834" w:rsidRPr="007550ED">
        <w:rPr>
          <w:szCs w:val="22"/>
          <w:lang w:val="es-419"/>
        </w:rPr>
        <w:t>ayudar a las organizaciones a evaluar y planificar las necesidades actuales y futuras de</w:t>
      </w:r>
      <w:r w:rsidR="00DF5B62" w:rsidRPr="007550ED">
        <w:rPr>
          <w:szCs w:val="22"/>
          <w:lang w:val="es-419"/>
        </w:rPr>
        <w:t> </w:t>
      </w:r>
      <w:r w:rsidR="00AD1834" w:rsidRPr="007550ED">
        <w:rPr>
          <w:szCs w:val="22"/>
          <w:lang w:val="es-419"/>
        </w:rPr>
        <w:t>la</w:t>
      </w:r>
      <w:r w:rsidR="00DF5B62" w:rsidRPr="007550ED">
        <w:rPr>
          <w:szCs w:val="22"/>
          <w:lang w:val="es-419"/>
        </w:rPr>
        <w:t> </w:t>
      </w:r>
      <w:r w:rsidR="00AD1834" w:rsidRPr="007550ED">
        <w:rPr>
          <w:szCs w:val="22"/>
          <w:lang w:val="es-419"/>
        </w:rPr>
        <w:t>fuerza</w:t>
      </w:r>
      <w:r w:rsidR="00DF5B62" w:rsidRPr="007550ED">
        <w:rPr>
          <w:szCs w:val="22"/>
          <w:lang w:val="es-419"/>
        </w:rPr>
        <w:t> </w:t>
      </w:r>
      <w:r w:rsidR="00AD1834" w:rsidRPr="007550ED">
        <w:rPr>
          <w:szCs w:val="22"/>
          <w:lang w:val="es-419"/>
        </w:rPr>
        <w:t>laboral y a priorizar las estrategias, incluidos los planes de aprendizaje y</w:t>
      </w:r>
      <w:r w:rsidR="00DF5B62" w:rsidRPr="007550ED">
        <w:rPr>
          <w:szCs w:val="22"/>
          <w:lang w:val="es-419"/>
        </w:rPr>
        <w:t> </w:t>
      </w:r>
      <w:r w:rsidR="00AD1834" w:rsidRPr="007550ED">
        <w:rPr>
          <w:szCs w:val="22"/>
          <w:lang w:val="es-419"/>
        </w:rPr>
        <w:t>desarrollo</w:t>
      </w:r>
      <w:r w:rsidR="00DF5B62" w:rsidRPr="007550ED">
        <w:rPr>
          <w:szCs w:val="22"/>
          <w:lang w:val="es-419"/>
        </w:rPr>
        <w:t> </w:t>
      </w:r>
      <w:r w:rsidR="00AD1834" w:rsidRPr="007550ED">
        <w:rPr>
          <w:szCs w:val="22"/>
          <w:lang w:val="es-419"/>
        </w:rPr>
        <w:t>de</w:t>
      </w:r>
      <w:r w:rsidR="00DF5B62" w:rsidRPr="007550ED">
        <w:rPr>
          <w:szCs w:val="22"/>
          <w:lang w:val="es-419"/>
        </w:rPr>
        <w:t> </w:t>
      </w:r>
      <w:r w:rsidR="00AD1834" w:rsidRPr="007550ED">
        <w:rPr>
          <w:szCs w:val="22"/>
          <w:lang w:val="es-419"/>
        </w:rPr>
        <w:t>capacidades.</w:t>
      </w:r>
    </w:p>
    <w:p w14:paraId="24DF574A" w14:textId="77777777" w:rsidR="002058D6" w:rsidRPr="007550ED" w:rsidRDefault="00115F53" w:rsidP="00C83AE3">
      <w:pPr>
        <w:pStyle w:val="Bullet1"/>
        <w:rPr>
          <w:szCs w:val="22"/>
          <w:lang w:val="es-419"/>
        </w:rPr>
      </w:pPr>
      <w:hyperlink r:id="rId33" w:history="1">
        <w:r w:rsidR="00AD1834" w:rsidRPr="007550ED">
          <w:rPr>
            <w:rStyle w:val="Hyperlink"/>
            <w:szCs w:val="22"/>
            <w:lang w:val="es-419"/>
          </w:rPr>
          <w:t>Código de Conducta del NDIS:</w:t>
        </w:r>
      </w:hyperlink>
      <w:r w:rsidR="00AD1834" w:rsidRPr="007550ED">
        <w:rPr>
          <w:color w:val="943C84"/>
          <w:szCs w:val="22"/>
          <w:lang w:val="es-419"/>
        </w:rPr>
        <w:t xml:space="preserve"> </w:t>
      </w:r>
      <w:r w:rsidR="00AD1834" w:rsidRPr="007550ED">
        <w:rPr>
          <w:szCs w:val="22"/>
          <w:lang w:val="es-419"/>
        </w:rPr>
        <w:t>promueve una prestación de servicios segura y ética al establecer las expectativas de conducta tanto de los proveedores como de los trabajadores del NDIS.</w:t>
      </w:r>
    </w:p>
    <w:p w14:paraId="27247E16" w14:textId="77777777" w:rsidR="002058D6" w:rsidRPr="007550ED" w:rsidRDefault="00115F53" w:rsidP="00C83AE3">
      <w:pPr>
        <w:pStyle w:val="Bullet1"/>
        <w:rPr>
          <w:szCs w:val="22"/>
          <w:lang w:val="es-419"/>
        </w:rPr>
      </w:pPr>
      <w:hyperlink r:id="rId34" w:history="1">
        <w:r w:rsidR="00AD1834" w:rsidRPr="007550ED">
          <w:rPr>
            <w:rStyle w:val="Hyperlink"/>
            <w:szCs w:val="22"/>
            <w:lang w:val="es-419"/>
          </w:rPr>
          <w:t>Código de Conducta del NDIS: Guía para Proveedores de Servicios</w:t>
        </w:r>
      </w:hyperlink>
      <w:r w:rsidR="00C83AE3" w:rsidRPr="007550ED">
        <w:rPr>
          <w:szCs w:val="22"/>
          <w:lang w:val="es-419"/>
        </w:rPr>
        <w:t>.</w:t>
      </w:r>
    </w:p>
    <w:p w14:paraId="3E05E16B" w14:textId="77777777" w:rsidR="000A60A1" w:rsidRPr="007550ED" w:rsidRDefault="00115F53" w:rsidP="00C83AE3">
      <w:pPr>
        <w:pStyle w:val="Bullet1"/>
        <w:rPr>
          <w:szCs w:val="22"/>
          <w:lang w:val="es-419"/>
        </w:rPr>
      </w:pPr>
      <w:hyperlink r:id="rId35" w:history="1">
        <w:r w:rsidR="002058D6" w:rsidRPr="007550ED">
          <w:rPr>
            <w:rStyle w:val="Hyperlink"/>
            <w:szCs w:val="22"/>
            <w:lang w:val="es-419"/>
          </w:rPr>
          <w:t>Estándares de Práctica e Indicadores de Calidad del NDIS:</w:t>
        </w:r>
      </w:hyperlink>
      <w:r w:rsidR="002058D6" w:rsidRPr="007550ED">
        <w:rPr>
          <w:color w:val="943C84"/>
          <w:szCs w:val="22"/>
          <w:lang w:val="es-419"/>
        </w:rPr>
        <w:t xml:space="preserve"> </w:t>
      </w:r>
      <w:r w:rsidR="002058D6" w:rsidRPr="007550ED">
        <w:rPr>
          <w:szCs w:val="22"/>
          <w:lang w:val="es-419"/>
        </w:rPr>
        <w:t>especifican los estándares de calidad que deben cumplir los proveedores registrados del NDIS para brindar apoyo y servicios a los participantes del NDIS.</w:t>
      </w:r>
    </w:p>
    <w:sectPr w:rsidR="000A60A1" w:rsidRPr="007550ED" w:rsidSect="00D23398">
      <w:headerReference w:type="default" r:id="rId36"/>
      <w:footerReference w:type="default" r:id="rId37"/>
      <w:headerReference w:type="first" r:id="rId38"/>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74929" w14:textId="77777777" w:rsidR="00115F53" w:rsidRDefault="00115F53">
      <w:pPr>
        <w:spacing w:before="0" w:after="0" w:line="240" w:lineRule="auto"/>
      </w:pPr>
      <w:r>
        <w:separator/>
      </w:r>
    </w:p>
  </w:endnote>
  <w:endnote w:type="continuationSeparator" w:id="0">
    <w:p w14:paraId="2E7022FE" w14:textId="77777777" w:rsidR="00115F53" w:rsidRDefault="00115F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55AD8" w14:textId="77777777" w:rsidR="006463B8" w:rsidRDefault="006463B8" w:rsidP="00D23398">
    <w:pPr>
      <w:pStyle w:val="Footer"/>
      <w:rPr>
        <w:sz w:val="18"/>
        <w:szCs w:val="18"/>
      </w:rPr>
    </w:pPr>
    <w:r>
      <w:rPr>
        <w:b/>
        <w:bCs/>
        <w:noProof/>
        <w:lang w:val="en-US"/>
      </w:rPr>
      <mc:AlternateContent>
        <mc:Choice Requires="wps">
          <w:drawing>
            <wp:inline distT="0" distB="0" distL="0" distR="0" wp14:anchorId="7282EB2D" wp14:editId="308A1C46">
              <wp:extent cx="5734050" cy="76200"/>
              <wp:effectExtent l="0" t="0" r="0" b="0"/>
              <wp:docPr id="20" name="Rectangle 20" descr="fondo&#10;&#10;fondo&#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26EF23B9" id="Rectangle 20" o:spid="_x0000_s1026" alt="fondo&#10;&#10;fondo&#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223ABE2D" w14:textId="5B65D3FE" w:rsidR="006463B8" w:rsidRPr="00D23398" w:rsidRDefault="006463B8" w:rsidP="00072CC1">
    <w:pPr>
      <w:pStyle w:val="Footer"/>
      <w:tabs>
        <w:tab w:val="clear" w:pos="4513"/>
      </w:tabs>
      <w:rPr>
        <w:sz w:val="18"/>
        <w:szCs w:val="18"/>
      </w:rPr>
    </w:pPr>
    <w:r w:rsidRPr="00C506B8">
      <w:rPr>
        <w:sz w:val="18"/>
        <w:szCs w:val="18"/>
        <w:lang w:val="es"/>
      </w:rPr>
      <w:t>Marco de Capacidades de la Fuerza Laboral del NDIS | Supervisión de Capacidades: Relación de</w:t>
    </w:r>
    <w:r>
      <w:rPr>
        <w:szCs w:val="22"/>
        <w:lang w:val="es"/>
      </w:rPr>
      <w:t> </w:t>
    </w:r>
    <w:r w:rsidRPr="00C506B8">
      <w:rPr>
        <w:sz w:val="18"/>
        <w:szCs w:val="18"/>
        <w:lang w:val="es"/>
      </w:rPr>
      <w:t>Supervisión</w:t>
    </w:r>
    <w:r>
      <w:rPr>
        <w:szCs w:val="22"/>
        <w:lang w:val="es"/>
      </w:rPr>
      <w:t> </w:t>
    </w:r>
    <w:r w:rsidRPr="00C506B8">
      <w:rPr>
        <w:sz w:val="18"/>
        <w:szCs w:val="18"/>
        <w:lang w:val="es"/>
      </w:rPr>
      <w:t>y</w:t>
    </w:r>
    <w:r>
      <w:rPr>
        <w:szCs w:val="22"/>
        <w:lang w:val="es"/>
      </w:rPr>
      <w:t> </w:t>
    </w:r>
    <w:r>
      <w:rPr>
        <w:sz w:val="18"/>
        <w:szCs w:val="18"/>
        <w:lang w:val="es"/>
      </w:rPr>
      <w:t>Apoyo</w:t>
    </w:r>
    <w:r w:rsidRPr="00C506B8">
      <w:rPr>
        <w:sz w:val="18"/>
        <w:szCs w:val="18"/>
        <w:lang w:val="es"/>
      </w:rPr>
      <w:t>:</w:t>
    </w:r>
    <w:r>
      <w:rPr>
        <w:szCs w:val="22"/>
        <w:lang w:val="es"/>
      </w:rPr>
      <w:t> </w:t>
    </w:r>
    <w:r w:rsidRPr="00C506B8">
      <w:rPr>
        <w:sz w:val="18"/>
        <w:szCs w:val="18"/>
        <w:lang w:val="es"/>
      </w:rPr>
      <w:t xml:space="preserve">Una Guía para Supervisores y </w:t>
    </w:r>
    <w:r>
      <w:rPr>
        <w:sz w:val="18"/>
        <w:szCs w:val="18"/>
        <w:lang w:val="es"/>
      </w:rPr>
      <w:t>Trabajadores</w:t>
    </w:r>
    <w:r w:rsidRPr="00C506B8">
      <w:rPr>
        <w:sz w:val="18"/>
        <w:szCs w:val="18"/>
        <w:lang w:val="es"/>
      </w:rPr>
      <w:tab/>
    </w:r>
    <w:r w:rsidRPr="00C506B8">
      <w:rPr>
        <w:sz w:val="18"/>
        <w:szCs w:val="18"/>
      </w:rPr>
      <w:fldChar w:fldCharType="begin"/>
    </w:r>
    <w:r w:rsidRPr="00C506B8">
      <w:rPr>
        <w:sz w:val="18"/>
        <w:szCs w:val="18"/>
        <w:lang w:val="es"/>
      </w:rPr>
      <w:instrText xml:space="preserve"> PAGE   \* MERGEFORMAT </w:instrText>
    </w:r>
    <w:r w:rsidRPr="00C506B8">
      <w:rPr>
        <w:sz w:val="18"/>
        <w:szCs w:val="18"/>
      </w:rPr>
      <w:fldChar w:fldCharType="separate"/>
    </w:r>
    <w:r w:rsidR="007550ED">
      <w:rPr>
        <w:noProof/>
        <w:sz w:val="18"/>
        <w:szCs w:val="18"/>
        <w:lang w:val="es"/>
      </w:rPr>
      <w:t>2</w:t>
    </w:r>
    <w:r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75FF7" w14:textId="77777777" w:rsidR="00115F53" w:rsidRDefault="00115F53">
      <w:pPr>
        <w:spacing w:before="0" w:after="0" w:line="240" w:lineRule="auto"/>
      </w:pPr>
      <w:r>
        <w:separator/>
      </w:r>
    </w:p>
  </w:footnote>
  <w:footnote w:type="continuationSeparator" w:id="0">
    <w:p w14:paraId="7CCCC049" w14:textId="77777777" w:rsidR="00115F53" w:rsidRDefault="00115F5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FA03" w14:textId="77777777" w:rsidR="006463B8" w:rsidRDefault="006463B8">
    <w:pPr>
      <w:pStyle w:val="Header"/>
    </w:pPr>
  </w:p>
  <w:p w14:paraId="081C27C6" w14:textId="77777777" w:rsidR="006463B8" w:rsidRDefault="006463B8">
    <w:pPr>
      <w:pStyle w:val="Header"/>
    </w:pPr>
    <w:r>
      <w:rPr>
        <w:b w:val="0"/>
        <w:bCs/>
        <w:noProof/>
        <w:lang w:val="en-US"/>
      </w:rPr>
      <mc:AlternateContent>
        <mc:Choice Requires="wps">
          <w:drawing>
            <wp:inline distT="0" distB="0" distL="0" distR="0" wp14:anchorId="0F62F440" wp14:editId="20ECDC00">
              <wp:extent cx="5734800" cy="75600"/>
              <wp:effectExtent l="0" t="0" r="0" b="635"/>
              <wp:docPr id="2" name="Rectangle 2" descr="fondo&#10;&#10;fondo&#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2C7B984E" id="Rectangle 2" o:spid="_x0000_s1026" alt="fondo&#10;&#10;fondo&#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364D" w14:textId="77777777" w:rsidR="006463B8" w:rsidRDefault="006463B8" w:rsidP="00F3511A">
    <w:pPr>
      <w:pStyle w:val="Header"/>
      <w:ind w:left="-1418"/>
    </w:pPr>
    <w:r>
      <w:rPr>
        <w:noProof/>
        <w:sz w:val="84"/>
        <w:szCs w:val="84"/>
        <w:lang w:val="en-US"/>
      </w:rPr>
      <w:drawing>
        <wp:inline distT="0" distB="0" distL="0" distR="0" wp14:anchorId="42F13162" wp14:editId="5625D9B6">
          <wp:extent cx="7557135" cy="1391920"/>
          <wp:effectExtent l="0" t="0" r="5715" b="0"/>
          <wp:docPr id="4" name="Picture 4" descr="Comisión de Calidad y Seguridad del NDIS (NDIS Quality and Safeguards Commission) del Gobierno de Australia y Marco de Capacidades de la Fuerza Laboral del NDI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misión de Calidad y Seguridad del NDIS (NDIS Quality and Safeguards Commission) del Gobierno de Australia y Marco de Capacidades de la Fuerza Laboral del NDIS">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96632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86BBB"/>
    <w:multiLevelType w:val="hybridMultilevel"/>
    <w:tmpl w:val="8940E8DA"/>
    <w:lvl w:ilvl="0" w:tplc="697C5184">
      <w:start w:val="1"/>
      <w:numFmt w:val="bullet"/>
      <w:pStyle w:val="List2"/>
      <w:lvlText w:val="–"/>
      <w:lvlJc w:val="left"/>
      <w:pPr>
        <w:tabs>
          <w:tab w:val="num" w:pos="640"/>
        </w:tabs>
        <w:ind w:left="640" w:hanging="357"/>
      </w:pPr>
      <w:rPr>
        <w:rFonts w:ascii="Calibri" w:hAnsi="Calibri" w:hint="default"/>
      </w:rPr>
    </w:lvl>
    <w:lvl w:ilvl="1" w:tplc="859AF606" w:tentative="1">
      <w:start w:val="1"/>
      <w:numFmt w:val="bullet"/>
      <w:lvlText w:val="o"/>
      <w:lvlJc w:val="left"/>
      <w:pPr>
        <w:ind w:left="1723" w:hanging="360"/>
      </w:pPr>
      <w:rPr>
        <w:rFonts w:ascii="Courier New" w:hAnsi="Courier New" w:cs="Courier New" w:hint="default"/>
      </w:rPr>
    </w:lvl>
    <w:lvl w:ilvl="2" w:tplc="EE0C0206" w:tentative="1">
      <w:start w:val="1"/>
      <w:numFmt w:val="bullet"/>
      <w:lvlText w:val=""/>
      <w:lvlJc w:val="left"/>
      <w:pPr>
        <w:ind w:left="2443" w:hanging="360"/>
      </w:pPr>
      <w:rPr>
        <w:rFonts w:ascii="Wingdings" w:hAnsi="Wingdings" w:hint="default"/>
      </w:rPr>
    </w:lvl>
    <w:lvl w:ilvl="3" w:tplc="F0C420BC" w:tentative="1">
      <w:start w:val="1"/>
      <w:numFmt w:val="bullet"/>
      <w:lvlText w:val=""/>
      <w:lvlJc w:val="left"/>
      <w:pPr>
        <w:ind w:left="3163" w:hanging="360"/>
      </w:pPr>
      <w:rPr>
        <w:rFonts w:ascii="Symbol" w:hAnsi="Symbol" w:hint="default"/>
      </w:rPr>
    </w:lvl>
    <w:lvl w:ilvl="4" w:tplc="238AABAA" w:tentative="1">
      <w:start w:val="1"/>
      <w:numFmt w:val="bullet"/>
      <w:lvlText w:val="o"/>
      <w:lvlJc w:val="left"/>
      <w:pPr>
        <w:ind w:left="3883" w:hanging="360"/>
      </w:pPr>
      <w:rPr>
        <w:rFonts w:ascii="Courier New" w:hAnsi="Courier New" w:cs="Courier New" w:hint="default"/>
      </w:rPr>
    </w:lvl>
    <w:lvl w:ilvl="5" w:tplc="21066F4E" w:tentative="1">
      <w:start w:val="1"/>
      <w:numFmt w:val="bullet"/>
      <w:lvlText w:val=""/>
      <w:lvlJc w:val="left"/>
      <w:pPr>
        <w:ind w:left="4603" w:hanging="360"/>
      </w:pPr>
      <w:rPr>
        <w:rFonts w:ascii="Wingdings" w:hAnsi="Wingdings" w:hint="default"/>
      </w:rPr>
    </w:lvl>
    <w:lvl w:ilvl="6" w:tplc="6A268D02" w:tentative="1">
      <w:start w:val="1"/>
      <w:numFmt w:val="bullet"/>
      <w:lvlText w:val=""/>
      <w:lvlJc w:val="left"/>
      <w:pPr>
        <w:ind w:left="5323" w:hanging="360"/>
      </w:pPr>
      <w:rPr>
        <w:rFonts w:ascii="Symbol" w:hAnsi="Symbol" w:hint="default"/>
      </w:rPr>
    </w:lvl>
    <w:lvl w:ilvl="7" w:tplc="1B247946" w:tentative="1">
      <w:start w:val="1"/>
      <w:numFmt w:val="bullet"/>
      <w:lvlText w:val="o"/>
      <w:lvlJc w:val="left"/>
      <w:pPr>
        <w:ind w:left="6043" w:hanging="360"/>
      </w:pPr>
      <w:rPr>
        <w:rFonts w:ascii="Courier New" w:hAnsi="Courier New" w:cs="Courier New" w:hint="default"/>
      </w:rPr>
    </w:lvl>
    <w:lvl w:ilvl="8" w:tplc="EC10E580" w:tentative="1">
      <w:start w:val="1"/>
      <w:numFmt w:val="bullet"/>
      <w:lvlText w:val=""/>
      <w:lvlJc w:val="left"/>
      <w:pPr>
        <w:ind w:left="6763" w:hanging="360"/>
      </w:pPr>
      <w:rPr>
        <w:rFonts w:ascii="Wingdings" w:hAnsi="Wingdings" w:hint="default"/>
      </w:rPr>
    </w:lvl>
  </w:abstractNum>
  <w:abstractNum w:abstractNumId="2" w15:restartNumberingAfterBreak="0">
    <w:nsid w:val="036D202C"/>
    <w:multiLevelType w:val="hybridMultilevel"/>
    <w:tmpl w:val="DB18DA34"/>
    <w:lvl w:ilvl="0" w:tplc="33D619BE">
      <w:start w:val="1"/>
      <w:numFmt w:val="bullet"/>
      <w:lvlText w:val=""/>
      <w:lvlJc w:val="left"/>
      <w:pPr>
        <w:tabs>
          <w:tab w:val="num" w:pos="284"/>
        </w:tabs>
        <w:ind w:left="284" w:hanging="284"/>
      </w:pPr>
      <w:rPr>
        <w:rFonts w:ascii="Symbol" w:hAnsi="Symbol" w:hint="default"/>
        <w:color w:val="8B2270" w:themeColor="accent3" w:themeShade="BF"/>
        <w:u w:color="8B2270"/>
      </w:rPr>
    </w:lvl>
    <w:lvl w:ilvl="1" w:tplc="F01A9D8C" w:tentative="1">
      <w:start w:val="1"/>
      <w:numFmt w:val="bullet"/>
      <w:lvlText w:val="o"/>
      <w:lvlJc w:val="left"/>
      <w:pPr>
        <w:ind w:left="1440" w:hanging="360"/>
      </w:pPr>
      <w:rPr>
        <w:rFonts w:ascii="Courier New" w:hAnsi="Courier New" w:cs="Courier New" w:hint="default"/>
      </w:rPr>
    </w:lvl>
    <w:lvl w:ilvl="2" w:tplc="8CA8B3A2" w:tentative="1">
      <w:start w:val="1"/>
      <w:numFmt w:val="bullet"/>
      <w:lvlText w:val=""/>
      <w:lvlJc w:val="left"/>
      <w:pPr>
        <w:ind w:left="2160" w:hanging="360"/>
      </w:pPr>
      <w:rPr>
        <w:rFonts w:ascii="Wingdings" w:hAnsi="Wingdings" w:hint="default"/>
      </w:rPr>
    </w:lvl>
    <w:lvl w:ilvl="3" w:tplc="C3C0338E" w:tentative="1">
      <w:start w:val="1"/>
      <w:numFmt w:val="bullet"/>
      <w:lvlText w:val=""/>
      <w:lvlJc w:val="left"/>
      <w:pPr>
        <w:ind w:left="2880" w:hanging="360"/>
      </w:pPr>
      <w:rPr>
        <w:rFonts w:ascii="Symbol" w:hAnsi="Symbol" w:hint="default"/>
      </w:rPr>
    </w:lvl>
    <w:lvl w:ilvl="4" w:tplc="14C66006" w:tentative="1">
      <w:start w:val="1"/>
      <w:numFmt w:val="bullet"/>
      <w:lvlText w:val="o"/>
      <w:lvlJc w:val="left"/>
      <w:pPr>
        <w:ind w:left="3600" w:hanging="360"/>
      </w:pPr>
      <w:rPr>
        <w:rFonts w:ascii="Courier New" w:hAnsi="Courier New" w:cs="Courier New" w:hint="default"/>
      </w:rPr>
    </w:lvl>
    <w:lvl w:ilvl="5" w:tplc="2168E2EA" w:tentative="1">
      <w:start w:val="1"/>
      <w:numFmt w:val="bullet"/>
      <w:lvlText w:val=""/>
      <w:lvlJc w:val="left"/>
      <w:pPr>
        <w:ind w:left="4320" w:hanging="360"/>
      </w:pPr>
      <w:rPr>
        <w:rFonts w:ascii="Wingdings" w:hAnsi="Wingdings" w:hint="default"/>
      </w:rPr>
    </w:lvl>
    <w:lvl w:ilvl="6" w:tplc="EED4F9EC" w:tentative="1">
      <w:start w:val="1"/>
      <w:numFmt w:val="bullet"/>
      <w:lvlText w:val=""/>
      <w:lvlJc w:val="left"/>
      <w:pPr>
        <w:ind w:left="5040" w:hanging="360"/>
      </w:pPr>
      <w:rPr>
        <w:rFonts w:ascii="Symbol" w:hAnsi="Symbol" w:hint="default"/>
      </w:rPr>
    </w:lvl>
    <w:lvl w:ilvl="7" w:tplc="7A6AC324" w:tentative="1">
      <w:start w:val="1"/>
      <w:numFmt w:val="bullet"/>
      <w:lvlText w:val="o"/>
      <w:lvlJc w:val="left"/>
      <w:pPr>
        <w:ind w:left="5760" w:hanging="360"/>
      </w:pPr>
      <w:rPr>
        <w:rFonts w:ascii="Courier New" w:hAnsi="Courier New" w:cs="Courier New" w:hint="default"/>
      </w:rPr>
    </w:lvl>
    <w:lvl w:ilvl="8" w:tplc="ED0A5E32" w:tentative="1">
      <w:start w:val="1"/>
      <w:numFmt w:val="bullet"/>
      <w:lvlText w:val=""/>
      <w:lvlJc w:val="left"/>
      <w:pPr>
        <w:ind w:left="6480" w:hanging="360"/>
      </w:pPr>
      <w:rPr>
        <w:rFonts w:ascii="Wingdings" w:hAnsi="Wingdings" w:hint="default"/>
      </w:rPr>
    </w:lvl>
  </w:abstractNum>
  <w:abstractNum w:abstractNumId="3" w15:restartNumberingAfterBreak="0">
    <w:nsid w:val="03CD0B6E"/>
    <w:multiLevelType w:val="hybridMultilevel"/>
    <w:tmpl w:val="586C9FA2"/>
    <w:lvl w:ilvl="0" w:tplc="24A8C1D2">
      <w:start w:val="1"/>
      <w:numFmt w:val="decimal"/>
      <w:pStyle w:val="Heading2-numbered"/>
      <w:lvlText w:val="%1."/>
      <w:lvlJc w:val="left"/>
      <w:pPr>
        <w:ind w:left="720" w:hanging="360"/>
      </w:pPr>
    </w:lvl>
    <w:lvl w:ilvl="1" w:tplc="4CF83A28" w:tentative="1">
      <w:start w:val="1"/>
      <w:numFmt w:val="lowerLetter"/>
      <w:lvlText w:val="%2."/>
      <w:lvlJc w:val="left"/>
      <w:pPr>
        <w:ind w:left="1440" w:hanging="360"/>
      </w:pPr>
    </w:lvl>
    <w:lvl w:ilvl="2" w:tplc="757A5122" w:tentative="1">
      <w:start w:val="1"/>
      <w:numFmt w:val="lowerRoman"/>
      <w:lvlText w:val="%3."/>
      <w:lvlJc w:val="right"/>
      <w:pPr>
        <w:ind w:left="2160" w:hanging="180"/>
      </w:pPr>
    </w:lvl>
    <w:lvl w:ilvl="3" w:tplc="18084514" w:tentative="1">
      <w:start w:val="1"/>
      <w:numFmt w:val="decimal"/>
      <w:lvlText w:val="%4."/>
      <w:lvlJc w:val="left"/>
      <w:pPr>
        <w:ind w:left="2880" w:hanging="360"/>
      </w:pPr>
    </w:lvl>
    <w:lvl w:ilvl="4" w:tplc="939C3D70" w:tentative="1">
      <w:start w:val="1"/>
      <w:numFmt w:val="lowerLetter"/>
      <w:lvlText w:val="%5."/>
      <w:lvlJc w:val="left"/>
      <w:pPr>
        <w:ind w:left="3600" w:hanging="360"/>
      </w:pPr>
    </w:lvl>
    <w:lvl w:ilvl="5" w:tplc="3C1EB274" w:tentative="1">
      <w:start w:val="1"/>
      <w:numFmt w:val="lowerRoman"/>
      <w:lvlText w:val="%6."/>
      <w:lvlJc w:val="right"/>
      <w:pPr>
        <w:ind w:left="4320" w:hanging="180"/>
      </w:pPr>
    </w:lvl>
    <w:lvl w:ilvl="6" w:tplc="9F1A4600" w:tentative="1">
      <w:start w:val="1"/>
      <w:numFmt w:val="decimal"/>
      <w:lvlText w:val="%7."/>
      <w:lvlJc w:val="left"/>
      <w:pPr>
        <w:ind w:left="5040" w:hanging="360"/>
      </w:pPr>
    </w:lvl>
    <w:lvl w:ilvl="7" w:tplc="D2883316" w:tentative="1">
      <w:start w:val="1"/>
      <w:numFmt w:val="lowerLetter"/>
      <w:lvlText w:val="%8."/>
      <w:lvlJc w:val="left"/>
      <w:pPr>
        <w:ind w:left="5760" w:hanging="360"/>
      </w:pPr>
    </w:lvl>
    <w:lvl w:ilvl="8" w:tplc="2AA8E962" w:tentative="1">
      <w:start w:val="1"/>
      <w:numFmt w:val="lowerRoman"/>
      <w:lvlText w:val="%9."/>
      <w:lvlJc w:val="right"/>
      <w:pPr>
        <w:ind w:left="6480" w:hanging="180"/>
      </w:pPr>
    </w:lvl>
  </w:abstractNum>
  <w:abstractNum w:abstractNumId="4" w15:restartNumberingAfterBreak="0">
    <w:nsid w:val="0D1808DB"/>
    <w:multiLevelType w:val="hybridMultilevel"/>
    <w:tmpl w:val="D17AD8CE"/>
    <w:lvl w:ilvl="0" w:tplc="DC428D3A">
      <w:start w:val="1"/>
      <w:numFmt w:val="bullet"/>
      <w:lvlText w:val=""/>
      <w:lvlJc w:val="left"/>
      <w:pPr>
        <w:tabs>
          <w:tab w:val="num" w:pos="284"/>
        </w:tabs>
        <w:ind w:left="284" w:hanging="284"/>
      </w:pPr>
      <w:rPr>
        <w:rFonts w:ascii="Symbol" w:hAnsi="Symbol" w:hint="default"/>
        <w:color w:val="8B2270" w:themeColor="accent3" w:themeShade="BF"/>
        <w:u w:color="8B2270"/>
      </w:rPr>
    </w:lvl>
    <w:lvl w:ilvl="1" w:tplc="893EB932" w:tentative="1">
      <w:start w:val="1"/>
      <w:numFmt w:val="bullet"/>
      <w:lvlText w:val="o"/>
      <w:lvlJc w:val="left"/>
      <w:pPr>
        <w:ind w:left="1440" w:hanging="360"/>
      </w:pPr>
      <w:rPr>
        <w:rFonts w:ascii="Courier New" w:hAnsi="Courier New" w:cs="Courier New" w:hint="default"/>
      </w:rPr>
    </w:lvl>
    <w:lvl w:ilvl="2" w:tplc="2AA0B4E0" w:tentative="1">
      <w:start w:val="1"/>
      <w:numFmt w:val="bullet"/>
      <w:lvlText w:val=""/>
      <w:lvlJc w:val="left"/>
      <w:pPr>
        <w:ind w:left="2160" w:hanging="360"/>
      </w:pPr>
      <w:rPr>
        <w:rFonts w:ascii="Wingdings" w:hAnsi="Wingdings" w:hint="default"/>
      </w:rPr>
    </w:lvl>
    <w:lvl w:ilvl="3" w:tplc="7356129C" w:tentative="1">
      <w:start w:val="1"/>
      <w:numFmt w:val="bullet"/>
      <w:lvlText w:val=""/>
      <w:lvlJc w:val="left"/>
      <w:pPr>
        <w:ind w:left="2880" w:hanging="360"/>
      </w:pPr>
      <w:rPr>
        <w:rFonts w:ascii="Symbol" w:hAnsi="Symbol" w:hint="default"/>
      </w:rPr>
    </w:lvl>
    <w:lvl w:ilvl="4" w:tplc="6F929CE0" w:tentative="1">
      <w:start w:val="1"/>
      <w:numFmt w:val="bullet"/>
      <w:lvlText w:val="o"/>
      <w:lvlJc w:val="left"/>
      <w:pPr>
        <w:ind w:left="3600" w:hanging="360"/>
      </w:pPr>
      <w:rPr>
        <w:rFonts w:ascii="Courier New" w:hAnsi="Courier New" w:cs="Courier New" w:hint="default"/>
      </w:rPr>
    </w:lvl>
    <w:lvl w:ilvl="5" w:tplc="C6880C36" w:tentative="1">
      <w:start w:val="1"/>
      <w:numFmt w:val="bullet"/>
      <w:lvlText w:val=""/>
      <w:lvlJc w:val="left"/>
      <w:pPr>
        <w:ind w:left="4320" w:hanging="360"/>
      </w:pPr>
      <w:rPr>
        <w:rFonts w:ascii="Wingdings" w:hAnsi="Wingdings" w:hint="default"/>
      </w:rPr>
    </w:lvl>
    <w:lvl w:ilvl="6" w:tplc="BEECDED8" w:tentative="1">
      <w:start w:val="1"/>
      <w:numFmt w:val="bullet"/>
      <w:lvlText w:val=""/>
      <w:lvlJc w:val="left"/>
      <w:pPr>
        <w:ind w:left="5040" w:hanging="360"/>
      </w:pPr>
      <w:rPr>
        <w:rFonts w:ascii="Symbol" w:hAnsi="Symbol" w:hint="default"/>
      </w:rPr>
    </w:lvl>
    <w:lvl w:ilvl="7" w:tplc="9754EF4E" w:tentative="1">
      <w:start w:val="1"/>
      <w:numFmt w:val="bullet"/>
      <w:lvlText w:val="o"/>
      <w:lvlJc w:val="left"/>
      <w:pPr>
        <w:ind w:left="5760" w:hanging="360"/>
      </w:pPr>
      <w:rPr>
        <w:rFonts w:ascii="Courier New" w:hAnsi="Courier New" w:cs="Courier New" w:hint="default"/>
      </w:rPr>
    </w:lvl>
    <w:lvl w:ilvl="8" w:tplc="2D20A98A" w:tentative="1">
      <w:start w:val="1"/>
      <w:numFmt w:val="bullet"/>
      <w:lvlText w:val=""/>
      <w:lvlJc w:val="left"/>
      <w:pPr>
        <w:ind w:left="6480" w:hanging="360"/>
      </w:pPr>
      <w:rPr>
        <w:rFonts w:ascii="Wingdings" w:hAnsi="Wingdings" w:hint="default"/>
      </w:rPr>
    </w:lvl>
  </w:abstractNum>
  <w:abstractNum w:abstractNumId="5" w15:restartNumberingAfterBreak="0">
    <w:nsid w:val="0F4D33E1"/>
    <w:multiLevelType w:val="hybridMultilevel"/>
    <w:tmpl w:val="E4C883E4"/>
    <w:lvl w:ilvl="0" w:tplc="2E32B55E">
      <w:start w:val="1"/>
      <w:numFmt w:val="bullet"/>
      <w:lvlText w:val=""/>
      <w:lvlJc w:val="left"/>
      <w:pPr>
        <w:tabs>
          <w:tab w:val="num" w:pos="284"/>
        </w:tabs>
        <w:ind w:left="284" w:hanging="284"/>
      </w:pPr>
      <w:rPr>
        <w:rFonts w:ascii="Symbol" w:hAnsi="Symbol" w:hint="default"/>
        <w:color w:val="8B2270" w:themeColor="accent3" w:themeShade="BF"/>
        <w:u w:color="8B2270"/>
      </w:rPr>
    </w:lvl>
    <w:lvl w:ilvl="1" w:tplc="717AF426" w:tentative="1">
      <w:start w:val="1"/>
      <w:numFmt w:val="bullet"/>
      <w:lvlText w:val="o"/>
      <w:lvlJc w:val="left"/>
      <w:pPr>
        <w:ind w:left="1440" w:hanging="360"/>
      </w:pPr>
      <w:rPr>
        <w:rFonts w:ascii="Courier New" w:hAnsi="Courier New" w:cs="Courier New" w:hint="default"/>
      </w:rPr>
    </w:lvl>
    <w:lvl w:ilvl="2" w:tplc="DF5EC3B4" w:tentative="1">
      <w:start w:val="1"/>
      <w:numFmt w:val="bullet"/>
      <w:lvlText w:val=""/>
      <w:lvlJc w:val="left"/>
      <w:pPr>
        <w:ind w:left="2160" w:hanging="360"/>
      </w:pPr>
      <w:rPr>
        <w:rFonts w:ascii="Wingdings" w:hAnsi="Wingdings" w:hint="default"/>
      </w:rPr>
    </w:lvl>
    <w:lvl w:ilvl="3" w:tplc="7E2E1928" w:tentative="1">
      <w:start w:val="1"/>
      <w:numFmt w:val="bullet"/>
      <w:lvlText w:val=""/>
      <w:lvlJc w:val="left"/>
      <w:pPr>
        <w:ind w:left="2880" w:hanging="360"/>
      </w:pPr>
      <w:rPr>
        <w:rFonts w:ascii="Symbol" w:hAnsi="Symbol" w:hint="default"/>
      </w:rPr>
    </w:lvl>
    <w:lvl w:ilvl="4" w:tplc="9DCAF4FA" w:tentative="1">
      <w:start w:val="1"/>
      <w:numFmt w:val="bullet"/>
      <w:lvlText w:val="o"/>
      <w:lvlJc w:val="left"/>
      <w:pPr>
        <w:ind w:left="3600" w:hanging="360"/>
      </w:pPr>
      <w:rPr>
        <w:rFonts w:ascii="Courier New" w:hAnsi="Courier New" w:cs="Courier New" w:hint="default"/>
      </w:rPr>
    </w:lvl>
    <w:lvl w:ilvl="5" w:tplc="BD248CD0" w:tentative="1">
      <w:start w:val="1"/>
      <w:numFmt w:val="bullet"/>
      <w:lvlText w:val=""/>
      <w:lvlJc w:val="left"/>
      <w:pPr>
        <w:ind w:left="4320" w:hanging="360"/>
      </w:pPr>
      <w:rPr>
        <w:rFonts w:ascii="Wingdings" w:hAnsi="Wingdings" w:hint="default"/>
      </w:rPr>
    </w:lvl>
    <w:lvl w:ilvl="6" w:tplc="89C4BFC0" w:tentative="1">
      <w:start w:val="1"/>
      <w:numFmt w:val="bullet"/>
      <w:lvlText w:val=""/>
      <w:lvlJc w:val="left"/>
      <w:pPr>
        <w:ind w:left="5040" w:hanging="360"/>
      </w:pPr>
      <w:rPr>
        <w:rFonts w:ascii="Symbol" w:hAnsi="Symbol" w:hint="default"/>
      </w:rPr>
    </w:lvl>
    <w:lvl w:ilvl="7" w:tplc="AE465EAC" w:tentative="1">
      <w:start w:val="1"/>
      <w:numFmt w:val="bullet"/>
      <w:lvlText w:val="o"/>
      <w:lvlJc w:val="left"/>
      <w:pPr>
        <w:ind w:left="5760" w:hanging="360"/>
      </w:pPr>
      <w:rPr>
        <w:rFonts w:ascii="Courier New" w:hAnsi="Courier New" w:cs="Courier New" w:hint="default"/>
      </w:rPr>
    </w:lvl>
    <w:lvl w:ilvl="8" w:tplc="666CC10C" w:tentative="1">
      <w:start w:val="1"/>
      <w:numFmt w:val="bullet"/>
      <w:lvlText w:val=""/>
      <w:lvlJc w:val="left"/>
      <w:pPr>
        <w:ind w:left="6480" w:hanging="360"/>
      </w:pPr>
      <w:rPr>
        <w:rFonts w:ascii="Wingdings" w:hAnsi="Wingding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12D22CC"/>
    <w:multiLevelType w:val="hybridMultilevel"/>
    <w:tmpl w:val="3DE8447A"/>
    <w:lvl w:ilvl="0" w:tplc="CD12E92A">
      <w:start w:val="1"/>
      <w:numFmt w:val="bullet"/>
      <w:lvlText w:val=""/>
      <w:lvlJc w:val="left"/>
      <w:pPr>
        <w:tabs>
          <w:tab w:val="num" w:pos="284"/>
        </w:tabs>
        <w:ind w:left="284" w:hanging="284"/>
      </w:pPr>
      <w:rPr>
        <w:rFonts w:ascii="Symbol" w:hAnsi="Symbol" w:hint="default"/>
        <w:color w:val="8B2270" w:themeColor="accent3" w:themeShade="BF"/>
        <w:u w:color="8B2270"/>
      </w:rPr>
    </w:lvl>
    <w:lvl w:ilvl="1" w:tplc="6F7C4E42" w:tentative="1">
      <w:start w:val="1"/>
      <w:numFmt w:val="bullet"/>
      <w:lvlText w:val="o"/>
      <w:lvlJc w:val="left"/>
      <w:pPr>
        <w:ind w:left="1440" w:hanging="360"/>
      </w:pPr>
      <w:rPr>
        <w:rFonts w:ascii="Courier New" w:hAnsi="Courier New" w:cs="Courier New" w:hint="default"/>
      </w:rPr>
    </w:lvl>
    <w:lvl w:ilvl="2" w:tplc="8A28BDF6" w:tentative="1">
      <w:start w:val="1"/>
      <w:numFmt w:val="bullet"/>
      <w:lvlText w:val=""/>
      <w:lvlJc w:val="left"/>
      <w:pPr>
        <w:ind w:left="2160" w:hanging="360"/>
      </w:pPr>
      <w:rPr>
        <w:rFonts w:ascii="Wingdings" w:hAnsi="Wingdings" w:hint="default"/>
      </w:rPr>
    </w:lvl>
    <w:lvl w:ilvl="3" w:tplc="32B0F4EC" w:tentative="1">
      <w:start w:val="1"/>
      <w:numFmt w:val="bullet"/>
      <w:lvlText w:val=""/>
      <w:lvlJc w:val="left"/>
      <w:pPr>
        <w:ind w:left="2880" w:hanging="360"/>
      </w:pPr>
      <w:rPr>
        <w:rFonts w:ascii="Symbol" w:hAnsi="Symbol" w:hint="default"/>
      </w:rPr>
    </w:lvl>
    <w:lvl w:ilvl="4" w:tplc="87648ED0" w:tentative="1">
      <w:start w:val="1"/>
      <w:numFmt w:val="bullet"/>
      <w:lvlText w:val="o"/>
      <w:lvlJc w:val="left"/>
      <w:pPr>
        <w:ind w:left="3600" w:hanging="360"/>
      </w:pPr>
      <w:rPr>
        <w:rFonts w:ascii="Courier New" w:hAnsi="Courier New" w:cs="Courier New" w:hint="default"/>
      </w:rPr>
    </w:lvl>
    <w:lvl w:ilvl="5" w:tplc="4BD82246" w:tentative="1">
      <w:start w:val="1"/>
      <w:numFmt w:val="bullet"/>
      <w:lvlText w:val=""/>
      <w:lvlJc w:val="left"/>
      <w:pPr>
        <w:ind w:left="4320" w:hanging="360"/>
      </w:pPr>
      <w:rPr>
        <w:rFonts w:ascii="Wingdings" w:hAnsi="Wingdings" w:hint="default"/>
      </w:rPr>
    </w:lvl>
    <w:lvl w:ilvl="6" w:tplc="501A86B8" w:tentative="1">
      <w:start w:val="1"/>
      <w:numFmt w:val="bullet"/>
      <w:lvlText w:val=""/>
      <w:lvlJc w:val="left"/>
      <w:pPr>
        <w:ind w:left="5040" w:hanging="360"/>
      </w:pPr>
      <w:rPr>
        <w:rFonts w:ascii="Symbol" w:hAnsi="Symbol" w:hint="default"/>
      </w:rPr>
    </w:lvl>
    <w:lvl w:ilvl="7" w:tplc="AF003B22" w:tentative="1">
      <w:start w:val="1"/>
      <w:numFmt w:val="bullet"/>
      <w:lvlText w:val="o"/>
      <w:lvlJc w:val="left"/>
      <w:pPr>
        <w:ind w:left="5760" w:hanging="360"/>
      </w:pPr>
      <w:rPr>
        <w:rFonts w:ascii="Courier New" w:hAnsi="Courier New" w:cs="Courier New" w:hint="default"/>
      </w:rPr>
    </w:lvl>
    <w:lvl w:ilvl="8" w:tplc="16284506" w:tentative="1">
      <w:start w:val="1"/>
      <w:numFmt w:val="bullet"/>
      <w:lvlText w:val=""/>
      <w:lvlJc w:val="left"/>
      <w:pPr>
        <w:ind w:left="6480" w:hanging="360"/>
      </w:pPr>
      <w:rPr>
        <w:rFonts w:ascii="Wingdings" w:hAnsi="Wingdings" w:hint="default"/>
      </w:r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A915D18"/>
    <w:multiLevelType w:val="hybridMultilevel"/>
    <w:tmpl w:val="605C0DF8"/>
    <w:lvl w:ilvl="0" w:tplc="8F7AA4C8">
      <w:start w:val="1"/>
      <w:numFmt w:val="bullet"/>
      <w:lvlText w:val=""/>
      <w:lvlJc w:val="left"/>
      <w:pPr>
        <w:tabs>
          <w:tab w:val="num" w:pos="360"/>
        </w:tabs>
        <w:ind w:left="360" w:hanging="360"/>
      </w:pPr>
      <w:rPr>
        <w:rFonts w:ascii="Symbol" w:hAnsi="Symbol" w:hint="default"/>
        <w:color w:val="8B2270" w:themeColor="accent3" w:themeShade="BF"/>
        <w:u w:color="8B2270"/>
      </w:rPr>
    </w:lvl>
    <w:lvl w:ilvl="1" w:tplc="1AEC1422" w:tentative="1">
      <w:start w:val="1"/>
      <w:numFmt w:val="bullet"/>
      <w:lvlText w:val="o"/>
      <w:lvlJc w:val="left"/>
      <w:pPr>
        <w:ind w:left="1440" w:hanging="360"/>
      </w:pPr>
      <w:rPr>
        <w:rFonts w:ascii="Courier New" w:hAnsi="Courier New" w:cs="Courier New" w:hint="default"/>
      </w:rPr>
    </w:lvl>
    <w:lvl w:ilvl="2" w:tplc="AA286A54" w:tentative="1">
      <w:start w:val="1"/>
      <w:numFmt w:val="bullet"/>
      <w:lvlText w:val=""/>
      <w:lvlJc w:val="left"/>
      <w:pPr>
        <w:ind w:left="2160" w:hanging="360"/>
      </w:pPr>
      <w:rPr>
        <w:rFonts w:ascii="Wingdings" w:hAnsi="Wingdings" w:hint="default"/>
      </w:rPr>
    </w:lvl>
    <w:lvl w:ilvl="3" w:tplc="98ACA276" w:tentative="1">
      <w:start w:val="1"/>
      <w:numFmt w:val="bullet"/>
      <w:lvlText w:val=""/>
      <w:lvlJc w:val="left"/>
      <w:pPr>
        <w:ind w:left="2880" w:hanging="360"/>
      </w:pPr>
      <w:rPr>
        <w:rFonts w:ascii="Symbol" w:hAnsi="Symbol" w:hint="default"/>
      </w:rPr>
    </w:lvl>
    <w:lvl w:ilvl="4" w:tplc="FCD63956" w:tentative="1">
      <w:start w:val="1"/>
      <w:numFmt w:val="bullet"/>
      <w:lvlText w:val="o"/>
      <w:lvlJc w:val="left"/>
      <w:pPr>
        <w:ind w:left="3600" w:hanging="360"/>
      </w:pPr>
      <w:rPr>
        <w:rFonts w:ascii="Courier New" w:hAnsi="Courier New" w:cs="Courier New" w:hint="default"/>
      </w:rPr>
    </w:lvl>
    <w:lvl w:ilvl="5" w:tplc="E530E0F6" w:tentative="1">
      <w:start w:val="1"/>
      <w:numFmt w:val="bullet"/>
      <w:lvlText w:val=""/>
      <w:lvlJc w:val="left"/>
      <w:pPr>
        <w:ind w:left="4320" w:hanging="360"/>
      </w:pPr>
      <w:rPr>
        <w:rFonts w:ascii="Wingdings" w:hAnsi="Wingdings" w:hint="default"/>
      </w:rPr>
    </w:lvl>
    <w:lvl w:ilvl="6" w:tplc="BA4C987C" w:tentative="1">
      <w:start w:val="1"/>
      <w:numFmt w:val="bullet"/>
      <w:lvlText w:val=""/>
      <w:lvlJc w:val="left"/>
      <w:pPr>
        <w:ind w:left="5040" w:hanging="360"/>
      </w:pPr>
      <w:rPr>
        <w:rFonts w:ascii="Symbol" w:hAnsi="Symbol" w:hint="default"/>
      </w:rPr>
    </w:lvl>
    <w:lvl w:ilvl="7" w:tplc="3FF406BC" w:tentative="1">
      <w:start w:val="1"/>
      <w:numFmt w:val="bullet"/>
      <w:lvlText w:val="o"/>
      <w:lvlJc w:val="left"/>
      <w:pPr>
        <w:ind w:left="5760" w:hanging="360"/>
      </w:pPr>
      <w:rPr>
        <w:rFonts w:ascii="Courier New" w:hAnsi="Courier New" w:cs="Courier New" w:hint="default"/>
      </w:rPr>
    </w:lvl>
    <w:lvl w:ilvl="8" w:tplc="C7F6D87E" w:tentative="1">
      <w:start w:val="1"/>
      <w:numFmt w:val="bullet"/>
      <w:lvlText w:val=""/>
      <w:lvlJc w:val="left"/>
      <w:pPr>
        <w:ind w:left="6480" w:hanging="360"/>
      </w:pPr>
      <w:rPr>
        <w:rFonts w:ascii="Wingdings" w:hAnsi="Wingdings" w:hint="default"/>
      </w:r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F4701D"/>
    <w:multiLevelType w:val="hybridMultilevel"/>
    <w:tmpl w:val="94E81254"/>
    <w:lvl w:ilvl="0" w:tplc="89180742">
      <w:start w:val="1"/>
      <w:numFmt w:val="bullet"/>
      <w:lvlText w:val=""/>
      <w:lvlJc w:val="left"/>
      <w:pPr>
        <w:tabs>
          <w:tab w:val="num" w:pos="360"/>
        </w:tabs>
        <w:ind w:left="360" w:hanging="360"/>
      </w:pPr>
      <w:rPr>
        <w:rFonts w:ascii="Symbol" w:hAnsi="Symbol" w:hint="default"/>
        <w:color w:val="8B2270" w:themeColor="accent3" w:themeShade="BF"/>
        <w:u w:color="8B2270"/>
      </w:rPr>
    </w:lvl>
    <w:lvl w:ilvl="1" w:tplc="C1F8DF78" w:tentative="1">
      <w:start w:val="1"/>
      <w:numFmt w:val="bullet"/>
      <w:lvlText w:val="o"/>
      <w:lvlJc w:val="left"/>
      <w:pPr>
        <w:ind w:left="1440" w:hanging="360"/>
      </w:pPr>
      <w:rPr>
        <w:rFonts w:ascii="Courier New" w:hAnsi="Courier New" w:cs="Courier New" w:hint="default"/>
      </w:rPr>
    </w:lvl>
    <w:lvl w:ilvl="2" w:tplc="A1BC3E84" w:tentative="1">
      <w:start w:val="1"/>
      <w:numFmt w:val="bullet"/>
      <w:lvlText w:val=""/>
      <w:lvlJc w:val="left"/>
      <w:pPr>
        <w:ind w:left="2160" w:hanging="360"/>
      </w:pPr>
      <w:rPr>
        <w:rFonts w:ascii="Wingdings" w:hAnsi="Wingdings" w:hint="default"/>
      </w:rPr>
    </w:lvl>
    <w:lvl w:ilvl="3" w:tplc="97C03120" w:tentative="1">
      <w:start w:val="1"/>
      <w:numFmt w:val="bullet"/>
      <w:lvlText w:val=""/>
      <w:lvlJc w:val="left"/>
      <w:pPr>
        <w:ind w:left="2880" w:hanging="360"/>
      </w:pPr>
      <w:rPr>
        <w:rFonts w:ascii="Symbol" w:hAnsi="Symbol" w:hint="default"/>
      </w:rPr>
    </w:lvl>
    <w:lvl w:ilvl="4" w:tplc="195C5282" w:tentative="1">
      <w:start w:val="1"/>
      <w:numFmt w:val="bullet"/>
      <w:lvlText w:val="o"/>
      <w:lvlJc w:val="left"/>
      <w:pPr>
        <w:ind w:left="3600" w:hanging="360"/>
      </w:pPr>
      <w:rPr>
        <w:rFonts w:ascii="Courier New" w:hAnsi="Courier New" w:cs="Courier New" w:hint="default"/>
      </w:rPr>
    </w:lvl>
    <w:lvl w:ilvl="5" w:tplc="D454223C" w:tentative="1">
      <w:start w:val="1"/>
      <w:numFmt w:val="bullet"/>
      <w:lvlText w:val=""/>
      <w:lvlJc w:val="left"/>
      <w:pPr>
        <w:ind w:left="4320" w:hanging="360"/>
      </w:pPr>
      <w:rPr>
        <w:rFonts w:ascii="Wingdings" w:hAnsi="Wingdings" w:hint="default"/>
      </w:rPr>
    </w:lvl>
    <w:lvl w:ilvl="6" w:tplc="A9C2E81C" w:tentative="1">
      <w:start w:val="1"/>
      <w:numFmt w:val="bullet"/>
      <w:lvlText w:val=""/>
      <w:lvlJc w:val="left"/>
      <w:pPr>
        <w:ind w:left="5040" w:hanging="360"/>
      </w:pPr>
      <w:rPr>
        <w:rFonts w:ascii="Symbol" w:hAnsi="Symbol" w:hint="default"/>
      </w:rPr>
    </w:lvl>
    <w:lvl w:ilvl="7" w:tplc="11D8D596" w:tentative="1">
      <w:start w:val="1"/>
      <w:numFmt w:val="bullet"/>
      <w:lvlText w:val="o"/>
      <w:lvlJc w:val="left"/>
      <w:pPr>
        <w:ind w:left="5760" w:hanging="360"/>
      </w:pPr>
      <w:rPr>
        <w:rFonts w:ascii="Courier New" w:hAnsi="Courier New" w:cs="Courier New" w:hint="default"/>
      </w:rPr>
    </w:lvl>
    <w:lvl w:ilvl="8" w:tplc="9E2EC9B6" w:tentative="1">
      <w:start w:val="1"/>
      <w:numFmt w:val="bullet"/>
      <w:lvlText w:val=""/>
      <w:lvlJc w:val="left"/>
      <w:pPr>
        <w:ind w:left="6480" w:hanging="360"/>
      </w:pPr>
      <w:rPr>
        <w:rFonts w:ascii="Wingdings" w:hAnsi="Wingdings" w:hint="default"/>
      </w:rPr>
    </w:lvl>
  </w:abstractNum>
  <w:abstractNum w:abstractNumId="13" w15:restartNumberingAfterBreak="0">
    <w:nsid w:val="25CE0B49"/>
    <w:multiLevelType w:val="hybridMultilevel"/>
    <w:tmpl w:val="417E11B2"/>
    <w:lvl w:ilvl="0" w:tplc="C944BC66">
      <w:start w:val="1"/>
      <w:numFmt w:val="bullet"/>
      <w:lvlText w:val=""/>
      <w:lvlJc w:val="left"/>
      <w:pPr>
        <w:tabs>
          <w:tab w:val="num" w:pos="360"/>
        </w:tabs>
        <w:ind w:left="360" w:hanging="360"/>
      </w:pPr>
      <w:rPr>
        <w:rFonts w:ascii="Symbol" w:hAnsi="Symbol" w:hint="default"/>
        <w:color w:val="8B2270" w:themeColor="accent3" w:themeShade="BF"/>
        <w:u w:color="8B2270"/>
      </w:rPr>
    </w:lvl>
    <w:lvl w:ilvl="1" w:tplc="1CD6B97A" w:tentative="1">
      <w:start w:val="1"/>
      <w:numFmt w:val="bullet"/>
      <w:lvlText w:val="o"/>
      <w:lvlJc w:val="left"/>
      <w:pPr>
        <w:ind w:left="1440" w:hanging="360"/>
      </w:pPr>
      <w:rPr>
        <w:rFonts w:ascii="Courier New" w:hAnsi="Courier New" w:cs="Courier New" w:hint="default"/>
      </w:rPr>
    </w:lvl>
    <w:lvl w:ilvl="2" w:tplc="F7B8F954" w:tentative="1">
      <w:start w:val="1"/>
      <w:numFmt w:val="bullet"/>
      <w:lvlText w:val=""/>
      <w:lvlJc w:val="left"/>
      <w:pPr>
        <w:ind w:left="2160" w:hanging="360"/>
      </w:pPr>
      <w:rPr>
        <w:rFonts w:ascii="Wingdings" w:hAnsi="Wingdings" w:hint="default"/>
      </w:rPr>
    </w:lvl>
    <w:lvl w:ilvl="3" w:tplc="9D6012B2" w:tentative="1">
      <w:start w:val="1"/>
      <w:numFmt w:val="bullet"/>
      <w:lvlText w:val=""/>
      <w:lvlJc w:val="left"/>
      <w:pPr>
        <w:ind w:left="2880" w:hanging="360"/>
      </w:pPr>
      <w:rPr>
        <w:rFonts w:ascii="Symbol" w:hAnsi="Symbol" w:hint="default"/>
      </w:rPr>
    </w:lvl>
    <w:lvl w:ilvl="4" w:tplc="A740F5E8" w:tentative="1">
      <w:start w:val="1"/>
      <w:numFmt w:val="bullet"/>
      <w:lvlText w:val="o"/>
      <w:lvlJc w:val="left"/>
      <w:pPr>
        <w:ind w:left="3600" w:hanging="360"/>
      </w:pPr>
      <w:rPr>
        <w:rFonts w:ascii="Courier New" w:hAnsi="Courier New" w:cs="Courier New" w:hint="default"/>
      </w:rPr>
    </w:lvl>
    <w:lvl w:ilvl="5" w:tplc="7714C57A" w:tentative="1">
      <w:start w:val="1"/>
      <w:numFmt w:val="bullet"/>
      <w:lvlText w:val=""/>
      <w:lvlJc w:val="left"/>
      <w:pPr>
        <w:ind w:left="4320" w:hanging="360"/>
      </w:pPr>
      <w:rPr>
        <w:rFonts w:ascii="Wingdings" w:hAnsi="Wingdings" w:hint="default"/>
      </w:rPr>
    </w:lvl>
    <w:lvl w:ilvl="6" w:tplc="7A020C3A" w:tentative="1">
      <w:start w:val="1"/>
      <w:numFmt w:val="bullet"/>
      <w:lvlText w:val=""/>
      <w:lvlJc w:val="left"/>
      <w:pPr>
        <w:ind w:left="5040" w:hanging="360"/>
      </w:pPr>
      <w:rPr>
        <w:rFonts w:ascii="Symbol" w:hAnsi="Symbol" w:hint="default"/>
      </w:rPr>
    </w:lvl>
    <w:lvl w:ilvl="7" w:tplc="7BC0D59A" w:tentative="1">
      <w:start w:val="1"/>
      <w:numFmt w:val="bullet"/>
      <w:lvlText w:val="o"/>
      <w:lvlJc w:val="left"/>
      <w:pPr>
        <w:ind w:left="5760" w:hanging="360"/>
      </w:pPr>
      <w:rPr>
        <w:rFonts w:ascii="Courier New" w:hAnsi="Courier New" w:cs="Courier New" w:hint="default"/>
      </w:rPr>
    </w:lvl>
    <w:lvl w:ilvl="8" w:tplc="EDA2069E" w:tentative="1">
      <w:start w:val="1"/>
      <w:numFmt w:val="bullet"/>
      <w:lvlText w:val=""/>
      <w:lvlJc w:val="left"/>
      <w:pPr>
        <w:ind w:left="6480" w:hanging="360"/>
      </w:pPr>
      <w:rPr>
        <w:rFonts w:ascii="Wingdings" w:hAnsi="Wingdings" w:hint="default"/>
      </w:rPr>
    </w:lvl>
  </w:abstractNum>
  <w:abstractNum w:abstractNumId="14" w15:restartNumberingAfterBreak="0">
    <w:nsid w:val="2A5D70EA"/>
    <w:multiLevelType w:val="hybridMultilevel"/>
    <w:tmpl w:val="B6684FFE"/>
    <w:lvl w:ilvl="0" w:tplc="195C5FCA">
      <w:start w:val="1"/>
      <w:numFmt w:val="bullet"/>
      <w:pStyle w:val="NormalTablesListBullet"/>
      <w:lvlText w:val=""/>
      <w:lvlJc w:val="left"/>
      <w:pPr>
        <w:tabs>
          <w:tab w:val="num" w:pos="284"/>
        </w:tabs>
        <w:ind w:left="284" w:hanging="284"/>
      </w:pPr>
      <w:rPr>
        <w:rFonts w:ascii="Symbol" w:hAnsi="Symbol" w:hint="default"/>
      </w:rPr>
    </w:lvl>
    <w:lvl w:ilvl="1" w:tplc="586A6510" w:tentative="1">
      <w:start w:val="1"/>
      <w:numFmt w:val="bullet"/>
      <w:lvlText w:val="o"/>
      <w:lvlJc w:val="left"/>
      <w:pPr>
        <w:ind w:left="1440" w:hanging="360"/>
      </w:pPr>
      <w:rPr>
        <w:rFonts w:ascii="Courier New" w:hAnsi="Courier New" w:cs="Courier New" w:hint="default"/>
      </w:rPr>
    </w:lvl>
    <w:lvl w:ilvl="2" w:tplc="A596F6A4" w:tentative="1">
      <w:start w:val="1"/>
      <w:numFmt w:val="bullet"/>
      <w:lvlText w:val=""/>
      <w:lvlJc w:val="left"/>
      <w:pPr>
        <w:ind w:left="2160" w:hanging="360"/>
      </w:pPr>
      <w:rPr>
        <w:rFonts w:ascii="Wingdings" w:hAnsi="Wingdings" w:hint="default"/>
      </w:rPr>
    </w:lvl>
    <w:lvl w:ilvl="3" w:tplc="B00EBAB2" w:tentative="1">
      <w:start w:val="1"/>
      <w:numFmt w:val="bullet"/>
      <w:lvlText w:val=""/>
      <w:lvlJc w:val="left"/>
      <w:pPr>
        <w:ind w:left="2880" w:hanging="360"/>
      </w:pPr>
      <w:rPr>
        <w:rFonts w:ascii="Symbol" w:hAnsi="Symbol" w:hint="default"/>
      </w:rPr>
    </w:lvl>
    <w:lvl w:ilvl="4" w:tplc="AD2AAD86" w:tentative="1">
      <w:start w:val="1"/>
      <w:numFmt w:val="bullet"/>
      <w:lvlText w:val="o"/>
      <w:lvlJc w:val="left"/>
      <w:pPr>
        <w:ind w:left="3600" w:hanging="360"/>
      </w:pPr>
      <w:rPr>
        <w:rFonts w:ascii="Courier New" w:hAnsi="Courier New" w:cs="Courier New" w:hint="default"/>
      </w:rPr>
    </w:lvl>
    <w:lvl w:ilvl="5" w:tplc="8FB45956" w:tentative="1">
      <w:start w:val="1"/>
      <w:numFmt w:val="bullet"/>
      <w:lvlText w:val=""/>
      <w:lvlJc w:val="left"/>
      <w:pPr>
        <w:ind w:left="4320" w:hanging="360"/>
      </w:pPr>
      <w:rPr>
        <w:rFonts w:ascii="Wingdings" w:hAnsi="Wingdings" w:hint="default"/>
      </w:rPr>
    </w:lvl>
    <w:lvl w:ilvl="6" w:tplc="AFEA3262" w:tentative="1">
      <w:start w:val="1"/>
      <w:numFmt w:val="bullet"/>
      <w:lvlText w:val=""/>
      <w:lvlJc w:val="left"/>
      <w:pPr>
        <w:ind w:left="5040" w:hanging="360"/>
      </w:pPr>
      <w:rPr>
        <w:rFonts w:ascii="Symbol" w:hAnsi="Symbol" w:hint="default"/>
      </w:rPr>
    </w:lvl>
    <w:lvl w:ilvl="7" w:tplc="3404022E" w:tentative="1">
      <w:start w:val="1"/>
      <w:numFmt w:val="bullet"/>
      <w:lvlText w:val="o"/>
      <w:lvlJc w:val="left"/>
      <w:pPr>
        <w:ind w:left="5760" w:hanging="360"/>
      </w:pPr>
      <w:rPr>
        <w:rFonts w:ascii="Courier New" w:hAnsi="Courier New" w:cs="Courier New" w:hint="default"/>
      </w:rPr>
    </w:lvl>
    <w:lvl w:ilvl="8" w:tplc="EB46943A" w:tentative="1">
      <w:start w:val="1"/>
      <w:numFmt w:val="bullet"/>
      <w:lvlText w:val=""/>
      <w:lvlJc w:val="left"/>
      <w:pPr>
        <w:ind w:left="6480" w:hanging="360"/>
      </w:pPr>
      <w:rPr>
        <w:rFonts w:ascii="Wingdings" w:hAnsi="Wingdings" w:hint="default"/>
      </w:rPr>
    </w:lvl>
  </w:abstractNum>
  <w:abstractNum w:abstractNumId="15" w15:restartNumberingAfterBreak="0">
    <w:nsid w:val="363712BB"/>
    <w:multiLevelType w:val="hybridMultilevel"/>
    <w:tmpl w:val="7BE20494"/>
    <w:lvl w:ilvl="0" w:tplc="2ADA55E8">
      <w:start w:val="1"/>
      <w:numFmt w:val="bullet"/>
      <w:lvlText w:val=""/>
      <w:lvlJc w:val="left"/>
      <w:pPr>
        <w:tabs>
          <w:tab w:val="num" w:pos="360"/>
        </w:tabs>
        <w:ind w:left="360" w:hanging="360"/>
      </w:pPr>
      <w:rPr>
        <w:rFonts w:ascii="Symbol" w:hAnsi="Symbol" w:hint="default"/>
        <w:color w:val="8B2270" w:themeColor="accent3" w:themeShade="BF"/>
        <w:u w:color="8B2270"/>
      </w:rPr>
    </w:lvl>
    <w:lvl w:ilvl="1" w:tplc="3258CC34" w:tentative="1">
      <w:start w:val="1"/>
      <w:numFmt w:val="bullet"/>
      <w:lvlText w:val="o"/>
      <w:lvlJc w:val="left"/>
      <w:pPr>
        <w:ind w:left="1440" w:hanging="360"/>
      </w:pPr>
      <w:rPr>
        <w:rFonts w:ascii="Courier New" w:hAnsi="Courier New" w:cs="Courier New" w:hint="default"/>
      </w:rPr>
    </w:lvl>
    <w:lvl w:ilvl="2" w:tplc="8CB4575A" w:tentative="1">
      <w:start w:val="1"/>
      <w:numFmt w:val="bullet"/>
      <w:lvlText w:val=""/>
      <w:lvlJc w:val="left"/>
      <w:pPr>
        <w:ind w:left="2160" w:hanging="360"/>
      </w:pPr>
      <w:rPr>
        <w:rFonts w:ascii="Wingdings" w:hAnsi="Wingdings" w:hint="default"/>
      </w:rPr>
    </w:lvl>
    <w:lvl w:ilvl="3" w:tplc="92C89A4C" w:tentative="1">
      <w:start w:val="1"/>
      <w:numFmt w:val="bullet"/>
      <w:lvlText w:val=""/>
      <w:lvlJc w:val="left"/>
      <w:pPr>
        <w:ind w:left="2880" w:hanging="360"/>
      </w:pPr>
      <w:rPr>
        <w:rFonts w:ascii="Symbol" w:hAnsi="Symbol" w:hint="default"/>
      </w:rPr>
    </w:lvl>
    <w:lvl w:ilvl="4" w:tplc="BC0A42E0" w:tentative="1">
      <w:start w:val="1"/>
      <w:numFmt w:val="bullet"/>
      <w:lvlText w:val="o"/>
      <w:lvlJc w:val="left"/>
      <w:pPr>
        <w:ind w:left="3600" w:hanging="360"/>
      </w:pPr>
      <w:rPr>
        <w:rFonts w:ascii="Courier New" w:hAnsi="Courier New" w:cs="Courier New" w:hint="default"/>
      </w:rPr>
    </w:lvl>
    <w:lvl w:ilvl="5" w:tplc="F29A9688" w:tentative="1">
      <w:start w:val="1"/>
      <w:numFmt w:val="bullet"/>
      <w:lvlText w:val=""/>
      <w:lvlJc w:val="left"/>
      <w:pPr>
        <w:ind w:left="4320" w:hanging="360"/>
      </w:pPr>
      <w:rPr>
        <w:rFonts w:ascii="Wingdings" w:hAnsi="Wingdings" w:hint="default"/>
      </w:rPr>
    </w:lvl>
    <w:lvl w:ilvl="6" w:tplc="42AE6F66" w:tentative="1">
      <w:start w:val="1"/>
      <w:numFmt w:val="bullet"/>
      <w:lvlText w:val=""/>
      <w:lvlJc w:val="left"/>
      <w:pPr>
        <w:ind w:left="5040" w:hanging="360"/>
      </w:pPr>
      <w:rPr>
        <w:rFonts w:ascii="Symbol" w:hAnsi="Symbol" w:hint="default"/>
      </w:rPr>
    </w:lvl>
    <w:lvl w:ilvl="7" w:tplc="1870F928" w:tentative="1">
      <w:start w:val="1"/>
      <w:numFmt w:val="bullet"/>
      <w:lvlText w:val="o"/>
      <w:lvlJc w:val="left"/>
      <w:pPr>
        <w:ind w:left="5760" w:hanging="360"/>
      </w:pPr>
      <w:rPr>
        <w:rFonts w:ascii="Courier New" w:hAnsi="Courier New" w:cs="Courier New" w:hint="default"/>
      </w:rPr>
    </w:lvl>
    <w:lvl w:ilvl="8" w:tplc="34F28630" w:tentative="1">
      <w:start w:val="1"/>
      <w:numFmt w:val="bullet"/>
      <w:lvlText w:val=""/>
      <w:lvlJc w:val="left"/>
      <w:pPr>
        <w:ind w:left="6480" w:hanging="360"/>
      </w:pPr>
      <w:rPr>
        <w:rFonts w:ascii="Wingdings" w:hAnsi="Wingdings" w:hint="default"/>
      </w:rPr>
    </w:lvl>
  </w:abstractNum>
  <w:abstractNum w:abstractNumId="16" w15:restartNumberingAfterBreak="0">
    <w:nsid w:val="38F139B4"/>
    <w:multiLevelType w:val="hybridMultilevel"/>
    <w:tmpl w:val="E4123870"/>
    <w:lvl w:ilvl="0" w:tplc="ED3812D0">
      <w:start w:val="1"/>
      <w:numFmt w:val="bullet"/>
      <w:lvlText w:val=""/>
      <w:lvlJc w:val="left"/>
      <w:pPr>
        <w:tabs>
          <w:tab w:val="num" w:pos="284"/>
        </w:tabs>
        <w:ind w:left="284" w:hanging="284"/>
      </w:pPr>
      <w:rPr>
        <w:rFonts w:ascii="Symbol" w:hAnsi="Symbol" w:hint="default"/>
        <w:color w:val="8B2270" w:themeColor="accent3" w:themeShade="BF"/>
        <w:u w:color="8B2270"/>
      </w:rPr>
    </w:lvl>
    <w:lvl w:ilvl="1" w:tplc="FC806468" w:tentative="1">
      <w:start w:val="1"/>
      <w:numFmt w:val="bullet"/>
      <w:lvlText w:val="o"/>
      <w:lvlJc w:val="left"/>
      <w:pPr>
        <w:ind w:left="1440" w:hanging="360"/>
      </w:pPr>
      <w:rPr>
        <w:rFonts w:ascii="Courier New" w:hAnsi="Courier New" w:cs="Courier New" w:hint="default"/>
      </w:rPr>
    </w:lvl>
    <w:lvl w:ilvl="2" w:tplc="454E41B2" w:tentative="1">
      <w:start w:val="1"/>
      <w:numFmt w:val="bullet"/>
      <w:lvlText w:val=""/>
      <w:lvlJc w:val="left"/>
      <w:pPr>
        <w:ind w:left="2160" w:hanging="360"/>
      </w:pPr>
      <w:rPr>
        <w:rFonts w:ascii="Wingdings" w:hAnsi="Wingdings" w:hint="default"/>
      </w:rPr>
    </w:lvl>
    <w:lvl w:ilvl="3" w:tplc="C6B494E6" w:tentative="1">
      <w:start w:val="1"/>
      <w:numFmt w:val="bullet"/>
      <w:lvlText w:val=""/>
      <w:lvlJc w:val="left"/>
      <w:pPr>
        <w:ind w:left="2880" w:hanging="360"/>
      </w:pPr>
      <w:rPr>
        <w:rFonts w:ascii="Symbol" w:hAnsi="Symbol" w:hint="default"/>
      </w:rPr>
    </w:lvl>
    <w:lvl w:ilvl="4" w:tplc="C90C7396" w:tentative="1">
      <w:start w:val="1"/>
      <w:numFmt w:val="bullet"/>
      <w:lvlText w:val="o"/>
      <w:lvlJc w:val="left"/>
      <w:pPr>
        <w:ind w:left="3600" w:hanging="360"/>
      </w:pPr>
      <w:rPr>
        <w:rFonts w:ascii="Courier New" w:hAnsi="Courier New" w:cs="Courier New" w:hint="default"/>
      </w:rPr>
    </w:lvl>
    <w:lvl w:ilvl="5" w:tplc="D368DE12" w:tentative="1">
      <w:start w:val="1"/>
      <w:numFmt w:val="bullet"/>
      <w:lvlText w:val=""/>
      <w:lvlJc w:val="left"/>
      <w:pPr>
        <w:ind w:left="4320" w:hanging="360"/>
      </w:pPr>
      <w:rPr>
        <w:rFonts w:ascii="Wingdings" w:hAnsi="Wingdings" w:hint="default"/>
      </w:rPr>
    </w:lvl>
    <w:lvl w:ilvl="6" w:tplc="DF8A5B3E" w:tentative="1">
      <w:start w:val="1"/>
      <w:numFmt w:val="bullet"/>
      <w:lvlText w:val=""/>
      <w:lvlJc w:val="left"/>
      <w:pPr>
        <w:ind w:left="5040" w:hanging="360"/>
      </w:pPr>
      <w:rPr>
        <w:rFonts w:ascii="Symbol" w:hAnsi="Symbol" w:hint="default"/>
      </w:rPr>
    </w:lvl>
    <w:lvl w:ilvl="7" w:tplc="CEAE639A" w:tentative="1">
      <w:start w:val="1"/>
      <w:numFmt w:val="bullet"/>
      <w:lvlText w:val="o"/>
      <w:lvlJc w:val="left"/>
      <w:pPr>
        <w:ind w:left="5760" w:hanging="360"/>
      </w:pPr>
      <w:rPr>
        <w:rFonts w:ascii="Courier New" w:hAnsi="Courier New" w:cs="Courier New" w:hint="default"/>
      </w:rPr>
    </w:lvl>
    <w:lvl w:ilvl="8" w:tplc="9302342A" w:tentative="1">
      <w:start w:val="1"/>
      <w:numFmt w:val="bullet"/>
      <w:lvlText w:val=""/>
      <w:lvlJc w:val="left"/>
      <w:pPr>
        <w:ind w:left="6480" w:hanging="360"/>
      </w:pPr>
      <w:rPr>
        <w:rFonts w:ascii="Wingdings" w:hAnsi="Wingdings" w:hint="default"/>
      </w:rPr>
    </w:lvl>
  </w:abstractNum>
  <w:abstractNum w:abstractNumId="1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8" w15:restartNumberingAfterBreak="0">
    <w:nsid w:val="44D90A70"/>
    <w:multiLevelType w:val="hybridMultilevel"/>
    <w:tmpl w:val="455EAE90"/>
    <w:lvl w:ilvl="0" w:tplc="CD8AA94A">
      <w:start w:val="1"/>
      <w:numFmt w:val="bullet"/>
      <w:lvlText w:val=""/>
      <w:lvlJc w:val="left"/>
      <w:pPr>
        <w:tabs>
          <w:tab w:val="num" w:pos="284"/>
        </w:tabs>
        <w:ind w:left="284" w:hanging="284"/>
      </w:pPr>
      <w:rPr>
        <w:rFonts w:ascii="Symbol" w:hAnsi="Symbol" w:hint="default"/>
        <w:color w:val="8B2270" w:themeColor="accent3" w:themeShade="BF"/>
        <w:u w:color="8B2270"/>
      </w:rPr>
    </w:lvl>
    <w:lvl w:ilvl="1" w:tplc="EC4CE484" w:tentative="1">
      <w:start w:val="1"/>
      <w:numFmt w:val="bullet"/>
      <w:lvlText w:val="o"/>
      <w:lvlJc w:val="left"/>
      <w:pPr>
        <w:ind w:left="1440" w:hanging="360"/>
      </w:pPr>
      <w:rPr>
        <w:rFonts w:ascii="Courier New" w:hAnsi="Courier New" w:cs="Courier New" w:hint="default"/>
      </w:rPr>
    </w:lvl>
    <w:lvl w:ilvl="2" w:tplc="5DC6EE42" w:tentative="1">
      <w:start w:val="1"/>
      <w:numFmt w:val="bullet"/>
      <w:lvlText w:val=""/>
      <w:lvlJc w:val="left"/>
      <w:pPr>
        <w:ind w:left="2160" w:hanging="360"/>
      </w:pPr>
      <w:rPr>
        <w:rFonts w:ascii="Wingdings" w:hAnsi="Wingdings" w:hint="default"/>
      </w:rPr>
    </w:lvl>
    <w:lvl w:ilvl="3" w:tplc="FB84A09A" w:tentative="1">
      <w:start w:val="1"/>
      <w:numFmt w:val="bullet"/>
      <w:lvlText w:val=""/>
      <w:lvlJc w:val="left"/>
      <w:pPr>
        <w:ind w:left="2880" w:hanging="360"/>
      </w:pPr>
      <w:rPr>
        <w:rFonts w:ascii="Symbol" w:hAnsi="Symbol" w:hint="default"/>
      </w:rPr>
    </w:lvl>
    <w:lvl w:ilvl="4" w:tplc="CA0EFC90" w:tentative="1">
      <w:start w:val="1"/>
      <w:numFmt w:val="bullet"/>
      <w:lvlText w:val="o"/>
      <w:lvlJc w:val="left"/>
      <w:pPr>
        <w:ind w:left="3600" w:hanging="360"/>
      </w:pPr>
      <w:rPr>
        <w:rFonts w:ascii="Courier New" w:hAnsi="Courier New" w:cs="Courier New" w:hint="default"/>
      </w:rPr>
    </w:lvl>
    <w:lvl w:ilvl="5" w:tplc="D5D0335E" w:tentative="1">
      <w:start w:val="1"/>
      <w:numFmt w:val="bullet"/>
      <w:lvlText w:val=""/>
      <w:lvlJc w:val="left"/>
      <w:pPr>
        <w:ind w:left="4320" w:hanging="360"/>
      </w:pPr>
      <w:rPr>
        <w:rFonts w:ascii="Wingdings" w:hAnsi="Wingdings" w:hint="default"/>
      </w:rPr>
    </w:lvl>
    <w:lvl w:ilvl="6" w:tplc="FB4E759C" w:tentative="1">
      <w:start w:val="1"/>
      <w:numFmt w:val="bullet"/>
      <w:lvlText w:val=""/>
      <w:lvlJc w:val="left"/>
      <w:pPr>
        <w:ind w:left="5040" w:hanging="360"/>
      </w:pPr>
      <w:rPr>
        <w:rFonts w:ascii="Symbol" w:hAnsi="Symbol" w:hint="default"/>
      </w:rPr>
    </w:lvl>
    <w:lvl w:ilvl="7" w:tplc="3FC6F1F4" w:tentative="1">
      <w:start w:val="1"/>
      <w:numFmt w:val="bullet"/>
      <w:lvlText w:val="o"/>
      <w:lvlJc w:val="left"/>
      <w:pPr>
        <w:ind w:left="5760" w:hanging="360"/>
      </w:pPr>
      <w:rPr>
        <w:rFonts w:ascii="Courier New" w:hAnsi="Courier New" w:cs="Courier New" w:hint="default"/>
      </w:rPr>
    </w:lvl>
    <w:lvl w:ilvl="8" w:tplc="C74AF162" w:tentative="1">
      <w:start w:val="1"/>
      <w:numFmt w:val="bullet"/>
      <w:lvlText w:val=""/>
      <w:lvlJc w:val="left"/>
      <w:pPr>
        <w:ind w:left="6480" w:hanging="360"/>
      </w:pPr>
      <w:rPr>
        <w:rFonts w:ascii="Wingdings" w:hAnsi="Wingdings" w:hint="default"/>
      </w:rPr>
    </w:lvl>
  </w:abstractNum>
  <w:abstractNum w:abstractNumId="19" w15:restartNumberingAfterBreak="0">
    <w:nsid w:val="47316552"/>
    <w:multiLevelType w:val="hybridMultilevel"/>
    <w:tmpl w:val="ABB619E0"/>
    <w:lvl w:ilvl="0" w:tplc="5F9EC156">
      <w:start w:val="1"/>
      <w:numFmt w:val="bullet"/>
      <w:lvlText w:val=""/>
      <w:lvlJc w:val="left"/>
      <w:pPr>
        <w:tabs>
          <w:tab w:val="num" w:pos="360"/>
        </w:tabs>
        <w:ind w:left="360" w:hanging="360"/>
      </w:pPr>
      <w:rPr>
        <w:rFonts w:ascii="Symbol" w:hAnsi="Symbol" w:hint="default"/>
        <w:color w:val="8B2270" w:themeColor="accent3" w:themeShade="BF"/>
        <w:u w:color="8B2270"/>
      </w:rPr>
    </w:lvl>
    <w:lvl w:ilvl="1" w:tplc="AFFE413A" w:tentative="1">
      <w:start w:val="1"/>
      <w:numFmt w:val="bullet"/>
      <w:lvlText w:val="o"/>
      <w:lvlJc w:val="left"/>
      <w:pPr>
        <w:ind w:left="1440" w:hanging="360"/>
      </w:pPr>
      <w:rPr>
        <w:rFonts w:ascii="Courier New" w:hAnsi="Courier New" w:cs="Courier New" w:hint="default"/>
      </w:rPr>
    </w:lvl>
    <w:lvl w:ilvl="2" w:tplc="AEA21C94" w:tentative="1">
      <w:start w:val="1"/>
      <w:numFmt w:val="bullet"/>
      <w:lvlText w:val=""/>
      <w:lvlJc w:val="left"/>
      <w:pPr>
        <w:ind w:left="2160" w:hanging="360"/>
      </w:pPr>
      <w:rPr>
        <w:rFonts w:ascii="Wingdings" w:hAnsi="Wingdings" w:hint="default"/>
      </w:rPr>
    </w:lvl>
    <w:lvl w:ilvl="3" w:tplc="D8E8F00A" w:tentative="1">
      <w:start w:val="1"/>
      <w:numFmt w:val="bullet"/>
      <w:lvlText w:val=""/>
      <w:lvlJc w:val="left"/>
      <w:pPr>
        <w:ind w:left="2880" w:hanging="360"/>
      </w:pPr>
      <w:rPr>
        <w:rFonts w:ascii="Symbol" w:hAnsi="Symbol" w:hint="default"/>
      </w:rPr>
    </w:lvl>
    <w:lvl w:ilvl="4" w:tplc="689A42C8" w:tentative="1">
      <w:start w:val="1"/>
      <w:numFmt w:val="bullet"/>
      <w:lvlText w:val="o"/>
      <w:lvlJc w:val="left"/>
      <w:pPr>
        <w:ind w:left="3600" w:hanging="360"/>
      </w:pPr>
      <w:rPr>
        <w:rFonts w:ascii="Courier New" w:hAnsi="Courier New" w:cs="Courier New" w:hint="default"/>
      </w:rPr>
    </w:lvl>
    <w:lvl w:ilvl="5" w:tplc="4516CA14" w:tentative="1">
      <w:start w:val="1"/>
      <w:numFmt w:val="bullet"/>
      <w:lvlText w:val=""/>
      <w:lvlJc w:val="left"/>
      <w:pPr>
        <w:ind w:left="4320" w:hanging="360"/>
      </w:pPr>
      <w:rPr>
        <w:rFonts w:ascii="Wingdings" w:hAnsi="Wingdings" w:hint="default"/>
      </w:rPr>
    </w:lvl>
    <w:lvl w:ilvl="6" w:tplc="E74AABD0" w:tentative="1">
      <w:start w:val="1"/>
      <w:numFmt w:val="bullet"/>
      <w:lvlText w:val=""/>
      <w:lvlJc w:val="left"/>
      <w:pPr>
        <w:ind w:left="5040" w:hanging="360"/>
      </w:pPr>
      <w:rPr>
        <w:rFonts w:ascii="Symbol" w:hAnsi="Symbol" w:hint="default"/>
      </w:rPr>
    </w:lvl>
    <w:lvl w:ilvl="7" w:tplc="C98C9ED4" w:tentative="1">
      <w:start w:val="1"/>
      <w:numFmt w:val="bullet"/>
      <w:lvlText w:val="o"/>
      <w:lvlJc w:val="left"/>
      <w:pPr>
        <w:ind w:left="5760" w:hanging="360"/>
      </w:pPr>
      <w:rPr>
        <w:rFonts w:ascii="Courier New" w:hAnsi="Courier New" w:cs="Courier New" w:hint="default"/>
      </w:rPr>
    </w:lvl>
    <w:lvl w:ilvl="8" w:tplc="A97ECF4E" w:tentative="1">
      <w:start w:val="1"/>
      <w:numFmt w:val="bullet"/>
      <w:lvlText w:val=""/>
      <w:lvlJc w:val="left"/>
      <w:pPr>
        <w:ind w:left="6480" w:hanging="360"/>
      </w:pPr>
      <w:rPr>
        <w:rFonts w:ascii="Wingdings" w:hAnsi="Wingdings" w:hint="default"/>
      </w:rPr>
    </w:lvl>
  </w:abstractNum>
  <w:abstractNum w:abstractNumId="20" w15:restartNumberingAfterBreak="0">
    <w:nsid w:val="498F2D25"/>
    <w:multiLevelType w:val="hybridMultilevel"/>
    <w:tmpl w:val="3CF6214A"/>
    <w:lvl w:ilvl="0" w:tplc="ACEC55A2">
      <w:start w:val="1"/>
      <w:numFmt w:val="bullet"/>
      <w:lvlText w:val=""/>
      <w:lvlJc w:val="left"/>
      <w:pPr>
        <w:tabs>
          <w:tab w:val="num" w:pos="360"/>
        </w:tabs>
        <w:ind w:left="360" w:hanging="360"/>
      </w:pPr>
      <w:rPr>
        <w:rFonts w:ascii="Symbol" w:hAnsi="Symbol" w:hint="default"/>
        <w:color w:val="8B2270" w:themeColor="accent3" w:themeShade="BF"/>
        <w:u w:color="8B2270"/>
      </w:rPr>
    </w:lvl>
    <w:lvl w:ilvl="1" w:tplc="9030EC84" w:tentative="1">
      <w:start w:val="1"/>
      <w:numFmt w:val="bullet"/>
      <w:lvlText w:val="o"/>
      <w:lvlJc w:val="left"/>
      <w:pPr>
        <w:ind w:left="1440" w:hanging="360"/>
      </w:pPr>
      <w:rPr>
        <w:rFonts w:ascii="Courier New" w:hAnsi="Courier New" w:cs="Courier New" w:hint="default"/>
      </w:rPr>
    </w:lvl>
    <w:lvl w:ilvl="2" w:tplc="11FC5952" w:tentative="1">
      <w:start w:val="1"/>
      <w:numFmt w:val="bullet"/>
      <w:lvlText w:val=""/>
      <w:lvlJc w:val="left"/>
      <w:pPr>
        <w:ind w:left="2160" w:hanging="360"/>
      </w:pPr>
      <w:rPr>
        <w:rFonts w:ascii="Wingdings" w:hAnsi="Wingdings" w:hint="default"/>
      </w:rPr>
    </w:lvl>
    <w:lvl w:ilvl="3" w:tplc="233C14B2" w:tentative="1">
      <w:start w:val="1"/>
      <w:numFmt w:val="bullet"/>
      <w:lvlText w:val=""/>
      <w:lvlJc w:val="left"/>
      <w:pPr>
        <w:ind w:left="2880" w:hanging="360"/>
      </w:pPr>
      <w:rPr>
        <w:rFonts w:ascii="Symbol" w:hAnsi="Symbol" w:hint="default"/>
      </w:rPr>
    </w:lvl>
    <w:lvl w:ilvl="4" w:tplc="4E64CD32" w:tentative="1">
      <w:start w:val="1"/>
      <w:numFmt w:val="bullet"/>
      <w:lvlText w:val="o"/>
      <w:lvlJc w:val="left"/>
      <w:pPr>
        <w:ind w:left="3600" w:hanging="360"/>
      </w:pPr>
      <w:rPr>
        <w:rFonts w:ascii="Courier New" w:hAnsi="Courier New" w:cs="Courier New" w:hint="default"/>
      </w:rPr>
    </w:lvl>
    <w:lvl w:ilvl="5" w:tplc="AF1C6CE6" w:tentative="1">
      <w:start w:val="1"/>
      <w:numFmt w:val="bullet"/>
      <w:lvlText w:val=""/>
      <w:lvlJc w:val="left"/>
      <w:pPr>
        <w:ind w:left="4320" w:hanging="360"/>
      </w:pPr>
      <w:rPr>
        <w:rFonts w:ascii="Wingdings" w:hAnsi="Wingdings" w:hint="default"/>
      </w:rPr>
    </w:lvl>
    <w:lvl w:ilvl="6" w:tplc="1ABAA50E" w:tentative="1">
      <w:start w:val="1"/>
      <w:numFmt w:val="bullet"/>
      <w:lvlText w:val=""/>
      <w:lvlJc w:val="left"/>
      <w:pPr>
        <w:ind w:left="5040" w:hanging="360"/>
      </w:pPr>
      <w:rPr>
        <w:rFonts w:ascii="Symbol" w:hAnsi="Symbol" w:hint="default"/>
      </w:rPr>
    </w:lvl>
    <w:lvl w:ilvl="7" w:tplc="A7C4A522" w:tentative="1">
      <w:start w:val="1"/>
      <w:numFmt w:val="bullet"/>
      <w:lvlText w:val="o"/>
      <w:lvlJc w:val="left"/>
      <w:pPr>
        <w:ind w:left="5760" w:hanging="360"/>
      </w:pPr>
      <w:rPr>
        <w:rFonts w:ascii="Courier New" w:hAnsi="Courier New" w:cs="Courier New" w:hint="default"/>
      </w:rPr>
    </w:lvl>
    <w:lvl w:ilvl="8" w:tplc="9D542696" w:tentative="1">
      <w:start w:val="1"/>
      <w:numFmt w:val="bullet"/>
      <w:lvlText w:val=""/>
      <w:lvlJc w:val="left"/>
      <w:pPr>
        <w:ind w:left="6480" w:hanging="360"/>
      </w:pPr>
      <w:rPr>
        <w:rFonts w:ascii="Wingdings" w:hAnsi="Wingdings" w:hint="default"/>
      </w:rPr>
    </w:lvl>
  </w:abstractNum>
  <w:abstractNum w:abstractNumId="21" w15:restartNumberingAfterBreak="0">
    <w:nsid w:val="49A7506F"/>
    <w:multiLevelType w:val="hybridMultilevel"/>
    <w:tmpl w:val="F502DE3A"/>
    <w:lvl w:ilvl="0" w:tplc="D4A8C9F4">
      <w:start w:val="1"/>
      <w:numFmt w:val="bullet"/>
      <w:lvlText w:val=""/>
      <w:lvlJc w:val="left"/>
      <w:pPr>
        <w:tabs>
          <w:tab w:val="num" w:pos="284"/>
        </w:tabs>
        <w:ind w:left="284" w:hanging="284"/>
      </w:pPr>
      <w:rPr>
        <w:rFonts w:ascii="Symbol" w:hAnsi="Symbol" w:hint="default"/>
        <w:color w:val="8B2270" w:themeColor="accent3" w:themeShade="BF"/>
        <w:u w:color="8B2270"/>
      </w:rPr>
    </w:lvl>
    <w:lvl w:ilvl="1" w:tplc="5126A164" w:tentative="1">
      <w:start w:val="1"/>
      <w:numFmt w:val="bullet"/>
      <w:lvlText w:val="o"/>
      <w:lvlJc w:val="left"/>
      <w:pPr>
        <w:ind w:left="1440" w:hanging="360"/>
      </w:pPr>
      <w:rPr>
        <w:rFonts w:ascii="Courier New" w:hAnsi="Courier New" w:cs="Courier New" w:hint="default"/>
      </w:rPr>
    </w:lvl>
    <w:lvl w:ilvl="2" w:tplc="F618B54C" w:tentative="1">
      <w:start w:val="1"/>
      <w:numFmt w:val="bullet"/>
      <w:lvlText w:val=""/>
      <w:lvlJc w:val="left"/>
      <w:pPr>
        <w:ind w:left="2160" w:hanging="360"/>
      </w:pPr>
      <w:rPr>
        <w:rFonts w:ascii="Wingdings" w:hAnsi="Wingdings" w:hint="default"/>
      </w:rPr>
    </w:lvl>
    <w:lvl w:ilvl="3" w:tplc="97529B22" w:tentative="1">
      <w:start w:val="1"/>
      <w:numFmt w:val="bullet"/>
      <w:lvlText w:val=""/>
      <w:lvlJc w:val="left"/>
      <w:pPr>
        <w:ind w:left="2880" w:hanging="360"/>
      </w:pPr>
      <w:rPr>
        <w:rFonts w:ascii="Symbol" w:hAnsi="Symbol" w:hint="default"/>
      </w:rPr>
    </w:lvl>
    <w:lvl w:ilvl="4" w:tplc="088C3CF4" w:tentative="1">
      <w:start w:val="1"/>
      <w:numFmt w:val="bullet"/>
      <w:lvlText w:val="o"/>
      <w:lvlJc w:val="left"/>
      <w:pPr>
        <w:ind w:left="3600" w:hanging="360"/>
      </w:pPr>
      <w:rPr>
        <w:rFonts w:ascii="Courier New" w:hAnsi="Courier New" w:cs="Courier New" w:hint="default"/>
      </w:rPr>
    </w:lvl>
    <w:lvl w:ilvl="5" w:tplc="E7D8C59A" w:tentative="1">
      <w:start w:val="1"/>
      <w:numFmt w:val="bullet"/>
      <w:lvlText w:val=""/>
      <w:lvlJc w:val="left"/>
      <w:pPr>
        <w:ind w:left="4320" w:hanging="360"/>
      </w:pPr>
      <w:rPr>
        <w:rFonts w:ascii="Wingdings" w:hAnsi="Wingdings" w:hint="default"/>
      </w:rPr>
    </w:lvl>
    <w:lvl w:ilvl="6" w:tplc="62DC3072" w:tentative="1">
      <w:start w:val="1"/>
      <w:numFmt w:val="bullet"/>
      <w:lvlText w:val=""/>
      <w:lvlJc w:val="left"/>
      <w:pPr>
        <w:ind w:left="5040" w:hanging="360"/>
      </w:pPr>
      <w:rPr>
        <w:rFonts w:ascii="Symbol" w:hAnsi="Symbol" w:hint="default"/>
      </w:rPr>
    </w:lvl>
    <w:lvl w:ilvl="7" w:tplc="0CEE4FF8" w:tentative="1">
      <w:start w:val="1"/>
      <w:numFmt w:val="bullet"/>
      <w:lvlText w:val="o"/>
      <w:lvlJc w:val="left"/>
      <w:pPr>
        <w:ind w:left="5760" w:hanging="360"/>
      </w:pPr>
      <w:rPr>
        <w:rFonts w:ascii="Courier New" w:hAnsi="Courier New" w:cs="Courier New" w:hint="default"/>
      </w:rPr>
    </w:lvl>
    <w:lvl w:ilvl="8" w:tplc="52CCC6BC" w:tentative="1">
      <w:start w:val="1"/>
      <w:numFmt w:val="bullet"/>
      <w:lvlText w:val=""/>
      <w:lvlJc w:val="left"/>
      <w:pPr>
        <w:ind w:left="6480" w:hanging="360"/>
      </w:pPr>
      <w:rPr>
        <w:rFonts w:ascii="Wingdings" w:hAnsi="Wingdings" w:hint="default"/>
      </w:rPr>
    </w:lvl>
  </w:abstractNum>
  <w:abstractNum w:abstractNumId="2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615703"/>
    <w:multiLevelType w:val="multilevel"/>
    <w:tmpl w:val="803CF862"/>
    <w:numStyleLink w:val="List1Numbered"/>
  </w:abstractNum>
  <w:abstractNum w:abstractNumId="25" w15:restartNumberingAfterBreak="0">
    <w:nsid w:val="65D561F2"/>
    <w:multiLevelType w:val="hybridMultilevel"/>
    <w:tmpl w:val="B446875A"/>
    <w:lvl w:ilvl="0" w:tplc="894A3F04">
      <w:start w:val="1"/>
      <w:numFmt w:val="bullet"/>
      <w:lvlText w:val=""/>
      <w:lvlJc w:val="left"/>
      <w:pPr>
        <w:tabs>
          <w:tab w:val="num" w:pos="360"/>
        </w:tabs>
        <w:ind w:left="360" w:hanging="360"/>
      </w:pPr>
      <w:rPr>
        <w:rFonts w:ascii="Symbol" w:hAnsi="Symbol" w:hint="default"/>
        <w:color w:val="8B2270" w:themeColor="accent3" w:themeShade="BF"/>
        <w:u w:color="8B2270"/>
      </w:rPr>
    </w:lvl>
    <w:lvl w:ilvl="1" w:tplc="CE948DE6" w:tentative="1">
      <w:start w:val="1"/>
      <w:numFmt w:val="bullet"/>
      <w:lvlText w:val="o"/>
      <w:lvlJc w:val="left"/>
      <w:pPr>
        <w:ind w:left="1440" w:hanging="360"/>
      </w:pPr>
      <w:rPr>
        <w:rFonts w:ascii="Courier New" w:hAnsi="Courier New" w:cs="Courier New" w:hint="default"/>
      </w:rPr>
    </w:lvl>
    <w:lvl w:ilvl="2" w:tplc="2FB6C224" w:tentative="1">
      <w:start w:val="1"/>
      <w:numFmt w:val="bullet"/>
      <w:lvlText w:val=""/>
      <w:lvlJc w:val="left"/>
      <w:pPr>
        <w:ind w:left="2160" w:hanging="360"/>
      </w:pPr>
      <w:rPr>
        <w:rFonts w:ascii="Wingdings" w:hAnsi="Wingdings" w:hint="default"/>
      </w:rPr>
    </w:lvl>
    <w:lvl w:ilvl="3" w:tplc="53541466" w:tentative="1">
      <w:start w:val="1"/>
      <w:numFmt w:val="bullet"/>
      <w:lvlText w:val=""/>
      <w:lvlJc w:val="left"/>
      <w:pPr>
        <w:ind w:left="2880" w:hanging="360"/>
      </w:pPr>
      <w:rPr>
        <w:rFonts w:ascii="Symbol" w:hAnsi="Symbol" w:hint="default"/>
      </w:rPr>
    </w:lvl>
    <w:lvl w:ilvl="4" w:tplc="E6421EBE" w:tentative="1">
      <w:start w:val="1"/>
      <w:numFmt w:val="bullet"/>
      <w:lvlText w:val="o"/>
      <w:lvlJc w:val="left"/>
      <w:pPr>
        <w:ind w:left="3600" w:hanging="360"/>
      </w:pPr>
      <w:rPr>
        <w:rFonts w:ascii="Courier New" w:hAnsi="Courier New" w:cs="Courier New" w:hint="default"/>
      </w:rPr>
    </w:lvl>
    <w:lvl w:ilvl="5" w:tplc="C8A27664" w:tentative="1">
      <w:start w:val="1"/>
      <w:numFmt w:val="bullet"/>
      <w:lvlText w:val=""/>
      <w:lvlJc w:val="left"/>
      <w:pPr>
        <w:ind w:left="4320" w:hanging="360"/>
      </w:pPr>
      <w:rPr>
        <w:rFonts w:ascii="Wingdings" w:hAnsi="Wingdings" w:hint="default"/>
      </w:rPr>
    </w:lvl>
    <w:lvl w:ilvl="6" w:tplc="3A24E894" w:tentative="1">
      <w:start w:val="1"/>
      <w:numFmt w:val="bullet"/>
      <w:lvlText w:val=""/>
      <w:lvlJc w:val="left"/>
      <w:pPr>
        <w:ind w:left="5040" w:hanging="360"/>
      </w:pPr>
      <w:rPr>
        <w:rFonts w:ascii="Symbol" w:hAnsi="Symbol" w:hint="default"/>
      </w:rPr>
    </w:lvl>
    <w:lvl w:ilvl="7" w:tplc="06FAFD20" w:tentative="1">
      <w:start w:val="1"/>
      <w:numFmt w:val="bullet"/>
      <w:lvlText w:val="o"/>
      <w:lvlJc w:val="left"/>
      <w:pPr>
        <w:ind w:left="5760" w:hanging="360"/>
      </w:pPr>
      <w:rPr>
        <w:rFonts w:ascii="Courier New" w:hAnsi="Courier New" w:cs="Courier New" w:hint="default"/>
      </w:rPr>
    </w:lvl>
    <w:lvl w:ilvl="8" w:tplc="3A3A2C56" w:tentative="1">
      <w:start w:val="1"/>
      <w:numFmt w:val="bullet"/>
      <w:lvlText w:val=""/>
      <w:lvlJc w:val="left"/>
      <w:pPr>
        <w:ind w:left="6480" w:hanging="360"/>
      </w:pPr>
      <w:rPr>
        <w:rFonts w:ascii="Wingdings" w:hAnsi="Wingdings" w:hint="default"/>
      </w:rPr>
    </w:lvl>
  </w:abstractNum>
  <w:abstractNum w:abstractNumId="26" w15:restartNumberingAfterBreak="0">
    <w:nsid w:val="68BF3458"/>
    <w:multiLevelType w:val="hybridMultilevel"/>
    <w:tmpl w:val="82F2E162"/>
    <w:lvl w:ilvl="0" w:tplc="E384C30A">
      <w:start w:val="1"/>
      <w:numFmt w:val="bullet"/>
      <w:lvlText w:val=""/>
      <w:lvlJc w:val="left"/>
      <w:pPr>
        <w:tabs>
          <w:tab w:val="num" w:pos="360"/>
        </w:tabs>
        <w:ind w:left="360" w:hanging="360"/>
      </w:pPr>
      <w:rPr>
        <w:rFonts w:ascii="Symbol" w:hAnsi="Symbol" w:hint="default"/>
        <w:color w:val="8B2270" w:themeColor="accent3" w:themeShade="BF"/>
        <w:u w:color="8B2270"/>
      </w:rPr>
    </w:lvl>
    <w:lvl w:ilvl="1" w:tplc="125A4DD6" w:tentative="1">
      <w:start w:val="1"/>
      <w:numFmt w:val="bullet"/>
      <w:lvlText w:val="o"/>
      <w:lvlJc w:val="left"/>
      <w:pPr>
        <w:ind w:left="1440" w:hanging="360"/>
      </w:pPr>
      <w:rPr>
        <w:rFonts w:ascii="Courier New" w:hAnsi="Courier New" w:cs="Courier New" w:hint="default"/>
      </w:rPr>
    </w:lvl>
    <w:lvl w:ilvl="2" w:tplc="69A09C28" w:tentative="1">
      <w:start w:val="1"/>
      <w:numFmt w:val="bullet"/>
      <w:lvlText w:val=""/>
      <w:lvlJc w:val="left"/>
      <w:pPr>
        <w:ind w:left="2160" w:hanging="360"/>
      </w:pPr>
      <w:rPr>
        <w:rFonts w:ascii="Wingdings" w:hAnsi="Wingdings" w:hint="default"/>
      </w:rPr>
    </w:lvl>
    <w:lvl w:ilvl="3" w:tplc="32D8FE02" w:tentative="1">
      <w:start w:val="1"/>
      <w:numFmt w:val="bullet"/>
      <w:lvlText w:val=""/>
      <w:lvlJc w:val="left"/>
      <w:pPr>
        <w:ind w:left="2880" w:hanging="360"/>
      </w:pPr>
      <w:rPr>
        <w:rFonts w:ascii="Symbol" w:hAnsi="Symbol" w:hint="default"/>
      </w:rPr>
    </w:lvl>
    <w:lvl w:ilvl="4" w:tplc="1862E026" w:tentative="1">
      <w:start w:val="1"/>
      <w:numFmt w:val="bullet"/>
      <w:lvlText w:val="o"/>
      <w:lvlJc w:val="left"/>
      <w:pPr>
        <w:ind w:left="3600" w:hanging="360"/>
      </w:pPr>
      <w:rPr>
        <w:rFonts w:ascii="Courier New" w:hAnsi="Courier New" w:cs="Courier New" w:hint="default"/>
      </w:rPr>
    </w:lvl>
    <w:lvl w:ilvl="5" w:tplc="BF6E6836" w:tentative="1">
      <w:start w:val="1"/>
      <w:numFmt w:val="bullet"/>
      <w:lvlText w:val=""/>
      <w:lvlJc w:val="left"/>
      <w:pPr>
        <w:ind w:left="4320" w:hanging="360"/>
      </w:pPr>
      <w:rPr>
        <w:rFonts w:ascii="Wingdings" w:hAnsi="Wingdings" w:hint="default"/>
      </w:rPr>
    </w:lvl>
    <w:lvl w:ilvl="6" w:tplc="6B421954" w:tentative="1">
      <w:start w:val="1"/>
      <w:numFmt w:val="bullet"/>
      <w:lvlText w:val=""/>
      <w:lvlJc w:val="left"/>
      <w:pPr>
        <w:ind w:left="5040" w:hanging="360"/>
      </w:pPr>
      <w:rPr>
        <w:rFonts w:ascii="Symbol" w:hAnsi="Symbol" w:hint="default"/>
      </w:rPr>
    </w:lvl>
    <w:lvl w:ilvl="7" w:tplc="3534945E" w:tentative="1">
      <w:start w:val="1"/>
      <w:numFmt w:val="bullet"/>
      <w:lvlText w:val="o"/>
      <w:lvlJc w:val="left"/>
      <w:pPr>
        <w:ind w:left="5760" w:hanging="360"/>
      </w:pPr>
      <w:rPr>
        <w:rFonts w:ascii="Courier New" w:hAnsi="Courier New" w:cs="Courier New" w:hint="default"/>
      </w:rPr>
    </w:lvl>
    <w:lvl w:ilvl="8" w:tplc="6D246466" w:tentative="1">
      <w:start w:val="1"/>
      <w:numFmt w:val="bullet"/>
      <w:lvlText w:val=""/>
      <w:lvlJc w:val="left"/>
      <w:pPr>
        <w:ind w:left="6480" w:hanging="360"/>
      </w:pPr>
      <w:rPr>
        <w:rFonts w:ascii="Wingdings" w:hAnsi="Wingdings" w:hint="default"/>
      </w:rPr>
    </w:lvl>
  </w:abstractNum>
  <w:abstractNum w:abstractNumId="27" w15:restartNumberingAfterBreak="0">
    <w:nsid w:val="6D0A59D3"/>
    <w:multiLevelType w:val="hybridMultilevel"/>
    <w:tmpl w:val="945AB5A2"/>
    <w:lvl w:ilvl="0" w:tplc="7EB202B4">
      <w:start w:val="1"/>
      <w:numFmt w:val="bullet"/>
      <w:lvlText w:val=""/>
      <w:lvlJc w:val="left"/>
      <w:pPr>
        <w:tabs>
          <w:tab w:val="num" w:pos="284"/>
        </w:tabs>
        <w:ind w:left="284" w:hanging="284"/>
      </w:pPr>
      <w:rPr>
        <w:rFonts w:ascii="Symbol" w:hAnsi="Symbol" w:hint="default"/>
        <w:color w:val="8B2270" w:themeColor="accent3" w:themeShade="BF"/>
        <w:u w:color="8B2270"/>
      </w:rPr>
    </w:lvl>
    <w:lvl w:ilvl="1" w:tplc="F7E25F80" w:tentative="1">
      <w:start w:val="1"/>
      <w:numFmt w:val="bullet"/>
      <w:lvlText w:val="o"/>
      <w:lvlJc w:val="left"/>
      <w:pPr>
        <w:ind w:left="1440" w:hanging="360"/>
      </w:pPr>
      <w:rPr>
        <w:rFonts w:ascii="Courier New" w:hAnsi="Courier New" w:cs="Courier New" w:hint="default"/>
      </w:rPr>
    </w:lvl>
    <w:lvl w:ilvl="2" w:tplc="31201186" w:tentative="1">
      <w:start w:val="1"/>
      <w:numFmt w:val="bullet"/>
      <w:lvlText w:val=""/>
      <w:lvlJc w:val="left"/>
      <w:pPr>
        <w:ind w:left="2160" w:hanging="360"/>
      </w:pPr>
      <w:rPr>
        <w:rFonts w:ascii="Wingdings" w:hAnsi="Wingdings" w:hint="default"/>
      </w:rPr>
    </w:lvl>
    <w:lvl w:ilvl="3" w:tplc="C5E462C2" w:tentative="1">
      <w:start w:val="1"/>
      <w:numFmt w:val="bullet"/>
      <w:lvlText w:val=""/>
      <w:lvlJc w:val="left"/>
      <w:pPr>
        <w:ind w:left="2880" w:hanging="360"/>
      </w:pPr>
      <w:rPr>
        <w:rFonts w:ascii="Symbol" w:hAnsi="Symbol" w:hint="default"/>
      </w:rPr>
    </w:lvl>
    <w:lvl w:ilvl="4" w:tplc="0E949A5E" w:tentative="1">
      <w:start w:val="1"/>
      <w:numFmt w:val="bullet"/>
      <w:lvlText w:val="o"/>
      <w:lvlJc w:val="left"/>
      <w:pPr>
        <w:ind w:left="3600" w:hanging="360"/>
      </w:pPr>
      <w:rPr>
        <w:rFonts w:ascii="Courier New" w:hAnsi="Courier New" w:cs="Courier New" w:hint="default"/>
      </w:rPr>
    </w:lvl>
    <w:lvl w:ilvl="5" w:tplc="7D9EB992" w:tentative="1">
      <w:start w:val="1"/>
      <w:numFmt w:val="bullet"/>
      <w:lvlText w:val=""/>
      <w:lvlJc w:val="left"/>
      <w:pPr>
        <w:ind w:left="4320" w:hanging="360"/>
      </w:pPr>
      <w:rPr>
        <w:rFonts w:ascii="Wingdings" w:hAnsi="Wingdings" w:hint="default"/>
      </w:rPr>
    </w:lvl>
    <w:lvl w:ilvl="6" w:tplc="A162BEBA" w:tentative="1">
      <w:start w:val="1"/>
      <w:numFmt w:val="bullet"/>
      <w:lvlText w:val=""/>
      <w:lvlJc w:val="left"/>
      <w:pPr>
        <w:ind w:left="5040" w:hanging="360"/>
      </w:pPr>
      <w:rPr>
        <w:rFonts w:ascii="Symbol" w:hAnsi="Symbol" w:hint="default"/>
      </w:rPr>
    </w:lvl>
    <w:lvl w:ilvl="7" w:tplc="8B8054A0" w:tentative="1">
      <w:start w:val="1"/>
      <w:numFmt w:val="bullet"/>
      <w:lvlText w:val="o"/>
      <w:lvlJc w:val="left"/>
      <w:pPr>
        <w:ind w:left="5760" w:hanging="360"/>
      </w:pPr>
      <w:rPr>
        <w:rFonts w:ascii="Courier New" w:hAnsi="Courier New" w:cs="Courier New" w:hint="default"/>
      </w:rPr>
    </w:lvl>
    <w:lvl w:ilvl="8" w:tplc="0E3EA8EE" w:tentative="1">
      <w:start w:val="1"/>
      <w:numFmt w:val="bullet"/>
      <w:lvlText w:val=""/>
      <w:lvlJc w:val="left"/>
      <w:pPr>
        <w:ind w:left="6480" w:hanging="360"/>
      </w:pPr>
      <w:rPr>
        <w:rFonts w:ascii="Wingdings" w:hAnsi="Wingdings" w:hint="default"/>
      </w:rPr>
    </w:lvl>
  </w:abstractNum>
  <w:abstractNum w:abstractNumId="28" w15:restartNumberingAfterBreak="0">
    <w:nsid w:val="6D4F423B"/>
    <w:multiLevelType w:val="multilevel"/>
    <w:tmpl w:val="4A7CCC2C"/>
    <w:numStyleLink w:val="DefaultBullets"/>
  </w:abstractNum>
  <w:abstractNum w:abstractNumId="29"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15:restartNumberingAfterBreak="0">
    <w:nsid w:val="73F010C4"/>
    <w:multiLevelType w:val="hybridMultilevel"/>
    <w:tmpl w:val="B89A8DAE"/>
    <w:lvl w:ilvl="0" w:tplc="CE76278A">
      <w:start w:val="1"/>
      <w:numFmt w:val="bullet"/>
      <w:lvlText w:val=""/>
      <w:lvlJc w:val="left"/>
      <w:pPr>
        <w:tabs>
          <w:tab w:val="num" w:pos="360"/>
        </w:tabs>
        <w:ind w:left="360" w:hanging="360"/>
      </w:pPr>
      <w:rPr>
        <w:rFonts w:ascii="Symbol" w:hAnsi="Symbol" w:hint="default"/>
        <w:color w:val="8B2270" w:themeColor="accent3" w:themeShade="BF"/>
        <w:u w:color="8B2270"/>
      </w:rPr>
    </w:lvl>
    <w:lvl w:ilvl="1" w:tplc="584003C0" w:tentative="1">
      <w:start w:val="1"/>
      <w:numFmt w:val="bullet"/>
      <w:lvlText w:val="o"/>
      <w:lvlJc w:val="left"/>
      <w:pPr>
        <w:ind w:left="1440" w:hanging="360"/>
      </w:pPr>
      <w:rPr>
        <w:rFonts w:ascii="Courier New" w:hAnsi="Courier New" w:cs="Courier New" w:hint="default"/>
      </w:rPr>
    </w:lvl>
    <w:lvl w:ilvl="2" w:tplc="472A7F1A" w:tentative="1">
      <w:start w:val="1"/>
      <w:numFmt w:val="bullet"/>
      <w:lvlText w:val=""/>
      <w:lvlJc w:val="left"/>
      <w:pPr>
        <w:ind w:left="2160" w:hanging="360"/>
      </w:pPr>
      <w:rPr>
        <w:rFonts w:ascii="Wingdings" w:hAnsi="Wingdings" w:hint="default"/>
      </w:rPr>
    </w:lvl>
    <w:lvl w:ilvl="3" w:tplc="6B2CEF00" w:tentative="1">
      <w:start w:val="1"/>
      <w:numFmt w:val="bullet"/>
      <w:lvlText w:val=""/>
      <w:lvlJc w:val="left"/>
      <w:pPr>
        <w:ind w:left="2880" w:hanging="360"/>
      </w:pPr>
      <w:rPr>
        <w:rFonts w:ascii="Symbol" w:hAnsi="Symbol" w:hint="default"/>
      </w:rPr>
    </w:lvl>
    <w:lvl w:ilvl="4" w:tplc="556A4A0E" w:tentative="1">
      <w:start w:val="1"/>
      <w:numFmt w:val="bullet"/>
      <w:lvlText w:val="o"/>
      <w:lvlJc w:val="left"/>
      <w:pPr>
        <w:ind w:left="3600" w:hanging="360"/>
      </w:pPr>
      <w:rPr>
        <w:rFonts w:ascii="Courier New" w:hAnsi="Courier New" w:cs="Courier New" w:hint="default"/>
      </w:rPr>
    </w:lvl>
    <w:lvl w:ilvl="5" w:tplc="6D1E8300" w:tentative="1">
      <w:start w:val="1"/>
      <w:numFmt w:val="bullet"/>
      <w:lvlText w:val=""/>
      <w:lvlJc w:val="left"/>
      <w:pPr>
        <w:ind w:left="4320" w:hanging="360"/>
      </w:pPr>
      <w:rPr>
        <w:rFonts w:ascii="Wingdings" w:hAnsi="Wingdings" w:hint="default"/>
      </w:rPr>
    </w:lvl>
    <w:lvl w:ilvl="6" w:tplc="14DEEC7C" w:tentative="1">
      <w:start w:val="1"/>
      <w:numFmt w:val="bullet"/>
      <w:lvlText w:val=""/>
      <w:lvlJc w:val="left"/>
      <w:pPr>
        <w:ind w:left="5040" w:hanging="360"/>
      </w:pPr>
      <w:rPr>
        <w:rFonts w:ascii="Symbol" w:hAnsi="Symbol" w:hint="default"/>
      </w:rPr>
    </w:lvl>
    <w:lvl w:ilvl="7" w:tplc="D1402B10" w:tentative="1">
      <w:start w:val="1"/>
      <w:numFmt w:val="bullet"/>
      <w:lvlText w:val="o"/>
      <w:lvlJc w:val="left"/>
      <w:pPr>
        <w:ind w:left="5760" w:hanging="360"/>
      </w:pPr>
      <w:rPr>
        <w:rFonts w:ascii="Courier New" w:hAnsi="Courier New" w:cs="Courier New" w:hint="default"/>
      </w:rPr>
    </w:lvl>
    <w:lvl w:ilvl="8" w:tplc="922AC242" w:tentative="1">
      <w:start w:val="1"/>
      <w:numFmt w:val="bullet"/>
      <w:lvlText w:val=""/>
      <w:lvlJc w:val="left"/>
      <w:pPr>
        <w:ind w:left="6480" w:hanging="360"/>
      </w:pPr>
      <w:rPr>
        <w:rFonts w:ascii="Wingdings" w:hAnsi="Wingdings" w:hint="default"/>
      </w:rPr>
    </w:lvl>
  </w:abstractNum>
  <w:abstractNum w:abstractNumId="31" w15:restartNumberingAfterBreak="0">
    <w:nsid w:val="790B67C4"/>
    <w:multiLevelType w:val="multilevel"/>
    <w:tmpl w:val="FE688822"/>
    <w:numStyleLink w:val="BoxedBullets"/>
  </w:abstractNum>
  <w:abstractNum w:abstractNumId="32" w15:restartNumberingAfterBreak="0">
    <w:nsid w:val="7C8975B0"/>
    <w:multiLevelType w:val="hybridMultilevel"/>
    <w:tmpl w:val="514EB12C"/>
    <w:lvl w:ilvl="0" w:tplc="6296A258">
      <w:start w:val="1"/>
      <w:numFmt w:val="bullet"/>
      <w:lvlText w:val=""/>
      <w:lvlJc w:val="left"/>
      <w:pPr>
        <w:tabs>
          <w:tab w:val="num" w:pos="360"/>
        </w:tabs>
        <w:ind w:left="360" w:hanging="360"/>
      </w:pPr>
      <w:rPr>
        <w:rFonts w:ascii="Symbol" w:hAnsi="Symbol" w:hint="default"/>
        <w:color w:val="8B2270" w:themeColor="accent3" w:themeShade="BF"/>
        <w:u w:color="8B2270"/>
      </w:rPr>
    </w:lvl>
    <w:lvl w:ilvl="1" w:tplc="7DE08DEC" w:tentative="1">
      <w:start w:val="1"/>
      <w:numFmt w:val="bullet"/>
      <w:lvlText w:val="o"/>
      <w:lvlJc w:val="left"/>
      <w:pPr>
        <w:ind w:left="1440" w:hanging="360"/>
      </w:pPr>
      <w:rPr>
        <w:rFonts w:ascii="Courier New" w:hAnsi="Courier New" w:cs="Courier New" w:hint="default"/>
      </w:rPr>
    </w:lvl>
    <w:lvl w:ilvl="2" w:tplc="FF983724" w:tentative="1">
      <w:start w:val="1"/>
      <w:numFmt w:val="bullet"/>
      <w:lvlText w:val=""/>
      <w:lvlJc w:val="left"/>
      <w:pPr>
        <w:ind w:left="2160" w:hanging="360"/>
      </w:pPr>
      <w:rPr>
        <w:rFonts w:ascii="Wingdings" w:hAnsi="Wingdings" w:hint="default"/>
      </w:rPr>
    </w:lvl>
    <w:lvl w:ilvl="3" w:tplc="CA3A9426" w:tentative="1">
      <w:start w:val="1"/>
      <w:numFmt w:val="bullet"/>
      <w:lvlText w:val=""/>
      <w:lvlJc w:val="left"/>
      <w:pPr>
        <w:ind w:left="2880" w:hanging="360"/>
      </w:pPr>
      <w:rPr>
        <w:rFonts w:ascii="Symbol" w:hAnsi="Symbol" w:hint="default"/>
      </w:rPr>
    </w:lvl>
    <w:lvl w:ilvl="4" w:tplc="131EC558" w:tentative="1">
      <w:start w:val="1"/>
      <w:numFmt w:val="bullet"/>
      <w:lvlText w:val="o"/>
      <w:lvlJc w:val="left"/>
      <w:pPr>
        <w:ind w:left="3600" w:hanging="360"/>
      </w:pPr>
      <w:rPr>
        <w:rFonts w:ascii="Courier New" w:hAnsi="Courier New" w:cs="Courier New" w:hint="default"/>
      </w:rPr>
    </w:lvl>
    <w:lvl w:ilvl="5" w:tplc="5B762E72" w:tentative="1">
      <w:start w:val="1"/>
      <w:numFmt w:val="bullet"/>
      <w:lvlText w:val=""/>
      <w:lvlJc w:val="left"/>
      <w:pPr>
        <w:ind w:left="4320" w:hanging="360"/>
      </w:pPr>
      <w:rPr>
        <w:rFonts w:ascii="Wingdings" w:hAnsi="Wingdings" w:hint="default"/>
      </w:rPr>
    </w:lvl>
    <w:lvl w:ilvl="6" w:tplc="3BA2073A" w:tentative="1">
      <w:start w:val="1"/>
      <w:numFmt w:val="bullet"/>
      <w:lvlText w:val=""/>
      <w:lvlJc w:val="left"/>
      <w:pPr>
        <w:ind w:left="5040" w:hanging="360"/>
      </w:pPr>
      <w:rPr>
        <w:rFonts w:ascii="Symbol" w:hAnsi="Symbol" w:hint="default"/>
      </w:rPr>
    </w:lvl>
    <w:lvl w:ilvl="7" w:tplc="9DE85444" w:tentative="1">
      <w:start w:val="1"/>
      <w:numFmt w:val="bullet"/>
      <w:lvlText w:val="o"/>
      <w:lvlJc w:val="left"/>
      <w:pPr>
        <w:ind w:left="5760" w:hanging="360"/>
      </w:pPr>
      <w:rPr>
        <w:rFonts w:ascii="Courier New" w:hAnsi="Courier New" w:cs="Courier New" w:hint="default"/>
      </w:rPr>
    </w:lvl>
    <w:lvl w:ilvl="8" w:tplc="1E52A70E" w:tentative="1">
      <w:start w:val="1"/>
      <w:numFmt w:val="bullet"/>
      <w:lvlText w:val=""/>
      <w:lvlJc w:val="left"/>
      <w:pPr>
        <w:ind w:left="6480" w:hanging="360"/>
      </w:pPr>
      <w:rPr>
        <w:rFonts w:ascii="Wingdings" w:hAnsi="Wingdings" w:hint="default"/>
      </w:rPr>
    </w:lvl>
  </w:abstractNum>
  <w:abstractNum w:abstractNumId="33" w15:restartNumberingAfterBreak="0">
    <w:nsid w:val="7D4F22A8"/>
    <w:multiLevelType w:val="hybridMultilevel"/>
    <w:tmpl w:val="72BE6B1E"/>
    <w:lvl w:ilvl="0" w:tplc="62B8BDE4">
      <w:start w:val="1"/>
      <w:numFmt w:val="bullet"/>
      <w:lvlText w:val=""/>
      <w:lvlJc w:val="left"/>
      <w:pPr>
        <w:tabs>
          <w:tab w:val="num" w:pos="284"/>
        </w:tabs>
        <w:ind w:left="284" w:hanging="284"/>
      </w:pPr>
      <w:rPr>
        <w:rFonts w:ascii="Symbol" w:hAnsi="Symbol" w:hint="default"/>
        <w:color w:val="8B2270" w:themeColor="accent3" w:themeShade="BF"/>
        <w:u w:color="8B2270"/>
      </w:rPr>
    </w:lvl>
    <w:lvl w:ilvl="1" w:tplc="84A08748" w:tentative="1">
      <w:start w:val="1"/>
      <w:numFmt w:val="bullet"/>
      <w:lvlText w:val="o"/>
      <w:lvlJc w:val="left"/>
      <w:pPr>
        <w:ind w:left="1440" w:hanging="360"/>
      </w:pPr>
      <w:rPr>
        <w:rFonts w:ascii="Courier New" w:hAnsi="Courier New" w:cs="Courier New" w:hint="default"/>
      </w:rPr>
    </w:lvl>
    <w:lvl w:ilvl="2" w:tplc="58366B16" w:tentative="1">
      <w:start w:val="1"/>
      <w:numFmt w:val="bullet"/>
      <w:lvlText w:val=""/>
      <w:lvlJc w:val="left"/>
      <w:pPr>
        <w:ind w:left="2160" w:hanging="360"/>
      </w:pPr>
      <w:rPr>
        <w:rFonts w:ascii="Wingdings" w:hAnsi="Wingdings" w:hint="default"/>
      </w:rPr>
    </w:lvl>
    <w:lvl w:ilvl="3" w:tplc="A1CA430A" w:tentative="1">
      <w:start w:val="1"/>
      <w:numFmt w:val="bullet"/>
      <w:lvlText w:val=""/>
      <w:lvlJc w:val="left"/>
      <w:pPr>
        <w:ind w:left="2880" w:hanging="360"/>
      </w:pPr>
      <w:rPr>
        <w:rFonts w:ascii="Symbol" w:hAnsi="Symbol" w:hint="default"/>
      </w:rPr>
    </w:lvl>
    <w:lvl w:ilvl="4" w:tplc="4D704346" w:tentative="1">
      <w:start w:val="1"/>
      <w:numFmt w:val="bullet"/>
      <w:lvlText w:val="o"/>
      <w:lvlJc w:val="left"/>
      <w:pPr>
        <w:ind w:left="3600" w:hanging="360"/>
      </w:pPr>
      <w:rPr>
        <w:rFonts w:ascii="Courier New" w:hAnsi="Courier New" w:cs="Courier New" w:hint="default"/>
      </w:rPr>
    </w:lvl>
    <w:lvl w:ilvl="5" w:tplc="4B7AD720" w:tentative="1">
      <w:start w:val="1"/>
      <w:numFmt w:val="bullet"/>
      <w:lvlText w:val=""/>
      <w:lvlJc w:val="left"/>
      <w:pPr>
        <w:ind w:left="4320" w:hanging="360"/>
      </w:pPr>
      <w:rPr>
        <w:rFonts w:ascii="Wingdings" w:hAnsi="Wingdings" w:hint="default"/>
      </w:rPr>
    </w:lvl>
    <w:lvl w:ilvl="6" w:tplc="7998189C" w:tentative="1">
      <w:start w:val="1"/>
      <w:numFmt w:val="bullet"/>
      <w:lvlText w:val=""/>
      <w:lvlJc w:val="left"/>
      <w:pPr>
        <w:ind w:left="5040" w:hanging="360"/>
      </w:pPr>
      <w:rPr>
        <w:rFonts w:ascii="Symbol" w:hAnsi="Symbol" w:hint="default"/>
      </w:rPr>
    </w:lvl>
    <w:lvl w:ilvl="7" w:tplc="993E55A6" w:tentative="1">
      <w:start w:val="1"/>
      <w:numFmt w:val="bullet"/>
      <w:lvlText w:val="o"/>
      <w:lvlJc w:val="left"/>
      <w:pPr>
        <w:ind w:left="5760" w:hanging="360"/>
      </w:pPr>
      <w:rPr>
        <w:rFonts w:ascii="Courier New" w:hAnsi="Courier New" w:cs="Courier New" w:hint="default"/>
      </w:rPr>
    </w:lvl>
    <w:lvl w:ilvl="8" w:tplc="2638A422" w:tentative="1">
      <w:start w:val="1"/>
      <w:numFmt w:val="bullet"/>
      <w:lvlText w:val=""/>
      <w:lvlJc w:val="left"/>
      <w:pPr>
        <w:ind w:left="6480" w:hanging="360"/>
      </w:pPr>
      <w:rPr>
        <w:rFonts w:ascii="Wingdings" w:hAnsi="Wingdings" w:hint="default"/>
      </w:rPr>
    </w:lvl>
  </w:abstractNum>
  <w:abstractNum w:abstractNumId="34" w15:restartNumberingAfterBreak="0">
    <w:nsid w:val="7ED6339C"/>
    <w:multiLevelType w:val="hybridMultilevel"/>
    <w:tmpl w:val="5996549C"/>
    <w:lvl w:ilvl="0" w:tplc="163EA700">
      <w:start w:val="1"/>
      <w:numFmt w:val="bullet"/>
      <w:lvlText w:val=""/>
      <w:lvlJc w:val="left"/>
      <w:pPr>
        <w:tabs>
          <w:tab w:val="num" w:pos="284"/>
        </w:tabs>
        <w:ind w:left="284" w:hanging="284"/>
      </w:pPr>
      <w:rPr>
        <w:rFonts w:ascii="Symbol" w:hAnsi="Symbol" w:hint="default"/>
        <w:color w:val="8B2270" w:themeColor="accent3" w:themeShade="BF"/>
        <w:u w:color="8B2270"/>
      </w:rPr>
    </w:lvl>
    <w:lvl w:ilvl="1" w:tplc="3EF81468" w:tentative="1">
      <w:start w:val="1"/>
      <w:numFmt w:val="bullet"/>
      <w:lvlText w:val="o"/>
      <w:lvlJc w:val="left"/>
      <w:pPr>
        <w:ind w:left="1440" w:hanging="360"/>
      </w:pPr>
      <w:rPr>
        <w:rFonts w:ascii="Courier New" w:hAnsi="Courier New" w:cs="Courier New" w:hint="default"/>
      </w:rPr>
    </w:lvl>
    <w:lvl w:ilvl="2" w:tplc="43D0E36A" w:tentative="1">
      <w:start w:val="1"/>
      <w:numFmt w:val="bullet"/>
      <w:lvlText w:val=""/>
      <w:lvlJc w:val="left"/>
      <w:pPr>
        <w:ind w:left="2160" w:hanging="360"/>
      </w:pPr>
      <w:rPr>
        <w:rFonts w:ascii="Wingdings" w:hAnsi="Wingdings" w:hint="default"/>
      </w:rPr>
    </w:lvl>
    <w:lvl w:ilvl="3" w:tplc="FFA04BCA" w:tentative="1">
      <w:start w:val="1"/>
      <w:numFmt w:val="bullet"/>
      <w:lvlText w:val=""/>
      <w:lvlJc w:val="left"/>
      <w:pPr>
        <w:ind w:left="2880" w:hanging="360"/>
      </w:pPr>
      <w:rPr>
        <w:rFonts w:ascii="Symbol" w:hAnsi="Symbol" w:hint="default"/>
      </w:rPr>
    </w:lvl>
    <w:lvl w:ilvl="4" w:tplc="FA2ABC86" w:tentative="1">
      <w:start w:val="1"/>
      <w:numFmt w:val="bullet"/>
      <w:lvlText w:val="o"/>
      <w:lvlJc w:val="left"/>
      <w:pPr>
        <w:ind w:left="3600" w:hanging="360"/>
      </w:pPr>
      <w:rPr>
        <w:rFonts w:ascii="Courier New" w:hAnsi="Courier New" w:cs="Courier New" w:hint="default"/>
      </w:rPr>
    </w:lvl>
    <w:lvl w:ilvl="5" w:tplc="DC88E6E8" w:tentative="1">
      <w:start w:val="1"/>
      <w:numFmt w:val="bullet"/>
      <w:lvlText w:val=""/>
      <w:lvlJc w:val="left"/>
      <w:pPr>
        <w:ind w:left="4320" w:hanging="360"/>
      </w:pPr>
      <w:rPr>
        <w:rFonts w:ascii="Wingdings" w:hAnsi="Wingdings" w:hint="default"/>
      </w:rPr>
    </w:lvl>
    <w:lvl w:ilvl="6" w:tplc="0A14FC60" w:tentative="1">
      <w:start w:val="1"/>
      <w:numFmt w:val="bullet"/>
      <w:lvlText w:val=""/>
      <w:lvlJc w:val="left"/>
      <w:pPr>
        <w:ind w:left="5040" w:hanging="360"/>
      </w:pPr>
      <w:rPr>
        <w:rFonts w:ascii="Symbol" w:hAnsi="Symbol" w:hint="default"/>
      </w:rPr>
    </w:lvl>
    <w:lvl w:ilvl="7" w:tplc="742C2ECE" w:tentative="1">
      <w:start w:val="1"/>
      <w:numFmt w:val="bullet"/>
      <w:lvlText w:val="o"/>
      <w:lvlJc w:val="left"/>
      <w:pPr>
        <w:ind w:left="5760" w:hanging="360"/>
      </w:pPr>
      <w:rPr>
        <w:rFonts w:ascii="Courier New" w:hAnsi="Courier New" w:cs="Courier New" w:hint="default"/>
      </w:rPr>
    </w:lvl>
    <w:lvl w:ilvl="8" w:tplc="EE10A2AC"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31"/>
  </w:num>
  <w:num w:numId="4">
    <w:abstractNumId w:val="17"/>
  </w:num>
  <w:num w:numId="5">
    <w:abstractNumId w:val="10"/>
  </w:num>
  <w:num w:numId="6">
    <w:abstractNumId w:val="8"/>
  </w:num>
  <w:num w:numId="7">
    <w:abstractNumId w:val="24"/>
  </w:num>
  <w:num w:numId="8">
    <w:abstractNumId w:val="23"/>
  </w:num>
  <w:num w:numId="9">
    <w:abstractNumId w:val="11"/>
  </w:num>
  <w:num w:numId="10">
    <w:abstractNumId w:val="29"/>
  </w:num>
  <w:num w:numId="11">
    <w:abstractNumId w:val="28"/>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3"/>
  </w:num>
  <w:num w:numId="13">
    <w:abstractNumId w:val="1"/>
  </w:num>
  <w:num w:numId="14">
    <w:abstractNumId w:val="14"/>
  </w:num>
  <w:num w:numId="15">
    <w:abstractNumId w:val="0"/>
  </w:num>
  <w:num w:numId="16">
    <w:abstractNumId w:val="19"/>
  </w:num>
  <w:num w:numId="17">
    <w:abstractNumId w:val="15"/>
  </w:num>
  <w:num w:numId="18">
    <w:abstractNumId w:val="26"/>
  </w:num>
  <w:num w:numId="19">
    <w:abstractNumId w:val="32"/>
  </w:num>
  <w:num w:numId="20">
    <w:abstractNumId w:val="5"/>
  </w:num>
  <w:num w:numId="21">
    <w:abstractNumId w:val="34"/>
  </w:num>
  <w:num w:numId="22">
    <w:abstractNumId w:val="4"/>
  </w:num>
  <w:num w:numId="23">
    <w:abstractNumId w:val="18"/>
  </w:num>
  <w:num w:numId="24">
    <w:abstractNumId w:val="21"/>
  </w:num>
  <w:num w:numId="25">
    <w:abstractNumId w:val="27"/>
  </w:num>
  <w:num w:numId="26">
    <w:abstractNumId w:val="16"/>
  </w:num>
  <w:num w:numId="27">
    <w:abstractNumId w:val="7"/>
  </w:num>
  <w:num w:numId="28">
    <w:abstractNumId w:val="33"/>
  </w:num>
  <w:num w:numId="29">
    <w:abstractNumId w:val="2"/>
  </w:num>
  <w:num w:numId="30">
    <w:abstractNumId w:val="20"/>
  </w:num>
  <w:num w:numId="31">
    <w:abstractNumId w:val="12"/>
  </w:num>
  <w:num w:numId="32">
    <w:abstractNumId w:val="9"/>
  </w:num>
  <w:num w:numId="33">
    <w:abstractNumId w:val="30"/>
  </w:num>
  <w:num w:numId="34">
    <w:abstractNumId w:val="13"/>
  </w:num>
  <w:num w:numId="35">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0233F"/>
    <w:rsid w:val="0001585E"/>
    <w:rsid w:val="00043D08"/>
    <w:rsid w:val="00050CD2"/>
    <w:rsid w:val="000519DB"/>
    <w:rsid w:val="00054482"/>
    <w:rsid w:val="00063C5E"/>
    <w:rsid w:val="00072CC1"/>
    <w:rsid w:val="00080615"/>
    <w:rsid w:val="000A60A1"/>
    <w:rsid w:val="000A723F"/>
    <w:rsid w:val="000C252F"/>
    <w:rsid w:val="000C42AA"/>
    <w:rsid w:val="000C6CD7"/>
    <w:rsid w:val="000E032E"/>
    <w:rsid w:val="000F3A54"/>
    <w:rsid w:val="000F48FC"/>
    <w:rsid w:val="001143F7"/>
    <w:rsid w:val="00115F53"/>
    <w:rsid w:val="00126D38"/>
    <w:rsid w:val="001808FC"/>
    <w:rsid w:val="00182709"/>
    <w:rsid w:val="00191BE2"/>
    <w:rsid w:val="00201052"/>
    <w:rsid w:val="002058D6"/>
    <w:rsid w:val="002076F7"/>
    <w:rsid w:val="00230AC8"/>
    <w:rsid w:val="00231AAC"/>
    <w:rsid w:val="00232182"/>
    <w:rsid w:val="00240DC7"/>
    <w:rsid w:val="00262BE0"/>
    <w:rsid w:val="00264A69"/>
    <w:rsid w:val="00275CB9"/>
    <w:rsid w:val="002804D3"/>
    <w:rsid w:val="00286373"/>
    <w:rsid w:val="00290178"/>
    <w:rsid w:val="002A2294"/>
    <w:rsid w:val="002C7496"/>
    <w:rsid w:val="002D39D2"/>
    <w:rsid w:val="002F1FDC"/>
    <w:rsid w:val="002F7E93"/>
    <w:rsid w:val="00302E1D"/>
    <w:rsid w:val="003164C1"/>
    <w:rsid w:val="003351E0"/>
    <w:rsid w:val="003449A0"/>
    <w:rsid w:val="00362AB6"/>
    <w:rsid w:val="00376A4A"/>
    <w:rsid w:val="0038176F"/>
    <w:rsid w:val="00382DD3"/>
    <w:rsid w:val="003B73CC"/>
    <w:rsid w:val="003E748C"/>
    <w:rsid w:val="003F29B8"/>
    <w:rsid w:val="004154E2"/>
    <w:rsid w:val="00441092"/>
    <w:rsid w:val="004437DB"/>
    <w:rsid w:val="00450BA8"/>
    <w:rsid w:val="00470446"/>
    <w:rsid w:val="004D4273"/>
    <w:rsid w:val="004E7491"/>
    <w:rsid w:val="005107ED"/>
    <w:rsid w:val="00534D53"/>
    <w:rsid w:val="005B053D"/>
    <w:rsid w:val="005E55E6"/>
    <w:rsid w:val="00611C75"/>
    <w:rsid w:val="00617561"/>
    <w:rsid w:val="00625854"/>
    <w:rsid w:val="006460BA"/>
    <w:rsid w:val="006463B8"/>
    <w:rsid w:val="00651348"/>
    <w:rsid w:val="00680A20"/>
    <w:rsid w:val="00680F04"/>
    <w:rsid w:val="0069052C"/>
    <w:rsid w:val="006B003A"/>
    <w:rsid w:val="006B2E38"/>
    <w:rsid w:val="006B349E"/>
    <w:rsid w:val="006B3F4C"/>
    <w:rsid w:val="006D6D91"/>
    <w:rsid w:val="0071524D"/>
    <w:rsid w:val="00732C23"/>
    <w:rsid w:val="007550ED"/>
    <w:rsid w:val="0078103B"/>
    <w:rsid w:val="0078542D"/>
    <w:rsid w:val="007C34F7"/>
    <w:rsid w:val="007C590E"/>
    <w:rsid w:val="007D1751"/>
    <w:rsid w:val="007F37ED"/>
    <w:rsid w:val="007F523D"/>
    <w:rsid w:val="00801245"/>
    <w:rsid w:val="00815C8D"/>
    <w:rsid w:val="00824257"/>
    <w:rsid w:val="00850C33"/>
    <w:rsid w:val="00852C67"/>
    <w:rsid w:val="00860324"/>
    <w:rsid w:val="00876CC6"/>
    <w:rsid w:val="00893246"/>
    <w:rsid w:val="008A649A"/>
    <w:rsid w:val="008B0C7B"/>
    <w:rsid w:val="008B355F"/>
    <w:rsid w:val="008B7938"/>
    <w:rsid w:val="008E21DE"/>
    <w:rsid w:val="0092679E"/>
    <w:rsid w:val="009355D4"/>
    <w:rsid w:val="009539C8"/>
    <w:rsid w:val="00955903"/>
    <w:rsid w:val="009607E9"/>
    <w:rsid w:val="009B7566"/>
    <w:rsid w:val="009C3CA7"/>
    <w:rsid w:val="009C5849"/>
    <w:rsid w:val="009D06E2"/>
    <w:rsid w:val="009F4EAA"/>
    <w:rsid w:val="00A07E4A"/>
    <w:rsid w:val="00A21060"/>
    <w:rsid w:val="00A46C91"/>
    <w:rsid w:val="00A60009"/>
    <w:rsid w:val="00A80916"/>
    <w:rsid w:val="00A871D1"/>
    <w:rsid w:val="00A90B8F"/>
    <w:rsid w:val="00A91248"/>
    <w:rsid w:val="00A95480"/>
    <w:rsid w:val="00A956AC"/>
    <w:rsid w:val="00AA094B"/>
    <w:rsid w:val="00AB12D5"/>
    <w:rsid w:val="00AB7A1D"/>
    <w:rsid w:val="00AD1834"/>
    <w:rsid w:val="00AD735D"/>
    <w:rsid w:val="00AF0899"/>
    <w:rsid w:val="00B129E9"/>
    <w:rsid w:val="00B210A8"/>
    <w:rsid w:val="00B22A19"/>
    <w:rsid w:val="00B33D43"/>
    <w:rsid w:val="00B46D6E"/>
    <w:rsid w:val="00B544D8"/>
    <w:rsid w:val="00B603C0"/>
    <w:rsid w:val="00B83AB4"/>
    <w:rsid w:val="00BA4FF9"/>
    <w:rsid w:val="00BC3BA1"/>
    <w:rsid w:val="00BC5259"/>
    <w:rsid w:val="00BE6062"/>
    <w:rsid w:val="00C0421C"/>
    <w:rsid w:val="00C10202"/>
    <w:rsid w:val="00C214D4"/>
    <w:rsid w:val="00C21944"/>
    <w:rsid w:val="00C2692E"/>
    <w:rsid w:val="00C2698C"/>
    <w:rsid w:val="00C506B8"/>
    <w:rsid w:val="00C52C59"/>
    <w:rsid w:val="00C531EF"/>
    <w:rsid w:val="00C70F49"/>
    <w:rsid w:val="00C83AE3"/>
    <w:rsid w:val="00C90DF2"/>
    <w:rsid w:val="00CB64BD"/>
    <w:rsid w:val="00D137A6"/>
    <w:rsid w:val="00D1791B"/>
    <w:rsid w:val="00D23398"/>
    <w:rsid w:val="00D641C3"/>
    <w:rsid w:val="00D732D3"/>
    <w:rsid w:val="00D81827"/>
    <w:rsid w:val="00D82F62"/>
    <w:rsid w:val="00DD435B"/>
    <w:rsid w:val="00DD72EC"/>
    <w:rsid w:val="00DF5B62"/>
    <w:rsid w:val="00DF74BA"/>
    <w:rsid w:val="00E017FF"/>
    <w:rsid w:val="00E21572"/>
    <w:rsid w:val="00E243C4"/>
    <w:rsid w:val="00E260AC"/>
    <w:rsid w:val="00E32F55"/>
    <w:rsid w:val="00E34585"/>
    <w:rsid w:val="00E40290"/>
    <w:rsid w:val="00E65E8F"/>
    <w:rsid w:val="00E71365"/>
    <w:rsid w:val="00EE737C"/>
    <w:rsid w:val="00EF2C20"/>
    <w:rsid w:val="00F35003"/>
    <w:rsid w:val="00F3511A"/>
    <w:rsid w:val="00F41613"/>
    <w:rsid w:val="00F600B5"/>
    <w:rsid w:val="00F63286"/>
    <w:rsid w:val="00F9318C"/>
    <w:rsid w:val="00FA3B24"/>
    <w:rsid w:val="00FA5517"/>
    <w:rsid w:val="00FB317B"/>
    <w:rsid w:val="00FC1B38"/>
    <w:rsid w:val="00FD66D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2FA56"/>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893246"/>
    <w:pPr>
      <w:keepNext/>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2058D6"/>
    <w:pPr>
      <w:numPr>
        <w:numId w:val="15"/>
      </w:numPr>
      <w:suppressAutoHyphens w:val="0"/>
      <w:spacing w:before="0" w:after="160" w:line="264" w:lineRule="auto"/>
    </w:pPr>
    <w:rPr>
      <w:color w:val="auto"/>
      <w:szCs w:val="26"/>
      <w:lang w:val="en-US" w:eastAsia="ja-JP"/>
    </w:rPr>
  </w:style>
  <w:style w:type="paragraph" w:styleId="List2">
    <w:name w:val="List 2"/>
    <w:basedOn w:val="Normal"/>
    <w:uiPriority w:val="99"/>
    <w:unhideWhenUsed/>
    <w:rsid w:val="002058D6"/>
    <w:pPr>
      <w:numPr>
        <w:numId w:val="13"/>
      </w:numPr>
      <w:tabs>
        <w:tab w:val="clear" w:pos="640"/>
        <w:tab w:val="left" w:pos="357"/>
      </w:tabs>
      <w:suppressAutoHyphens w:val="0"/>
      <w:spacing w:before="0" w:after="160" w:line="264" w:lineRule="auto"/>
      <w:ind w:left="714"/>
    </w:pPr>
    <w:rPr>
      <w:color w:val="auto"/>
      <w:szCs w:val="26"/>
      <w:lang w:val="en-US" w:eastAsia="ja-JP"/>
    </w:rPr>
  </w:style>
  <w:style w:type="paragraph" w:customStyle="1" w:styleId="NormalTablesListBullet">
    <w:name w:val="Normal – Tables – List Bullet"/>
    <w:basedOn w:val="NormalTables"/>
    <w:qFormat/>
    <w:rsid w:val="002058D6"/>
    <w:pPr>
      <w:numPr>
        <w:numId w:val="14"/>
      </w:numPr>
    </w:pPr>
  </w:style>
  <w:style w:type="table" w:customStyle="1" w:styleId="TableGrid-Header2">
    <w:name w:val="Table Grid - Header 2"/>
    <w:basedOn w:val="TableNormal"/>
    <w:uiPriority w:val="99"/>
    <w:rsid w:val="002058D6"/>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orkforcecapability.ndiscommission.gov.au/sites/default/files/2023-01/Performance%20Agreement%20template.DOCX" TargetMode="External"/><Relationship Id="rId39" Type="http://schemas.openxmlformats.org/officeDocument/2006/relationships/fontTable" Target="fontTable.xml"/><Relationship Id="rId21" Type="http://schemas.openxmlformats.org/officeDocument/2006/relationships/hyperlink" Target="https://workforcecapability.ndiscommission.gov.au/sites/default/files/2023-01/Reflective%20Practice%20Tip%20Sheet%20for%20Supervisors%20and%20Workers.DOCX" TargetMode="External"/><Relationship Id="rId34" Type="http://schemas.openxmlformats.org/officeDocument/2006/relationships/hyperlink" Target="https://www.ndiscommission.gov.au/providers/registered-ndis-providers/ndis-code-conduct-ndis-providers/ndis-code-conduct-guidance"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sites/default/files/2023-01/Overview%20of%20Resources%20for%20Supervisors.DOCX" TargetMode="External"/><Relationship Id="rId25" Type="http://schemas.openxmlformats.org/officeDocument/2006/relationships/hyperlink" Target="https://workforcecapability.ndiscommission.gov.au/sites/default/files/2023-01/Feedback%20Tip%20Sheet%20for%20Supervisors.DOCX" TargetMode="External"/><Relationship Id="rId33" Type="http://schemas.openxmlformats.org/officeDocument/2006/relationships/hyperlink" Target="https://www.ndiscommission.gov.au/about/ndis-code-conduct"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orkforcecapability.ndiscommission.gov.au/sites/default/files/2023-01/Performance%20Agreement%20template.DOCX" TargetMode="External"/><Relationship Id="rId20" Type="http://schemas.openxmlformats.org/officeDocument/2006/relationships/hyperlink" Target="https://workforcecapability.ndiscommission.gov.au/sites/default/files/2023-01/Evidence%20for%20Assessing%20Capability%20%E2%80%93%20Tip%20Sheet%20for%20Supervisors.DOCX" TargetMode="External"/><Relationship Id="rId29" Type="http://schemas.openxmlformats.org/officeDocument/2006/relationships/hyperlink" Target="https://workforcecapability.ndiscommission.gov.au/sites/default/files/2023-01/Learning%20and%20Capability%20Development%20-%20A%20Guide%20for%20Supervisors.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sites/default/files/2023-01/Working%20Together%20-%20A%20Guide%20for%20Supervisors.DOCX" TargetMode="External"/><Relationship Id="rId32" Type="http://schemas.openxmlformats.org/officeDocument/2006/relationships/hyperlink" Target="https://workforcecapability.ndiscommission.gov.au/tools-and-resources/workforce-management-and-planning-tool"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orkforcecapability.ndiscommission.gov.au/sites/default/files/2023-01/Learning%20and%20Capability%20Development%20-%20A%20Guide%20for%20Supervisors.DOCX" TargetMode="External"/><Relationship Id="rId28" Type="http://schemas.openxmlformats.org/officeDocument/2006/relationships/hyperlink" Target="https://workforcecapability.ndiscommission.gov.au/sites/default/files/2023-01/Learning%20and%20Capability%20Development%20-%20A%20Guide%20for%20Supervisors.DOCX" TargetMode="External"/><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orkforcecapability.ndiscommission.gov.au/sites/default/files/2023-01/Working%20Together%20-%20A%20Guide%20for%20Supervisors.DOCX" TargetMode="External"/><Relationship Id="rId31" Type="http://schemas.openxmlformats.org/officeDocument/2006/relationships/hyperlink" Target="https://workforcecapability.ndiscommission.gov.au/framewor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sites/default/files/2023-01/Overview%20of%20Resources%20for%20Supervisors.DOCX" TargetMode="External"/><Relationship Id="rId27" Type="http://schemas.openxmlformats.org/officeDocument/2006/relationships/hyperlink" Target="https://workforcecapability.ndiscommission.gov.au/sites/default/files/2023-01/Performance%20Agreement%20template.DOCX" TargetMode="External"/><Relationship Id="rId30" Type="http://schemas.openxmlformats.org/officeDocument/2006/relationships/hyperlink" Target="https://workforcecapability.ndiscommission.gov.au/tools-and-resources/career-development" TargetMode="External"/><Relationship Id="rId35" Type="http://schemas.openxmlformats.org/officeDocument/2006/relationships/hyperlink" Target="https://www.ndiscommission.gov.au/providers/registered-ndis-providers/provider-obligations-and-requirements/ndis-practice-standards-0" TargetMode="Externa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67C4B-7EF9-4B79-A165-51E5E4B53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4</TotalTime>
  <Pages>13</Pages>
  <Words>4496</Words>
  <Characters>25633</Characters>
  <Application>Microsoft Office Word</Application>
  <DocSecurity>0</DocSecurity>
  <Lines>213</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Relación de Supervisión y Asistencia: Una Guía para Supervisores y Asistentes Sociales</vt:lpstr>
      <vt:lpstr>Relación de Supervisión y Asistencia: Una Guía para Supervisores y Asistentes Sociales</vt:lpstr>
    </vt:vector>
  </TitlesOfParts>
  <Company/>
  <LinksUpToDate>false</LinksUpToDate>
  <CharactersWithSpaces>30069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Relación de Supervisión y Asistencia: Una Guía para Supervisores y Asistentes Sociales</dc:title>
  <dc:creator>NDIS Qulaity and Safeguards Commission</dc:creator>
  <cp:keywords>[SEC=OFFICIAL]</cp:keywords>
  <cp:lastModifiedBy>Mike-WFH</cp:lastModifiedBy>
  <cp:revision>7</cp:revision>
  <cp:lastPrinted>2024-06-20T04:02:00Z</cp:lastPrinted>
  <dcterms:created xsi:type="dcterms:W3CDTF">2024-06-20T01:39:00Z</dcterms:created>
  <dcterms:modified xsi:type="dcterms:W3CDTF">2024-06-26T02:55:00Z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9982A4846FB41475BB5224732BE43D11</vt:lpwstr>
  </property>
  <property fmtid="{D5CDD505-2E9C-101B-9397-08002B2CF9AE}" pid="6" name="PM_Hash_Salt_Prev">
    <vt:lpwstr>A2757580DAB24780D5C019728CBC79E8</vt:lpwstr>
  </property>
  <property fmtid="{D5CDD505-2E9C-101B-9397-08002B2CF9AE}" pid="7" name="PM_Hash_SHA1">
    <vt:lpwstr>C04CB8701D36B160E38542B6EA3DE3BFF81DD89E</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Namespace">
    <vt:lpwstr>gov.au</vt:lpwstr>
  </property>
  <property fmtid="{D5CDD505-2E9C-101B-9397-08002B2CF9AE}" pid="12" name="PM_Note">
    <vt:lpwstr/>
  </property>
  <property fmtid="{D5CDD505-2E9C-101B-9397-08002B2CF9AE}" pid="13" name="PM_Originating_FileId">
    <vt:lpwstr>A88372B3FC67473F8B40D276651E4D12</vt:lpwstr>
  </property>
  <property fmtid="{D5CDD505-2E9C-101B-9397-08002B2CF9AE}" pid="14" name="PM_OriginationTimeStamp">
    <vt:lpwstr>2023-10-19T05:10:51Z</vt:lpwstr>
  </property>
  <property fmtid="{D5CDD505-2E9C-101B-9397-08002B2CF9AE}" pid="15" name="PM_OriginatorDomainName_SHA256">
    <vt:lpwstr>CE53151D70EF3143B9B6CA1DC053F41E858E2C804CF2EE5AE813E5CCE407743B</vt:lpwstr>
  </property>
  <property fmtid="{D5CDD505-2E9C-101B-9397-08002B2CF9AE}" pid="16" name="PM_OriginatorUserAccountName_SHA256">
    <vt:lpwstr>1DAEDBC4817A80AC68FC9094780E5A562F6D1EF642583888DB9953D9BA028259</vt:lpwstr>
  </property>
  <property fmtid="{D5CDD505-2E9C-101B-9397-08002B2CF9AE}" pid="17" name="PM_Originator_Hash_SHA1">
    <vt:lpwstr>51C1F96106CD1F4F27242362EB742A7A2ADF4C0D</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ies>
</file>