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9883" w14:textId="3E5C9F00" w:rsidR="00D23398" w:rsidRPr="00BE3A19" w:rsidRDefault="008243CD" w:rsidP="00B85101">
      <w:pPr>
        <w:pStyle w:val="Heading1"/>
        <w:spacing w:before="0" w:after="120" w:line="240" w:lineRule="auto"/>
        <w:ind w:right="-424"/>
        <w:rPr>
          <w:rFonts w:ascii="Malgun Gothic" w:eastAsia="Malgun Gothic" w:hAnsi="Malgun Gothic"/>
          <w:bCs/>
          <w:noProof/>
          <w:spacing w:val="-4"/>
          <w:sz w:val="74"/>
          <w:szCs w:val="74"/>
          <w:lang w:eastAsia="ko-KR"/>
        </w:rPr>
      </w:pPr>
      <w:bookmarkStart w:id="0" w:name="_Toc256000000"/>
      <w:bookmarkStart w:id="1" w:name="_Toc135231026"/>
      <w:bookmarkStart w:id="2" w:name="_Toc136256378"/>
      <w:r w:rsidRPr="008243CD">
        <w:rPr>
          <w:rFonts w:ascii="Malgun Gothic" w:eastAsia="Malgun Gothic" w:hAnsi="Malgun Gothic" w:cs="Malgun Gothic"/>
          <w:bCs/>
          <w:noProof/>
          <w:spacing w:val="-4"/>
          <w:sz w:val="74"/>
          <w:szCs w:val="74"/>
          <w:lang w:val="ko" w:eastAsia="ko-KR"/>
        </w:rPr>
        <w:t xml:space="preserve">NDIS </w:t>
      </w:r>
      <w:r w:rsidRPr="008243CD">
        <w:rPr>
          <w:rFonts w:ascii="Malgun Gothic" w:eastAsia="Malgun Gothic" w:hAnsi="Malgun Gothic" w:cs="Malgun Gothic" w:hint="eastAsia"/>
          <w:bCs/>
          <w:noProof/>
          <w:spacing w:val="-4"/>
          <w:sz w:val="74"/>
          <w:szCs w:val="74"/>
          <w:lang w:val="ko" w:eastAsia="ko-KR"/>
        </w:rPr>
        <w:t>인력</w:t>
      </w:r>
      <w:r w:rsidRPr="008243CD">
        <w:rPr>
          <w:rFonts w:ascii="Malgun Gothic" w:eastAsia="Malgun Gothic" w:hAnsi="Malgun Gothic" w:cs="Malgun Gothic"/>
          <w:bCs/>
          <w:noProof/>
          <w:spacing w:val="-4"/>
          <w:sz w:val="74"/>
          <w:szCs w:val="74"/>
          <w:lang w:val="ko" w:eastAsia="ko-KR"/>
        </w:rPr>
        <w:t xml:space="preserve"> </w:t>
      </w:r>
      <w:r w:rsidRPr="008243CD">
        <w:rPr>
          <w:rFonts w:ascii="Malgun Gothic" w:eastAsia="Malgun Gothic" w:hAnsi="Malgun Gothic" w:cs="Malgun Gothic" w:hint="eastAsia"/>
          <w:bCs/>
          <w:noProof/>
          <w:spacing w:val="-4"/>
          <w:sz w:val="74"/>
          <w:szCs w:val="74"/>
          <w:lang w:val="ko" w:eastAsia="ko-KR"/>
        </w:rPr>
        <w:t>역량</w:t>
      </w:r>
      <w:r w:rsidRPr="008243CD">
        <w:rPr>
          <w:rFonts w:ascii="Malgun Gothic" w:eastAsia="Malgun Gothic" w:hAnsi="Malgun Gothic" w:cs="Malgun Gothic"/>
          <w:bCs/>
          <w:noProof/>
          <w:spacing w:val="-4"/>
          <w:sz w:val="74"/>
          <w:szCs w:val="74"/>
          <w:lang w:val="ko" w:eastAsia="ko-KR"/>
        </w:rPr>
        <w:t xml:space="preserve"> </w:t>
      </w:r>
      <w:r w:rsidRPr="008243CD">
        <w:rPr>
          <w:rFonts w:ascii="Malgun Gothic" w:eastAsia="Malgun Gothic" w:hAnsi="Malgun Gothic" w:cs="Malgun Gothic" w:hint="eastAsia"/>
          <w:bCs/>
          <w:noProof/>
          <w:spacing w:val="-4"/>
          <w:sz w:val="74"/>
          <w:szCs w:val="74"/>
          <w:lang w:val="ko" w:eastAsia="ko-KR"/>
        </w:rPr>
        <w:t>프레임워크</w:t>
      </w:r>
      <w:r w:rsidRPr="008243CD">
        <w:rPr>
          <w:rFonts w:ascii="Malgun Gothic" w:eastAsia="Malgun Gothic" w:hAnsi="Malgun Gothic" w:cs="Malgun Gothic"/>
          <w:bCs/>
          <w:noProof/>
          <w:spacing w:val="-4"/>
          <w:sz w:val="74"/>
          <w:szCs w:val="74"/>
          <w:lang w:val="ko" w:eastAsia="ko-KR"/>
        </w:rPr>
        <w:t xml:space="preserve"> </w:t>
      </w:r>
      <w:r w:rsidRPr="008243CD">
        <w:rPr>
          <w:rFonts w:ascii="Malgun Gothic" w:eastAsia="Malgun Gothic" w:hAnsi="Malgun Gothic" w:cs="Malgun Gothic" w:hint="eastAsia"/>
          <w:bCs/>
          <w:noProof/>
          <w:spacing w:val="-4"/>
          <w:sz w:val="74"/>
          <w:szCs w:val="74"/>
          <w:lang w:val="ko" w:eastAsia="ko-KR"/>
        </w:rPr>
        <w:t>정보</w:t>
      </w:r>
      <w:r w:rsidRPr="008243CD">
        <w:rPr>
          <w:rFonts w:ascii="Malgun Gothic" w:eastAsia="Malgun Gothic" w:hAnsi="Malgun Gothic" w:cs="Malgun Gothic"/>
          <w:bCs/>
          <w:noProof/>
          <w:spacing w:val="-4"/>
          <w:sz w:val="74"/>
          <w:szCs w:val="74"/>
          <w:lang w:val="ko" w:eastAsia="ko-KR"/>
        </w:rPr>
        <w:t xml:space="preserve"> </w:t>
      </w:r>
      <w:r w:rsidRPr="008243CD">
        <w:rPr>
          <w:rFonts w:ascii="Malgun Gothic" w:eastAsia="Malgun Gothic" w:hAnsi="Malgun Gothic" w:cs="Malgun Gothic" w:hint="eastAsia"/>
          <w:bCs/>
          <w:noProof/>
          <w:spacing w:val="-4"/>
          <w:sz w:val="74"/>
          <w:szCs w:val="74"/>
          <w:lang w:val="ko" w:eastAsia="ko-KR"/>
        </w:rPr>
        <w:t>모음집</w:t>
      </w:r>
      <w:bookmarkEnd w:id="0"/>
      <w:bookmarkEnd w:id="1"/>
      <w:bookmarkEnd w:id="2"/>
    </w:p>
    <w:p w14:paraId="5E30C915" w14:textId="77777777" w:rsidR="00D23398" w:rsidRPr="00BE3A19" w:rsidRDefault="00AE566E" w:rsidP="00BE3A19">
      <w:pPr>
        <w:pStyle w:val="NewCoverSubtitle"/>
        <w:framePr w:w="8811" w:h="3969" w:hRule="exact" w:wrap="notBeside" w:vAnchor="page" w:hAnchor="page" w:x="2150" w:y="6844" w:anchorLock="1"/>
        <w:spacing w:before="120" w:line="600" w:lineRule="atLeast"/>
        <w:rPr>
          <w:rFonts w:ascii="Malgun Gothic" w:eastAsia="Malgun Gothic" w:hAnsi="Malgun Gothic"/>
          <w:noProof/>
          <w:color w:val="612C69"/>
          <w:sz w:val="60"/>
          <w:szCs w:val="60"/>
          <w:lang w:eastAsia="ko-KR"/>
        </w:rPr>
      </w:pPr>
      <w:r w:rsidRPr="00BE3A19">
        <w:rPr>
          <w:rFonts w:ascii="Malgun Gothic" w:eastAsia="Malgun Gothic" w:hAnsi="Malgun Gothic" w:cs="Malgun Gothic"/>
          <w:noProof/>
          <w:color w:val="612C69"/>
          <w:sz w:val="60"/>
          <w:szCs w:val="60"/>
          <w:lang w:val="ko" w:eastAsia="ko-KR"/>
        </w:rPr>
        <w:t>Framework('프레임워크') 안내서</w:t>
      </w:r>
    </w:p>
    <w:p w14:paraId="109F0F43" w14:textId="77777777" w:rsidR="00D23398" w:rsidRPr="00BE3A19" w:rsidRDefault="00AE566E" w:rsidP="00BE3A19">
      <w:pPr>
        <w:pStyle w:val="NewCoverSubtitle"/>
        <w:framePr w:w="8811" w:h="3969" w:hRule="exact" w:wrap="notBeside" w:vAnchor="page" w:hAnchor="page" w:x="2150" w:y="6844" w:anchorLock="1"/>
        <w:spacing w:before="1400" w:line="600" w:lineRule="atLeast"/>
        <w:contextualSpacing w:val="0"/>
        <w:rPr>
          <w:rFonts w:ascii="Malgun Gothic" w:eastAsia="Malgun Gothic" w:hAnsi="Malgun Gothic"/>
          <w:color w:val="612C69"/>
          <w:sz w:val="40"/>
          <w:szCs w:val="40"/>
          <w:lang w:eastAsia="ko-KR"/>
        </w:rPr>
      </w:pPr>
      <w:r w:rsidRPr="00F55160">
        <w:rPr>
          <w:rFonts w:ascii="Malgun Gothic" w:eastAsia="Malgun Gothic" w:hAnsi="Malgun Gothic" w:cs="Malgun Gothic"/>
          <w:color w:val="612C69"/>
          <w:sz w:val="40"/>
          <w:szCs w:val="40"/>
          <w:lang w:eastAsia="ko-KR"/>
        </w:rPr>
        <w:t>2023</w:t>
      </w:r>
      <w:r w:rsidRPr="00BE3A19">
        <w:rPr>
          <w:rFonts w:ascii="Malgun Gothic" w:eastAsia="Malgun Gothic" w:hAnsi="Malgun Gothic" w:cs="Malgun Gothic"/>
          <w:color w:val="612C69"/>
          <w:sz w:val="40"/>
          <w:szCs w:val="40"/>
          <w:lang w:val="ko" w:eastAsia="ko-KR"/>
        </w:rPr>
        <w:t>년</w:t>
      </w:r>
      <w:r w:rsidRPr="00F55160">
        <w:rPr>
          <w:rFonts w:ascii="Malgun Gothic" w:eastAsia="Malgun Gothic" w:hAnsi="Malgun Gothic" w:cs="Malgun Gothic"/>
          <w:color w:val="612C69"/>
          <w:sz w:val="40"/>
          <w:szCs w:val="40"/>
          <w:lang w:eastAsia="ko-KR"/>
        </w:rPr>
        <w:t xml:space="preserve"> 4</w:t>
      </w:r>
      <w:r w:rsidRPr="00BE3A19">
        <w:rPr>
          <w:rFonts w:ascii="Malgun Gothic" w:eastAsia="Malgun Gothic" w:hAnsi="Malgun Gothic" w:cs="Malgun Gothic"/>
          <w:color w:val="612C69"/>
          <w:sz w:val="40"/>
          <w:szCs w:val="40"/>
          <w:lang w:val="ko" w:eastAsia="ko-KR"/>
        </w:rPr>
        <w:t>월</w:t>
      </w:r>
    </w:p>
    <w:p w14:paraId="71541494" w14:textId="77777777" w:rsidR="00BE3A19" w:rsidRPr="00F55160" w:rsidRDefault="00BE3A19" w:rsidP="00BE3A19">
      <w:pPr>
        <w:pStyle w:val="Heading2"/>
        <w:spacing w:before="0"/>
        <w:rPr>
          <w:rFonts w:ascii="Malgun Gothic" w:eastAsia="Malgun Gothic" w:hAnsi="Malgun Gothic" w:cstheme="majorHAnsi"/>
          <w:noProof/>
          <w:color w:val="612C69"/>
          <w:spacing w:val="-4"/>
          <w:lang w:eastAsia="ko-KR" w:bidi="hi-IN"/>
        </w:rPr>
      </w:pPr>
      <w:bookmarkStart w:id="3" w:name="_Toc141961604"/>
      <w:r w:rsidRPr="00F55160">
        <w:rPr>
          <w:rFonts w:ascii="Malgun Gothic" w:eastAsia="Malgun Gothic" w:hAnsi="Malgun Gothic" w:cstheme="majorHAnsi"/>
          <w:noProof/>
          <w:color w:val="612C69"/>
          <w:spacing w:val="-4"/>
          <w:lang w:eastAsia="ko-KR" w:bidi="hi-IN"/>
        </w:rPr>
        <w:t>Korean</w:t>
      </w:r>
      <w:r w:rsidRPr="00F55160">
        <w:rPr>
          <w:rFonts w:ascii="Malgun Gothic" w:eastAsia="Malgun Gothic" w:hAnsi="Malgun Gothic" w:cstheme="majorHAnsi" w:hint="cs"/>
          <w:noProof/>
          <w:color w:val="612C69"/>
          <w:spacing w:val="-4"/>
          <w:lang w:eastAsia="ko-KR" w:bidi="hi-IN"/>
        </w:rPr>
        <w:t xml:space="preserve"> |</w:t>
      </w:r>
      <w:r w:rsidRPr="00F55160">
        <w:rPr>
          <w:rFonts w:ascii="Malgun Gothic" w:eastAsia="Malgun Gothic" w:hAnsi="Malgun Gothic" w:cstheme="majorHAnsi" w:hint="cs"/>
          <w:noProof/>
          <w:color w:val="612C69"/>
          <w:spacing w:val="-4"/>
          <w:cs/>
          <w:lang w:eastAsia="en-AU" w:bidi="hi-IN"/>
        </w:rPr>
        <w:t xml:space="preserve"> </w:t>
      </w:r>
      <w:bookmarkEnd w:id="3"/>
      <w:r w:rsidRPr="00F55160">
        <w:rPr>
          <w:rFonts w:ascii="Malgun Gothic" w:eastAsia="Malgun Gothic" w:hAnsi="Malgun Gothic" w:cs="Malgun Gothic" w:hint="eastAsia"/>
          <w:noProof/>
          <w:color w:val="612C69"/>
          <w:spacing w:val="-4"/>
          <w:lang w:eastAsia="ko-KR" w:bidi="hi-IN"/>
        </w:rPr>
        <w:t>한국어</w:t>
      </w:r>
    </w:p>
    <w:p w14:paraId="7E1F3758" w14:textId="2A9847E2" w:rsidR="000A60A1" w:rsidRPr="00BE3A19" w:rsidRDefault="00AE566E" w:rsidP="00EC5F59">
      <w:pPr>
        <w:pStyle w:val="Heading2"/>
        <w:spacing w:before="0"/>
        <w:ind w:left="-1418"/>
        <w:rPr>
          <w:rFonts w:eastAsia="Arial Unicode MS" w:cstheme="majorHAnsi"/>
          <w:noProof/>
          <w:color w:val="612C69"/>
          <w:lang w:eastAsia="ko-KR" w:bidi="hi-IN"/>
        </w:rPr>
      </w:pPr>
      <w:r w:rsidRPr="00BE3A19">
        <w:rPr>
          <w:rFonts w:eastAsia="Arial Unicode MS" w:cstheme="majorHAnsi"/>
          <w:noProof/>
          <w:color w:val="612C69"/>
          <w:lang w:eastAsia="en-AU" w:bidi="hi-IN"/>
        </w:rPr>
        <w:drawing>
          <wp:inline distT="0" distB="0" distL="0" distR="0" wp14:anchorId="7E9A364E" wp14:editId="6CF289A2">
            <wp:extent cx="7616825" cy="2832735"/>
            <wp:effectExtent l="0" t="0" r="3175" b="5715"/>
            <wp:docPr id="10" name="Picture 10" descr="장식 배경 프리즈. 프리즈는 색이 바랜 NDIS 인력 역량 프레임워크 아이콘 모음입니다. 아이콘은 다음을 포함한 '프레임워크' 내의 다양한 역량을 나타냅니다: 우리의 관계(Our Relationship), 당신의 영향력(Your Impact), 나를 지원하기(Support Me), 함께 하기(Be Present) 그리고 확인하기(Check In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장식 배경 프리즈. 프리즈는 색이 바랜 NDIS 인력 역량 프레임워크 아이콘 모음입니다. 아이콘은 다음을 포함한 '프레임워크' 내의 다양한 역량을 나타냅니다: 우리의 관계(Our Relationship), 당신의 영향력(Your Impact), 나를 지원하기(Support Me), 함께 하기(Be Present) 그리고 확인하기(Check In)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097" b="8015"/>
                    <a:stretch/>
                  </pic:blipFill>
                  <pic:spPr bwMode="auto">
                    <a:xfrm>
                      <a:off x="0" y="0"/>
                      <a:ext cx="7616825" cy="2832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3398" w:rsidRPr="00BE3A19">
        <w:rPr>
          <w:rFonts w:eastAsia="Arial Unicode MS" w:cstheme="majorHAnsi"/>
          <w:noProof/>
          <w:color w:val="612C69"/>
          <w:lang w:eastAsia="ko-KR" w:bidi="hi-IN"/>
        </w:rPr>
        <w:br w:type="page"/>
      </w:r>
    </w:p>
    <w:p w14:paraId="0E9B2F25" w14:textId="77777777" w:rsidR="001E5B66" w:rsidRPr="00BE3A19" w:rsidRDefault="00AE566E" w:rsidP="001E5B66">
      <w:pPr>
        <w:pStyle w:val="Heading1"/>
        <w:rPr>
          <w:rFonts w:ascii="Malgun Gothic" w:eastAsia="Malgun Gothic" w:hAnsi="Malgun Gothic"/>
          <w:bCs/>
          <w:lang w:eastAsia="ko-KR"/>
        </w:rPr>
      </w:pPr>
      <w:bookmarkStart w:id="4" w:name="_Toc256000001"/>
      <w:r w:rsidRPr="00BE3A19">
        <w:rPr>
          <w:rFonts w:ascii="Malgun Gothic" w:eastAsia="Malgun Gothic" w:hAnsi="Malgun Gothic" w:cs="Malgun Gothic"/>
          <w:bCs/>
          <w:lang w:val="ko" w:eastAsia="ko-KR"/>
        </w:rPr>
        <w:lastRenderedPageBreak/>
        <w:t>개요</w:t>
      </w:r>
      <w:bookmarkEnd w:id="4"/>
    </w:p>
    <w:p w14:paraId="726C61CD" w14:textId="2A26D6ED" w:rsidR="001E5B66" w:rsidRPr="00C60AE2" w:rsidRDefault="00AE566E" w:rsidP="001E5B66">
      <w:pPr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이</w:t>
      </w:r>
      <w:r w:rsidRPr="00F55160">
        <w:rPr>
          <w:rFonts w:ascii="Malgun Gothic" w:eastAsia="Malgun Gothic" w:hAnsi="Malgun Gothic" w:cs="Malgun Gothic"/>
          <w:szCs w:val="22"/>
          <w:lang w:eastAsia="ko-KR"/>
        </w:rPr>
        <w:t xml:space="preserve"> </w:t>
      </w: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문서는</w:t>
      </w:r>
      <w:r w:rsidRPr="00F55160">
        <w:rPr>
          <w:rFonts w:ascii="Malgun Gothic" w:eastAsia="Malgun Gothic" w:hAnsi="Malgun Gothic" w:cs="Malgun Gothic"/>
          <w:szCs w:val="22"/>
          <w:lang w:eastAsia="ko-KR"/>
        </w:rPr>
        <w:t xml:space="preserve"> NDIS Quality and Safeguards Commission(NDIS </w:t>
      </w: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품질</w:t>
      </w:r>
      <w:r w:rsidRPr="00F55160">
        <w:rPr>
          <w:rFonts w:ascii="Malgun Gothic" w:eastAsia="Malgun Gothic" w:hAnsi="Malgun Gothic" w:cs="Malgun Gothic"/>
          <w:szCs w:val="22"/>
          <w:lang w:eastAsia="ko-KR"/>
        </w:rPr>
        <w:t xml:space="preserve"> </w:t>
      </w: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및</w:t>
      </w:r>
      <w:r w:rsidRPr="00F55160">
        <w:rPr>
          <w:rFonts w:ascii="Malgun Gothic" w:eastAsia="Malgun Gothic" w:hAnsi="Malgun Gothic" w:cs="Malgun Gothic"/>
          <w:szCs w:val="22"/>
          <w:lang w:eastAsia="ko-KR"/>
        </w:rPr>
        <w:t xml:space="preserve"> </w:t>
      </w: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보호</w:t>
      </w:r>
      <w:r w:rsidRPr="00F55160">
        <w:rPr>
          <w:rFonts w:ascii="Malgun Gothic" w:eastAsia="Malgun Gothic" w:hAnsi="Malgun Gothic" w:cs="Malgun Gothic"/>
          <w:szCs w:val="22"/>
          <w:lang w:eastAsia="ko-KR"/>
        </w:rPr>
        <w:t xml:space="preserve"> </w:t>
      </w: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위원회</w:t>
      </w:r>
      <w:r w:rsidRPr="00F55160">
        <w:rPr>
          <w:rFonts w:ascii="Malgun Gothic" w:eastAsia="Malgun Gothic" w:hAnsi="Malgun Gothic" w:cs="Malgun Gothic"/>
          <w:szCs w:val="22"/>
          <w:lang w:eastAsia="ko-KR"/>
        </w:rPr>
        <w:t>)</w:t>
      </w: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에서</w:t>
      </w:r>
      <w:r w:rsidRPr="00F55160">
        <w:rPr>
          <w:rFonts w:ascii="Malgun Gothic" w:eastAsia="Malgun Gothic" w:hAnsi="Malgun Gothic" w:cs="Malgun Gothic"/>
          <w:szCs w:val="22"/>
          <w:lang w:eastAsia="ko-KR"/>
        </w:rPr>
        <w:t xml:space="preserve"> </w:t>
      </w: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작성하였습니다</w:t>
      </w:r>
      <w:r w:rsidRPr="00F55160">
        <w:rPr>
          <w:rFonts w:ascii="Malgun Gothic" w:eastAsia="Malgun Gothic" w:hAnsi="Malgun Gothic" w:cs="Malgun Gothic"/>
          <w:szCs w:val="22"/>
          <w:lang w:eastAsia="ko-KR"/>
        </w:rPr>
        <w:t xml:space="preserve">. </w:t>
      </w:r>
    </w:p>
    <w:p w14:paraId="42F0DAA0" w14:textId="77777777" w:rsidR="001E5B66" w:rsidRPr="00C60AE2" w:rsidRDefault="00AE566E" w:rsidP="001E5B66">
      <w:pPr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NDIS Workforce Capability Framework(NDIS 인력 역량 프레임워크, 이하 '프레임워크')는 수많은 자문을 거쳐 개발되었으며, National Disability Insurance Scheme(NDIS, 국가 장애 보험 제도) 업무에 관련된 참가자, 공급자 및 직원에게 유용합니다. 피드백을 포함하여 '프레임워크'의 설계 및 개발에 대한 기여는 이 절차에 있어 핵심적인 도움이 된 것으로 인정됩니다.</w:t>
      </w:r>
    </w:p>
    <w:p w14:paraId="2D000E5C" w14:textId="77777777" w:rsidR="001E5B66" w:rsidRPr="00C60AE2" w:rsidRDefault="00AE566E" w:rsidP="001E5B66">
      <w:pPr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이 '프레임워크'는 또한 장애 부문에서 보람 있는 경력을 쌓고자 하는 사람들에게 도움이 될 수 있으며, 학습 및 교육 기관들은 이 '프레임워크'를 사용하여 NDIS를 통해 장애 지원을 제공하는 새로운 방식으로 커리큘럼을 구성하는 데 도움을 줄 수 있습니다.</w:t>
      </w:r>
    </w:p>
    <w:p w14:paraId="763397EA" w14:textId="77777777" w:rsidR="001E5B66" w:rsidRPr="00C60AE2" w:rsidRDefault="00AE566E" w:rsidP="001E5B66">
      <w:pPr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 xml:space="preserve">이 홍보 자료집은 '프레임워크'에 대한 추가 정보 및 그 목적, 사용 방법, 가치 및 사용 가능한 자료에 대한 요약을 제공합니다. NDIS 공급자, 직원, 구직자 및 참가자를 포함한 다양한 사용자들이 이 '프레임워크'를 적용할 수 있도록 지원하는 다양한 도구들과 다운로드 가능한 가이드, 서식 파일들이 있습니다.   </w:t>
      </w:r>
    </w:p>
    <w:p w14:paraId="3457EA90" w14:textId="77777777" w:rsidR="001E5B66" w:rsidRPr="00C60AE2" w:rsidRDefault="00AE566E" w:rsidP="001E5B66">
      <w:pPr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'프레임워크' 자체의 일부가 NDIS 참가자의 관점에서 작성된 경우, 예시가 주어지며, 도구는 '나', '당신' 또는 '우리'가 관련되어 있음을 명확하게 명시할 것입니다.</w:t>
      </w:r>
    </w:p>
    <w:p w14:paraId="2BCE6836" w14:textId="77777777" w:rsidR="001E5B66" w:rsidRPr="00C60AE2" w:rsidRDefault="00ED3595" w:rsidP="001E5B66">
      <w:pPr>
        <w:rPr>
          <w:rFonts w:ascii="Malgun Gothic" w:eastAsia="Malgun Gothic" w:hAnsi="Malgun Gothic"/>
          <w:szCs w:val="22"/>
          <w:lang w:eastAsia="ko-KR"/>
        </w:rPr>
      </w:pPr>
      <w:hyperlink r:id="rId9" w:history="1">
        <w:r w:rsidR="00AE566E" w:rsidRPr="00BE3A19">
          <w:rPr>
            <w:rStyle w:val="Hyperlink"/>
            <w:rFonts w:ascii="Malgun Gothic" w:eastAsia="Malgun Gothic" w:hAnsi="Malgun Gothic" w:cs="Malgun Gothic"/>
            <w:szCs w:val="22"/>
            <w:lang w:val="ko" w:eastAsia="ko-KR"/>
          </w:rPr>
          <w:t>Workforce Capability Framework(인력 역량 프레임워크) 웹사이트</w:t>
        </w:r>
      </w:hyperlink>
      <w:r w:rsidR="00AE566E" w:rsidRPr="00C60AE2">
        <w:rPr>
          <w:rFonts w:ascii="Malgun Gothic" w:eastAsia="Malgun Gothic" w:hAnsi="Malgun Gothic" w:cs="Malgun Gothic"/>
          <w:szCs w:val="22"/>
          <w:lang w:val="ko" w:eastAsia="ko-KR"/>
        </w:rPr>
        <w:t xml:space="preserve">를 방문하여 최신 </w:t>
      </w:r>
      <w:hyperlink r:id="rId10" w:history="1">
        <w:r w:rsidR="00AE566E" w:rsidRPr="00BE3A19">
          <w:rPr>
            <w:rStyle w:val="Hyperlink"/>
            <w:rFonts w:ascii="Malgun Gothic" w:eastAsia="Malgun Gothic" w:hAnsi="Malgun Gothic" w:cs="Malgun Gothic"/>
            <w:szCs w:val="22"/>
            <w:lang w:val="ko" w:eastAsia="ko-KR"/>
          </w:rPr>
          <w:t>도구들과 자료</w:t>
        </w:r>
      </w:hyperlink>
      <w:r w:rsidR="00AE566E" w:rsidRPr="00C60AE2">
        <w:rPr>
          <w:rFonts w:ascii="Malgun Gothic" w:eastAsia="Malgun Gothic" w:hAnsi="Malgun Gothic" w:cs="Malgun Gothic"/>
          <w:szCs w:val="22"/>
          <w:lang w:val="ko" w:eastAsia="ko-KR"/>
        </w:rPr>
        <w:t xml:space="preserve">, </w:t>
      </w:r>
      <w:r w:rsidR="00364E81">
        <w:fldChar w:fldCharType="begin"/>
      </w:r>
      <w:r w:rsidR="00364E81">
        <w:rPr>
          <w:lang w:eastAsia="ko-KR"/>
        </w:rPr>
        <w:instrText xml:space="preserve"> HYPERLINK "https://workforcecapability.ndiscommission.gov.au/news" </w:instrText>
      </w:r>
      <w:r w:rsidR="00364E81">
        <w:fldChar w:fldCharType="separate"/>
      </w:r>
      <w:r w:rsidR="00AE566E" w:rsidRPr="00BE3A19">
        <w:rPr>
          <w:rStyle w:val="Hyperlink"/>
          <w:rFonts w:ascii="Malgun Gothic" w:eastAsia="Malgun Gothic" w:hAnsi="Malgun Gothic" w:cs="Malgun Gothic"/>
          <w:szCs w:val="22"/>
          <w:lang w:val="ko" w:eastAsia="ko-KR"/>
        </w:rPr>
        <w:t>뉴스</w:t>
      </w:r>
      <w:r w:rsidR="00364E81">
        <w:rPr>
          <w:rStyle w:val="Hyperlink"/>
          <w:rFonts w:ascii="Malgun Gothic" w:eastAsia="Malgun Gothic" w:hAnsi="Malgun Gothic" w:cs="Malgun Gothic"/>
          <w:szCs w:val="22"/>
          <w:lang w:val="ko" w:eastAsia="ko-KR"/>
        </w:rPr>
        <w:fldChar w:fldCharType="end"/>
      </w:r>
      <w:r w:rsidR="00AE566E" w:rsidRPr="00C60AE2">
        <w:rPr>
          <w:rFonts w:ascii="Malgun Gothic" w:eastAsia="Malgun Gothic" w:hAnsi="Malgun Gothic" w:cs="Malgun Gothic"/>
          <w:szCs w:val="22"/>
          <w:lang w:val="ko" w:eastAsia="ko-KR"/>
        </w:rPr>
        <w:t>를 확인하십시오</w:t>
      </w:r>
      <w:r w:rsidR="00AE566E" w:rsidRPr="00C60AE2">
        <w:rPr>
          <w:rFonts w:ascii="Malgun Gothic" w:eastAsia="Malgun Gothic" w:hAnsi="Malgun Gothic" w:cs="Malgun Gothic"/>
          <w:b/>
          <w:szCs w:val="22"/>
          <w:lang w:val="ko" w:eastAsia="ko-KR"/>
        </w:rPr>
        <w:t>.</w:t>
      </w:r>
    </w:p>
    <w:p w14:paraId="2880A78D" w14:textId="77777777" w:rsidR="001E5B66" w:rsidRPr="00C60AE2" w:rsidRDefault="00AE566E" w:rsidP="001E5B66">
      <w:pPr>
        <w:rPr>
          <w:rFonts w:ascii="Malgun Gothic" w:eastAsia="Malgun Gothic" w:hAnsi="Malgun Gothic"/>
          <w:lang w:eastAsia="ko-KR"/>
        </w:rPr>
      </w:pPr>
      <w:r w:rsidRPr="00C60AE2">
        <w:rPr>
          <w:rFonts w:ascii="Malgun Gothic" w:eastAsia="Malgun Gothic" w:hAnsi="Malgun Gothic"/>
          <w:lang w:eastAsia="ko-KR"/>
        </w:rPr>
        <w:br w:type="page"/>
      </w:r>
    </w:p>
    <w:sdt>
      <w:sdtPr>
        <w:rPr>
          <w:rFonts w:ascii="Malgun Gothic" w:eastAsia="Malgun Gothic" w:hAnsi="Malgun Gothic" w:cstheme="minorBidi"/>
          <w:b w:val="0"/>
          <w:noProof/>
          <w:color w:val="auto"/>
          <w:sz w:val="22"/>
          <w:szCs w:val="20"/>
        </w:rPr>
        <w:id w:val="520748281"/>
        <w:docPartObj>
          <w:docPartGallery w:val="Table of Contents"/>
          <w:docPartUnique/>
        </w:docPartObj>
      </w:sdtPr>
      <w:sdtEndPr>
        <w:rPr>
          <w:bCs/>
          <w:sz w:val="24"/>
          <w:szCs w:val="24"/>
        </w:rPr>
      </w:sdtEndPr>
      <w:sdtContent>
        <w:p w14:paraId="6AA88E15" w14:textId="77777777" w:rsidR="001E5B66" w:rsidRPr="00BE3A19" w:rsidRDefault="00AE566E">
          <w:pPr>
            <w:pStyle w:val="TOCHeading"/>
            <w:rPr>
              <w:rFonts w:ascii="Malgun Gothic" w:eastAsia="Malgun Gothic" w:hAnsi="Malgun Gothic"/>
              <w:bCs/>
            </w:rPr>
          </w:pPr>
          <w:r w:rsidRPr="00BE3A19">
            <w:rPr>
              <w:rFonts w:ascii="Malgun Gothic" w:eastAsia="Malgun Gothic" w:hAnsi="Malgun Gothic" w:cs="Malgun Gothic"/>
              <w:bCs/>
              <w:lang w:val="ko"/>
            </w:rPr>
            <w:t xml:space="preserve">이 </w:t>
          </w:r>
          <w:proofErr w:type="spellStart"/>
          <w:r w:rsidRPr="00BE3A19">
            <w:rPr>
              <w:rFonts w:ascii="Malgun Gothic" w:eastAsia="Malgun Gothic" w:hAnsi="Malgun Gothic" w:cs="Malgun Gothic"/>
              <w:bCs/>
              <w:lang w:val="ko"/>
            </w:rPr>
            <w:t>모음집의</w:t>
          </w:r>
          <w:proofErr w:type="spellEnd"/>
          <w:r w:rsidRPr="00BE3A19">
            <w:rPr>
              <w:rFonts w:ascii="Malgun Gothic" w:eastAsia="Malgun Gothic" w:hAnsi="Malgun Gothic" w:cs="Malgun Gothic"/>
              <w:bCs/>
              <w:lang w:val="ko"/>
            </w:rPr>
            <w:t xml:space="preserve"> </w:t>
          </w:r>
          <w:proofErr w:type="spellStart"/>
          <w:r w:rsidRPr="00BE3A19">
            <w:rPr>
              <w:rFonts w:ascii="Malgun Gothic" w:eastAsia="Malgun Gothic" w:hAnsi="Malgun Gothic" w:cs="Malgun Gothic"/>
              <w:bCs/>
              <w:lang w:val="ko"/>
            </w:rPr>
            <w:t>내용</w:t>
          </w:r>
          <w:proofErr w:type="spellEnd"/>
          <w:r w:rsidRPr="00BE3A19">
            <w:rPr>
              <w:rFonts w:ascii="Malgun Gothic" w:eastAsia="Malgun Gothic" w:hAnsi="Malgun Gothic" w:cs="Malgun Gothic"/>
              <w:bCs/>
              <w:lang w:val="ko"/>
            </w:rPr>
            <w:t>:</w:t>
          </w:r>
        </w:p>
        <w:p w14:paraId="74C4626C" w14:textId="6C82F326" w:rsidR="003A628D" w:rsidRPr="00C60AE2" w:rsidRDefault="00AE566E" w:rsidP="00C60AE2">
          <w:pPr>
            <w:pStyle w:val="TOC1"/>
            <w:rPr>
              <w:rFonts w:ascii="Malgun Gothic" w:eastAsia="Malgun Gothic" w:hAnsi="Malgun Gothic"/>
              <w:sz w:val="22"/>
            </w:rPr>
          </w:pPr>
          <w:r w:rsidRPr="00C60AE2">
            <w:rPr>
              <w:rFonts w:ascii="Malgun Gothic" w:eastAsia="Malgun Gothic" w:hAnsi="Malgun Gothic"/>
              <w:noProof w:val="0"/>
            </w:rPr>
            <w:fldChar w:fldCharType="begin"/>
          </w:r>
          <w:r w:rsidRPr="00C60AE2">
            <w:rPr>
              <w:rFonts w:ascii="Malgun Gothic" w:eastAsia="Malgun Gothic" w:hAnsi="Malgun Gothic"/>
            </w:rPr>
            <w:instrText xml:space="preserve"> TOC \o "1-3" \h \z \u </w:instrText>
          </w:r>
          <w:r w:rsidRPr="00C60AE2">
            <w:rPr>
              <w:rFonts w:ascii="Malgun Gothic" w:eastAsia="Malgun Gothic" w:hAnsi="Malgun Gothic"/>
              <w:noProof w:val="0"/>
            </w:rPr>
            <w:fldChar w:fldCharType="separate"/>
          </w:r>
          <w:hyperlink w:anchor="_Toc256000001" w:history="1">
            <w:r w:rsidRPr="00C60AE2">
              <w:rPr>
                <w:rStyle w:val="Hyperlink"/>
                <w:rFonts w:ascii="Malgun Gothic" w:eastAsia="Malgun Gothic" w:hAnsi="Malgun Gothic" w:cs="Malgun Gothic"/>
                <w:bCs/>
                <w:lang w:val="ko"/>
              </w:rPr>
              <w:t>개요</w:t>
            </w:r>
            <w:r w:rsidRPr="00C60AE2">
              <w:rPr>
                <w:rFonts w:ascii="Malgun Gothic" w:eastAsia="Malgun Gothic" w:hAnsi="Malgun Gothic"/>
              </w:rPr>
              <w:tab/>
            </w:r>
            <w:r w:rsidRPr="00C60AE2">
              <w:rPr>
                <w:rFonts w:ascii="Malgun Gothic" w:eastAsia="Malgun Gothic" w:hAnsi="Malgun Gothic"/>
              </w:rPr>
              <w:fldChar w:fldCharType="begin"/>
            </w:r>
            <w:r w:rsidRPr="00C60AE2">
              <w:rPr>
                <w:rFonts w:ascii="Malgun Gothic" w:eastAsia="Malgun Gothic" w:hAnsi="Malgun Gothic"/>
              </w:rPr>
              <w:instrText xml:space="preserve"> PAGEREF _Toc256000001 \h </w:instrText>
            </w:r>
            <w:r w:rsidRPr="00C60AE2">
              <w:rPr>
                <w:rFonts w:ascii="Malgun Gothic" w:eastAsia="Malgun Gothic" w:hAnsi="Malgun Gothic"/>
              </w:rPr>
            </w:r>
            <w:r w:rsidRPr="00C60AE2">
              <w:rPr>
                <w:rFonts w:ascii="Malgun Gothic" w:eastAsia="Malgun Gothic" w:hAnsi="Malgun Gothic"/>
              </w:rPr>
              <w:fldChar w:fldCharType="separate"/>
            </w:r>
            <w:r w:rsidR="00620397">
              <w:rPr>
                <w:rFonts w:ascii="Malgun Gothic" w:eastAsia="Malgun Gothic" w:hAnsi="Malgun Gothic"/>
              </w:rPr>
              <w:t>1</w:t>
            </w:r>
            <w:r w:rsidRPr="00C60AE2">
              <w:rPr>
                <w:rFonts w:ascii="Malgun Gothic" w:eastAsia="Malgun Gothic" w:hAnsi="Malgun Gothic"/>
              </w:rPr>
              <w:fldChar w:fldCharType="end"/>
            </w:r>
          </w:hyperlink>
        </w:p>
        <w:p w14:paraId="2D00B907" w14:textId="24F90940" w:rsidR="003A628D" w:rsidRPr="00C60AE2" w:rsidRDefault="00364E81">
          <w:pPr>
            <w:pStyle w:val="TOC1"/>
            <w:rPr>
              <w:rFonts w:ascii="Malgun Gothic" w:eastAsia="Malgun Gothic" w:hAnsi="Malgun Gothic"/>
              <w:sz w:val="22"/>
            </w:rPr>
          </w:pPr>
          <w:hyperlink w:anchor="_Toc256000002" w:history="1">
            <w:r w:rsidR="00AE566E" w:rsidRPr="00C60AE2">
              <w:rPr>
                <w:rStyle w:val="Hyperlink"/>
                <w:rFonts w:ascii="Malgun Gothic" w:eastAsia="Malgun Gothic" w:hAnsi="Malgun Gothic" w:cs="Malgun Gothic"/>
                <w:bCs/>
                <w:lang w:val="ko"/>
              </w:rPr>
              <w:t>Workforce Capability Framework(인력 역량 프레임워크)란 무엇인가요?</w:t>
            </w:r>
            <w:r w:rsidR="00AE566E" w:rsidRPr="00C60AE2">
              <w:rPr>
                <w:rFonts w:ascii="Malgun Gothic" w:eastAsia="Malgun Gothic" w:hAnsi="Malgun Gothic"/>
              </w:rPr>
              <w:tab/>
            </w:r>
            <w:r w:rsidR="00AE566E" w:rsidRPr="00C60AE2">
              <w:rPr>
                <w:rFonts w:ascii="Malgun Gothic" w:eastAsia="Malgun Gothic" w:hAnsi="Malgun Gothic"/>
              </w:rPr>
              <w:fldChar w:fldCharType="begin"/>
            </w:r>
            <w:r w:rsidR="00AE566E" w:rsidRPr="00C60AE2">
              <w:rPr>
                <w:rFonts w:ascii="Malgun Gothic" w:eastAsia="Malgun Gothic" w:hAnsi="Malgun Gothic"/>
              </w:rPr>
              <w:instrText xml:space="preserve"> PAGEREF _Toc256000002 \h </w:instrText>
            </w:r>
            <w:r w:rsidR="00AE566E" w:rsidRPr="00C60AE2">
              <w:rPr>
                <w:rFonts w:ascii="Malgun Gothic" w:eastAsia="Malgun Gothic" w:hAnsi="Malgun Gothic"/>
              </w:rPr>
            </w:r>
            <w:r w:rsidR="00AE566E" w:rsidRPr="00C60AE2">
              <w:rPr>
                <w:rFonts w:ascii="Malgun Gothic" w:eastAsia="Malgun Gothic" w:hAnsi="Malgun Gothic"/>
              </w:rPr>
              <w:fldChar w:fldCharType="separate"/>
            </w:r>
            <w:r w:rsidR="00620397">
              <w:rPr>
                <w:rFonts w:ascii="Malgun Gothic" w:eastAsia="Malgun Gothic" w:hAnsi="Malgun Gothic"/>
              </w:rPr>
              <w:t>3</w:t>
            </w:r>
            <w:r w:rsidR="00AE566E" w:rsidRPr="00C60AE2">
              <w:rPr>
                <w:rFonts w:ascii="Malgun Gothic" w:eastAsia="Malgun Gothic" w:hAnsi="Malgun Gothic"/>
              </w:rPr>
              <w:fldChar w:fldCharType="end"/>
            </w:r>
          </w:hyperlink>
        </w:p>
        <w:p w14:paraId="0FC71BAF" w14:textId="038052A8" w:rsidR="003A628D" w:rsidRPr="00C60AE2" w:rsidRDefault="00364E81">
          <w:pPr>
            <w:pStyle w:val="TOC1"/>
            <w:rPr>
              <w:rFonts w:ascii="Malgun Gothic" w:eastAsia="Malgun Gothic" w:hAnsi="Malgun Gothic"/>
              <w:sz w:val="22"/>
            </w:rPr>
          </w:pPr>
          <w:hyperlink w:anchor="_Toc256000003" w:history="1">
            <w:r w:rsidR="00AE566E" w:rsidRPr="00C60AE2">
              <w:rPr>
                <w:rStyle w:val="Hyperlink"/>
                <w:rFonts w:ascii="Malgun Gothic" w:eastAsia="Malgun Gothic" w:hAnsi="Malgun Gothic" w:cs="Malgun Gothic"/>
                <w:bCs/>
                <w:lang w:val="ko"/>
              </w:rPr>
              <w:t>'프레임워크'를 개발할 때 누구의 자문을 받았나요?</w:t>
            </w:r>
            <w:r w:rsidR="00AE566E" w:rsidRPr="00C60AE2">
              <w:rPr>
                <w:rFonts w:ascii="Malgun Gothic" w:eastAsia="Malgun Gothic" w:hAnsi="Malgun Gothic"/>
              </w:rPr>
              <w:tab/>
            </w:r>
            <w:r w:rsidR="00AE566E" w:rsidRPr="00C60AE2">
              <w:rPr>
                <w:rFonts w:ascii="Malgun Gothic" w:eastAsia="Malgun Gothic" w:hAnsi="Malgun Gothic"/>
              </w:rPr>
              <w:fldChar w:fldCharType="begin"/>
            </w:r>
            <w:r w:rsidR="00AE566E" w:rsidRPr="00C60AE2">
              <w:rPr>
                <w:rFonts w:ascii="Malgun Gothic" w:eastAsia="Malgun Gothic" w:hAnsi="Malgun Gothic"/>
              </w:rPr>
              <w:instrText xml:space="preserve"> PAGEREF _Toc256000003 \h </w:instrText>
            </w:r>
            <w:r w:rsidR="00AE566E" w:rsidRPr="00C60AE2">
              <w:rPr>
                <w:rFonts w:ascii="Malgun Gothic" w:eastAsia="Malgun Gothic" w:hAnsi="Malgun Gothic"/>
              </w:rPr>
            </w:r>
            <w:r w:rsidR="00AE566E" w:rsidRPr="00C60AE2">
              <w:rPr>
                <w:rFonts w:ascii="Malgun Gothic" w:eastAsia="Malgun Gothic" w:hAnsi="Malgun Gothic"/>
              </w:rPr>
              <w:fldChar w:fldCharType="separate"/>
            </w:r>
            <w:r w:rsidR="00620397">
              <w:rPr>
                <w:rFonts w:ascii="Malgun Gothic" w:eastAsia="Malgun Gothic" w:hAnsi="Malgun Gothic"/>
              </w:rPr>
              <w:t>4</w:t>
            </w:r>
            <w:r w:rsidR="00AE566E" w:rsidRPr="00C60AE2">
              <w:rPr>
                <w:rFonts w:ascii="Malgun Gothic" w:eastAsia="Malgun Gothic" w:hAnsi="Malgun Gothic"/>
              </w:rPr>
              <w:fldChar w:fldCharType="end"/>
            </w:r>
          </w:hyperlink>
        </w:p>
        <w:p w14:paraId="647DCFC1" w14:textId="7E27D0E8" w:rsidR="003A628D" w:rsidRPr="00C60AE2" w:rsidRDefault="00364E81">
          <w:pPr>
            <w:pStyle w:val="TOC1"/>
            <w:rPr>
              <w:rFonts w:ascii="Malgun Gothic" w:eastAsia="Malgun Gothic" w:hAnsi="Malgun Gothic"/>
              <w:sz w:val="22"/>
            </w:rPr>
          </w:pPr>
          <w:hyperlink w:anchor="_Toc256000004" w:history="1">
            <w:r w:rsidR="00AE566E" w:rsidRPr="00C60AE2">
              <w:rPr>
                <w:rStyle w:val="Hyperlink"/>
                <w:rFonts w:ascii="Malgun Gothic" w:eastAsia="Malgun Gothic" w:hAnsi="Malgun Gothic" w:cs="Malgun Gothic"/>
                <w:bCs/>
                <w:lang w:val="ko"/>
              </w:rPr>
              <w:t>이 '프레임워크'는 어떻게 사용할 수 있습니까?</w:t>
            </w:r>
            <w:r w:rsidR="00AE566E" w:rsidRPr="00C60AE2">
              <w:rPr>
                <w:rFonts w:ascii="Malgun Gothic" w:eastAsia="Malgun Gothic" w:hAnsi="Malgun Gothic"/>
              </w:rPr>
              <w:tab/>
            </w:r>
            <w:r w:rsidR="00AE566E" w:rsidRPr="00C60AE2">
              <w:rPr>
                <w:rFonts w:ascii="Malgun Gothic" w:eastAsia="Malgun Gothic" w:hAnsi="Malgun Gothic"/>
              </w:rPr>
              <w:fldChar w:fldCharType="begin"/>
            </w:r>
            <w:r w:rsidR="00AE566E" w:rsidRPr="00C60AE2">
              <w:rPr>
                <w:rFonts w:ascii="Malgun Gothic" w:eastAsia="Malgun Gothic" w:hAnsi="Malgun Gothic"/>
              </w:rPr>
              <w:instrText xml:space="preserve"> PAGEREF _Toc256000004 \h </w:instrText>
            </w:r>
            <w:r w:rsidR="00AE566E" w:rsidRPr="00C60AE2">
              <w:rPr>
                <w:rFonts w:ascii="Malgun Gothic" w:eastAsia="Malgun Gothic" w:hAnsi="Malgun Gothic"/>
              </w:rPr>
            </w:r>
            <w:r w:rsidR="00AE566E" w:rsidRPr="00C60AE2">
              <w:rPr>
                <w:rFonts w:ascii="Malgun Gothic" w:eastAsia="Malgun Gothic" w:hAnsi="Malgun Gothic"/>
              </w:rPr>
              <w:fldChar w:fldCharType="separate"/>
            </w:r>
            <w:r w:rsidR="00620397">
              <w:rPr>
                <w:rFonts w:ascii="Malgun Gothic" w:eastAsia="Malgun Gothic" w:hAnsi="Malgun Gothic"/>
              </w:rPr>
              <w:t>4</w:t>
            </w:r>
            <w:r w:rsidR="00AE566E" w:rsidRPr="00C60AE2">
              <w:rPr>
                <w:rFonts w:ascii="Malgun Gothic" w:eastAsia="Malgun Gothic" w:hAnsi="Malgun Gothic"/>
              </w:rPr>
              <w:fldChar w:fldCharType="end"/>
            </w:r>
          </w:hyperlink>
        </w:p>
        <w:p w14:paraId="49980E62" w14:textId="6A889A34" w:rsidR="003A628D" w:rsidRPr="00C60AE2" w:rsidRDefault="00364E81">
          <w:pPr>
            <w:pStyle w:val="TOC1"/>
            <w:rPr>
              <w:rFonts w:ascii="Malgun Gothic" w:eastAsia="Malgun Gothic" w:hAnsi="Malgun Gothic"/>
              <w:sz w:val="22"/>
            </w:rPr>
          </w:pPr>
          <w:hyperlink w:anchor="_Toc256000005" w:history="1">
            <w:r w:rsidR="00AE566E" w:rsidRPr="00C60AE2">
              <w:rPr>
                <w:rStyle w:val="Hyperlink"/>
                <w:rFonts w:ascii="Malgun Gothic" w:eastAsia="Malgun Gothic" w:hAnsi="Malgun Gothic" w:cs="Malgun Gothic"/>
                <w:bCs/>
                <w:lang w:val="ko"/>
              </w:rPr>
              <w:t>누가 이 '프레임워크'를 사용할 수 있나요?</w:t>
            </w:r>
            <w:r w:rsidR="00AE566E" w:rsidRPr="00C60AE2">
              <w:rPr>
                <w:rFonts w:ascii="Malgun Gothic" w:eastAsia="Malgun Gothic" w:hAnsi="Malgun Gothic"/>
              </w:rPr>
              <w:tab/>
            </w:r>
            <w:r w:rsidR="00AE566E" w:rsidRPr="00C60AE2">
              <w:rPr>
                <w:rFonts w:ascii="Malgun Gothic" w:eastAsia="Malgun Gothic" w:hAnsi="Malgun Gothic"/>
              </w:rPr>
              <w:fldChar w:fldCharType="begin"/>
            </w:r>
            <w:r w:rsidR="00AE566E" w:rsidRPr="00C60AE2">
              <w:rPr>
                <w:rFonts w:ascii="Malgun Gothic" w:eastAsia="Malgun Gothic" w:hAnsi="Malgun Gothic"/>
              </w:rPr>
              <w:instrText xml:space="preserve"> PAGEREF _Toc256000005 \h </w:instrText>
            </w:r>
            <w:r w:rsidR="00AE566E" w:rsidRPr="00C60AE2">
              <w:rPr>
                <w:rFonts w:ascii="Malgun Gothic" w:eastAsia="Malgun Gothic" w:hAnsi="Malgun Gothic"/>
              </w:rPr>
            </w:r>
            <w:r w:rsidR="00AE566E" w:rsidRPr="00C60AE2">
              <w:rPr>
                <w:rFonts w:ascii="Malgun Gothic" w:eastAsia="Malgun Gothic" w:hAnsi="Malgun Gothic"/>
              </w:rPr>
              <w:fldChar w:fldCharType="separate"/>
            </w:r>
            <w:r w:rsidR="00620397">
              <w:rPr>
                <w:rFonts w:ascii="Malgun Gothic" w:eastAsia="Malgun Gothic" w:hAnsi="Malgun Gothic"/>
              </w:rPr>
              <w:t>5</w:t>
            </w:r>
            <w:r w:rsidR="00AE566E" w:rsidRPr="00C60AE2">
              <w:rPr>
                <w:rFonts w:ascii="Malgun Gothic" w:eastAsia="Malgun Gothic" w:hAnsi="Malgun Gothic"/>
              </w:rPr>
              <w:fldChar w:fldCharType="end"/>
            </w:r>
          </w:hyperlink>
        </w:p>
        <w:p w14:paraId="696C9553" w14:textId="4E8804DF" w:rsidR="003A628D" w:rsidRPr="00C60AE2" w:rsidRDefault="00364E81">
          <w:pPr>
            <w:pStyle w:val="TOC1"/>
            <w:rPr>
              <w:rFonts w:ascii="Malgun Gothic" w:eastAsia="Malgun Gothic" w:hAnsi="Malgun Gothic"/>
              <w:sz w:val="22"/>
            </w:rPr>
          </w:pPr>
          <w:hyperlink w:anchor="_Toc256000006" w:history="1">
            <w:r w:rsidR="00AE566E" w:rsidRPr="00C60AE2">
              <w:rPr>
                <w:rStyle w:val="Hyperlink"/>
                <w:rFonts w:ascii="Malgun Gothic" w:eastAsia="Malgun Gothic" w:hAnsi="Malgun Gothic" w:cs="Malgun Gothic"/>
                <w:bCs/>
                <w:lang w:val="ko"/>
              </w:rPr>
              <w:t>이 '프레임워크'를 지원하는 도구와 자료는 무엇입니까?</w:t>
            </w:r>
            <w:r w:rsidR="00AE566E" w:rsidRPr="00C60AE2">
              <w:rPr>
                <w:rFonts w:ascii="Malgun Gothic" w:eastAsia="Malgun Gothic" w:hAnsi="Malgun Gothic"/>
              </w:rPr>
              <w:tab/>
            </w:r>
            <w:r w:rsidR="00AE566E" w:rsidRPr="00C60AE2">
              <w:rPr>
                <w:rFonts w:ascii="Malgun Gothic" w:eastAsia="Malgun Gothic" w:hAnsi="Malgun Gothic"/>
              </w:rPr>
              <w:fldChar w:fldCharType="begin"/>
            </w:r>
            <w:r w:rsidR="00AE566E" w:rsidRPr="00C60AE2">
              <w:rPr>
                <w:rFonts w:ascii="Malgun Gothic" w:eastAsia="Malgun Gothic" w:hAnsi="Malgun Gothic"/>
              </w:rPr>
              <w:instrText xml:space="preserve"> PAGEREF _Toc256000006 \h </w:instrText>
            </w:r>
            <w:r w:rsidR="00AE566E" w:rsidRPr="00C60AE2">
              <w:rPr>
                <w:rFonts w:ascii="Malgun Gothic" w:eastAsia="Malgun Gothic" w:hAnsi="Malgun Gothic"/>
              </w:rPr>
            </w:r>
            <w:r w:rsidR="00AE566E" w:rsidRPr="00C60AE2">
              <w:rPr>
                <w:rFonts w:ascii="Malgun Gothic" w:eastAsia="Malgun Gothic" w:hAnsi="Malgun Gothic"/>
              </w:rPr>
              <w:fldChar w:fldCharType="separate"/>
            </w:r>
            <w:r w:rsidR="00620397">
              <w:rPr>
                <w:rFonts w:ascii="Malgun Gothic" w:eastAsia="Malgun Gothic" w:hAnsi="Malgun Gothic"/>
              </w:rPr>
              <w:t>6</w:t>
            </w:r>
            <w:r w:rsidR="00AE566E" w:rsidRPr="00C60AE2">
              <w:rPr>
                <w:rFonts w:ascii="Malgun Gothic" w:eastAsia="Malgun Gothic" w:hAnsi="Malgun Gothic"/>
              </w:rPr>
              <w:fldChar w:fldCharType="end"/>
            </w:r>
          </w:hyperlink>
        </w:p>
        <w:p w14:paraId="05A9752F" w14:textId="6CA11FAB" w:rsidR="003A628D" w:rsidRPr="00C60AE2" w:rsidRDefault="00364E81">
          <w:pPr>
            <w:pStyle w:val="TOC2"/>
            <w:rPr>
              <w:rFonts w:ascii="Malgun Gothic" w:eastAsia="Malgun Gothic" w:hAnsi="Malgun Gothic"/>
            </w:rPr>
          </w:pPr>
          <w:hyperlink w:anchor="_Toc256000007" w:history="1">
            <w:r w:rsidR="00AE566E" w:rsidRPr="00C60AE2">
              <w:rPr>
                <w:rStyle w:val="Hyperlink"/>
                <w:rFonts w:ascii="Malgun Gothic" w:eastAsia="Malgun Gothic" w:hAnsi="Malgun Gothic" w:cs="Malgun Gothic"/>
                <w:bCs/>
                <w:lang w:val="ko"/>
              </w:rPr>
              <w:t>직원들을 위한 도구 및 자료</w:t>
            </w:r>
            <w:r w:rsidR="00AE566E" w:rsidRPr="00C60AE2">
              <w:rPr>
                <w:rFonts w:ascii="Malgun Gothic" w:eastAsia="Malgun Gothic" w:hAnsi="Malgun Gothic"/>
              </w:rPr>
              <w:tab/>
            </w:r>
            <w:r w:rsidR="00AE566E" w:rsidRPr="00C60AE2">
              <w:rPr>
                <w:rFonts w:ascii="Malgun Gothic" w:eastAsia="Malgun Gothic" w:hAnsi="Malgun Gothic"/>
              </w:rPr>
              <w:fldChar w:fldCharType="begin"/>
            </w:r>
            <w:r w:rsidR="00AE566E" w:rsidRPr="00C60AE2">
              <w:rPr>
                <w:rFonts w:ascii="Malgun Gothic" w:eastAsia="Malgun Gothic" w:hAnsi="Malgun Gothic"/>
              </w:rPr>
              <w:instrText xml:space="preserve"> PAGEREF _Toc256000007 \h </w:instrText>
            </w:r>
            <w:r w:rsidR="00AE566E" w:rsidRPr="00C60AE2">
              <w:rPr>
                <w:rFonts w:ascii="Malgun Gothic" w:eastAsia="Malgun Gothic" w:hAnsi="Malgun Gothic"/>
              </w:rPr>
            </w:r>
            <w:r w:rsidR="00AE566E" w:rsidRPr="00C60AE2">
              <w:rPr>
                <w:rFonts w:ascii="Malgun Gothic" w:eastAsia="Malgun Gothic" w:hAnsi="Malgun Gothic"/>
              </w:rPr>
              <w:fldChar w:fldCharType="separate"/>
            </w:r>
            <w:r w:rsidR="00620397">
              <w:rPr>
                <w:rFonts w:ascii="Malgun Gothic" w:eastAsia="Malgun Gothic" w:hAnsi="Malgun Gothic"/>
              </w:rPr>
              <w:t>7</w:t>
            </w:r>
            <w:r w:rsidR="00AE566E" w:rsidRPr="00C60AE2">
              <w:rPr>
                <w:rFonts w:ascii="Malgun Gothic" w:eastAsia="Malgun Gothic" w:hAnsi="Malgun Gothic"/>
              </w:rPr>
              <w:fldChar w:fldCharType="end"/>
            </w:r>
          </w:hyperlink>
        </w:p>
        <w:p w14:paraId="5101525B" w14:textId="6D92172E" w:rsidR="003A628D" w:rsidRPr="00C60AE2" w:rsidRDefault="00364E81">
          <w:pPr>
            <w:pStyle w:val="TOC3"/>
            <w:rPr>
              <w:rFonts w:ascii="Malgun Gothic" w:eastAsia="Malgun Gothic" w:hAnsi="Malgun Gothic"/>
            </w:rPr>
          </w:pPr>
          <w:hyperlink w:anchor="_Toc256000008" w:history="1">
            <w:r w:rsidR="001E5B66" w:rsidRPr="00C60AE2">
              <w:rPr>
                <w:rStyle w:val="Hyperlink"/>
                <w:rFonts w:ascii="Malgun Gothic" w:eastAsia="Malgun Gothic" w:hAnsi="Malgun Gothic" w:cs="Malgun Gothic"/>
                <w:bCs/>
                <w:lang w:val="ko"/>
              </w:rPr>
              <w:t>진로 선택 가이드(Career Options Guide)</w:t>
            </w:r>
            <w:r w:rsidR="00AE566E" w:rsidRPr="00C60AE2">
              <w:rPr>
                <w:rFonts w:ascii="Malgun Gothic" w:eastAsia="Malgun Gothic" w:hAnsi="Malgun Gothic"/>
              </w:rPr>
              <w:tab/>
            </w:r>
            <w:r w:rsidR="00AE566E" w:rsidRPr="00C60AE2">
              <w:rPr>
                <w:rFonts w:ascii="Malgun Gothic" w:eastAsia="Malgun Gothic" w:hAnsi="Malgun Gothic"/>
              </w:rPr>
              <w:fldChar w:fldCharType="begin"/>
            </w:r>
            <w:r w:rsidR="00AE566E" w:rsidRPr="00C60AE2">
              <w:rPr>
                <w:rFonts w:ascii="Malgun Gothic" w:eastAsia="Malgun Gothic" w:hAnsi="Malgun Gothic"/>
              </w:rPr>
              <w:instrText xml:space="preserve"> PAGEREF _Toc256000008 \h </w:instrText>
            </w:r>
            <w:r w:rsidR="00AE566E" w:rsidRPr="00C60AE2">
              <w:rPr>
                <w:rFonts w:ascii="Malgun Gothic" w:eastAsia="Malgun Gothic" w:hAnsi="Malgun Gothic"/>
              </w:rPr>
            </w:r>
            <w:r w:rsidR="00AE566E" w:rsidRPr="00C60AE2">
              <w:rPr>
                <w:rFonts w:ascii="Malgun Gothic" w:eastAsia="Malgun Gothic" w:hAnsi="Malgun Gothic"/>
              </w:rPr>
              <w:fldChar w:fldCharType="separate"/>
            </w:r>
            <w:r w:rsidR="00620397">
              <w:rPr>
                <w:rFonts w:ascii="Malgun Gothic" w:eastAsia="Malgun Gothic" w:hAnsi="Malgun Gothic"/>
              </w:rPr>
              <w:t>7</w:t>
            </w:r>
            <w:r w:rsidR="00AE566E" w:rsidRPr="00C60AE2">
              <w:rPr>
                <w:rFonts w:ascii="Malgun Gothic" w:eastAsia="Malgun Gothic" w:hAnsi="Malgun Gothic"/>
              </w:rPr>
              <w:fldChar w:fldCharType="end"/>
            </w:r>
          </w:hyperlink>
        </w:p>
        <w:p w14:paraId="3AC1556F" w14:textId="2D18D382" w:rsidR="003A628D" w:rsidRPr="00C60AE2" w:rsidRDefault="00364E81">
          <w:pPr>
            <w:pStyle w:val="TOC3"/>
            <w:rPr>
              <w:rFonts w:ascii="Malgun Gothic" w:eastAsia="Malgun Gothic" w:hAnsi="Malgun Gothic"/>
            </w:rPr>
          </w:pPr>
          <w:hyperlink w:anchor="_Toc256000009" w:history="1">
            <w:r w:rsidR="001E5B66" w:rsidRPr="00C60AE2">
              <w:rPr>
                <w:rStyle w:val="Hyperlink"/>
                <w:rFonts w:ascii="Malgun Gothic" w:eastAsia="Malgun Gothic" w:hAnsi="Malgun Gothic" w:cs="Malgun Gothic"/>
                <w:bCs/>
                <w:lang w:val="ko"/>
              </w:rPr>
              <w:t>잠재적 직원을 위한 자체 평가 도구(Self-Assessment Tool for Potential Workers)</w:t>
            </w:r>
            <w:r w:rsidR="00AE566E" w:rsidRPr="00C60AE2">
              <w:rPr>
                <w:rFonts w:ascii="Malgun Gothic" w:eastAsia="Malgun Gothic" w:hAnsi="Malgun Gothic"/>
              </w:rPr>
              <w:tab/>
            </w:r>
            <w:r w:rsidR="00AE566E" w:rsidRPr="00C60AE2">
              <w:rPr>
                <w:rFonts w:ascii="Malgun Gothic" w:eastAsia="Malgun Gothic" w:hAnsi="Malgun Gothic"/>
              </w:rPr>
              <w:fldChar w:fldCharType="begin"/>
            </w:r>
            <w:r w:rsidR="00AE566E" w:rsidRPr="00C60AE2">
              <w:rPr>
                <w:rFonts w:ascii="Malgun Gothic" w:eastAsia="Malgun Gothic" w:hAnsi="Malgun Gothic"/>
              </w:rPr>
              <w:instrText xml:space="preserve"> PAGEREF _Toc256000009 \h </w:instrText>
            </w:r>
            <w:r w:rsidR="00AE566E" w:rsidRPr="00C60AE2">
              <w:rPr>
                <w:rFonts w:ascii="Malgun Gothic" w:eastAsia="Malgun Gothic" w:hAnsi="Malgun Gothic"/>
              </w:rPr>
            </w:r>
            <w:r w:rsidR="00AE566E" w:rsidRPr="00C60AE2">
              <w:rPr>
                <w:rFonts w:ascii="Malgun Gothic" w:eastAsia="Malgun Gothic" w:hAnsi="Malgun Gothic"/>
              </w:rPr>
              <w:fldChar w:fldCharType="separate"/>
            </w:r>
            <w:r w:rsidR="00620397">
              <w:rPr>
                <w:rFonts w:ascii="Malgun Gothic" w:eastAsia="Malgun Gothic" w:hAnsi="Malgun Gothic"/>
              </w:rPr>
              <w:t>7</w:t>
            </w:r>
            <w:r w:rsidR="00AE566E" w:rsidRPr="00C60AE2">
              <w:rPr>
                <w:rFonts w:ascii="Malgun Gothic" w:eastAsia="Malgun Gothic" w:hAnsi="Malgun Gothic"/>
              </w:rPr>
              <w:fldChar w:fldCharType="end"/>
            </w:r>
          </w:hyperlink>
        </w:p>
        <w:p w14:paraId="25F75E24" w14:textId="4E69B8D5" w:rsidR="003A628D" w:rsidRPr="00C60AE2" w:rsidRDefault="00364E81">
          <w:pPr>
            <w:pStyle w:val="TOC2"/>
            <w:rPr>
              <w:rFonts w:ascii="Malgun Gothic" w:eastAsia="Malgun Gothic" w:hAnsi="Malgun Gothic"/>
            </w:rPr>
          </w:pPr>
          <w:hyperlink w:anchor="_Toc256000010" w:history="1">
            <w:r w:rsidR="00AE566E" w:rsidRPr="00C60AE2">
              <w:rPr>
                <w:rStyle w:val="Hyperlink"/>
                <w:rFonts w:ascii="Malgun Gothic" w:eastAsia="Malgun Gothic" w:hAnsi="Malgun Gothic" w:cs="Malgun Gothic"/>
                <w:bCs/>
                <w:lang w:val="ko"/>
              </w:rPr>
              <w:t>참가자를 위한 도구 및 자료</w:t>
            </w:r>
            <w:r w:rsidR="00AE566E" w:rsidRPr="00C60AE2">
              <w:rPr>
                <w:rFonts w:ascii="Malgun Gothic" w:eastAsia="Malgun Gothic" w:hAnsi="Malgun Gothic"/>
              </w:rPr>
              <w:tab/>
            </w:r>
            <w:r w:rsidR="00AE566E" w:rsidRPr="00C60AE2">
              <w:rPr>
                <w:rFonts w:ascii="Malgun Gothic" w:eastAsia="Malgun Gothic" w:hAnsi="Malgun Gothic"/>
              </w:rPr>
              <w:fldChar w:fldCharType="begin"/>
            </w:r>
            <w:r w:rsidR="00AE566E" w:rsidRPr="00C60AE2">
              <w:rPr>
                <w:rFonts w:ascii="Malgun Gothic" w:eastAsia="Malgun Gothic" w:hAnsi="Malgun Gothic"/>
              </w:rPr>
              <w:instrText xml:space="preserve"> PAGEREF _Toc256000010 \h </w:instrText>
            </w:r>
            <w:r w:rsidR="00AE566E" w:rsidRPr="00C60AE2">
              <w:rPr>
                <w:rFonts w:ascii="Malgun Gothic" w:eastAsia="Malgun Gothic" w:hAnsi="Malgun Gothic"/>
              </w:rPr>
            </w:r>
            <w:r w:rsidR="00AE566E" w:rsidRPr="00C60AE2">
              <w:rPr>
                <w:rFonts w:ascii="Malgun Gothic" w:eastAsia="Malgun Gothic" w:hAnsi="Malgun Gothic"/>
              </w:rPr>
              <w:fldChar w:fldCharType="separate"/>
            </w:r>
            <w:r w:rsidR="00620397">
              <w:rPr>
                <w:rFonts w:ascii="Malgun Gothic" w:eastAsia="Malgun Gothic" w:hAnsi="Malgun Gothic"/>
              </w:rPr>
              <w:t>8</w:t>
            </w:r>
            <w:r w:rsidR="00AE566E" w:rsidRPr="00C60AE2">
              <w:rPr>
                <w:rFonts w:ascii="Malgun Gothic" w:eastAsia="Malgun Gothic" w:hAnsi="Malgun Gothic"/>
              </w:rPr>
              <w:fldChar w:fldCharType="end"/>
            </w:r>
          </w:hyperlink>
        </w:p>
        <w:p w14:paraId="1DE34440" w14:textId="43C3E4ED" w:rsidR="003A628D" w:rsidRPr="00C60AE2" w:rsidRDefault="00364E81">
          <w:pPr>
            <w:pStyle w:val="TOC3"/>
            <w:rPr>
              <w:rFonts w:ascii="Malgun Gothic" w:eastAsia="Malgun Gothic" w:hAnsi="Malgun Gothic"/>
            </w:rPr>
          </w:pPr>
          <w:hyperlink w:anchor="_Toc256000011" w:history="1">
            <w:r w:rsidR="001E5B66" w:rsidRPr="00C60AE2">
              <w:rPr>
                <w:rStyle w:val="Hyperlink"/>
                <w:rFonts w:ascii="Malgun Gothic" w:eastAsia="Malgun Gothic" w:hAnsi="Malgun Gothic" w:cs="Malgun Gothic"/>
                <w:bCs/>
                <w:lang w:val="ko"/>
              </w:rPr>
              <w:t>참가자 자료</w:t>
            </w:r>
            <w:r w:rsidR="00AE566E" w:rsidRPr="00C60AE2">
              <w:rPr>
                <w:rFonts w:ascii="Malgun Gothic" w:eastAsia="Malgun Gothic" w:hAnsi="Malgun Gothic"/>
              </w:rPr>
              <w:tab/>
            </w:r>
            <w:r w:rsidR="00AE566E" w:rsidRPr="00C60AE2">
              <w:rPr>
                <w:rFonts w:ascii="Malgun Gothic" w:eastAsia="Malgun Gothic" w:hAnsi="Malgun Gothic"/>
              </w:rPr>
              <w:fldChar w:fldCharType="begin"/>
            </w:r>
            <w:r w:rsidR="00AE566E" w:rsidRPr="00C60AE2">
              <w:rPr>
                <w:rFonts w:ascii="Malgun Gothic" w:eastAsia="Malgun Gothic" w:hAnsi="Malgun Gothic"/>
              </w:rPr>
              <w:instrText xml:space="preserve"> PAGEREF _Toc256000011 \h </w:instrText>
            </w:r>
            <w:r w:rsidR="00AE566E" w:rsidRPr="00C60AE2">
              <w:rPr>
                <w:rFonts w:ascii="Malgun Gothic" w:eastAsia="Malgun Gothic" w:hAnsi="Malgun Gothic"/>
              </w:rPr>
            </w:r>
            <w:r w:rsidR="00AE566E" w:rsidRPr="00C60AE2">
              <w:rPr>
                <w:rFonts w:ascii="Malgun Gothic" w:eastAsia="Malgun Gothic" w:hAnsi="Malgun Gothic"/>
              </w:rPr>
              <w:fldChar w:fldCharType="separate"/>
            </w:r>
            <w:r w:rsidR="00620397">
              <w:rPr>
                <w:rFonts w:ascii="Malgun Gothic" w:eastAsia="Malgun Gothic" w:hAnsi="Malgun Gothic"/>
              </w:rPr>
              <w:t>8</w:t>
            </w:r>
            <w:r w:rsidR="00AE566E" w:rsidRPr="00C60AE2">
              <w:rPr>
                <w:rFonts w:ascii="Malgun Gothic" w:eastAsia="Malgun Gothic" w:hAnsi="Malgun Gothic"/>
              </w:rPr>
              <w:fldChar w:fldCharType="end"/>
            </w:r>
          </w:hyperlink>
        </w:p>
        <w:p w14:paraId="32BE156E" w14:textId="3DA1D8AA" w:rsidR="003A628D" w:rsidRPr="00C60AE2" w:rsidRDefault="00364E81">
          <w:pPr>
            <w:pStyle w:val="TOC2"/>
            <w:rPr>
              <w:rFonts w:ascii="Malgun Gothic" w:eastAsia="Malgun Gothic" w:hAnsi="Malgun Gothic"/>
            </w:rPr>
          </w:pPr>
          <w:hyperlink w:anchor="_Toc256000012" w:history="1">
            <w:r w:rsidR="00AE566E" w:rsidRPr="00C60AE2">
              <w:rPr>
                <w:rStyle w:val="Hyperlink"/>
                <w:rFonts w:ascii="Malgun Gothic" w:eastAsia="Malgun Gothic" w:hAnsi="Malgun Gothic" w:cs="Malgun Gothic"/>
                <w:bCs/>
                <w:lang w:val="ko"/>
              </w:rPr>
              <w:t>참가자와 서비스 공급자를 위한 도구 및 자료</w:t>
            </w:r>
            <w:r w:rsidR="00AE566E" w:rsidRPr="00C60AE2">
              <w:rPr>
                <w:rFonts w:ascii="Malgun Gothic" w:eastAsia="Malgun Gothic" w:hAnsi="Malgun Gothic"/>
              </w:rPr>
              <w:tab/>
            </w:r>
            <w:r w:rsidR="00AE566E" w:rsidRPr="00C60AE2">
              <w:rPr>
                <w:rFonts w:ascii="Malgun Gothic" w:eastAsia="Malgun Gothic" w:hAnsi="Malgun Gothic"/>
              </w:rPr>
              <w:fldChar w:fldCharType="begin"/>
            </w:r>
            <w:r w:rsidR="00AE566E" w:rsidRPr="00C60AE2">
              <w:rPr>
                <w:rFonts w:ascii="Malgun Gothic" w:eastAsia="Malgun Gothic" w:hAnsi="Malgun Gothic"/>
              </w:rPr>
              <w:instrText xml:space="preserve"> PAGEREF _Toc256000012 \h </w:instrText>
            </w:r>
            <w:r w:rsidR="00AE566E" w:rsidRPr="00C60AE2">
              <w:rPr>
                <w:rFonts w:ascii="Malgun Gothic" w:eastAsia="Malgun Gothic" w:hAnsi="Malgun Gothic"/>
              </w:rPr>
            </w:r>
            <w:r w:rsidR="00AE566E" w:rsidRPr="00C60AE2">
              <w:rPr>
                <w:rFonts w:ascii="Malgun Gothic" w:eastAsia="Malgun Gothic" w:hAnsi="Malgun Gothic"/>
              </w:rPr>
              <w:fldChar w:fldCharType="separate"/>
            </w:r>
            <w:r w:rsidR="00620397">
              <w:rPr>
                <w:rFonts w:ascii="Malgun Gothic" w:eastAsia="Malgun Gothic" w:hAnsi="Malgun Gothic"/>
              </w:rPr>
              <w:t>9</w:t>
            </w:r>
            <w:r w:rsidR="00AE566E" w:rsidRPr="00C60AE2">
              <w:rPr>
                <w:rFonts w:ascii="Malgun Gothic" w:eastAsia="Malgun Gothic" w:hAnsi="Malgun Gothic"/>
              </w:rPr>
              <w:fldChar w:fldCharType="end"/>
            </w:r>
          </w:hyperlink>
        </w:p>
        <w:p w14:paraId="4148F00F" w14:textId="11B82FAC" w:rsidR="003A628D" w:rsidRPr="00C60AE2" w:rsidRDefault="00364E81">
          <w:pPr>
            <w:pStyle w:val="TOC3"/>
            <w:rPr>
              <w:rFonts w:ascii="Malgun Gothic" w:eastAsia="Malgun Gothic" w:hAnsi="Malgun Gothic"/>
            </w:rPr>
          </w:pPr>
          <w:hyperlink w:anchor="_Toc256000013" w:history="1">
            <w:r w:rsidR="001E5B66" w:rsidRPr="00C60AE2">
              <w:rPr>
                <w:rStyle w:val="Hyperlink"/>
                <w:rFonts w:ascii="Malgun Gothic" w:eastAsia="Malgun Gothic" w:hAnsi="Malgun Gothic" w:cs="Malgun Gothic"/>
                <w:bCs/>
                <w:lang w:val="ko"/>
              </w:rPr>
              <w:t>직무 설명 도구(Position Description Tool)</w:t>
            </w:r>
            <w:r w:rsidR="00AE566E" w:rsidRPr="00C60AE2">
              <w:rPr>
                <w:rFonts w:ascii="Malgun Gothic" w:eastAsia="Malgun Gothic" w:hAnsi="Malgun Gothic"/>
              </w:rPr>
              <w:tab/>
            </w:r>
            <w:r w:rsidR="00AE566E" w:rsidRPr="00C60AE2">
              <w:rPr>
                <w:rFonts w:ascii="Malgun Gothic" w:eastAsia="Malgun Gothic" w:hAnsi="Malgun Gothic"/>
              </w:rPr>
              <w:fldChar w:fldCharType="begin"/>
            </w:r>
            <w:r w:rsidR="00AE566E" w:rsidRPr="00C60AE2">
              <w:rPr>
                <w:rFonts w:ascii="Malgun Gothic" w:eastAsia="Malgun Gothic" w:hAnsi="Malgun Gothic"/>
              </w:rPr>
              <w:instrText xml:space="preserve"> PAGEREF _Toc256000013 \h </w:instrText>
            </w:r>
            <w:r w:rsidR="00AE566E" w:rsidRPr="00C60AE2">
              <w:rPr>
                <w:rFonts w:ascii="Malgun Gothic" w:eastAsia="Malgun Gothic" w:hAnsi="Malgun Gothic"/>
              </w:rPr>
            </w:r>
            <w:r w:rsidR="00AE566E" w:rsidRPr="00C60AE2">
              <w:rPr>
                <w:rFonts w:ascii="Malgun Gothic" w:eastAsia="Malgun Gothic" w:hAnsi="Malgun Gothic"/>
              </w:rPr>
              <w:fldChar w:fldCharType="separate"/>
            </w:r>
            <w:r w:rsidR="00620397">
              <w:rPr>
                <w:rFonts w:ascii="Malgun Gothic" w:eastAsia="Malgun Gothic" w:hAnsi="Malgun Gothic"/>
              </w:rPr>
              <w:t>9</w:t>
            </w:r>
            <w:r w:rsidR="00AE566E" w:rsidRPr="00C60AE2">
              <w:rPr>
                <w:rFonts w:ascii="Malgun Gothic" w:eastAsia="Malgun Gothic" w:hAnsi="Malgun Gothic"/>
              </w:rPr>
              <w:fldChar w:fldCharType="end"/>
            </w:r>
          </w:hyperlink>
        </w:p>
        <w:p w14:paraId="262E33C9" w14:textId="19086856" w:rsidR="003A628D" w:rsidRPr="00C60AE2" w:rsidRDefault="00364E81">
          <w:pPr>
            <w:pStyle w:val="TOC3"/>
            <w:rPr>
              <w:rFonts w:ascii="Malgun Gothic" w:eastAsia="Malgun Gothic" w:hAnsi="Malgun Gothic"/>
            </w:rPr>
          </w:pPr>
          <w:hyperlink w:anchor="_Toc256000014" w:history="1">
            <w:r w:rsidR="001E5B66" w:rsidRPr="00C60AE2">
              <w:rPr>
                <w:rStyle w:val="Hyperlink"/>
                <w:rFonts w:ascii="Malgun Gothic" w:eastAsia="Malgun Gothic" w:hAnsi="Malgun Gothic" w:cs="Malgun Gothic"/>
                <w:bCs/>
                <w:lang w:val="ko"/>
              </w:rPr>
              <w:t>역량 관리 감독(Supervising for Capability)</w:t>
            </w:r>
            <w:r w:rsidR="00AE566E" w:rsidRPr="00C60AE2">
              <w:rPr>
                <w:rFonts w:ascii="Malgun Gothic" w:eastAsia="Malgun Gothic" w:hAnsi="Malgun Gothic"/>
              </w:rPr>
              <w:tab/>
            </w:r>
            <w:r w:rsidR="00AE566E" w:rsidRPr="00C60AE2">
              <w:rPr>
                <w:rFonts w:ascii="Malgun Gothic" w:eastAsia="Malgun Gothic" w:hAnsi="Malgun Gothic"/>
              </w:rPr>
              <w:fldChar w:fldCharType="begin"/>
            </w:r>
            <w:r w:rsidR="00AE566E" w:rsidRPr="00C60AE2">
              <w:rPr>
                <w:rFonts w:ascii="Malgun Gothic" w:eastAsia="Malgun Gothic" w:hAnsi="Malgun Gothic"/>
              </w:rPr>
              <w:instrText xml:space="preserve"> PAGEREF _Toc256000014 \h </w:instrText>
            </w:r>
            <w:r w:rsidR="00AE566E" w:rsidRPr="00C60AE2">
              <w:rPr>
                <w:rFonts w:ascii="Malgun Gothic" w:eastAsia="Malgun Gothic" w:hAnsi="Malgun Gothic"/>
              </w:rPr>
            </w:r>
            <w:r w:rsidR="00AE566E" w:rsidRPr="00C60AE2">
              <w:rPr>
                <w:rFonts w:ascii="Malgun Gothic" w:eastAsia="Malgun Gothic" w:hAnsi="Malgun Gothic"/>
              </w:rPr>
              <w:fldChar w:fldCharType="separate"/>
            </w:r>
            <w:r w:rsidR="00620397">
              <w:rPr>
                <w:rFonts w:ascii="Malgun Gothic" w:eastAsia="Malgun Gothic" w:hAnsi="Malgun Gothic"/>
              </w:rPr>
              <w:t>9</w:t>
            </w:r>
            <w:r w:rsidR="00AE566E" w:rsidRPr="00C60AE2">
              <w:rPr>
                <w:rFonts w:ascii="Malgun Gothic" w:eastAsia="Malgun Gothic" w:hAnsi="Malgun Gothic"/>
              </w:rPr>
              <w:fldChar w:fldCharType="end"/>
            </w:r>
          </w:hyperlink>
        </w:p>
        <w:p w14:paraId="558572AC" w14:textId="6A903FEE" w:rsidR="003A628D" w:rsidRPr="00C60AE2" w:rsidRDefault="00364E81">
          <w:pPr>
            <w:pStyle w:val="TOC3"/>
            <w:rPr>
              <w:rFonts w:ascii="Malgun Gothic" w:eastAsia="Malgun Gothic" w:hAnsi="Malgun Gothic"/>
            </w:rPr>
          </w:pPr>
          <w:hyperlink w:anchor="_Toc256000015" w:history="1">
            <w:r w:rsidR="001E5B66" w:rsidRPr="00C60AE2">
              <w:rPr>
                <w:rStyle w:val="Hyperlink"/>
                <w:rFonts w:ascii="Malgun Gothic" w:eastAsia="Malgun Gothic" w:hAnsi="Malgun Gothic" w:cs="Malgun Gothic"/>
                <w:bCs/>
                <w:lang w:val="ko"/>
              </w:rPr>
              <w:t>채용 및 선발 자료(Recruitment and Selection Resources)</w:t>
            </w:r>
            <w:r w:rsidR="00AE566E" w:rsidRPr="00C60AE2">
              <w:rPr>
                <w:rFonts w:ascii="Malgun Gothic" w:eastAsia="Malgun Gothic" w:hAnsi="Malgun Gothic"/>
              </w:rPr>
              <w:tab/>
            </w:r>
            <w:r w:rsidR="00AE566E" w:rsidRPr="00C60AE2">
              <w:rPr>
                <w:rFonts w:ascii="Malgun Gothic" w:eastAsia="Malgun Gothic" w:hAnsi="Malgun Gothic"/>
              </w:rPr>
              <w:fldChar w:fldCharType="begin"/>
            </w:r>
            <w:r w:rsidR="00AE566E" w:rsidRPr="00C60AE2">
              <w:rPr>
                <w:rFonts w:ascii="Malgun Gothic" w:eastAsia="Malgun Gothic" w:hAnsi="Malgun Gothic"/>
              </w:rPr>
              <w:instrText xml:space="preserve"> PAGEREF _Toc256000015 \h </w:instrText>
            </w:r>
            <w:r w:rsidR="00AE566E" w:rsidRPr="00C60AE2">
              <w:rPr>
                <w:rFonts w:ascii="Malgun Gothic" w:eastAsia="Malgun Gothic" w:hAnsi="Malgun Gothic"/>
              </w:rPr>
            </w:r>
            <w:r w:rsidR="00AE566E" w:rsidRPr="00C60AE2">
              <w:rPr>
                <w:rFonts w:ascii="Malgun Gothic" w:eastAsia="Malgun Gothic" w:hAnsi="Malgun Gothic"/>
              </w:rPr>
              <w:fldChar w:fldCharType="separate"/>
            </w:r>
            <w:r w:rsidR="00620397">
              <w:rPr>
                <w:rFonts w:ascii="Malgun Gothic" w:eastAsia="Malgun Gothic" w:hAnsi="Malgun Gothic"/>
              </w:rPr>
              <w:t>9</w:t>
            </w:r>
            <w:r w:rsidR="00AE566E" w:rsidRPr="00C60AE2">
              <w:rPr>
                <w:rFonts w:ascii="Malgun Gothic" w:eastAsia="Malgun Gothic" w:hAnsi="Malgun Gothic"/>
              </w:rPr>
              <w:fldChar w:fldCharType="end"/>
            </w:r>
          </w:hyperlink>
        </w:p>
        <w:p w14:paraId="7B8D035A" w14:textId="383A12B4" w:rsidR="003A628D" w:rsidRPr="00C60AE2" w:rsidRDefault="00364E81">
          <w:pPr>
            <w:pStyle w:val="TOC2"/>
            <w:rPr>
              <w:rFonts w:ascii="Malgun Gothic" w:eastAsia="Malgun Gothic" w:hAnsi="Malgun Gothic"/>
            </w:rPr>
          </w:pPr>
          <w:hyperlink w:anchor="_Toc256000016" w:history="1">
            <w:r w:rsidR="00AE566E" w:rsidRPr="00C60AE2">
              <w:rPr>
                <w:rStyle w:val="Hyperlink"/>
                <w:rFonts w:ascii="Malgun Gothic" w:eastAsia="Malgun Gothic" w:hAnsi="Malgun Gothic" w:cs="Malgun Gothic"/>
                <w:bCs/>
                <w:lang w:val="ko"/>
              </w:rPr>
              <w:t>서비스 공급자를 위한 도구 및 자료</w:t>
            </w:r>
            <w:r w:rsidR="00AE566E" w:rsidRPr="00C60AE2">
              <w:rPr>
                <w:rFonts w:ascii="Malgun Gothic" w:eastAsia="Malgun Gothic" w:hAnsi="Malgun Gothic"/>
              </w:rPr>
              <w:tab/>
            </w:r>
            <w:r w:rsidR="00AE566E" w:rsidRPr="00C60AE2">
              <w:rPr>
                <w:rFonts w:ascii="Malgun Gothic" w:eastAsia="Malgun Gothic" w:hAnsi="Malgun Gothic"/>
              </w:rPr>
              <w:fldChar w:fldCharType="begin"/>
            </w:r>
            <w:r w:rsidR="00AE566E" w:rsidRPr="00C60AE2">
              <w:rPr>
                <w:rFonts w:ascii="Malgun Gothic" w:eastAsia="Malgun Gothic" w:hAnsi="Malgun Gothic"/>
              </w:rPr>
              <w:instrText xml:space="preserve"> PAGEREF _Toc256000016 \h </w:instrText>
            </w:r>
            <w:r w:rsidR="00AE566E" w:rsidRPr="00C60AE2">
              <w:rPr>
                <w:rFonts w:ascii="Malgun Gothic" w:eastAsia="Malgun Gothic" w:hAnsi="Malgun Gothic"/>
              </w:rPr>
            </w:r>
            <w:r w:rsidR="00AE566E" w:rsidRPr="00C60AE2">
              <w:rPr>
                <w:rFonts w:ascii="Malgun Gothic" w:eastAsia="Malgun Gothic" w:hAnsi="Malgun Gothic"/>
              </w:rPr>
              <w:fldChar w:fldCharType="separate"/>
            </w:r>
            <w:r w:rsidR="00620397">
              <w:rPr>
                <w:rFonts w:ascii="Malgun Gothic" w:eastAsia="Malgun Gothic" w:hAnsi="Malgun Gothic"/>
              </w:rPr>
              <w:t>10</w:t>
            </w:r>
            <w:r w:rsidR="00AE566E" w:rsidRPr="00C60AE2">
              <w:rPr>
                <w:rFonts w:ascii="Malgun Gothic" w:eastAsia="Malgun Gothic" w:hAnsi="Malgun Gothic"/>
              </w:rPr>
              <w:fldChar w:fldCharType="end"/>
            </w:r>
          </w:hyperlink>
        </w:p>
        <w:p w14:paraId="6BC68FD9" w14:textId="37DCB0F3" w:rsidR="003A628D" w:rsidRPr="00C60AE2" w:rsidRDefault="00364E81">
          <w:pPr>
            <w:pStyle w:val="TOC3"/>
            <w:rPr>
              <w:rFonts w:ascii="Malgun Gothic" w:eastAsia="Malgun Gothic" w:hAnsi="Malgun Gothic"/>
            </w:rPr>
          </w:pPr>
          <w:hyperlink w:anchor="_Toc256000017" w:history="1">
            <w:r w:rsidR="001E5B66" w:rsidRPr="00C60AE2">
              <w:rPr>
                <w:rStyle w:val="Hyperlink"/>
                <w:rFonts w:ascii="Malgun Gothic" w:eastAsia="Malgun Gothic" w:hAnsi="Malgun Gothic" w:cs="Malgun Gothic"/>
                <w:bCs/>
                <w:lang w:val="ko"/>
              </w:rPr>
              <w:t>역량 교육 가이드(Training for Capability Guide)</w:t>
            </w:r>
            <w:r w:rsidR="00AE566E" w:rsidRPr="00C60AE2">
              <w:rPr>
                <w:rFonts w:ascii="Malgun Gothic" w:eastAsia="Malgun Gothic" w:hAnsi="Malgun Gothic"/>
              </w:rPr>
              <w:tab/>
            </w:r>
            <w:r w:rsidR="00AE566E" w:rsidRPr="00C60AE2">
              <w:rPr>
                <w:rFonts w:ascii="Malgun Gothic" w:eastAsia="Malgun Gothic" w:hAnsi="Malgun Gothic"/>
              </w:rPr>
              <w:fldChar w:fldCharType="begin"/>
            </w:r>
            <w:r w:rsidR="00AE566E" w:rsidRPr="00C60AE2">
              <w:rPr>
                <w:rFonts w:ascii="Malgun Gothic" w:eastAsia="Malgun Gothic" w:hAnsi="Malgun Gothic"/>
              </w:rPr>
              <w:instrText xml:space="preserve"> PAGEREF _Toc256000017 \h </w:instrText>
            </w:r>
            <w:r w:rsidR="00AE566E" w:rsidRPr="00C60AE2">
              <w:rPr>
                <w:rFonts w:ascii="Malgun Gothic" w:eastAsia="Malgun Gothic" w:hAnsi="Malgun Gothic"/>
              </w:rPr>
            </w:r>
            <w:r w:rsidR="00AE566E" w:rsidRPr="00C60AE2">
              <w:rPr>
                <w:rFonts w:ascii="Malgun Gothic" w:eastAsia="Malgun Gothic" w:hAnsi="Malgun Gothic"/>
              </w:rPr>
              <w:fldChar w:fldCharType="separate"/>
            </w:r>
            <w:r w:rsidR="00620397">
              <w:rPr>
                <w:rFonts w:ascii="Malgun Gothic" w:eastAsia="Malgun Gothic" w:hAnsi="Malgun Gothic"/>
              </w:rPr>
              <w:t>10</w:t>
            </w:r>
            <w:r w:rsidR="00AE566E" w:rsidRPr="00C60AE2">
              <w:rPr>
                <w:rFonts w:ascii="Malgun Gothic" w:eastAsia="Malgun Gothic" w:hAnsi="Malgun Gothic"/>
              </w:rPr>
              <w:fldChar w:fldCharType="end"/>
            </w:r>
          </w:hyperlink>
        </w:p>
        <w:p w14:paraId="3B897749" w14:textId="4D5B6A1F" w:rsidR="003A628D" w:rsidRPr="00C60AE2" w:rsidRDefault="00364E81">
          <w:pPr>
            <w:pStyle w:val="TOC3"/>
            <w:rPr>
              <w:rFonts w:ascii="Malgun Gothic" w:eastAsia="Malgun Gothic" w:hAnsi="Malgun Gothic"/>
            </w:rPr>
          </w:pPr>
          <w:hyperlink w:anchor="_Toc256000018" w:history="1">
            <w:r w:rsidR="001E5B66" w:rsidRPr="00C60AE2">
              <w:rPr>
                <w:rStyle w:val="Hyperlink"/>
                <w:rFonts w:ascii="Malgun Gothic" w:eastAsia="Malgun Gothic" w:hAnsi="Malgun Gothic" w:cs="Malgun Gothic"/>
                <w:bCs/>
                <w:lang w:val="ko"/>
              </w:rPr>
              <w:t>인력 관리 및 계획 도구(Workforce Management and Planning Tool)</w:t>
            </w:r>
            <w:r w:rsidR="00AE566E" w:rsidRPr="00C60AE2">
              <w:rPr>
                <w:rFonts w:ascii="Malgun Gothic" w:eastAsia="Malgun Gothic" w:hAnsi="Malgun Gothic"/>
              </w:rPr>
              <w:tab/>
            </w:r>
            <w:r w:rsidR="00AE566E" w:rsidRPr="00C60AE2">
              <w:rPr>
                <w:rFonts w:ascii="Malgun Gothic" w:eastAsia="Malgun Gothic" w:hAnsi="Malgun Gothic"/>
              </w:rPr>
              <w:fldChar w:fldCharType="begin"/>
            </w:r>
            <w:r w:rsidR="00AE566E" w:rsidRPr="00C60AE2">
              <w:rPr>
                <w:rFonts w:ascii="Malgun Gothic" w:eastAsia="Malgun Gothic" w:hAnsi="Malgun Gothic"/>
              </w:rPr>
              <w:instrText xml:space="preserve"> PAGEREF _Toc256000018 \h </w:instrText>
            </w:r>
            <w:r w:rsidR="00AE566E" w:rsidRPr="00C60AE2">
              <w:rPr>
                <w:rFonts w:ascii="Malgun Gothic" w:eastAsia="Malgun Gothic" w:hAnsi="Malgun Gothic"/>
              </w:rPr>
            </w:r>
            <w:r w:rsidR="00AE566E" w:rsidRPr="00C60AE2">
              <w:rPr>
                <w:rFonts w:ascii="Malgun Gothic" w:eastAsia="Malgun Gothic" w:hAnsi="Malgun Gothic"/>
              </w:rPr>
              <w:fldChar w:fldCharType="separate"/>
            </w:r>
            <w:r w:rsidR="00620397">
              <w:rPr>
                <w:rFonts w:ascii="Malgun Gothic" w:eastAsia="Malgun Gothic" w:hAnsi="Malgun Gothic"/>
              </w:rPr>
              <w:t>10</w:t>
            </w:r>
            <w:r w:rsidR="00AE566E" w:rsidRPr="00C60AE2">
              <w:rPr>
                <w:rFonts w:ascii="Malgun Gothic" w:eastAsia="Malgun Gothic" w:hAnsi="Malgun Gothic"/>
              </w:rPr>
              <w:fldChar w:fldCharType="end"/>
            </w:r>
          </w:hyperlink>
        </w:p>
        <w:p w14:paraId="23B20450" w14:textId="600FD1C3" w:rsidR="003A628D" w:rsidRPr="00C60AE2" w:rsidRDefault="00364E81">
          <w:pPr>
            <w:pStyle w:val="TOC1"/>
            <w:rPr>
              <w:rFonts w:ascii="Malgun Gothic" w:eastAsia="Malgun Gothic" w:hAnsi="Malgun Gothic"/>
              <w:sz w:val="22"/>
            </w:rPr>
          </w:pPr>
          <w:hyperlink w:anchor="_Toc256000019" w:history="1">
            <w:r w:rsidR="00AE566E" w:rsidRPr="00C60AE2">
              <w:rPr>
                <w:rStyle w:val="Hyperlink"/>
                <w:rFonts w:ascii="Malgun Gothic" w:eastAsia="Malgun Gothic" w:hAnsi="Malgun Gothic" w:cs="Malgun Gothic"/>
                <w:bCs/>
                <w:lang w:val="ko"/>
              </w:rPr>
              <w:t>이 '프레임워크'는 행동 강령 및 실천 표준과 어떤 관련이 있습니까?</w:t>
            </w:r>
            <w:r w:rsidR="00AE566E" w:rsidRPr="00C60AE2">
              <w:rPr>
                <w:rFonts w:ascii="Malgun Gothic" w:eastAsia="Malgun Gothic" w:hAnsi="Malgun Gothic"/>
              </w:rPr>
              <w:tab/>
            </w:r>
            <w:r w:rsidR="00AE566E" w:rsidRPr="00C60AE2">
              <w:rPr>
                <w:rFonts w:ascii="Malgun Gothic" w:eastAsia="Malgun Gothic" w:hAnsi="Malgun Gothic"/>
              </w:rPr>
              <w:fldChar w:fldCharType="begin"/>
            </w:r>
            <w:r w:rsidR="00AE566E" w:rsidRPr="00C60AE2">
              <w:rPr>
                <w:rFonts w:ascii="Malgun Gothic" w:eastAsia="Malgun Gothic" w:hAnsi="Malgun Gothic"/>
              </w:rPr>
              <w:instrText xml:space="preserve"> PAGEREF _Toc256000019 \h </w:instrText>
            </w:r>
            <w:r w:rsidR="00AE566E" w:rsidRPr="00C60AE2">
              <w:rPr>
                <w:rFonts w:ascii="Malgun Gothic" w:eastAsia="Malgun Gothic" w:hAnsi="Malgun Gothic"/>
              </w:rPr>
            </w:r>
            <w:r w:rsidR="00AE566E" w:rsidRPr="00C60AE2">
              <w:rPr>
                <w:rFonts w:ascii="Malgun Gothic" w:eastAsia="Malgun Gothic" w:hAnsi="Malgun Gothic"/>
              </w:rPr>
              <w:fldChar w:fldCharType="separate"/>
            </w:r>
            <w:r w:rsidR="00620397">
              <w:rPr>
                <w:rFonts w:ascii="Malgun Gothic" w:eastAsia="Malgun Gothic" w:hAnsi="Malgun Gothic"/>
              </w:rPr>
              <w:t>11</w:t>
            </w:r>
            <w:r w:rsidR="00AE566E" w:rsidRPr="00C60AE2">
              <w:rPr>
                <w:rFonts w:ascii="Malgun Gothic" w:eastAsia="Malgun Gothic" w:hAnsi="Malgun Gothic"/>
              </w:rPr>
              <w:fldChar w:fldCharType="end"/>
            </w:r>
          </w:hyperlink>
        </w:p>
        <w:p w14:paraId="0E59E3A4" w14:textId="53630046" w:rsidR="001E5B66" w:rsidRPr="00C60AE2" w:rsidRDefault="00364E81" w:rsidP="00BE3A19">
          <w:pPr>
            <w:pStyle w:val="TOC1"/>
            <w:rPr>
              <w:rFonts w:ascii="Malgun Gothic" w:eastAsia="Malgun Gothic" w:hAnsi="Malgun Gothic"/>
            </w:rPr>
          </w:pPr>
          <w:hyperlink w:anchor="_Toc256000020" w:history="1">
            <w:r w:rsidR="00AE566E" w:rsidRPr="00C60AE2">
              <w:rPr>
                <w:rStyle w:val="Hyperlink"/>
                <w:rFonts w:ascii="Malgun Gothic" w:eastAsia="Malgun Gothic" w:hAnsi="Malgun Gothic" w:cs="Malgun Gothic"/>
                <w:bCs/>
                <w:lang w:val="ko"/>
              </w:rPr>
              <w:t>자세한 내용은 누구에게 문의해야 합니까?</w:t>
            </w:r>
            <w:r w:rsidR="00AE566E" w:rsidRPr="00C60AE2">
              <w:rPr>
                <w:rFonts w:ascii="Malgun Gothic" w:eastAsia="Malgun Gothic" w:hAnsi="Malgun Gothic"/>
              </w:rPr>
              <w:tab/>
            </w:r>
            <w:r w:rsidR="00AE566E" w:rsidRPr="00C60AE2">
              <w:rPr>
                <w:rFonts w:ascii="Malgun Gothic" w:eastAsia="Malgun Gothic" w:hAnsi="Malgun Gothic"/>
              </w:rPr>
              <w:fldChar w:fldCharType="begin"/>
            </w:r>
            <w:r w:rsidR="00AE566E" w:rsidRPr="00C60AE2">
              <w:rPr>
                <w:rFonts w:ascii="Malgun Gothic" w:eastAsia="Malgun Gothic" w:hAnsi="Malgun Gothic"/>
              </w:rPr>
              <w:instrText xml:space="preserve"> PAGEREF _Toc256000020 \h </w:instrText>
            </w:r>
            <w:r w:rsidR="00AE566E" w:rsidRPr="00C60AE2">
              <w:rPr>
                <w:rFonts w:ascii="Malgun Gothic" w:eastAsia="Malgun Gothic" w:hAnsi="Malgun Gothic"/>
              </w:rPr>
            </w:r>
            <w:r w:rsidR="00AE566E" w:rsidRPr="00C60AE2">
              <w:rPr>
                <w:rFonts w:ascii="Malgun Gothic" w:eastAsia="Malgun Gothic" w:hAnsi="Malgun Gothic"/>
              </w:rPr>
              <w:fldChar w:fldCharType="separate"/>
            </w:r>
            <w:r w:rsidR="00620397">
              <w:rPr>
                <w:rFonts w:ascii="Malgun Gothic" w:eastAsia="Malgun Gothic" w:hAnsi="Malgun Gothic"/>
              </w:rPr>
              <w:t>11</w:t>
            </w:r>
            <w:r w:rsidR="00AE566E" w:rsidRPr="00C60AE2">
              <w:rPr>
                <w:rFonts w:ascii="Malgun Gothic" w:eastAsia="Malgun Gothic" w:hAnsi="Malgun Gothic"/>
              </w:rPr>
              <w:fldChar w:fldCharType="end"/>
            </w:r>
          </w:hyperlink>
          <w:r w:rsidR="00AE566E" w:rsidRPr="00C60AE2">
            <w:rPr>
              <w:rFonts w:ascii="Malgun Gothic" w:eastAsia="Malgun Gothic" w:hAnsi="Malgun Gothic"/>
              <w:b/>
              <w:bCs/>
            </w:rPr>
            <w:fldChar w:fldCharType="end"/>
          </w:r>
        </w:p>
      </w:sdtContent>
    </w:sdt>
    <w:p w14:paraId="297ED3A3" w14:textId="77777777" w:rsidR="001E5B66" w:rsidRPr="00C60AE2" w:rsidRDefault="00AE566E" w:rsidP="001E5B66">
      <w:pPr>
        <w:rPr>
          <w:rFonts w:ascii="Malgun Gothic" w:eastAsia="Malgun Gothic" w:hAnsi="Malgun Gothic" w:cstheme="majorBidi"/>
          <w:color w:val="7030A0"/>
          <w:sz w:val="32"/>
          <w:szCs w:val="32"/>
        </w:rPr>
      </w:pPr>
      <w:r w:rsidRPr="00C60AE2">
        <w:rPr>
          <w:rFonts w:ascii="Malgun Gothic" w:eastAsia="Malgun Gothic" w:hAnsi="Malgun Gothic"/>
        </w:rPr>
        <w:br w:type="page"/>
      </w:r>
    </w:p>
    <w:p w14:paraId="0189CB84" w14:textId="77777777" w:rsidR="001E5B66" w:rsidRPr="00A21635" w:rsidRDefault="00AE566E" w:rsidP="001E5B66">
      <w:pPr>
        <w:pStyle w:val="Heading1"/>
        <w:rPr>
          <w:rFonts w:ascii="Malgun Gothic" w:eastAsia="Malgun Gothic" w:hAnsi="Malgun Gothic"/>
          <w:bCs/>
          <w:lang w:eastAsia="ko-KR"/>
        </w:rPr>
      </w:pPr>
      <w:bookmarkStart w:id="5" w:name="_Toc256000002"/>
      <w:r w:rsidRPr="00A21635">
        <w:rPr>
          <w:rFonts w:ascii="Malgun Gothic" w:eastAsia="Malgun Gothic" w:hAnsi="Malgun Gothic" w:cs="Malgun Gothic"/>
          <w:bCs/>
          <w:lang w:val="ko" w:eastAsia="ko-KR"/>
        </w:rPr>
        <w:lastRenderedPageBreak/>
        <w:t>Workforce Capability Framework(인력 역량 프레임워크)란 무엇인가요?</w:t>
      </w:r>
      <w:bookmarkEnd w:id="5"/>
    </w:p>
    <w:p w14:paraId="1E513C61" w14:textId="77777777" w:rsidR="001E5B66" w:rsidRPr="00C60AE2" w:rsidRDefault="00AE566E" w:rsidP="001E5B66">
      <w:pPr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NDIS Workforce Capability Framework(NDIS 인력 역량 프레임워크, 이하 '프레임워크')는 NDIS 하에서 자금을 지원받는 모든 직원들에게 기대되는 태도, 기술 및 지식을 설명합니다. 이는 직원의 역량을 보여주는 명확하고 실질적인 행동 예시를 제시하고 '좋은 모습'에 대한 공통된 개념을 정립합니다. 이 '프레임워크'는 NDIS 공급자, 기존 직원 및 잠재적 직원, 구직자 및 참가자를 지원하기 위한 도구 및 가이드를 통해 지원됩니다.</w:t>
      </w:r>
    </w:p>
    <w:p w14:paraId="2D861C46" w14:textId="77777777" w:rsidR="001E5B66" w:rsidRPr="00C60AE2" w:rsidRDefault="00AE566E" w:rsidP="001E5B66">
      <w:pPr>
        <w:rPr>
          <w:rFonts w:ascii="Malgun Gothic" w:eastAsia="Malgun Gothic" w:hAnsi="Malgun Gothic"/>
          <w:szCs w:val="22"/>
        </w:rPr>
      </w:pPr>
      <w:r w:rsidRPr="00C60AE2">
        <w:rPr>
          <w:rFonts w:ascii="Malgun Gothic" w:eastAsia="Malgun Gothic" w:hAnsi="Malgun Gothic" w:cs="Malgun Gothic"/>
          <w:szCs w:val="22"/>
          <w:lang w:val="ko"/>
        </w:rPr>
        <w:t>이 '</w:t>
      </w:r>
      <w:proofErr w:type="spellStart"/>
      <w:r w:rsidRPr="00C60AE2">
        <w:rPr>
          <w:rFonts w:ascii="Malgun Gothic" w:eastAsia="Malgun Gothic" w:hAnsi="Malgun Gothic" w:cs="Malgun Gothic"/>
          <w:szCs w:val="22"/>
          <w:lang w:val="ko"/>
        </w:rPr>
        <w:t>프레임워크</w:t>
      </w:r>
      <w:proofErr w:type="spellEnd"/>
      <w:r w:rsidRPr="00C60AE2">
        <w:rPr>
          <w:rFonts w:ascii="Malgun Gothic" w:eastAsia="Malgun Gothic" w:hAnsi="Malgun Gothic" w:cs="Malgun Gothic"/>
          <w:szCs w:val="22"/>
          <w:lang w:val="ko"/>
        </w:rPr>
        <w:t>'는:</w:t>
      </w:r>
    </w:p>
    <w:p w14:paraId="0CF76FE7" w14:textId="77777777" w:rsidR="001E5B66" w:rsidRPr="00C60AE2" w:rsidRDefault="00AE566E" w:rsidP="00F968C7">
      <w:pPr>
        <w:pStyle w:val="Bullet1"/>
        <w:spacing w:before="180" w:after="180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NDIS 참가자의 관점에서 작성되었습니다.</w:t>
      </w:r>
    </w:p>
    <w:p w14:paraId="0B8CB12C" w14:textId="77777777" w:rsidR="001E5B66" w:rsidRPr="00C60AE2" w:rsidRDefault="00364E81" w:rsidP="00F968C7">
      <w:pPr>
        <w:pStyle w:val="Bullet1"/>
        <w:spacing w:before="180" w:after="180"/>
        <w:rPr>
          <w:rFonts w:ascii="Malgun Gothic" w:eastAsia="Malgun Gothic" w:hAnsi="Malgun Gothic"/>
          <w:szCs w:val="22"/>
        </w:rPr>
      </w:pPr>
      <w:hyperlink r:id="rId11" w:history="1">
        <w:r w:rsidR="00AE566E" w:rsidRPr="00A21635">
          <w:rPr>
            <w:rStyle w:val="Hyperlink"/>
            <w:rFonts w:ascii="Malgun Gothic" w:eastAsia="Malgun Gothic" w:hAnsi="Malgun Gothic" w:cs="Malgun Gothic"/>
            <w:szCs w:val="22"/>
          </w:rPr>
          <w:t>NDIS Code of Conduct</w:t>
        </w:r>
      </w:hyperlink>
      <w:r w:rsidR="00AE566E" w:rsidRPr="00C60AE2">
        <w:rPr>
          <w:rFonts w:ascii="Malgun Gothic" w:eastAsia="Malgun Gothic" w:hAnsi="Malgun Gothic" w:cs="Malgun Gothic"/>
          <w:szCs w:val="22"/>
        </w:rPr>
        <w:t xml:space="preserve"> and </w:t>
      </w:r>
      <w:hyperlink r:id="rId12" w:history="1">
        <w:r w:rsidR="00AE566E" w:rsidRPr="00A21635">
          <w:rPr>
            <w:rStyle w:val="Hyperlink"/>
            <w:rFonts w:ascii="Malgun Gothic" w:eastAsia="Malgun Gothic" w:hAnsi="Malgun Gothic" w:cs="Malgun Gothic"/>
            <w:szCs w:val="22"/>
          </w:rPr>
          <w:t>Practice Standards</w:t>
        </w:r>
      </w:hyperlink>
      <w:r w:rsidR="00AE566E" w:rsidRPr="00C60AE2">
        <w:rPr>
          <w:rFonts w:ascii="Malgun Gothic" w:eastAsia="Malgun Gothic" w:hAnsi="Malgun Gothic" w:cs="Malgun Gothic"/>
          <w:szCs w:val="22"/>
        </w:rPr>
        <w:t xml:space="preserve">(NDIS </w:t>
      </w:r>
      <w:proofErr w:type="spellStart"/>
      <w:r w:rsidR="00AE566E" w:rsidRPr="00C60AE2">
        <w:rPr>
          <w:rFonts w:ascii="Malgun Gothic" w:eastAsia="Malgun Gothic" w:hAnsi="Malgun Gothic" w:cs="Malgun Gothic"/>
          <w:szCs w:val="22"/>
          <w:lang w:val="ko"/>
        </w:rPr>
        <w:t>행동</w:t>
      </w:r>
      <w:proofErr w:type="spellEnd"/>
      <w:r w:rsidR="00AE566E" w:rsidRPr="00C60AE2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="00AE566E" w:rsidRPr="00C60AE2">
        <w:rPr>
          <w:rFonts w:ascii="Malgun Gothic" w:eastAsia="Malgun Gothic" w:hAnsi="Malgun Gothic" w:cs="Malgun Gothic"/>
          <w:szCs w:val="22"/>
          <w:lang w:val="ko"/>
        </w:rPr>
        <w:t>강령</w:t>
      </w:r>
      <w:proofErr w:type="spellEnd"/>
      <w:r w:rsidR="00AE566E" w:rsidRPr="00C60AE2">
        <w:rPr>
          <w:rFonts w:ascii="Malgun Gothic" w:eastAsia="Malgun Gothic" w:hAnsi="Malgun Gothic" w:cs="Malgun Gothic"/>
          <w:szCs w:val="22"/>
        </w:rPr>
        <w:t xml:space="preserve"> </w:t>
      </w:r>
      <w:r w:rsidR="00AE566E" w:rsidRPr="00C60AE2">
        <w:rPr>
          <w:rFonts w:ascii="Malgun Gothic" w:eastAsia="Malgun Gothic" w:hAnsi="Malgun Gothic" w:cs="Malgun Gothic"/>
          <w:szCs w:val="22"/>
          <w:lang w:val="ko"/>
        </w:rPr>
        <w:t>및</w:t>
      </w:r>
      <w:r w:rsidR="00AE566E" w:rsidRPr="00C60AE2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="00AE566E" w:rsidRPr="00C60AE2">
        <w:rPr>
          <w:rFonts w:ascii="Malgun Gothic" w:eastAsia="Malgun Gothic" w:hAnsi="Malgun Gothic" w:cs="Malgun Gothic"/>
          <w:szCs w:val="22"/>
          <w:lang w:val="ko"/>
        </w:rPr>
        <w:t>실무</w:t>
      </w:r>
      <w:proofErr w:type="spellEnd"/>
      <w:r w:rsidR="00AE566E" w:rsidRPr="00C60AE2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="00AE566E" w:rsidRPr="00C60AE2">
        <w:rPr>
          <w:rFonts w:ascii="Malgun Gothic" w:eastAsia="Malgun Gothic" w:hAnsi="Malgun Gothic" w:cs="Malgun Gothic"/>
          <w:szCs w:val="22"/>
          <w:lang w:val="ko"/>
        </w:rPr>
        <w:t>표준</w:t>
      </w:r>
      <w:proofErr w:type="spellEnd"/>
      <w:r w:rsidR="00AE566E" w:rsidRPr="00C60AE2">
        <w:rPr>
          <w:rFonts w:ascii="Malgun Gothic" w:eastAsia="Malgun Gothic" w:hAnsi="Malgun Gothic" w:cs="Malgun Gothic"/>
          <w:szCs w:val="22"/>
        </w:rPr>
        <w:t>)</w:t>
      </w:r>
      <w:r w:rsidR="00AE566E" w:rsidRPr="00C60AE2">
        <w:rPr>
          <w:rFonts w:ascii="Malgun Gothic" w:eastAsia="Malgun Gothic" w:hAnsi="Malgun Gothic" w:cs="Malgun Gothic"/>
          <w:szCs w:val="22"/>
          <w:lang w:val="ko"/>
        </w:rPr>
        <w:t>을</w:t>
      </w:r>
      <w:r w:rsidR="00AE566E" w:rsidRPr="00C60AE2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="00AE566E" w:rsidRPr="00C60AE2">
        <w:rPr>
          <w:rFonts w:ascii="Malgun Gothic" w:eastAsia="Malgun Gothic" w:hAnsi="Malgun Gothic" w:cs="Malgun Gothic"/>
          <w:szCs w:val="22"/>
          <w:lang w:val="ko"/>
        </w:rPr>
        <w:t>모든</w:t>
      </w:r>
      <w:proofErr w:type="spellEnd"/>
      <w:r w:rsidR="00AE566E" w:rsidRPr="00C60AE2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="00AE566E" w:rsidRPr="00C60AE2">
        <w:rPr>
          <w:rFonts w:ascii="Malgun Gothic" w:eastAsia="Malgun Gothic" w:hAnsi="Malgun Gothic" w:cs="Malgun Gothic"/>
          <w:szCs w:val="22"/>
          <w:lang w:val="ko"/>
        </w:rPr>
        <w:t>직급의</w:t>
      </w:r>
      <w:proofErr w:type="spellEnd"/>
      <w:r w:rsidR="00AE566E" w:rsidRPr="00C60AE2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="00AE566E" w:rsidRPr="00C60AE2">
        <w:rPr>
          <w:rFonts w:ascii="Malgun Gothic" w:eastAsia="Malgun Gothic" w:hAnsi="Malgun Gothic" w:cs="Malgun Gothic"/>
          <w:szCs w:val="22"/>
          <w:lang w:val="ko"/>
        </w:rPr>
        <w:t>직원들이</w:t>
      </w:r>
      <w:proofErr w:type="spellEnd"/>
      <w:r w:rsidR="00AE566E" w:rsidRPr="00C60AE2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="00AE566E" w:rsidRPr="00C60AE2">
        <w:rPr>
          <w:rFonts w:ascii="Malgun Gothic" w:eastAsia="Malgun Gothic" w:hAnsi="Malgun Gothic" w:cs="Malgun Gothic"/>
          <w:szCs w:val="22"/>
          <w:lang w:val="ko"/>
        </w:rPr>
        <w:t>준수할</w:t>
      </w:r>
      <w:proofErr w:type="spellEnd"/>
      <w:r w:rsidR="00AE566E" w:rsidRPr="00C60AE2">
        <w:rPr>
          <w:rFonts w:ascii="Malgun Gothic" w:eastAsia="Malgun Gothic" w:hAnsi="Malgun Gothic" w:cs="Malgun Gothic"/>
          <w:szCs w:val="22"/>
        </w:rPr>
        <w:t xml:space="preserve"> </w:t>
      </w:r>
      <w:r w:rsidR="00AE566E" w:rsidRPr="00C60AE2">
        <w:rPr>
          <w:rFonts w:ascii="Malgun Gothic" w:eastAsia="Malgun Gothic" w:hAnsi="Malgun Gothic" w:cs="Malgun Gothic"/>
          <w:szCs w:val="22"/>
          <w:lang w:val="ko"/>
        </w:rPr>
        <w:t>수</w:t>
      </w:r>
      <w:r w:rsidR="00AE566E" w:rsidRPr="00C60AE2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="00AE566E" w:rsidRPr="00C60AE2">
        <w:rPr>
          <w:rFonts w:ascii="Malgun Gothic" w:eastAsia="Malgun Gothic" w:hAnsi="Malgun Gothic" w:cs="Malgun Gothic"/>
          <w:szCs w:val="22"/>
          <w:lang w:val="ko"/>
        </w:rPr>
        <w:t>있는</w:t>
      </w:r>
      <w:proofErr w:type="spellEnd"/>
      <w:r w:rsidR="00AE566E" w:rsidRPr="00C60AE2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="00AE566E" w:rsidRPr="00C60AE2">
        <w:rPr>
          <w:rFonts w:ascii="Malgun Gothic" w:eastAsia="Malgun Gothic" w:hAnsi="Malgun Gothic" w:cs="Malgun Gothic"/>
          <w:szCs w:val="22"/>
          <w:lang w:val="ko"/>
        </w:rPr>
        <w:t>행동과</w:t>
      </w:r>
      <w:proofErr w:type="spellEnd"/>
      <w:r w:rsidR="00AE566E" w:rsidRPr="00C60AE2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="00AE566E" w:rsidRPr="00C60AE2">
        <w:rPr>
          <w:rFonts w:ascii="Malgun Gothic" w:eastAsia="Malgun Gothic" w:hAnsi="Malgun Gothic" w:cs="Malgun Gothic"/>
          <w:szCs w:val="22"/>
          <w:lang w:val="ko"/>
        </w:rPr>
        <w:t>역량으로</w:t>
      </w:r>
      <w:proofErr w:type="spellEnd"/>
      <w:r w:rsidR="00AE566E" w:rsidRPr="00C60AE2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="00AE566E" w:rsidRPr="00C60AE2">
        <w:rPr>
          <w:rFonts w:ascii="Malgun Gothic" w:eastAsia="Malgun Gothic" w:hAnsi="Malgun Gothic" w:cs="Malgun Gothic"/>
          <w:szCs w:val="22"/>
          <w:lang w:val="ko"/>
        </w:rPr>
        <w:t>변환합니다</w:t>
      </w:r>
      <w:proofErr w:type="spellEnd"/>
      <w:r w:rsidR="00AE566E" w:rsidRPr="00C60AE2">
        <w:rPr>
          <w:rFonts w:ascii="Malgun Gothic" w:eastAsia="Malgun Gothic" w:hAnsi="Malgun Gothic" w:cs="Malgun Gothic"/>
          <w:szCs w:val="22"/>
        </w:rPr>
        <w:t>.</w:t>
      </w:r>
    </w:p>
    <w:p w14:paraId="2F75A251" w14:textId="68087947" w:rsidR="001E5B66" w:rsidRPr="00C60AE2" w:rsidRDefault="00AE566E" w:rsidP="00F968C7">
      <w:pPr>
        <w:pStyle w:val="Bullet1"/>
        <w:spacing w:before="180" w:after="180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직원</w:t>
      </w:r>
      <w:r w:rsidR="00DA38A6">
        <w:rPr>
          <w:rFonts w:ascii="Malgun Gothic" w:eastAsia="Malgun Gothic" w:hAnsi="Malgun Gothic" w:cs="Malgun Gothic" w:hint="eastAsia"/>
          <w:szCs w:val="22"/>
          <w:lang w:val="ko" w:eastAsia="ko-KR"/>
        </w:rPr>
        <w:t>과</w:t>
      </w: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 xml:space="preserve"> NDIS 참가자의 관계 및 상호 작용에 중점을 두고 모든 직원에게 기대되는 태도, 기술 및 지식(역량)을 설명합니다.</w:t>
      </w:r>
    </w:p>
    <w:p w14:paraId="4EE0B788" w14:textId="77777777" w:rsidR="001E5B66" w:rsidRPr="00C60AE2" w:rsidRDefault="00AE566E" w:rsidP="00F968C7">
      <w:pPr>
        <w:pStyle w:val="Bullet1"/>
        <w:spacing w:before="180" w:after="180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긍정적인 문화 변화를 주도하기 위해 NDIS의 권리 기반 가치를 지킬 때 '좋은 모습'이 어떤 것인지에 대해 설명합니다.</w:t>
      </w:r>
    </w:p>
    <w:p w14:paraId="1DEDC426" w14:textId="77777777" w:rsidR="001E5B66" w:rsidRPr="00C60AE2" w:rsidRDefault="00AE566E" w:rsidP="00F968C7">
      <w:pPr>
        <w:pStyle w:val="Bullet1"/>
        <w:spacing w:before="180" w:after="180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포용, 선택과 통제, 장애인의 권리 옹호에 중점을 두고 작성되었습니다.</w:t>
      </w:r>
    </w:p>
    <w:p w14:paraId="458A989B" w14:textId="77777777" w:rsidR="001E5B66" w:rsidRPr="00C60AE2" w:rsidRDefault="00AE566E" w:rsidP="00F968C7">
      <w:pPr>
        <w:pStyle w:val="Bullet1"/>
        <w:spacing w:before="180" w:after="180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 xml:space="preserve">다음을 포함하여 NDIS 참가자들에게 NDIS 자금 지원 및 서비스를 제공하는 모든 직원들과 관련이 있습니다:  </w:t>
      </w:r>
    </w:p>
    <w:p w14:paraId="710D51FD" w14:textId="77777777" w:rsidR="001E5B66" w:rsidRPr="00C60AE2" w:rsidRDefault="00AE566E" w:rsidP="00F968C7">
      <w:pPr>
        <w:pStyle w:val="Bullet2"/>
        <w:spacing w:before="180" w:after="180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일상적인 개인 지원 작업(예: 일상 업무 또는 개인 관리 지원)</w:t>
      </w:r>
    </w:p>
    <w:p w14:paraId="270F5564" w14:textId="77777777" w:rsidR="001E5B66" w:rsidRPr="00C60AE2" w:rsidRDefault="00AE566E" w:rsidP="00F968C7">
      <w:pPr>
        <w:pStyle w:val="Bullet2"/>
        <w:spacing w:before="180" w:after="180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전문 지원, 역량 강화 지원(예: 건강 및 치료 지원)</w:t>
      </w:r>
    </w:p>
    <w:p w14:paraId="124BA82F" w14:textId="77777777" w:rsidR="001E5B66" w:rsidRPr="00C60AE2" w:rsidRDefault="00AE566E" w:rsidP="00F968C7">
      <w:pPr>
        <w:pStyle w:val="Bullet2"/>
        <w:spacing w:before="180" w:after="180"/>
        <w:rPr>
          <w:rFonts w:ascii="Malgun Gothic" w:eastAsia="Malgun Gothic" w:hAnsi="Malgun Gothic"/>
          <w:szCs w:val="22"/>
        </w:rPr>
      </w:pPr>
      <w:proofErr w:type="spellStart"/>
      <w:r w:rsidRPr="00C60AE2">
        <w:rPr>
          <w:rFonts w:ascii="Malgun Gothic" w:eastAsia="Malgun Gothic" w:hAnsi="Malgun Gothic" w:cs="Malgun Gothic"/>
          <w:szCs w:val="22"/>
          <w:lang w:val="ko"/>
        </w:rPr>
        <w:t>리더와</w:t>
      </w:r>
      <w:proofErr w:type="spellEnd"/>
      <w:r w:rsidRPr="00C60AE2">
        <w:rPr>
          <w:rFonts w:ascii="Malgun Gothic" w:eastAsia="Malgun Gothic" w:hAnsi="Malgun Gothic" w:cs="Malgun Gothic"/>
          <w:szCs w:val="22"/>
          <w:lang w:val="ko"/>
        </w:rPr>
        <w:t xml:space="preserve"> </w:t>
      </w:r>
      <w:proofErr w:type="spellStart"/>
      <w:r w:rsidRPr="00C60AE2">
        <w:rPr>
          <w:rFonts w:ascii="Malgun Gothic" w:eastAsia="Malgun Gothic" w:hAnsi="Malgun Gothic" w:cs="Malgun Gothic"/>
          <w:szCs w:val="22"/>
          <w:lang w:val="ko"/>
        </w:rPr>
        <w:t>관리자</w:t>
      </w:r>
      <w:proofErr w:type="spellEnd"/>
      <w:r w:rsidRPr="00C60AE2">
        <w:rPr>
          <w:rFonts w:ascii="Malgun Gothic" w:eastAsia="Malgun Gothic" w:hAnsi="Malgun Gothic" w:cs="Malgun Gothic"/>
          <w:szCs w:val="22"/>
          <w:lang w:val="ko"/>
        </w:rPr>
        <w:t xml:space="preserve">, </w:t>
      </w:r>
      <w:proofErr w:type="spellStart"/>
      <w:r w:rsidRPr="00C60AE2">
        <w:rPr>
          <w:rFonts w:ascii="Malgun Gothic" w:eastAsia="Malgun Gothic" w:hAnsi="Malgun Gothic" w:cs="Malgun Gothic"/>
          <w:szCs w:val="22"/>
          <w:lang w:val="ko"/>
        </w:rPr>
        <w:t>그리고</w:t>
      </w:r>
      <w:proofErr w:type="spellEnd"/>
    </w:p>
    <w:p w14:paraId="7B7FD828" w14:textId="77777777" w:rsidR="001E5B66" w:rsidRPr="00C60AE2" w:rsidRDefault="00AE566E" w:rsidP="00F968C7">
      <w:pPr>
        <w:pStyle w:val="Bullet2"/>
        <w:spacing w:before="180" w:after="180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보조 서비스(예: 유지 보수, 청소 또는 접수처).</w:t>
      </w:r>
    </w:p>
    <w:p w14:paraId="72946280" w14:textId="77777777" w:rsidR="001E5B66" w:rsidRPr="00C60AE2" w:rsidRDefault="00AE566E" w:rsidP="00F968C7">
      <w:pPr>
        <w:pStyle w:val="Bullet1"/>
        <w:spacing w:before="180" w:after="180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 xml:space="preserve">NDIS 인력에 참여하거나 이들을 이해하고, 지시를 내리는 모든 사람을 위해 고안되었습니다. </w:t>
      </w:r>
    </w:p>
    <w:p w14:paraId="4193BEF6" w14:textId="77777777" w:rsidR="001E5B66" w:rsidRPr="00C60AE2" w:rsidRDefault="00AE566E" w:rsidP="001E5B66">
      <w:pPr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모든 직급의 직원들이 '프레임워크'에 명시된 역량을 보인다면, 참가자는 자신이 선택한 목표를 지원하는 안전하고 양질의 서비스를 제공받게 될 것입니다</w:t>
      </w:r>
    </w:p>
    <w:p w14:paraId="5C11C3F3" w14:textId="77777777" w:rsidR="001E5B66" w:rsidRPr="00A21635" w:rsidRDefault="00AE566E" w:rsidP="001E5B66">
      <w:pPr>
        <w:pStyle w:val="Heading1"/>
        <w:rPr>
          <w:rFonts w:ascii="Malgun Gothic" w:eastAsia="Malgun Gothic" w:hAnsi="Malgun Gothic"/>
          <w:bCs/>
          <w:lang w:eastAsia="ko-KR"/>
        </w:rPr>
      </w:pPr>
      <w:bookmarkStart w:id="6" w:name="_Toc256000003"/>
      <w:r w:rsidRPr="00A21635">
        <w:rPr>
          <w:rFonts w:ascii="Malgun Gothic" w:eastAsia="Malgun Gothic" w:hAnsi="Malgun Gothic" w:cs="Malgun Gothic"/>
          <w:bCs/>
          <w:lang w:val="ko" w:eastAsia="ko-KR"/>
        </w:rPr>
        <w:lastRenderedPageBreak/>
        <w:t>'프레임워크'를 개발할 때 누구의 자문을 받았나요?</w:t>
      </w:r>
      <w:bookmarkEnd w:id="6"/>
    </w:p>
    <w:p w14:paraId="3097204A" w14:textId="77777777" w:rsidR="001E5B66" w:rsidRPr="00C60AE2" w:rsidRDefault="00AE566E" w:rsidP="001E5B66">
      <w:pPr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이 '프레임워크'는 다음을 포함하여 18개월 동안 600명 이상의 사람들과 다단계 협의를 통해 개발되었습니다.</w:t>
      </w:r>
    </w:p>
    <w:p w14:paraId="30BE76A6" w14:textId="77777777" w:rsidR="001E5B66" w:rsidRPr="00C60AE2" w:rsidRDefault="00AE566E" w:rsidP="00F968C7">
      <w:pPr>
        <w:pStyle w:val="Bullet1"/>
        <w:spacing w:before="180" w:after="180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NDIS 참가자/간병인/가족 구성원</w:t>
      </w:r>
    </w:p>
    <w:p w14:paraId="15DA87E3" w14:textId="77777777" w:rsidR="001E5B66" w:rsidRPr="00C60AE2" w:rsidRDefault="00AE566E" w:rsidP="00F968C7">
      <w:pPr>
        <w:pStyle w:val="Bullet1"/>
        <w:spacing w:before="180" w:after="180"/>
        <w:rPr>
          <w:rFonts w:ascii="Malgun Gothic" w:eastAsia="Malgun Gothic" w:hAnsi="Malgun Gothic"/>
          <w:szCs w:val="22"/>
        </w:rPr>
      </w:pPr>
      <w:proofErr w:type="spellStart"/>
      <w:r w:rsidRPr="00C60AE2">
        <w:rPr>
          <w:rFonts w:ascii="Malgun Gothic" w:eastAsia="Malgun Gothic" w:hAnsi="Malgun Gothic" w:cs="Malgun Gothic"/>
          <w:szCs w:val="22"/>
          <w:lang w:val="ko"/>
        </w:rPr>
        <w:t>직원</w:t>
      </w:r>
      <w:proofErr w:type="spellEnd"/>
    </w:p>
    <w:p w14:paraId="7B9BD12C" w14:textId="77777777" w:rsidR="001E5B66" w:rsidRPr="00C60AE2" w:rsidRDefault="00AE566E" w:rsidP="00F968C7">
      <w:pPr>
        <w:pStyle w:val="Bullet1"/>
        <w:spacing w:before="180" w:after="180"/>
        <w:rPr>
          <w:rFonts w:ascii="Malgun Gothic" w:eastAsia="Malgun Gothic" w:hAnsi="Malgun Gothic"/>
          <w:szCs w:val="22"/>
        </w:rPr>
      </w:pPr>
      <w:proofErr w:type="spellStart"/>
      <w:r w:rsidRPr="00C60AE2">
        <w:rPr>
          <w:rFonts w:ascii="Malgun Gothic" w:eastAsia="Malgun Gothic" w:hAnsi="Malgun Gothic" w:cs="Malgun Gothic"/>
          <w:szCs w:val="22"/>
          <w:lang w:val="ko"/>
        </w:rPr>
        <w:t>서비스</w:t>
      </w:r>
      <w:proofErr w:type="spellEnd"/>
      <w:r w:rsidRPr="00C60AE2">
        <w:rPr>
          <w:rFonts w:ascii="Malgun Gothic" w:eastAsia="Malgun Gothic" w:hAnsi="Malgun Gothic" w:cs="Malgun Gothic"/>
          <w:szCs w:val="22"/>
          <w:lang w:val="ko"/>
        </w:rPr>
        <w:t xml:space="preserve"> </w:t>
      </w:r>
      <w:proofErr w:type="spellStart"/>
      <w:r w:rsidRPr="00C60AE2">
        <w:rPr>
          <w:rFonts w:ascii="Malgun Gothic" w:eastAsia="Malgun Gothic" w:hAnsi="Malgun Gothic" w:cs="Malgun Gothic"/>
          <w:szCs w:val="22"/>
          <w:lang w:val="ko"/>
        </w:rPr>
        <w:t>공급자</w:t>
      </w:r>
      <w:proofErr w:type="spellEnd"/>
    </w:p>
    <w:p w14:paraId="23B490A7" w14:textId="77777777" w:rsidR="001E5B66" w:rsidRPr="00C60AE2" w:rsidRDefault="00AE566E" w:rsidP="00F968C7">
      <w:pPr>
        <w:pStyle w:val="Bullet1"/>
        <w:spacing w:before="180" w:after="180"/>
        <w:rPr>
          <w:rFonts w:ascii="Malgun Gothic" w:eastAsia="Malgun Gothic" w:hAnsi="Malgun Gothic"/>
          <w:szCs w:val="22"/>
        </w:rPr>
      </w:pPr>
      <w:proofErr w:type="spellStart"/>
      <w:r w:rsidRPr="00C60AE2">
        <w:rPr>
          <w:rFonts w:ascii="Malgun Gothic" w:eastAsia="Malgun Gothic" w:hAnsi="Malgun Gothic" w:cs="Malgun Gothic"/>
          <w:szCs w:val="22"/>
          <w:lang w:val="ko"/>
        </w:rPr>
        <w:t>주요</w:t>
      </w:r>
      <w:proofErr w:type="spellEnd"/>
      <w:r w:rsidRPr="00C60AE2">
        <w:rPr>
          <w:rFonts w:ascii="Malgun Gothic" w:eastAsia="Malgun Gothic" w:hAnsi="Malgun Gothic" w:cs="Malgun Gothic"/>
          <w:szCs w:val="22"/>
          <w:lang w:val="ko"/>
        </w:rPr>
        <w:t xml:space="preserve"> </w:t>
      </w:r>
      <w:proofErr w:type="spellStart"/>
      <w:r w:rsidRPr="00C60AE2">
        <w:rPr>
          <w:rFonts w:ascii="Malgun Gothic" w:eastAsia="Malgun Gothic" w:hAnsi="Malgun Gothic" w:cs="Malgun Gothic"/>
          <w:szCs w:val="22"/>
          <w:lang w:val="ko"/>
        </w:rPr>
        <w:t>기관들</w:t>
      </w:r>
      <w:proofErr w:type="spellEnd"/>
    </w:p>
    <w:p w14:paraId="611E2052" w14:textId="77777777" w:rsidR="001E5B66" w:rsidRPr="00C60AE2" w:rsidRDefault="00AE566E" w:rsidP="00F968C7">
      <w:pPr>
        <w:pStyle w:val="Bullet1"/>
        <w:spacing w:before="180" w:after="180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기술 전문가/연구원 및 교육 제공자.</w:t>
      </w:r>
    </w:p>
    <w:p w14:paraId="5BCAD8D5" w14:textId="77777777" w:rsidR="001E5B66" w:rsidRPr="00A21635" w:rsidRDefault="00AE566E" w:rsidP="001E5B66">
      <w:pPr>
        <w:pStyle w:val="Heading1"/>
        <w:rPr>
          <w:rFonts w:ascii="Malgun Gothic" w:eastAsia="Malgun Gothic" w:hAnsi="Malgun Gothic"/>
          <w:b w:val="0"/>
          <w:bCs/>
          <w:lang w:eastAsia="ko-KR"/>
        </w:rPr>
      </w:pPr>
      <w:bookmarkStart w:id="7" w:name="_Toc256000004"/>
      <w:r w:rsidRPr="00A21635">
        <w:rPr>
          <w:rFonts w:ascii="Malgun Gothic" w:eastAsia="Malgun Gothic" w:hAnsi="Malgun Gothic" w:cs="Malgun Gothic"/>
          <w:bCs/>
          <w:lang w:val="ko" w:eastAsia="ko-KR"/>
        </w:rPr>
        <w:t>이 '프레임워크'는 어떻게 사용할 수 있습니까?</w:t>
      </w:r>
      <w:bookmarkEnd w:id="7"/>
    </w:p>
    <w:p w14:paraId="0FED4490" w14:textId="77777777" w:rsidR="001E5B66" w:rsidRPr="00C60AE2" w:rsidRDefault="00AE566E" w:rsidP="001E5B66">
      <w:pPr>
        <w:tabs>
          <w:tab w:val="left" w:pos="426"/>
        </w:tabs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 xml:space="preserve">이 '프레임워크'는 NDIS 참가자의 목소리로 작성되었으며 지원을 제공하고 받는데 있어 '좋은 모습'이 어떤 것인지 설명합니다. '당신(You)'과 '당신의(your)'는 직원 또는 NDIS 공급자를 지칭하며, '나를(me)'과 '나(I)'는 참가자를 지칭합니다. </w:t>
      </w:r>
    </w:p>
    <w:p w14:paraId="1C6C1258" w14:textId="77777777" w:rsidR="001E5B66" w:rsidRPr="00C60AE2" w:rsidRDefault="00AE566E" w:rsidP="001E5B66">
      <w:pPr>
        <w:tabs>
          <w:tab w:val="left" w:pos="426"/>
        </w:tabs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 xml:space="preserve">이 '프레임워크'에는 NDIS 참가자가 직원와 공급자에 대해 갖는 핵심 기대치를 설명하는 5가지 목표가 있습니다. </w:t>
      </w:r>
    </w:p>
    <w:p w14:paraId="79087F20" w14:textId="77777777" w:rsidR="001E5B66" w:rsidRPr="00C60AE2" w:rsidRDefault="00AE566E" w:rsidP="001E5B66">
      <w:pPr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여기에는 다음이 포함됩니다.</w:t>
      </w:r>
    </w:p>
    <w:p w14:paraId="5601E190" w14:textId="77777777" w:rsidR="001E5B66" w:rsidRPr="00C60AE2" w:rsidRDefault="00AE566E" w:rsidP="00F968C7">
      <w:pPr>
        <w:pStyle w:val="Bullet1"/>
        <w:rPr>
          <w:rFonts w:ascii="Malgun Gothic" w:eastAsia="Malgun Gothic" w:hAnsi="Malgun Gothic"/>
          <w:szCs w:val="22"/>
        </w:rPr>
      </w:pPr>
      <w:proofErr w:type="spellStart"/>
      <w:r w:rsidRPr="00C60AE2">
        <w:rPr>
          <w:rFonts w:ascii="Malgun Gothic" w:eastAsia="Malgun Gothic" w:hAnsi="Malgun Gothic" w:cs="Malgun Gothic"/>
          <w:szCs w:val="22"/>
          <w:lang w:val="ko"/>
        </w:rPr>
        <w:t>우리의</w:t>
      </w:r>
      <w:proofErr w:type="spellEnd"/>
      <w:r w:rsidRPr="00C60AE2">
        <w:rPr>
          <w:rFonts w:ascii="Malgun Gothic" w:eastAsia="Malgun Gothic" w:hAnsi="Malgun Gothic" w:cs="Malgun Gothic"/>
          <w:szCs w:val="22"/>
          <w:lang w:val="ko"/>
        </w:rPr>
        <w:t xml:space="preserve"> </w:t>
      </w:r>
      <w:proofErr w:type="spellStart"/>
      <w:r w:rsidRPr="00C60AE2">
        <w:rPr>
          <w:rFonts w:ascii="Malgun Gothic" w:eastAsia="Malgun Gothic" w:hAnsi="Malgun Gothic" w:cs="Malgun Gothic"/>
          <w:szCs w:val="22"/>
          <w:lang w:val="ko"/>
        </w:rPr>
        <w:t>관계</w:t>
      </w:r>
      <w:proofErr w:type="spellEnd"/>
      <w:r w:rsidRPr="00C60AE2">
        <w:rPr>
          <w:rFonts w:ascii="Malgun Gothic" w:eastAsia="Malgun Gothic" w:hAnsi="Malgun Gothic" w:cs="Malgun Gothic"/>
          <w:szCs w:val="22"/>
          <w:lang w:val="ko"/>
        </w:rPr>
        <w:t xml:space="preserve">(Our Relationship): </w:t>
      </w:r>
      <w:proofErr w:type="spellStart"/>
      <w:r w:rsidRPr="00C60AE2">
        <w:rPr>
          <w:rFonts w:ascii="Malgun Gothic" w:eastAsia="Malgun Gothic" w:hAnsi="Malgun Gothic" w:cs="Malgun Gothic"/>
          <w:szCs w:val="22"/>
          <w:lang w:val="ko"/>
        </w:rPr>
        <w:t>성공을</w:t>
      </w:r>
      <w:proofErr w:type="spellEnd"/>
      <w:r w:rsidRPr="00C60AE2">
        <w:rPr>
          <w:rFonts w:ascii="Malgun Gothic" w:eastAsia="Malgun Gothic" w:hAnsi="Malgun Gothic" w:cs="Malgun Gothic"/>
          <w:szCs w:val="22"/>
          <w:lang w:val="ko"/>
        </w:rPr>
        <w:t xml:space="preserve"> </w:t>
      </w:r>
      <w:proofErr w:type="spellStart"/>
      <w:r w:rsidRPr="00C60AE2">
        <w:rPr>
          <w:rFonts w:ascii="Malgun Gothic" w:eastAsia="Malgun Gothic" w:hAnsi="Malgun Gothic" w:cs="Malgun Gothic"/>
          <w:szCs w:val="22"/>
          <w:lang w:val="ko"/>
        </w:rPr>
        <w:t>위한</w:t>
      </w:r>
      <w:proofErr w:type="spellEnd"/>
      <w:r w:rsidRPr="00C60AE2">
        <w:rPr>
          <w:rFonts w:ascii="Malgun Gothic" w:eastAsia="Malgun Gothic" w:hAnsi="Malgun Gothic" w:cs="Malgun Gothic"/>
          <w:szCs w:val="22"/>
          <w:lang w:val="ko"/>
        </w:rPr>
        <w:t xml:space="preserve"> </w:t>
      </w:r>
      <w:proofErr w:type="spellStart"/>
      <w:r w:rsidRPr="00C60AE2">
        <w:rPr>
          <w:rFonts w:ascii="Malgun Gothic" w:eastAsia="Malgun Gothic" w:hAnsi="Malgun Gothic" w:cs="Malgun Gothic"/>
          <w:szCs w:val="22"/>
          <w:lang w:val="ko"/>
        </w:rPr>
        <w:t>관계</w:t>
      </w:r>
      <w:proofErr w:type="spellEnd"/>
      <w:r w:rsidRPr="00C60AE2">
        <w:rPr>
          <w:rFonts w:ascii="Malgun Gothic" w:eastAsia="Malgun Gothic" w:hAnsi="Malgun Gothic" w:cs="Malgun Gothic"/>
          <w:szCs w:val="22"/>
          <w:lang w:val="ko"/>
        </w:rPr>
        <w:t xml:space="preserve"> </w:t>
      </w:r>
      <w:proofErr w:type="spellStart"/>
      <w:r w:rsidRPr="00C60AE2">
        <w:rPr>
          <w:rFonts w:ascii="Malgun Gothic" w:eastAsia="Malgun Gothic" w:hAnsi="Malgun Gothic" w:cs="Malgun Gothic"/>
          <w:szCs w:val="22"/>
          <w:lang w:val="ko"/>
        </w:rPr>
        <w:t>설정하기</w:t>
      </w:r>
      <w:proofErr w:type="spellEnd"/>
      <w:r w:rsidRPr="00C60AE2">
        <w:rPr>
          <w:rFonts w:ascii="Malgun Gothic" w:eastAsia="Malgun Gothic" w:hAnsi="Malgun Gothic" w:cs="Malgun Gothic"/>
          <w:szCs w:val="22"/>
          <w:lang w:val="ko"/>
        </w:rPr>
        <w:t>.</w:t>
      </w:r>
    </w:p>
    <w:p w14:paraId="213743BB" w14:textId="77777777" w:rsidR="001E5B66" w:rsidRPr="00C60AE2" w:rsidRDefault="00AE566E" w:rsidP="00F968C7">
      <w:pPr>
        <w:pStyle w:val="Bullet1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당신의 영향력(Your Impact): 자신의 역량, 역할 및 영향력 파악하기.</w:t>
      </w:r>
    </w:p>
    <w:p w14:paraId="602E1E6B" w14:textId="77777777" w:rsidR="001E5B66" w:rsidRPr="00C60AE2" w:rsidRDefault="00AE566E" w:rsidP="00F968C7">
      <w:pPr>
        <w:pStyle w:val="Bullet1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나를 지원하기(Support Me): 나에게 중요한 것을 추구할 수 있도록 지원하기.</w:t>
      </w:r>
    </w:p>
    <w:p w14:paraId="6451E5A1" w14:textId="77777777" w:rsidR="001E5B66" w:rsidRPr="00C60AE2" w:rsidRDefault="00AE566E" w:rsidP="00F968C7">
      <w:pPr>
        <w:pStyle w:val="Bullet1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함께하기(Be Present): 함께 있으면서 내게 필요한 지원을 제공하기.</w:t>
      </w:r>
    </w:p>
    <w:p w14:paraId="34E34DDF" w14:textId="3C1C77FE" w:rsidR="001E5B66" w:rsidRPr="00C60AE2" w:rsidRDefault="00AE566E" w:rsidP="00F968C7">
      <w:pPr>
        <w:pStyle w:val="Bullet1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 xml:space="preserve">확인하기(Check In): 나와 협력하여 효과가 있는 것과 그렇지 않은 것을 평가하고 </w:t>
      </w:r>
      <w:r w:rsidR="00C60AE2">
        <w:rPr>
          <w:rFonts w:ascii="Malgun Gothic" w:eastAsia="Malgun Gothic" w:hAnsi="Malgun Gothic" w:cs="Malgun Gothic"/>
          <w:szCs w:val="22"/>
          <w:lang w:val="ko" w:eastAsia="ko-KR"/>
        </w:rPr>
        <w:br/>
      </w: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조치를 취하기.</w:t>
      </w:r>
    </w:p>
    <w:p w14:paraId="0F2F2B92" w14:textId="77777777" w:rsidR="001E5B66" w:rsidRPr="00C60AE2" w:rsidRDefault="00AE566E" w:rsidP="001E5B66">
      <w:pPr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대화형 웹 사이트 버전의 '프레임워크'는 사용자가 설명하고자 하는 업무 유형(일반, 고급, 보조, 관리, 리더십)을 선택하도록 하고 관련 기능을 표시합니다.</w:t>
      </w:r>
    </w:p>
    <w:p w14:paraId="1FA7456D" w14:textId="77777777" w:rsidR="001E5B66" w:rsidRPr="00C60AE2" w:rsidRDefault="00AE566E" w:rsidP="001E5B66">
      <w:pPr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lastRenderedPageBreak/>
        <w:t>이 '프레임워크'를 지원하는 도구와 자료는 인력 계획에 대한 역량 기반 접근 방식에서 비롯됩니다. 모든 도구는 이 '프레임워크'의 역량을 실용적인 방식으로 사용하여 인력의 질을 향상시킵니다.</w:t>
      </w:r>
    </w:p>
    <w:p w14:paraId="6F1F21B7" w14:textId="77777777" w:rsidR="001E5B66" w:rsidRPr="00C60AE2" w:rsidRDefault="00AE566E" w:rsidP="001E5B66">
      <w:pPr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 xml:space="preserve">NDIS Workforce Capability Framework(NDIS 인력 역량 프레임워크)는 온라인과 다운로드 가능한 </w:t>
      </w:r>
      <w:hyperlink r:id="rId13" w:history="1">
        <w:r w:rsidRPr="00A21635">
          <w:rPr>
            <w:rStyle w:val="Hyperlink"/>
            <w:rFonts w:ascii="Malgun Gothic" w:eastAsia="Malgun Gothic" w:hAnsi="Malgun Gothic" w:cs="Malgun Gothic"/>
            <w:szCs w:val="22"/>
            <w:lang w:val="ko" w:eastAsia="ko-KR"/>
          </w:rPr>
          <w:t>PDF</w:t>
        </w:r>
      </w:hyperlink>
      <w:r w:rsidRPr="00C60AE2">
        <w:rPr>
          <w:rFonts w:ascii="Malgun Gothic" w:eastAsia="Malgun Gothic" w:hAnsi="Malgun Gothic" w:cs="Malgun Gothic"/>
          <w:szCs w:val="22"/>
          <w:lang w:val="ko" w:eastAsia="ko-KR"/>
        </w:rPr>
        <w:t xml:space="preserve"> 또는 장애인 접근이 가능한 </w:t>
      </w:r>
      <w:hyperlink r:id="rId14" w:history="1">
        <w:r w:rsidRPr="00A21635">
          <w:rPr>
            <w:rStyle w:val="Hyperlink"/>
            <w:rFonts w:ascii="Malgun Gothic" w:eastAsia="Malgun Gothic" w:hAnsi="Malgun Gothic" w:cs="Malgun Gothic"/>
            <w:szCs w:val="22"/>
            <w:lang w:val="ko" w:eastAsia="ko-KR"/>
          </w:rPr>
          <w:t>워드(Word) 문서</w:t>
        </w:r>
      </w:hyperlink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로 제공됩니다</w:t>
      </w:r>
      <w:r w:rsidRPr="00C60AE2">
        <w:rPr>
          <w:rFonts w:ascii="Malgun Gothic" w:eastAsia="Malgun Gothic" w:hAnsi="Malgun Gothic" w:cs="Malgun Gothic"/>
          <w:b/>
          <w:szCs w:val="22"/>
          <w:lang w:val="ko" w:eastAsia="ko-KR"/>
        </w:rPr>
        <w:t>.</w:t>
      </w: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 xml:space="preserve"> </w:t>
      </w:r>
    </w:p>
    <w:p w14:paraId="185D4F63" w14:textId="77777777" w:rsidR="001E5B66" w:rsidRPr="00A21635" w:rsidRDefault="00AE566E" w:rsidP="001E5B66">
      <w:pPr>
        <w:pStyle w:val="Heading1"/>
        <w:rPr>
          <w:rFonts w:ascii="Malgun Gothic" w:eastAsia="Malgun Gothic" w:hAnsi="Malgun Gothic"/>
          <w:bCs/>
          <w:lang w:eastAsia="ko-KR"/>
        </w:rPr>
      </w:pPr>
      <w:bookmarkStart w:id="8" w:name="_Toc256000005"/>
      <w:r w:rsidRPr="00A21635">
        <w:rPr>
          <w:rFonts w:ascii="Malgun Gothic" w:eastAsia="Malgun Gothic" w:hAnsi="Malgun Gothic" w:cs="Malgun Gothic"/>
          <w:bCs/>
          <w:lang w:val="ko" w:eastAsia="ko-KR"/>
        </w:rPr>
        <w:t>누가 이 '프레임워크'를 사용할 수 있나요?</w:t>
      </w:r>
      <w:bookmarkEnd w:id="8"/>
    </w:p>
    <w:p w14:paraId="4EBB3DA4" w14:textId="77777777" w:rsidR="001E5B66" w:rsidRPr="00C60AE2" w:rsidRDefault="00AE566E" w:rsidP="001E5B66">
      <w:pPr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 xml:space="preserve">이 '프레임워크'는 직원, NDIS 참가자, 서비스 공급자 및 잠재적 직원를 포함한 많은 사람들이 사용할 수 있습니다. </w:t>
      </w:r>
    </w:p>
    <w:p w14:paraId="00388AA8" w14:textId="77777777" w:rsidR="001E5B66" w:rsidRPr="00C60AE2" w:rsidRDefault="00AE566E" w:rsidP="001E5B66">
      <w:pPr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채용, 관리감독 또는 피드백 제공에 참여하고자 하는 참가자는 이 '프레임워크'를 사용할 수 있으며 자체 관리 참가자도 사용할 수 있습니다.</w:t>
      </w:r>
    </w:p>
    <w:p w14:paraId="142C0CDA" w14:textId="77777777" w:rsidR="001E5B66" w:rsidRPr="00C60AE2" w:rsidRDefault="00AE566E" w:rsidP="001E5B66">
      <w:pPr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 xml:space="preserve">경력을 넓히고 싶은 직원이나 장애인 지원 분야에서 어떤 경력을 쌓을 수 있는지 알아보고 싶은 잠재적 직원도 이 '프레임워크'를 사용할 수 있습니다. </w:t>
      </w:r>
    </w:p>
    <w:p w14:paraId="78F5B50D" w14:textId="77777777" w:rsidR="001E5B66" w:rsidRPr="00C60AE2" w:rsidRDefault="00AE566E" w:rsidP="001E5B66">
      <w:pPr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NDIS 공급자 및 인사 담당자는 이 '프레임워크'를 사용하여 인력 계획 및 관리, 채용, 관리감독 및 직원들을 위한 교육 옵션을 파악할 수 있습니다.</w:t>
      </w:r>
    </w:p>
    <w:p w14:paraId="052FA23A" w14:textId="77777777" w:rsidR="001E5B66" w:rsidRPr="00C60AE2" w:rsidRDefault="00AE566E" w:rsidP="001E5B66">
      <w:pPr>
        <w:rPr>
          <w:rFonts w:ascii="Malgun Gothic" w:eastAsia="Malgun Gothic" w:hAnsi="Malgun Gothic"/>
          <w:lang w:eastAsia="ko-KR"/>
        </w:rPr>
      </w:pPr>
      <w:r w:rsidRPr="00C60AE2">
        <w:rPr>
          <w:rFonts w:ascii="Malgun Gothic" w:eastAsia="Malgun Gothic" w:hAnsi="Malgun Gothic"/>
          <w:lang w:eastAsia="ko-KR"/>
        </w:rPr>
        <w:br w:type="page"/>
      </w:r>
    </w:p>
    <w:p w14:paraId="0F6F4358" w14:textId="77777777" w:rsidR="001E5B66" w:rsidRPr="00A21635" w:rsidRDefault="00AE566E" w:rsidP="001E5B66">
      <w:pPr>
        <w:pStyle w:val="Heading1"/>
        <w:rPr>
          <w:rFonts w:ascii="Malgun Gothic" w:eastAsia="Malgun Gothic" w:hAnsi="Malgun Gothic"/>
          <w:bCs/>
          <w:lang w:eastAsia="ko-KR"/>
        </w:rPr>
      </w:pPr>
      <w:bookmarkStart w:id="9" w:name="_Toc256000006"/>
      <w:r w:rsidRPr="00A21635">
        <w:rPr>
          <w:rFonts w:ascii="Malgun Gothic" w:eastAsia="Malgun Gothic" w:hAnsi="Malgun Gothic" w:cs="Malgun Gothic"/>
          <w:bCs/>
          <w:lang w:val="ko" w:eastAsia="ko-KR"/>
        </w:rPr>
        <w:lastRenderedPageBreak/>
        <w:t>이 '프레임워크'를 지원하는 도구와 자료는 무엇입니까?</w:t>
      </w:r>
      <w:bookmarkEnd w:id="9"/>
    </w:p>
    <w:p w14:paraId="3A774A41" w14:textId="77777777" w:rsidR="001E5B66" w:rsidRPr="00C60AE2" w:rsidRDefault="00AE566E" w:rsidP="001E5B66">
      <w:pPr>
        <w:rPr>
          <w:rFonts w:ascii="Malgun Gothic" w:eastAsia="Malgun Gothic" w:hAnsi="Malgun Gothic"/>
          <w:noProof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 xml:space="preserve">이 '프레임워크'는 진로 계획, 채용, 인력 계획 및 관리, 인력 개발과 같은 영역을 지원하는 도구 및 가이드를 통해 지원됩니다. </w:t>
      </w:r>
    </w:p>
    <w:p w14:paraId="0D687DCD" w14:textId="77777777" w:rsidR="001E5B66" w:rsidRPr="00C60AE2" w:rsidRDefault="00AE566E" w:rsidP="001E5B66">
      <w:pPr>
        <w:rPr>
          <w:rFonts w:ascii="Malgun Gothic" w:eastAsia="Malgun Gothic" w:hAnsi="Malgun Gothic"/>
          <w:noProof/>
          <w:lang w:eastAsia="en-AU"/>
        </w:rPr>
      </w:pPr>
      <w:r w:rsidRPr="00C60AE2">
        <w:rPr>
          <w:rFonts w:ascii="Malgun Gothic" w:eastAsia="Malgun Gothic" w:hAnsi="Malgun Gothic"/>
          <w:noProof/>
          <w:lang w:eastAsia="en-AU"/>
        </w:rPr>
        <w:drawing>
          <wp:inline distT="0" distB="0" distL="0" distR="0" wp14:anchorId="28E98D59" wp14:editId="07E58E9E">
            <wp:extent cx="5731510" cy="4350997"/>
            <wp:effectExtent l="0" t="0" r="2540" b="0"/>
            <wp:docPr id="1" name="Picture 1" descr="Workforce Capability Framework(인력 역량 프레임워크) 다이어그램은 '프레임워크'가 인력 계획, 인력 개발, 경력 계획, 채용 및 선발 활동과 어떻게 연결되는지 보여줍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orkforce Capability Framework(인력 역량 프레임워크) 다이어그램은 '프레임워크'가 인력 계획, 인력 개발, 경력 계획, 채용 및 선발 활동과 어떻게 연결되는지 보여줍니다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5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EE14F" w14:textId="77777777" w:rsidR="001E5B66" w:rsidRPr="00C60AE2" w:rsidRDefault="00AE566E" w:rsidP="001E5B66">
      <w:pPr>
        <w:rPr>
          <w:rFonts w:ascii="Malgun Gothic" w:eastAsia="Malgun Gothic" w:hAnsi="Malgun Gothic" w:cs="Arial"/>
        </w:rPr>
      </w:pPr>
      <w:r w:rsidRPr="00C60AE2">
        <w:rPr>
          <w:rFonts w:ascii="Malgun Gothic" w:eastAsia="Malgun Gothic" w:hAnsi="Malgun Gothic" w:cs="Arial"/>
        </w:rPr>
        <w:br w:type="page"/>
      </w:r>
    </w:p>
    <w:p w14:paraId="5C068A9C" w14:textId="77777777" w:rsidR="001E5B66" w:rsidRPr="00C60AE2" w:rsidRDefault="00AE566E" w:rsidP="001E5B66">
      <w:pPr>
        <w:pStyle w:val="Heading2"/>
        <w:rPr>
          <w:rFonts w:ascii="Malgun Gothic" w:eastAsia="Malgun Gothic" w:hAnsi="Malgun Gothic"/>
          <w:bCs/>
          <w:lang w:eastAsia="ko-KR"/>
        </w:rPr>
      </w:pPr>
      <w:bookmarkStart w:id="10" w:name="_Toc256000007"/>
      <w:r w:rsidRPr="00C60AE2">
        <w:rPr>
          <w:rFonts w:ascii="Malgun Gothic" w:eastAsia="Malgun Gothic" w:hAnsi="Malgun Gothic" w:cs="Malgun Gothic"/>
          <w:bCs/>
          <w:lang w:val="ko" w:eastAsia="ko-KR"/>
        </w:rPr>
        <w:lastRenderedPageBreak/>
        <w:t>직원들을 위한 도구 및 자료</w:t>
      </w:r>
      <w:bookmarkEnd w:id="10"/>
    </w:p>
    <w:p w14:paraId="020066B5" w14:textId="77777777" w:rsidR="001E5B66" w:rsidRPr="00A21635" w:rsidRDefault="00364E81" w:rsidP="001E5B66">
      <w:pPr>
        <w:pStyle w:val="Heading3"/>
        <w:rPr>
          <w:rFonts w:ascii="Malgun Gothic" w:eastAsia="Malgun Gothic" w:hAnsi="Malgun Gothic"/>
          <w:bCs/>
          <w:color w:val="612C69"/>
          <w:szCs w:val="26"/>
        </w:rPr>
      </w:pPr>
      <w:hyperlink r:id="rId16" w:history="1">
        <w:bookmarkStart w:id="11" w:name="_Toc256000008"/>
        <w:proofErr w:type="spellStart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>진로</w:t>
        </w:r>
        <w:proofErr w:type="spellEnd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 xml:space="preserve"> </w:t>
        </w:r>
        <w:proofErr w:type="spellStart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>선택</w:t>
        </w:r>
        <w:proofErr w:type="spellEnd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 xml:space="preserve"> </w:t>
        </w:r>
        <w:proofErr w:type="spellStart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>가이드</w:t>
        </w:r>
        <w:proofErr w:type="spellEnd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>(Career Options Guide)</w:t>
        </w:r>
        <w:bookmarkEnd w:id="11"/>
      </w:hyperlink>
    </w:p>
    <w:p w14:paraId="6470CDAC" w14:textId="77777777" w:rsidR="001E5B66" w:rsidRPr="00C60AE2" w:rsidRDefault="00AE566E" w:rsidP="00F968C7">
      <w:pPr>
        <w:pStyle w:val="Bullet1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 xml:space="preserve">직원들이 장애 및 관련 부문에서 직업 및 경력 기회를 탐색할 수 있도록 지원합니다. </w:t>
      </w:r>
    </w:p>
    <w:p w14:paraId="568F27DC" w14:textId="77777777" w:rsidR="001E5B66" w:rsidRPr="00C60AE2" w:rsidRDefault="00AE566E" w:rsidP="00F968C7">
      <w:pPr>
        <w:pStyle w:val="Bullet1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이 '프레임워크'를 바탕으로 다양한 역할에 대한 기대치를 설명하고, 역량과 관심사를 어디에 적용하고 개발해야 하는지 이해하는 기초로 삼습니다.</w:t>
      </w:r>
    </w:p>
    <w:p w14:paraId="4CF914BD" w14:textId="77777777" w:rsidR="001E5B66" w:rsidRPr="00C60AE2" w:rsidRDefault="00AE566E" w:rsidP="00F968C7">
      <w:pPr>
        <w:pStyle w:val="Bullet1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일반적인 장애 지원 업무 역량을 새로운 방식으로 활용하는 방법과 이러한 역량을 바탕으로 다양한 측면의 지원을 제공하거나, 보다 전문적인 역할을 맡거나, 일선 관리 직책으로 이동하는 방법에 대한 팁과 제안을 제공합니다.</w:t>
      </w:r>
    </w:p>
    <w:p w14:paraId="0A9D6D22" w14:textId="77777777" w:rsidR="001E5B66" w:rsidRPr="00C60AE2" w:rsidRDefault="00AE566E" w:rsidP="00F968C7">
      <w:pPr>
        <w:pStyle w:val="Bullet1"/>
        <w:rPr>
          <w:rFonts w:ascii="Malgun Gothic" w:eastAsia="Malgun Gothic" w:hAnsi="Malgun Gothic"/>
          <w:b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b/>
          <w:bCs/>
          <w:szCs w:val="22"/>
          <w:lang w:val="ko" w:eastAsia="ko-KR"/>
        </w:rPr>
        <w:t xml:space="preserve">유용한 대상: </w:t>
      </w: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업무 옵션을 탐색하고 자신의 역량과 경력을 더 발전시키는 데 관심이 있는 NDIS 직원.</w:t>
      </w:r>
    </w:p>
    <w:p w14:paraId="547055FE" w14:textId="77777777" w:rsidR="001E5B66" w:rsidRPr="00A21635" w:rsidRDefault="00364E81" w:rsidP="001E5B66">
      <w:pPr>
        <w:pStyle w:val="Heading3"/>
        <w:rPr>
          <w:rStyle w:val="Hyperlink"/>
          <w:rFonts w:ascii="Malgun Gothic" w:eastAsia="Malgun Gothic" w:hAnsi="Malgun Gothic"/>
          <w:bCs/>
          <w:color w:val="612C69"/>
          <w:szCs w:val="26"/>
          <w:u w:val="none"/>
        </w:rPr>
      </w:pPr>
      <w:hyperlink r:id="rId17" w:history="1">
        <w:bookmarkStart w:id="12" w:name="_Toc256000009"/>
        <w:proofErr w:type="spellStart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>잠재적</w:t>
        </w:r>
        <w:proofErr w:type="spellEnd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 xml:space="preserve"> </w:t>
        </w:r>
        <w:proofErr w:type="spellStart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>직원을</w:t>
        </w:r>
        <w:proofErr w:type="spellEnd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 xml:space="preserve"> </w:t>
        </w:r>
        <w:proofErr w:type="spellStart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>위한</w:t>
        </w:r>
        <w:proofErr w:type="spellEnd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 xml:space="preserve"> </w:t>
        </w:r>
        <w:proofErr w:type="spellStart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>자체</w:t>
        </w:r>
        <w:proofErr w:type="spellEnd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 xml:space="preserve"> </w:t>
        </w:r>
        <w:proofErr w:type="spellStart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>평가</w:t>
        </w:r>
        <w:proofErr w:type="spellEnd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 xml:space="preserve"> </w:t>
        </w:r>
        <w:proofErr w:type="spellStart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>도구</w:t>
        </w:r>
        <w:proofErr w:type="spellEnd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>(Self-Assessment Tool for Potential Workers)</w:t>
        </w:r>
        <w:bookmarkEnd w:id="12"/>
      </w:hyperlink>
    </w:p>
    <w:p w14:paraId="749FC44B" w14:textId="77777777" w:rsidR="001E5B66" w:rsidRPr="00C60AE2" w:rsidRDefault="00AE566E" w:rsidP="00F968C7">
      <w:pPr>
        <w:pStyle w:val="Bullet1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구직자에게 장애 지원 업무에서 일하는 것이 어떤 것인지 개요를 제공합니다.</w:t>
      </w:r>
    </w:p>
    <w:p w14:paraId="303A54FA" w14:textId="77777777" w:rsidR="001E5B66" w:rsidRPr="00C60AE2" w:rsidRDefault="00AE566E" w:rsidP="00F968C7">
      <w:pPr>
        <w:pStyle w:val="Bullet1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질문과 실제 시나리오를 사용하여 사용자가 자신의 태도, 가치관 및 신념을 되돌아보도록 지원하여 자신이 장애인 부문에서 일하는 데 적합한 지 결정하는 데 도움을 줍니다.</w:t>
      </w:r>
    </w:p>
    <w:p w14:paraId="48DACBAB" w14:textId="77777777" w:rsidR="001E5B66" w:rsidRPr="00C60AE2" w:rsidRDefault="00AE566E" w:rsidP="00F968C7">
      <w:pPr>
        <w:pStyle w:val="Bullet1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장애인 부문에서 일하기 위해 필요한 역량을 갖출 수 있는 기존 교육, 기술 및 생활 경험을 파악합니다.</w:t>
      </w:r>
    </w:p>
    <w:p w14:paraId="0CC43897" w14:textId="77777777" w:rsidR="001E5B66" w:rsidRPr="00C60AE2" w:rsidRDefault="00AE566E" w:rsidP="00F968C7">
      <w:pPr>
        <w:pStyle w:val="Bullet1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 xml:space="preserve">사용자 응답을 기반으로 맞춤형 평가를 제공하고 취해야 할 다음 단계에 대한 일반적인 조언을 간략하게 설명합니다. </w:t>
      </w:r>
    </w:p>
    <w:p w14:paraId="5EBBA7AF" w14:textId="77777777" w:rsidR="001E5B66" w:rsidRPr="00C60AE2" w:rsidRDefault="00AE566E" w:rsidP="00F968C7">
      <w:pPr>
        <w:pStyle w:val="Bullet1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b/>
          <w:bCs/>
          <w:szCs w:val="22"/>
          <w:lang w:val="ko" w:eastAsia="ko-KR"/>
        </w:rPr>
        <w:t>유용한 대상:</w:t>
      </w:r>
      <w:r w:rsidRPr="00C60AE2">
        <w:rPr>
          <w:rFonts w:ascii="Malgun Gothic" w:eastAsia="Malgun Gothic" w:hAnsi="Malgun Gothic" w:cs="Malgun Gothic"/>
          <w:lang w:val="ko" w:eastAsia="ko-KR"/>
        </w:rPr>
        <w:t xml:space="preserve"> NDIS에서 일하는 것을 고려 중인 사람들. </w:t>
      </w:r>
    </w:p>
    <w:p w14:paraId="601CD291" w14:textId="77777777" w:rsidR="001E5B66" w:rsidRPr="00C3320F" w:rsidRDefault="001E5B66" w:rsidP="001E5B66">
      <w:pPr>
        <w:pStyle w:val="ListParagraph"/>
        <w:ind w:left="709"/>
        <w:rPr>
          <w:rStyle w:val="CommentReference"/>
          <w:rFonts w:ascii="Malgun Gothic" w:eastAsia="Malgun Gothic" w:hAnsi="Malgun Gothic"/>
          <w:sz w:val="14"/>
          <w:szCs w:val="21"/>
          <w:lang w:eastAsia="ko-KR"/>
        </w:rPr>
      </w:pPr>
    </w:p>
    <w:p w14:paraId="4CC6F764" w14:textId="77777777" w:rsidR="001E5B66" w:rsidRPr="00C60AE2" w:rsidRDefault="00AE566E" w:rsidP="00C3320F">
      <w:pPr>
        <w:pStyle w:val="Heading2"/>
        <w:rPr>
          <w:rFonts w:ascii="Malgun Gothic" w:eastAsia="Malgun Gothic" w:hAnsi="Malgun Gothic"/>
          <w:bCs/>
          <w:lang w:eastAsia="ko-KR"/>
        </w:rPr>
      </w:pPr>
      <w:bookmarkStart w:id="13" w:name="_Toc256000010"/>
      <w:r w:rsidRPr="00C60AE2">
        <w:rPr>
          <w:rFonts w:ascii="Malgun Gothic" w:eastAsia="Malgun Gothic" w:hAnsi="Malgun Gothic" w:cs="Malgun Gothic"/>
          <w:bCs/>
          <w:lang w:val="ko" w:eastAsia="ko-KR"/>
        </w:rPr>
        <w:lastRenderedPageBreak/>
        <w:t>참가자를 위한 도구 및 자료</w:t>
      </w:r>
      <w:bookmarkEnd w:id="13"/>
    </w:p>
    <w:p w14:paraId="080D94B1" w14:textId="77777777" w:rsidR="001E5B66" w:rsidRPr="00A21635" w:rsidRDefault="00364E81" w:rsidP="00C3320F">
      <w:pPr>
        <w:pStyle w:val="Heading3"/>
        <w:rPr>
          <w:rFonts w:ascii="Malgun Gothic" w:eastAsia="Malgun Gothic" w:hAnsi="Malgun Gothic"/>
          <w:bCs/>
          <w:color w:val="612C69"/>
          <w:szCs w:val="26"/>
        </w:rPr>
      </w:pPr>
      <w:hyperlink r:id="rId18" w:history="1">
        <w:bookmarkStart w:id="14" w:name="_Toc256000011"/>
        <w:proofErr w:type="spellStart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>참가자</w:t>
        </w:r>
        <w:proofErr w:type="spellEnd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 xml:space="preserve"> </w:t>
        </w:r>
        <w:proofErr w:type="spellStart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>자료</w:t>
        </w:r>
        <w:bookmarkEnd w:id="14"/>
        <w:proofErr w:type="spellEnd"/>
      </w:hyperlink>
    </w:p>
    <w:p w14:paraId="0C0E0A38" w14:textId="77777777" w:rsidR="001E5B66" w:rsidRPr="00C60AE2" w:rsidRDefault="00AE566E" w:rsidP="00C3320F">
      <w:pPr>
        <w:pStyle w:val="Bullet1"/>
        <w:keepNext/>
        <w:keepLines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참가자가 자신에게 필요한 직원을 찾고 유지할 수 있도록 지원하는 '프레임워크' 및 도구 사용에 대한 실용적인 지침을 제공합니다.</w:t>
      </w:r>
    </w:p>
    <w:p w14:paraId="11AAB780" w14:textId="77777777" w:rsidR="001E5B66" w:rsidRPr="00C60AE2" w:rsidRDefault="00AE566E" w:rsidP="00C3320F">
      <w:pPr>
        <w:pStyle w:val="Bullet1"/>
        <w:keepNext/>
        <w:keepLines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주요 문서 및 프로세스에 대한 쉬운 읽기(Easy read)로 된 자료, 동영상 및 애니메이션을 사용할 수 있습니다.</w:t>
      </w:r>
    </w:p>
    <w:p w14:paraId="5D4E62F8" w14:textId="77777777" w:rsidR="001E5B66" w:rsidRPr="00C60AE2" w:rsidRDefault="00AE566E" w:rsidP="00F968C7">
      <w:pPr>
        <w:pStyle w:val="Bullet1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'프레임워크'의 여러 측면을 보여주는 시나리오와 사용 중인 도구가 웹 사이트 곳곳에 배치되어 있어 참가자가 직원을 찾고 유지하는 데 도움이 됩니다.</w:t>
      </w:r>
    </w:p>
    <w:p w14:paraId="2337AA26" w14:textId="77777777" w:rsidR="001E5B66" w:rsidRPr="00C60AE2" w:rsidRDefault="00AE566E" w:rsidP="001E5B66">
      <w:pPr>
        <w:rPr>
          <w:rFonts w:ascii="Malgun Gothic" w:eastAsia="Malgun Gothic" w:hAnsi="Malgun Gothic"/>
          <w:lang w:eastAsia="ko-KR"/>
        </w:rPr>
      </w:pPr>
      <w:r w:rsidRPr="00C60AE2">
        <w:rPr>
          <w:rFonts w:ascii="Malgun Gothic" w:eastAsia="Malgun Gothic" w:hAnsi="Malgun Gothic"/>
          <w:lang w:eastAsia="ko-KR"/>
        </w:rPr>
        <w:br w:type="page"/>
      </w:r>
    </w:p>
    <w:p w14:paraId="2987366B" w14:textId="77777777" w:rsidR="001E5B66" w:rsidRPr="00C60AE2" w:rsidRDefault="00AE566E" w:rsidP="001E5B66">
      <w:pPr>
        <w:pStyle w:val="Heading2"/>
        <w:rPr>
          <w:rFonts w:ascii="Malgun Gothic" w:eastAsia="Malgun Gothic" w:hAnsi="Malgun Gothic"/>
          <w:bCs/>
          <w:lang w:eastAsia="ko-KR"/>
        </w:rPr>
      </w:pPr>
      <w:bookmarkStart w:id="15" w:name="_Toc256000012"/>
      <w:r w:rsidRPr="00C60AE2">
        <w:rPr>
          <w:rFonts w:ascii="Malgun Gothic" w:eastAsia="Malgun Gothic" w:hAnsi="Malgun Gothic" w:cs="Malgun Gothic"/>
          <w:bCs/>
          <w:lang w:val="ko" w:eastAsia="ko-KR"/>
        </w:rPr>
        <w:lastRenderedPageBreak/>
        <w:t>참가자와 서비스 공급자를 위한 도구 및 자료</w:t>
      </w:r>
      <w:bookmarkEnd w:id="15"/>
    </w:p>
    <w:p w14:paraId="433F6CB4" w14:textId="77777777" w:rsidR="001E5B66" w:rsidRPr="00A21635" w:rsidRDefault="00364E81" w:rsidP="001E5B66">
      <w:pPr>
        <w:pStyle w:val="Heading3"/>
        <w:rPr>
          <w:rStyle w:val="Hyperlink"/>
          <w:rFonts w:ascii="Malgun Gothic" w:eastAsia="Malgun Gothic" w:hAnsi="Malgun Gothic"/>
          <w:bCs/>
          <w:color w:val="612C69"/>
          <w:szCs w:val="26"/>
          <w:u w:val="none"/>
        </w:rPr>
      </w:pPr>
      <w:hyperlink r:id="rId19" w:history="1">
        <w:bookmarkStart w:id="16" w:name="_Toc256000013"/>
        <w:proofErr w:type="spellStart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>직무</w:t>
        </w:r>
        <w:proofErr w:type="spellEnd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 xml:space="preserve"> </w:t>
        </w:r>
        <w:proofErr w:type="spellStart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>설명</w:t>
        </w:r>
        <w:proofErr w:type="spellEnd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 xml:space="preserve"> </w:t>
        </w:r>
        <w:proofErr w:type="spellStart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>도구</w:t>
        </w:r>
        <w:proofErr w:type="spellEnd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>(Position Description Tool)</w:t>
        </w:r>
        <w:bookmarkEnd w:id="16"/>
      </w:hyperlink>
    </w:p>
    <w:p w14:paraId="733A1A51" w14:textId="77777777" w:rsidR="001E5B66" w:rsidRPr="00C60AE2" w:rsidRDefault="00AE566E" w:rsidP="00F968C7">
      <w:pPr>
        <w:pStyle w:val="Bullet1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사용자가 역량 기반 직무 설명을 만드는데 지침을 제공합니다.</w:t>
      </w:r>
    </w:p>
    <w:p w14:paraId="171088F8" w14:textId="77777777" w:rsidR="001E5B66" w:rsidRPr="00C60AE2" w:rsidRDefault="00AE566E" w:rsidP="00F968C7">
      <w:pPr>
        <w:pStyle w:val="Bullet1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 xml:space="preserve">역할 및 직무 정보를 기반으로 관련 '프레임워크' 역량을 자동으로 불러옵니다. </w:t>
      </w:r>
    </w:p>
    <w:p w14:paraId="7063492A" w14:textId="77777777" w:rsidR="001E5B66" w:rsidRPr="00C60AE2" w:rsidRDefault="00AE566E" w:rsidP="00F968C7">
      <w:pPr>
        <w:pStyle w:val="Bullet1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직원의 역할에 대한 일관되고 역량에 기반을 둔 이해를 구축하는 데 유용합니다.</w:t>
      </w:r>
    </w:p>
    <w:p w14:paraId="2BFABD81" w14:textId="77777777" w:rsidR="001E5B66" w:rsidRPr="00C60AE2" w:rsidRDefault="00AE566E" w:rsidP="00F968C7">
      <w:pPr>
        <w:pStyle w:val="Bullet1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공급자 및 참가자의 필요에 맞는 두 가지 버전을 제공합니다.</w:t>
      </w:r>
    </w:p>
    <w:p w14:paraId="4D44D168" w14:textId="77777777" w:rsidR="001E5B66" w:rsidRPr="00C60AE2" w:rsidRDefault="00AE566E" w:rsidP="00F968C7">
      <w:pPr>
        <w:pStyle w:val="Bullet1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추가 편집을 위해 다운로드할 수 있습니다.</w:t>
      </w:r>
    </w:p>
    <w:p w14:paraId="642270ED" w14:textId="77777777" w:rsidR="001E5B66" w:rsidRPr="00C60AE2" w:rsidRDefault="00AE566E" w:rsidP="00F968C7">
      <w:pPr>
        <w:pStyle w:val="Bullet1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b/>
          <w:bCs/>
          <w:szCs w:val="22"/>
          <w:lang w:val="ko" w:eastAsia="ko-KR"/>
        </w:rPr>
        <w:t>유용한 대상:</w:t>
      </w:r>
      <w:r w:rsidRPr="00C60AE2">
        <w:rPr>
          <w:rFonts w:ascii="Malgun Gothic" w:eastAsia="Malgun Gothic" w:hAnsi="Malgun Gothic" w:cs="Malgun Gothic"/>
          <w:lang w:val="ko" w:eastAsia="ko-KR"/>
        </w:rPr>
        <w:t xml:space="preserve"> NDIS 공급자 및 자신의 지원을 직접 관리하는 참가자 또는 지원 역할을 설명하는 데 관여하는 사람들.</w:t>
      </w:r>
    </w:p>
    <w:p w14:paraId="18530E64" w14:textId="77777777" w:rsidR="001E5B66" w:rsidRPr="00A21635" w:rsidRDefault="00364E81" w:rsidP="001E5B66">
      <w:pPr>
        <w:pStyle w:val="Heading3"/>
        <w:rPr>
          <w:rFonts w:ascii="Malgun Gothic" w:eastAsia="Malgun Gothic" w:hAnsi="Malgun Gothic"/>
          <w:bCs/>
          <w:color w:val="612C69"/>
          <w:szCs w:val="26"/>
        </w:rPr>
      </w:pPr>
      <w:hyperlink r:id="rId20" w:history="1">
        <w:bookmarkStart w:id="17" w:name="_Toc256000014"/>
        <w:proofErr w:type="spellStart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>역량</w:t>
        </w:r>
        <w:proofErr w:type="spellEnd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 xml:space="preserve"> </w:t>
        </w:r>
        <w:proofErr w:type="spellStart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>관리</w:t>
        </w:r>
        <w:proofErr w:type="spellEnd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 xml:space="preserve"> </w:t>
        </w:r>
        <w:proofErr w:type="spellStart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>감독</w:t>
        </w:r>
        <w:proofErr w:type="spellEnd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>(Supervising for Capability)</w:t>
        </w:r>
        <w:bookmarkEnd w:id="17"/>
      </w:hyperlink>
    </w:p>
    <w:p w14:paraId="455BC115" w14:textId="77777777" w:rsidR="001E5B66" w:rsidRPr="00C60AE2" w:rsidRDefault="00AE566E" w:rsidP="00F968C7">
      <w:pPr>
        <w:pStyle w:val="Bullet1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관리 감독의 품질과 일관성을 높이기 위한 실용적인 지침과 도구를 제공합니다.</w:t>
      </w:r>
    </w:p>
    <w:p w14:paraId="6C0B29A7" w14:textId="4DD51957" w:rsidR="001E5B66" w:rsidRPr="00C60AE2" w:rsidRDefault="00AE566E" w:rsidP="00F968C7">
      <w:pPr>
        <w:pStyle w:val="Bullet1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 xml:space="preserve">선임 리더, 관리감독자, 직원 및 참가자가 관리 감독에 참여할 수 있도록 지원하는 </w:t>
      </w:r>
      <w:r w:rsidR="00E22B7B">
        <w:rPr>
          <w:rFonts w:ascii="Malgun Gothic" w:eastAsia="Malgun Gothic" w:hAnsi="Malgun Gothic" w:cs="Malgun Gothic"/>
          <w:szCs w:val="22"/>
          <w:lang w:val="ko" w:eastAsia="ko-KR"/>
        </w:rPr>
        <w:br/>
      </w: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도움말 자료, 체크리스트 및 서식 파일을 제공합니다.</w:t>
      </w:r>
    </w:p>
    <w:p w14:paraId="0349E282" w14:textId="77777777" w:rsidR="001E5B66" w:rsidRPr="00C60AE2" w:rsidRDefault="00AE566E" w:rsidP="00F968C7">
      <w:pPr>
        <w:pStyle w:val="Bullet1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 xml:space="preserve">서식과 문서를 다운로드하여 개별 요구 사항에 맞게 편집할 수 있도록 합니다. </w:t>
      </w:r>
    </w:p>
    <w:p w14:paraId="44834C00" w14:textId="033A0A22" w:rsidR="001E5B66" w:rsidRPr="00C60AE2" w:rsidRDefault="00AE566E" w:rsidP="00F968C7">
      <w:pPr>
        <w:pStyle w:val="Bullet1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b/>
          <w:bCs/>
          <w:szCs w:val="22"/>
          <w:lang w:val="ko" w:eastAsia="ko-KR"/>
        </w:rPr>
        <w:t>유용한</w:t>
      </w:r>
      <w:r w:rsidRPr="00C60AE2">
        <w:rPr>
          <w:rFonts w:ascii="Malgun Gothic" w:eastAsia="Malgun Gothic" w:hAnsi="Malgun Gothic" w:cs="Malgun Gothic"/>
          <w:bCs/>
          <w:szCs w:val="22"/>
          <w:lang w:val="ko" w:eastAsia="ko-KR"/>
        </w:rPr>
        <w:t xml:space="preserve"> </w:t>
      </w:r>
      <w:r w:rsidRPr="00C60AE2">
        <w:rPr>
          <w:rFonts w:ascii="Malgun Gothic" w:eastAsia="Malgun Gothic" w:hAnsi="Malgun Gothic" w:cs="Malgun Gothic"/>
          <w:b/>
          <w:bCs/>
          <w:szCs w:val="22"/>
          <w:lang w:val="ko" w:eastAsia="ko-KR"/>
        </w:rPr>
        <w:t>대상:</w:t>
      </w:r>
      <w:r w:rsidRPr="00C60AE2">
        <w:rPr>
          <w:rFonts w:ascii="Malgun Gothic" w:eastAsia="Malgun Gothic" w:hAnsi="Malgun Gothic" w:cs="Malgun Gothic"/>
          <w:bCs/>
          <w:szCs w:val="22"/>
          <w:lang w:val="ko" w:eastAsia="ko-KR"/>
        </w:rPr>
        <w:t xml:space="preserve"> 피드백 및 관리 감독 과정에 참여하는 NDIS 공급자, 관리감독자, 직원 </w:t>
      </w:r>
      <w:r w:rsidR="00E22B7B">
        <w:rPr>
          <w:rFonts w:ascii="Malgun Gothic" w:eastAsia="Malgun Gothic" w:hAnsi="Malgun Gothic" w:cs="Malgun Gothic"/>
          <w:bCs/>
          <w:szCs w:val="22"/>
          <w:lang w:val="ko" w:eastAsia="ko-KR"/>
        </w:rPr>
        <w:br/>
      </w:r>
      <w:r w:rsidRPr="00C60AE2">
        <w:rPr>
          <w:rFonts w:ascii="Malgun Gothic" w:eastAsia="Malgun Gothic" w:hAnsi="Malgun Gothic" w:cs="Malgun Gothic"/>
          <w:bCs/>
          <w:szCs w:val="22"/>
          <w:lang w:val="ko" w:eastAsia="ko-KR"/>
        </w:rPr>
        <w:t>및 참가자.</w:t>
      </w:r>
    </w:p>
    <w:p w14:paraId="7C076D5F" w14:textId="77777777" w:rsidR="001E5B66" w:rsidRPr="00A21635" w:rsidRDefault="00364E81" w:rsidP="001E5B66">
      <w:pPr>
        <w:pStyle w:val="Heading3"/>
        <w:rPr>
          <w:rStyle w:val="Hyperlink"/>
          <w:rFonts w:ascii="Malgun Gothic" w:eastAsia="Malgun Gothic" w:hAnsi="Malgun Gothic"/>
          <w:bCs/>
          <w:color w:val="612C69"/>
          <w:szCs w:val="26"/>
          <w:u w:val="none"/>
        </w:rPr>
      </w:pPr>
      <w:hyperlink r:id="rId21" w:history="1">
        <w:bookmarkStart w:id="18" w:name="_Toc256000015"/>
        <w:proofErr w:type="spellStart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>채용</w:t>
        </w:r>
        <w:proofErr w:type="spellEnd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 xml:space="preserve"> 및 </w:t>
        </w:r>
        <w:proofErr w:type="spellStart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>선발</w:t>
        </w:r>
        <w:proofErr w:type="spellEnd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 xml:space="preserve"> </w:t>
        </w:r>
        <w:proofErr w:type="spellStart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>자료</w:t>
        </w:r>
        <w:proofErr w:type="spellEnd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>(Recruitment and Selection Resources)</w:t>
        </w:r>
        <w:bookmarkEnd w:id="18"/>
      </w:hyperlink>
    </w:p>
    <w:p w14:paraId="43FBD065" w14:textId="77777777" w:rsidR="001E5B66" w:rsidRPr="00C60AE2" w:rsidRDefault="00AE566E" w:rsidP="00F968C7">
      <w:pPr>
        <w:pStyle w:val="Bullet1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직원 채용 및 선발에 대한 역량 기반 접근 방식을 취하기 위한 단계별 지침과 팁을 제공합니다.</w:t>
      </w:r>
    </w:p>
    <w:p w14:paraId="2E768856" w14:textId="77777777" w:rsidR="001E5B66" w:rsidRPr="00C60AE2" w:rsidRDefault="00AE566E" w:rsidP="00F968C7">
      <w:pPr>
        <w:pStyle w:val="Bullet1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 xml:space="preserve">채용 절차의 각 단계에 대한 정보와 실용적인 팁, 서식 및 자료를 제공합니다.  </w:t>
      </w:r>
    </w:p>
    <w:p w14:paraId="14591653" w14:textId="77777777" w:rsidR="001E5B66" w:rsidRPr="00C60AE2" w:rsidRDefault="00AE566E" w:rsidP="00F968C7">
      <w:pPr>
        <w:pStyle w:val="Bullet1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 xml:space="preserve">서식과 문서를 다운로드하여 개별 요구 사항에 맞게 편집할 수 있도록 합니다. </w:t>
      </w:r>
    </w:p>
    <w:p w14:paraId="38BA21C7" w14:textId="77777777" w:rsidR="001E5B66" w:rsidRPr="00C60AE2" w:rsidRDefault="00AE566E" w:rsidP="00F968C7">
      <w:pPr>
        <w:pStyle w:val="Bullet1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공급자 및 참가자의 필요에 맞는 두 가지 버전을 제공합니다.</w:t>
      </w:r>
    </w:p>
    <w:p w14:paraId="6378A510" w14:textId="6D383E14" w:rsidR="001E5B66" w:rsidRPr="00E22B7B" w:rsidRDefault="00AE566E" w:rsidP="00E22B7B">
      <w:pPr>
        <w:pStyle w:val="Bullet1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b/>
          <w:bCs/>
          <w:szCs w:val="22"/>
          <w:lang w:val="ko" w:eastAsia="ko-KR"/>
        </w:rPr>
        <w:t>유용한 대상:</w:t>
      </w:r>
      <w:r w:rsidRPr="00C60AE2">
        <w:rPr>
          <w:rFonts w:ascii="Malgun Gothic" w:eastAsia="Malgun Gothic" w:hAnsi="Malgun Gothic" w:cs="Malgun Gothic"/>
          <w:lang w:val="ko" w:eastAsia="ko-KR"/>
        </w:rPr>
        <w:t xml:space="preserve"> NDIS 공급자 및 자신의 지원 인력을 직접 관리하는 참가자 또는 지원 인력을 고용하는데 관여하는 사람들.</w:t>
      </w:r>
      <w:r w:rsidRPr="00E22B7B">
        <w:rPr>
          <w:rFonts w:ascii="Malgun Gothic" w:eastAsia="Malgun Gothic" w:hAnsi="Malgun Gothic"/>
          <w:lang w:eastAsia="ko-KR"/>
        </w:rPr>
        <w:br w:type="page"/>
      </w:r>
    </w:p>
    <w:p w14:paraId="26614C27" w14:textId="77777777" w:rsidR="001E5B66" w:rsidRPr="00C60AE2" w:rsidRDefault="00AE566E" w:rsidP="001E5B66">
      <w:pPr>
        <w:pStyle w:val="Heading2"/>
        <w:rPr>
          <w:rFonts w:ascii="Malgun Gothic" w:eastAsia="Malgun Gothic" w:hAnsi="Malgun Gothic"/>
          <w:bCs/>
          <w:lang w:eastAsia="ko-KR"/>
        </w:rPr>
      </w:pPr>
      <w:bookmarkStart w:id="19" w:name="_Toc256000016"/>
      <w:r w:rsidRPr="00C60AE2">
        <w:rPr>
          <w:rFonts w:ascii="Malgun Gothic" w:eastAsia="Malgun Gothic" w:hAnsi="Malgun Gothic" w:cs="Malgun Gothic"/>
          <w:bCs/>
          <w:lang w:val="ko" w:eastAsia="ko-KR"/>
        </w:rPr>
        <w:lastRenderedPageBreak/>
        <w:t>서비스 공급자를 위한 도구 및 자료</w:t>
      </w:r>
      <w:bookmarkEnd w:id="19"/>
    </w:p>
    <w:p w14:paraId="7DB338E0" w14:textId="77777777" w:rsidR="001E5B66" w:rsidRPr="00A21635" w:rsidRDefault="00364E81" w:rsidP="001E5B66">
      <w:pPr>
        <w:pStyle w:val="Heading3"/>
        <w:rPr>
          <w:rFonts w:ascii="Malgun Gothic" w:eastAsia="Malgun Gothic" w:hAnsi="Malgun Gothic"/>
          <w:bCs/>
          <w:color w:val="612C69"/>
          <w:szCs w:val="26"/>
        </w:rPr>
      </w:pPr>
      <w:hyperlink r:id="rId22" w:history="1">
        <w:bookmarkStart w:id="20" w:name="_Toc256000017"/>
        <w:proofErr w:type="spellStart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>역량</w:t>
        </w:r>
        <w:proofErr w:type="spellEnd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 xml:space="preserve"> </w:t>
        </w:r>
        <w:proofErr w:type="spellStart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>교육</w:t>
        </w:r>
        <w:proofErr w:type="spellEnd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 xml:space="preserve"> </w:t>
        </w:r>
        <w:proofErr w:type="spellStart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>가이드</w:t>
        </w:r>
        <w:proofErr w:type="spellEnd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>(Training for Capability Guide)</w:t>
        </w:r>
        <w:bookmarkEnd w:id="20"/>
      </w:hyperlink>
    </w:p>
    <w:p w14:paraId="5F99D8DE" w14:textId="77777777" w:rsidR="001E5B66" w:rsidRPr="00C60AE2" w:rsidRDefault="00AE566E" w:rsidP="00F968C7">
      <w:pPr>
        <w:pStyle w:val="Bullet1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역량 개발을 지원하기 위한 교육 조달에 대해 NDIS 공급자에게 조언을 제공합니다.</w:t>
      </w:r>
    </w:p>
    <w:p w14:paraId="2C21A147" w14:textId="77777777" w:rsidR="001E5B66" w:rsidRPr="00C60AE2" w:rsidRDefault="00AE566E" w:rsidP="00F968C7">
      <w:pPr>
        <w:pStyle w:val="Bullet1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인력의 역량을 검토하고 격차가 있는 부분을 평가하는 방법에 대한 실용적인 지침을 제공합니다.</w:t>
      </w:r>
    </w:p>
    <w:p w14:paraId="2134F876" w14:textId="77777777" w:rsidR="001E5B66" w:rsidRPr="00C60AE2" w:rsidRDefault="00AE566E" w:rsidP="00F968C7">
      <w:pPr>
        <w:pStyle w:val="Bullet1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NDIS 공급자 인력의 역량 격차를 해결하는 교육을 찾는 방법을 단계별로 설명합니다.</w:t>
      </w:r>
    </w:p>
    <w:p w14:paraId="082C8E47" w14:textId="77777777" w:rsidR="001E5B66" w:rsidRPr="00C60AE2" w:rsidRDefault="00AE566E" w:rsidP="00F968C7">
      <w:pPr>
        <w:pStyle w:val="Bullet1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b/>
          <w:bCs/>
          <w:szCs w:val="22"/>
          <w:lang w:val="ko" w:eastAsia="ko-KR"/>
        </w:rPr>
        <w:t>유용한 대상:</w:t>
      </w:r>
      <w:r w:rsidRPr="00C60AE2">
        <w:rPr>
          <w:rFonts w:ascii="Malgun Gothic" w:eastAsia="Malgun Gothic" w:hAnsi="Malgun Gothic" w:cs="Malgun Gothic"/>
          <w:lang w:val="ko" w:eastAsia="ko-KR"/>
        </w:rPr>
        <w:t xml:space="preserve"> 인력의 숙련도를 높이고 직원들의 요구에 맞춰 역량에 초점을 맞춘 교육을 제공하고자 하는 NDIS 공급자. </w:t>
      </w:r>
    </w:p>
    <w:p w14:paraId="305AF13E" w14:textId="77777777" w:rsidR="001E5B66" w:rsidRPr="00A21635" w:rsidRDefault="00364E81" w:rsidP="001E5B66">
      <w:pPr>
        <w:pStyle w:val="Heading3"/>
        <w:rPr>
          <w:rStyle w:val="Hyperlink"/>
          <w:rFonts w:ascii="Malgun Gothic" w:eastAsia="Malgun Gothic" w:hAnsi="Malgun Gothic"/>
          <w:bCs/>
          <w:color w:val="612C69"/>
          <w:szCs w:val="26"/>
          <w:u w:val="none"/>
        </w:rPr>
      </w:pPr>
      <w:hyperlink r:id="rId23" w:history="1">
        <w:bookmarkStart w:id="21" w:name="_Toc256000018"/>
        <w:proofErr w:type="spellStart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>인력</w:t>
        </w:r>
        <w:proofErr w:type="spellEnd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 xml:space="preserve"> </w:t>
        </w:r>
        <w:proofErr w:type="spellStart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>관리</w:t>
        </w:r>
        <w:proofErr w:type="spellEnd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 xml:space="preserve"> 및 </w:t>
        </w:r>
        <w:proofErr w:type="spellStart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>계획</w:t>
        </w:r>
        <w:proofErr w:type="spellEnd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 xml:space="preserve"> </w:t>
        </w:r>
        <w:proofErr w:type="spellStart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>도구</w:t>
        </w:r>
        <w:proofErr w:type="spellEnd"/>
        <w:r w:rsidR="00AE566E" w:rsidRPr="00A21635">
          <w:rPr>
            <w:rStyle w:val="Hyperlink"/>
            <w:rFonts w:ascii="Malgun Gothic" w:eastAsia="Malgun Gothic" w:hAnsi="Malgun Gothic" w:cs="Malgun Gothic"/>
            <w:bCs/>
            <w:color w:val="612C69"/>
            <w:szCs w:val="26"/>
            <w:u w:val="none"/>
            <w:lang w:val="ko"/>
          </w:rPr>
          <w:t>(Workforce Management and Planning Tool)</w:t>
        </w:r>
        <w:bookmarkEnd w:id="21"/>
      </w:hyperlink>
    </w:p>
    <w:p w14:paraId="2BE59AE3" w14:textId="77777777" w:rsidR="001E5B66" w:rsidRPr="00C60AE2" w:rsidRDefault="00AE566E" w:rsidP="00F968C7">
      <w:pPr>
        <w:pStyle w:val="Bullet1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 xml:space="preserve">NDIS 공급자가 현재의 인력 관리 관행을 평가하고 현재와 미래에 필요한 인력을 계획할 수 있도록 지원합니다. </w:t>
      </w:r>
    </w:p>
    <w:p w14:paraId="2273B542" w14:textId="77777777" w:rsidR="001E5B66" w:rsidRPr="00C60AE2" w:rsidRDefault="00AE566E" w:rsidP="00F968C7">
      <w:pPr>
        <w:pStyle w:val="Bullet1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도구에 입력된 정보를 기반으로 자세한 인력 계획을 제공합니다.</w:t>
      </w:r>
    </w:p>
    <w:p w14:paraId="4BFD60B2" w14:textId="77777777" w:rsidR="001E5B66" w:rsidRPr="00C60AE2" w:rsidRDefault="00AE566E" w:rsidP="00F968C7">
      <w:pPr>
        <w:pStyle w:val="Bullet1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인력 계획 시에 고려해야 할 사항을 확인하기 위한 체크리스트로 유용하며 또는 인력 문제를 해결하고 이를 해결하기 위한 전략을 개발하기 위해 이 '프레임워크'를 계획 프로세스에 통합하는 방법에 대한 아이디어의 원천으로 유용합니다.</w:t>
      </w:r>
    </w:p>
    <w:p w14:paraId="52735D96" w14:textId="77777777" w:rsidR="001E5B66" w:rsidRPr="00C60AE2" w:rsidRDefault="00AE566E" w:rsidP="00F968C7">
      <w:pPr>
        <w:pStyle w:val="Bullet1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>다운로드 가능한 서식으로 액셀(Excel)에서 사용 가능합니다.</w:t>
      </w:r>
    </w:p>
    <w:p w14:paraId="2EDA23ED" w14:textId="77777777" w:rsidR="001E5B66" w:rsidRPr="00C60AE2" w:rsidRDefault="00AE566E" w:rsidP="00F968C7">
      <w:pPr>
        <w:pStyle w:val="Bullet1"/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b/>
          <w:bCs/>
          <w:szCs w:val="22"/>
          <w:lang w:val="ko" w:eastAsia="ko-KR"/>
        </w:rPr>
        <w:t>유용한 대상:</w:t>
      </w:r>
      <w:r w:rsidRPr="00C60AE2">
        <w:rPr>
          <w:rFonts w:ascii="Malgun Gothic" w:eastAsia="Malgun Gothic" w:hAnsi="Malgun Gothic" w:cs="Malgun Gothic"/>
          <w:lang w:val="ko" w:eastAsia="ko-KR"/>
        </w:rPr>
        <w:t xml:space="preserve"> NDIS 공급자.</w:t>
      </w:r>
    </w:p>
    <w:p w14:paraId="01A10C2D" w14:textId="77777777" w:rsidR="001E5B66" w:rsidRPr="00C60AE2" w:rsidRDefault="00AE566E" w:rsidP="001E5B66">
      <w:pPr>
        <w:rPr>
          <w:rFonts w:ascii="Malgun Gothic" w:eastAsia="Malgun Gothic" w:hAnsi="Malgun Gothic" w:cstheme="majorBidi"/>
          <w:b/>
          <w:bCs/>
          <w:color w:val="7030A0"/>
          <w:sz w:val="32"/>
          <w:szCs w:val="32"/>
          <w:lang w:eastAsia="ko-KR"/>
        </w:rPr>
      </w:pPr>
      <w:r w:rsidRPr="00C60AE2">
        <w:rPr>
          <w:rFonts w:ascii="Malgun Gothic" w:eastAsia="Malgun Gothic" w:hAnsi="Malgun Gothic"/>
          <w:lang w:eastAsia="ko-KR"/>
        </w:rPr>
        <w:br w:type="page"/>
      </w:r>
    </w:p>
    <w:p w14:paraId="1A5CBBFE" w14:textId="77777777" w:rsidR="001E5B66" w:rsidRPr="00A21635" w:rsidRDefault="00AE566E" w:rsidP="001E5B66">
      <w:pPr>
        <w:pStyle w:val="Heading1"/>
        <w:rPr>
          <w:rFonts w:ascii="Malgun Gothic" w:eastAsia="Malgun Gothic" w:hAnsi="Malgun Gothic"/>
          <w:bCs/>
          <w:lang w:eastAsia="ko-KR"/>
        </w:rPr>
      </w:pPr>
      <w:bookmarkStart w:id="22" w:name="_Toc256000019"/>
      <w:r w:rsidRPr="00A21635">
        <w:rPr>
          <w:rFonts w:ascii="Malgun Gothic" w:eastAsia="Malgun Gothic" w:hAnsi="Malgun Gothic" w:cs="Malgun Gothic"/>
          <w:bCs/>
          <w:lang w:val="ko" w:eastAsia="ko-KR"/>
        </w:rPr>
        <w:lastRenderedPageBreak/>
        <w:t>이 '프레임워크'는 행동 강령 및 실천 표준과 어떤 관련이 있습니까?</w:t>
      </w:r>
      <w:bookmarkEnd w:id="22"/>
    </w:p>
    <w:p w14:paraId="72A4C81A" w14:textId="77777777" w:rsidR="001E5B66" w:rsidRPr="00C60AE2" w:rsidRDefault="00AE566E" w:rsidP="001E5B66">
      <w:pPr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 xml:space="preserve">이 '프레임워크'는 NDIS 참가자, 공급자, 직원 및 교육 기관을 지원하기 위해 구축되었습니다. </w:t>
      </w:r>
    </w:p>
    <w:p w14:paraId="369D8811" w14:textId="77777777" w:rsidR="001E5B66" w:rsidRPr="00C60AE2" w:rsidRDefault="00AE566E" w:rsidP="001E5B66">
      <w:pPr>
        <w:rPr>
          <w:rFonts w:ascii="Malgun Gothic" w:eastAsia="Malgun Gothic" w:hAnsi="Malgun Gothic"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 xml:space="preserve">NDIS 행동 강령은 NDIS 지원을 제공하는 직원 및 공급자에게 "세심한 주의와 기술을 가지고 안전하고 유능한 방식으로 지원과 서비스를 제공할 것"을 요구합니다. </w:t>
      </w:r>
    </w:p>
    <w:p w14:paraId="5479C4B9" w14:textId="77777777" w:rsidR="001E5B66" w:rsidRPr="00C60AE2" w:rsidRDefault="00AE566E" w:rsidP="001E5B66">
      <w:pPr>
        <w:rPr>
          <w:rFonts w:ascii="Malgun Gothic" w:eastAsia="Malgun Gothic" w:hAnsi="Malgun Gothic"/>
          <w:i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szCs w:val="22"/>
          <w:lang w:val="ko" w:eastAsia="ko-KR"/>
        </w:rPr>
        <w:t xml:space="preserve">실무 표준(Practice Standards)에 따라 등록된 공급자는 인적 자원 관리 모듈에서 다음 결과를 충족해야 합니다: </w:t>
      </w:r>
      <w:r w:rsidRPr="00C60AE2">
        <w:rPr>
          <w:rFonts w:ascii="Malgun Gothic" w:eastAsia="Malgun Gothic" w:hAnsi="Malgun Gothic" w:cs="Malgun Gothic"/>
          <w:i/>
          <w:iCs/>
          <w:szCs w:val="22"/>
          <w:lang w:val="ko" w:eastAsia="ko-KR"/>
        </w:rPr>
        <w:t>"각 참가자의 지원 요구 사항은 자신의 역할과 관련하여 유능하고 관련 자격을 보유하고 있으며 개인 중심의 지원을 제공할 수 있는 관련 전문 지식과 경험을 갖춘 직원들에 의해 충족됩니다.</w:t>
      </w:r>
      <w:r w:rsidRPr="00C60AE2">
        <w:rPr>
          <w:rStyle w:val="FootnoteReference"/>
          <w:rFonts w:ascii="Malgun Gothic" w:eastAsia="Malgun Gothic" w:hAnsi="Malgun Gothic"/>
          <w:i/>
          <w:iCs/>
          <w:szCs w:val="22"/>
        </w:rPr>
        <w:footnoteReference w:id="1"/>
      </w:r>
      <w:r w:rsidRPr="00C60AE2">
        <w:rPr>
          <w:rFonts w:ascii="Malgun Gothic" w:eastAsia="Malgun Gothic" w:hAnsi="Malgun Gothic" w:cs="Malgun Gothic"/>
          <w:i/>
          <w:iCs/>
          <w:szCs w:val="22"/>
          <w:lang w:val="ko" w:eastAsia="ko-KR"/>
        </w:rPr>
        <w:t>"</w:t>
      </w:r>
    </w:p>
    <w:p w14:paraId="5E7CD129" w14:textId="77777777" w:rsidR="001E5B66" w:rsidRPr="00C60AE2" w:rsidRDefault="00AE566E" w:rsidP="001E5B66">
      <w:pPr>
        <w:rPr>
          <w:rFonts w:ascii="Malgun Gothic" w:eastAsia="Malgun Gothic" w:hAnsi="Malgun Gothic"/>
          <w:b/>
          <w:bCs/>
          <w:szCs w:val="22"/>
          <w:lang w:eastAsia="ko-KR"/>
        </w:rPr>
      </w:pPr>
      <w:r w:rsidRPr="00C60AE2">
        <w:rPr>
          <w:rFonts w:ascii="Malgun Gothic" w:eastAsia="Malgun Gothic" w:hAnsi="Malgun Gothic" w:cs="Malgun Gothic"/>
          <w:b/>
          <w:bCs/>
          <w:szCs w:val="22"/>
          <w:lang w:val="ko" w:eastAsia="ko-KR"/>
        </w:rPr>
        <w:t>이 '프레임워크'는 NDIS 공급자가 이러한 의무를 이행할 수 있도록 지원하기 위한 지침과 도구를 제공합니다.</w:t>
      </w:r>
    </w:p>
    <w:p w14:paraId="7570F792" w14:textId="77777777" w:rsidR="001E5B66" w:rsidRPr="00A21635" w:rsidRDefault="00AE566E" w:rsidP="001E5B66">
      <w:pPr>
        <w:pStyle w:val="Heading1"/>
        <w:rPr>
          <w:rFonts w:ascii="Malgun Gothic" w:eastAsia="Malgun Gothic" w:hAnsi="Malgun Gothic"/>
          <w:bCs/>
          <w:lang w:eastAsia="ko-KR"/>
        </w:rPr>
      </w:pPr>
      <w:bookmarkStart w:id="23" w:name="_Toc256000020"/>
      <w:r w:rsidRPr="00A21635">
        <w:rPr>
          <w:rFonts w:ascii="Malgun Gothic" w:eastAsia="Malgun Gothic" w:hAnsi="Malgun Gothic" w:cs="Malgun Gothic"/>
          <w:bCs/>
          <w:lang w:val="ko" w:eastAsia="ko-KR"/>
        </w:rPr>
        <w:t>자세한 내용은 누구에게 문의해야 합니까?</w:t>
      </w:r>
      <w:bookmarkEnd w:id="23"/>
    </w:p>
    <w:p w14:paraId="09D6888A" w14:textId="39DC23D4" w:rsidR="001E5B66" w:rsidRPr="00C60AE2" w:rsidRDefault="00AE566E" w:rsidP="001E5B66">
      <w:pPr>
        <w:rPr>
          <w:rFonts w:ascii="Malgun Gothic" w:eastAsia="Malgun Gothic" w:hAnsi="Malgun Gothic"/>
        </w:rPr>
      </w:pPr>
      <w:r w:rsidRPr="00C60AE2">
        <w:rPr>
          <w:rFonts w:ascii="Malgun Gothic" w:eastAsia="Malgun Gothic" w:hAnsi="Malgun Gothic" w:cs="Malgun Gothic"/>
          <w:szCs w:val="22"/>
        </w:rPr>
        <w:t xml:space="preserve">NDIS Commission’s Workforce Capability </w:t>
      </w:r>
      <w:proofErr w:type="gramStart"/>
      <w:r w:rsidRPr="00C60AE2">
        <w:rPr>
          <w:rFonts w:ascii="Malgun Gothic" w:eastAsia="Malgun Gothic" w:hAnsi="Malgun Gothic" w:cs="Malgun Gothic"/>
          <w:szCs w:val="22"/>
        </w:rPr>
        <w:t>Framework(</w:t>
      </w:r>
      <w:proofErr w:type="gramEnd"/>
      <w:r w:rsidRPr="00C60AE2">
        <w:rPr>
          <w:rFonts w:ascii="Malgun Gothic" w:eastAsia="Malgun Gothic" w:hAnsi="Malgun Gothic" w:cs="Malgun Gothic"/>
          <w:szCs w:val="22"/>
        </w:rPr>
        <w:t xml:space="preserve">NDIS </w:t>
      </w:r>
      <w:proofErr w:type="spellStart"/>
      <w:r w:rsidRPr="00C60AE2">
        <w:rPr>
          <w:rFonts w:ascii="Malgun Gothic" w:eastAsia="Malgun Gothic" w:hAnsi="Malgun Gothic" w:cs="Malgun Gothic"/>
          <w:szCs w:val="22"/>
          <w:lang w:val="ko"/>
        </w:rPr>
        <w:t>위원회의</w:t>
      </w:r>
      <w:proofErr w:type="spellEnd"/>
      <w:r w:rsidRPr="00C60AE2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Pr="00C60AE2">
        <w:rPr>
          <w:rFonts w:ascii="Malgun Gothic" w:eastAsia="Malgun Gothic" w:hAnsi="Malgun Gothic" w:cs="Malgun Gothic"/>
          <w:szCs w:val="22"/>
          <w:lang w:val="ko"/>
        </w:rPr>
        <w:t>인력</w:t>
      </w:r>
      <w:proofErr w:type="spellEnd"/>
      <w:r w:rsidRPr="00C60AE2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Pr="00C60AE2">
        <w:rPr>
          <w:rFonts w:ascii="Malgun Gothic" w:eastAsia="Malgun Gothic" w:hAnsi="Malgun Gothic" w:cs="Malgun Gothic"/>
          <w:szCs w:val="22"/>
          <w:lang w:val="ko"/>
        </w:rPr>
        <w:t>역량</w:t>
      </w:r>
      <w:proofErr w:type="spellEnd"/>
      <w:r w:rsidRPr="00C60AE2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Pr="00C60AE2">
        <w:rPr>
          <w:rFonts w:ascii="Malgun Gothic" w:eastAsia="Malgun Gothic" w:hAnsi="Malgun Gothic" w:cs="Malgun Gothic"/>
          <w:szCs w:val="22"/>
          <w:lang w:val="ko"/>
        </w:rPr>
        <w:t>프레임워크</w:t>
      </w:r>
      <w:proofErr w:type="spellEnd"/>
      <w:r w:rsidRPr="00C60AE2">
        <w:rPr>
          <w:rFonts w:ascii="Malgun Gothic" w:eastAsia="Malgun Gothic" w:hAnsi="Malgun Gothic" w:cs="Malgun Gothic"/>
          <w:szCs w:val="22"/>
        </w:rPr>
        <w:t xml:space="preserve">) </w:t>
      </w:r>
      <w:proofErr w:type="spellStart"/>
      <w:r w:rsidRPr="00C60AE2">
        <w:rPr>
          <w:rFonts w:ascii="Malgun Gothic" w:eastAsia="Malgun Gothic" w:hAnsi="Malgun Gothic" w:cs="Malgun Gothic"/>
          <w:szCs w:val="22"/>
          <w:lang w:val="ko"/>
        </w:rPr>
        <w:t>또는</w:t>
      </w:r>
      <w:proofErr w:type="spellEnd"/>
      <w:r w:rsidRPr="00C60AE2">
        <w:rPr>
          <w:rFonts w:ascii="Malgun Gothic" w:eastAsia="Malgun Gothic" w:hAnsi="Malgun Gothic" w:cs="Malgun Gothic"/>
          <w:szCs w:val="22"/>
        </w:rPr>
        <w:t xml:space="preserve"> </w:t>
      </w:r>
      <w:r w:rsidRPr="00C60AE2">
        <w:rPr>
          <w:rFonts w:ascii="Malgun Gothic" w:eastAsia="Malgun Gothic" w:hAnsi="Malgun Gothic" w:cs="Malgun Gothic"/>
          <w:szCs w:val="22"/>
          <w:lang w:val="ko"/>
        </w:rPr>
        <w:t>그</w:t>
      </w:r>
      <w:r w:rsidRPr="00C60AE2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Pr="00C60AE2">
        <w:rPr>
          <w:rFonts w:ascii="Malgun Gothic" w:eastAsia="Malgun Gothic" w:hAnsi="Malgun Gothic" w:cs="Malgun Gothic"/>
          <w:szCs w:val="22"/>
          <w:lang w:val="ko"/>
        </w:rPr>
        <w:t>시행에</w:t>
      </w:r>
      <w:proofErr w:type="spellEnd"/>
      <w:r w:rsidRPr="00C60AE2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Pr="00C60AE2">
        <w:rPr>
          <w:rFonts w:ascii="Malgun Gothic" w:eastAsia="Malgun Gothic" w:hAnsi="Malgun Gothic" w:cs="Malgun Gothic"/>
          <w:szCs w:val="22"/>
          <w:lang w:val="ko"/>
        </w:rPr>
        <w:t>대한</w:t>
      </w:r>
      <w:proofErr w:type="spellEnd"/>
      <w:r w:rsidRPr="00C60AE2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Pr="00C60AE2">
        <w:rPr>
          <w:rFonts w:ascii="Malgun Gothic" w:eastAsia="Malgun Gothic" w:hAnsi="Malgun Gothic" w:cs="Malgun Gothic"/>
          <w:szCs w:val="22"/>
          <w:lang w:val="ko"/>
        </w:rPr>
        <w:t>자세한</w:t>
      </w:r>
      <w:proofErr w:type="spellEnd"/>
      <w:r w:rsidRPr="00C60AE2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Pr="00C60AE2">
        <w:rPr>
          <w:rFonts w:ascii="Malgun Gothic" w:eastAsia="Malgun Gothic" w:hAnsi="Malgun Gothic" w:cs="Malgun Gothic"/>
          <w:szCs w:val="22"/>
          <w:lang w:val="ko"/>
        </w:rPr>
        <w:t>내용은</w:t>
      </w:r>
      <w:proofErr w:type="spellEnd"/>
      <w:r w:rsidRPr="00C60AE2">
        <w:rPr>
          <w:rFonts w:ascii="Malgun Gothic" w:eastAsia="Malgun Gothic" w:hAnsi="Malgun Gothic" w:cs="Malgun Gothic"/>
          <w:szCs w:val="22"/>
        </w:rPr>
        <w:t xml:space="preserve"> Workforce Capability Framework </w:t>
      </w:r>
      <w:proofErr w:type="spellStart"/>
      <w:r w:rsidRPr="00C60AE2">
        <w:rPr>
          <w:rFonts w:ascii="Malgun Gothic" w:eastAsia="Malgun Gothic" w:hAnsi="Malgun Gothic" w:cs="Malgun Gothic"/>
          <w:szCs w:val="22"/>
          <w:lang w:val="ko"/>
        </w:rPr>
        <w:t>웹사이트를</w:t>
      </w:r>
      <w:proofErr w:type="spellEnd"/>
      <w:r w:rsidRPr="00C60AE2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Pr="00C60AE2">
        <w:rPr>
          <w:rFonts w:ascii="Malgun Gothic" w:eastAsia="Malgun Gothic" w:hAnsi="Malgun Gothic" w:cs="Malgun Gothic"/>
          <w:szCs w:val="22"/>
          <w:lang w:val="ko"/>
        </w:rPr>
        <w:t>방문하십시오</w:t>
      </w:r>
      <w:proofErr w:type="spellEnd"/>
      <w:r w:rsidRPr="00C60AE2">
        <w:rPr>
          <w:rFonts w:ascii="Malgun Gothic" w:eastAsia="Malgun Gothic" w:hAnsi="Malgun Gothic" w:cs="Malgun Gothic"/>
          <w:b/>
          <w:szCs w:val="22"/>
        </w:rPr>
        <w:t xml:space="preserve">: </w:t>
      </w:r>
      <w:hyperlink r:id="rId24" w:history="1">
        <w:r w:rsidRPr="00A21635">
          <w:rPr>
            <w:rStyle w:val="Hyperlink"/>
            <w:rFonts w:ascii="Malgun Gothic" w:eastAsia="Malgun Gothic" w:hAnsi="Malgun Gothic" w:cs="Malgun Gothic"/>
            <w:szCs w:val="22"/>
          </w:rPr>
          <w:t xml:space="preserve">NDIS Workforce Capability Workforce Capability Framework | NDIS Workforce Capability </w:t>
        </w:r>
        <w:proofErr w:type="spellStart"/>
        <w:r w:rsidRPr="00A21635">
          <w:rPr>
            <w:rStyle w:val="Hyperlink"/>
            <w:rFonts w:ascii="Malgun Gothic" w:eastAsia="Malgun Gothic" w:hAnsi="Malgun Gothic" w:cs="Malgun Gothic"/>
            <w:szCs w:val="22"/>
            <w:lang w:val="ko"/>
          </w:rPr>
          <w:t>홈페이지</w:t>
        </w:r>
        <w:proofErr w:type="spellEnd"/>
        <w:r w:rsidRPr="00A21635">
          <w:rPr>
            <w:rStyle w:val="Hyperlink"/>
            <w:rFonts w:ascii="Malgun Gothic" w:eastAsia="Malgun Gothic" w:hAnsi="Malgun Gothic" w:cs="Malgun Gothic"/>
            <w:szCs w:val="22"/>
          </w:rPr>
          <w:t xml:space="preserve"> (ndiscommission.gov.au)</w:t>
        </w:r>
      </w:hyperlink>
      <w:r w:rsidRPr="00C60AE2">
        <w:rPr>
          <w:rFonts w:ascii="Malgun Gothic" w:eastAsia="Malgun Gothic" w:hAnsi="Malgun Gothic" w:cs="Malgun Gothic"/>
          <w:b/>
        </w:rPr>
        <w:t>.</w:t>
      </w:r>
    </w:p>
    <w:p w14:paraId="0640CA36" w14:textId="45A46476" w:rsidR="000A60A1" w:rsidRPr="00A21635" w:rsidRDefault="00AE566E" w:rsidP="001E5B66">
      <w:pPr>
        <w:rPr>
          <w:rFonts w:ascii="Malgun Gothic" w:eastAsia="Malgun Gothic" w:hAnsi="Malgun Gothic"/>
          <w:lang w:eastAsia="ko-KR"/>
        </w:rPr>
      </w:pPr>
      <w:r w:rsidRPr="00A21635">
        <w:rPr>
          <w:rFonts w:ascii="Malgun Gothic" w:eastAsia="Malgun Gothic" w:hAnsi="Malgun Gothic" w:cs="Malgun Gothic"/>
          <w:b/>
          <w:bCs/>
          <w:szCs w:val="22"/>
          <w:lang w:val="ko" w:eastAsia="ko-KR"/>
        </w:rPr>
        <w:t xml:space="preserve">프로젝트 연락처: </w:t>
      </w:r>
      <w:hyperlink r:id="rId25" w:history="1">
        <w:r w:rsidR="00A21635" w:rsidRPr="00A21635">
          <w:rPr>
            <w:rStyle w:val="Hyperlink"/>
            <w:rFonts w:ascii="Malgun Gothic" w:eastAsia="Malgun Gothic" w:hAnsi="Malgun Gothic"/>
            <w:lang w:eastAsia="ko-KR"/>
          </w:rPr>
          <w:t>contactcentre@ndiscommission.gov.au</w:t>
        </w:r>
      </w:hyperlink>
      <w:r w:rsidRPr="00A21635">
        <w:rPr>
          <w:rFonts w:ascii="Malgun Gothic" w:eastAsia="Malgun Gothic" w:hAnsi="Malgun Gothic" w:cs="Malgun Gothic"/>
          <w:lang w:val="ko" w:eastAsia="ko-KR"/>
        </w:rPr>
        <w:t xml:space="preserve"> 또는 1800 035 554.</w:t>
      </w:r>
    </w:p>
    <w:sectPr w:rsidR="000A60A1" w:rsidRPr="00A21635" w:rsidSect="00D23398">
      <w:headerReference w:type="default" r:id="rId26"/>
      <w:footerReference w:type="default" r:id="rId27"/>
      <w:headerReference w:type="first" r:id="rId28"/>
      <w:type w:val="continuous"/>
      <w:pgSz w:w="11906" w:h="16838" w:code="9"/>
      <w:pgMar w:top="1440" w:right="1440" w:bottom="1440" w:left="1440" w:header="284" w:footer="397" w:gutter="0"/>
      <w:pgNumType w:start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19D6D" w14:textId="77777777" w:rsidR="00364E81" w:rsidRDefault="00364E81">
      <w:pPr>
        <w:spacing w:before="0" w:after="0" w:line="240" w:lineRule="auto"/>
      </w:pPr>
      <w:r>
        <w:separator/>
      </w:r>
    </w:p>
  </w:endnote>
  <w:endnote w:type="continuationSeparator" w:id="0">
    <w:p w14:paraId="73AC5F1A" w14:textId="77777777" w:rsidR="00364E81" w:rsidRDefault="00364E8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05B5" w14:textId="77777777" w:rsidR="00D23398" w:rsidRDefault="00AE566E" w:rsidP="00D23398">
    <w:pPr>
      <w:pStyle w:val="Footer"/>
      <w:rPr>
        <w:sz w:val="18"/>
        <w:szCs w:val="18"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3873B990" wp14:editId="2C157256">
              <wp:extent cx="5734050" cy="76200"/>
              <wp:effectExtent l="0" t="0" r="0" b="0"/>
              <wp:docPr id="20" name="Rectangle 20" descr="배경&#10;&#10;배경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inline>
          </w:drawing>
        </mc:Choice>
        <mc:Fallback xmlns:oel="http://schemas.microsoft.com/office/2019/extlst" xmlns:w16du="http://schemas.microsoft.com/office/word/2023/wordml/word16du">
          <w:pict>
            <v:rect w14:anchorId="19185AD1" id="Rectangle 20" o:spid="_x0000_s1026" alt="배경&#10;&#10;배경&#10;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" fillcolor="#539250 [3207]" stroked="f" strokeweight="1pt">
              <v:fill color2="#83b14c [3208]" rotate="t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2752C247" w14:textId="77777777" w:rsidR="00FD66D7" w:rsidRPr="00C60AE2" w:rsidRDefault="00AE566E" w:rsidP="00D23398">
    <w:pPr>
      <w:pStyle w:val="Footer"/>
      <w:rPr>
        <w:rFonts w:ascii="Malgun Gothic" w:eastAsia="Malgun Gothic" w:hAnsi="Malgun Gothic"/>
        <w:sz w:val="18"/>
        <w:szCs w:val="18"/>
        <w:lang w:eastAsia="ko-KR"/>
      </w:rPr>
    </w:pPr>
    <w:r w:rsidRPr="00C60AE2">
      <w:rPr>
        <w:rFonts w:ascii="Malgun Gothic" w:eastAsia="Malgun Gothic" w:hAnsi="Malgun Gothic" w:cs="Malgun Gothic"/>
        <w:sz w:val="18"/>
        <w:szCs w:val="18"/>
        <w:lang w:val="ko" w:eastAsia="ko-KR"/>
      </w:rPr>
      <w:t>NDIS 인력 역량 프레임워크 | NDIS 인력 역량 프레임워크 정보 모음집 – 2023년 4월</w:t>
    </w:r>
    <w:r w:rsidRPr="00C60AE2">
      <w:rPr>
        <w:rFonts w:ascii="Malgun Gothic" w:eastAsia="Malgun Gothic" w:hAnsi="Malgun Gothic" w:cs="Malgun Gothic"/>
        <w:sz w:val="18"/>
        <w:szCs w:val="18"/>
        <w:lang w:val="ko" w:eastAsia="ko-KR"/>
      </w:rPr>
      <w:tab/>
    </w:r>
    <w:r w:rsidRPr="00C60AE2">
      <w:rPr>
        <w:rFonts w:ascii="Malgun Gothic" w:eastAsia="Malgun Gothic" w:hAnsi="Malgun Gothic"/>
        <w:sz w:val="18"/>
        <w:szCs w:val="18"/>
      </w:rPr>
      <w:fldChar w:fldCharType="begin"/>
    </w:r>
    <w:r w:rsidRPr="00C60AE2">
      <w:rPr>
        <w:rFonts w:ascii="Malgun Gothic" w:eastAsia="Malgun Gothic" w:hAnsi="Malgun Gothic" w:cs="Malgun Gothic"/>
        <w:sz w:val="18"/>
        <w:szCs w:val="18"/>
        <w:lang w:val="ko" w:eastAsia="ko-KR"/>
      </w:rPr>
      <w:instrText xml:space="preserve"> PAGE   \* MERGEFORMAT </w:instrText>
    </w:r>
    <w:r w:rsidRPr="00C60AE2">
      <w:rPr>
        <w:rFonts w:ascii="Malgun Gothic" w:eastAsia="Malgun Gothic" w:hAnsi="Malgun Gothic"/>
        <w:sz w:val="18"/>
        <w:szCs w:val="18"/>
      </w:rPr>
      <w:fldChar w:fldCharType="separate"/>
    </w:r>
    <w:r w:rsidR="00072BC8" w:rsidRPr="00C60AE2">
      <w:rPr>
        <w:rFonts w:ascii="Malgun Gothic" w:eastAsia="Malgun Gothic" w:hAnsi="Malgun Gothic" w:cs="Malgun Gothic"/>
        <w:noProof/>
        <w:sz w:val="18"/>
        <w:szCs w:val="18"/>
        <w:lang w:val="ko" w:eastAsia="ko-KR"/>
      </w:rPr>
      <w:t>9</w:t>
    </w:r>
    <w:r w:rsidRPr="00C60AE2">
      <w:rPr>
        <w:rFonts w:ascii="Malgun Gothic" w:eastAsia="Malgun Gothic" w:hAnsi="Malgun Gothic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16093" w14:textId="77777777" w:rsidR="00364E81" w:rsidRDefault="00364E81" w:rsidP="008E21DE">
      <w:pPr>
        <w:spacing w:before="0" w:after="0"/>
      </w:pPr>
      <w:r>
        <w:separator/>
      </w:r>
    </w:p>
  </w:footnote>
  <w:footnote w:type="continuationSeparator" w:id="0">
    <w:p w14:paraId="3B4A436E" w14:textId="77777777" w:rsidR="00364E81" w:rsidRDefault="00364E81" w:rsidP="008E21DE">
      <w:pPr>
        <w:spacing w:before="0" w:after="0"/>
      </w:pPr>
      <w:r>
        <w:continuationSeparator/>
      </w:r>
    </w:p>
  </w:footnote>
  <w:footnote w:id="1">
    <w:p w14:paraId="5DB18FD7" w14:textId="77777777" w:rsidR="001E5B66" w:rsidRPr="009C5D05" w:rsidRDefault="00AE566E" w:rsidP="001E5B66">
      <w:pPr>
        <w:pStyle w:val="FootnoteText"/>
        <w:rPr>
          <w:szCs w:val="18"/>
        </w:rPr>
      </w:pPr>
      <w:r w:rsidRPr="009C5D05">
        <w:rPr>
          <w:rStyle w:val="FootnoteReference"/>
          <w:szCs w:val="18"/>
        </w:rPr>
        <w:footnoteRef/>
      </w:r>
      <w:r w:rsidRPr="009C5D05">
        <w:rPr>
          <w:rFonts w:ascii="Malgun Gothic" w:eastAsia="Malgun Gothic" w:hAnsi="Malgun Gothic" w:cs="Malgun Gothic"/>
          <w:szCs w:val="18"/>
          <w:lang w:val="ko"/>
        </w:rPr>
        <w:t xml:space="preserve"> 국가장애보험제도(National Disability Insurance Scheme) (NDIS 실무 표준에 대한 품질 지표) 지침 2018 (2021). </w:t>
      </w:r>
      <w:hyperlink r:id="rId1" w:history="1">
        <w:r w:rsidRPr="007A142A">
          <w:rPr>
            <w:rStyle w:val="Hyperlink"/>
            <w:rFonts w:ascii="Malgun Gothic" w:eastAsia="Malgun Gothic" w:hAnsi="Malgun Gothic" w:cs="Malgun Gothic"/>
            <w:szCs w:val="18"/>
            <w:lang w:val="ko"/>
          </w:rPr>
          <w:t>국가장애보험제도(National Disability Insurance Scheme) (NDIS 실무 표준에 대한 품질 지표) 지침 2018 (legislation.gov.au)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E67B7" w14:textId="77777777" w:rsidR="008B7938" w:rsidRDefault="008B7938">
    <w:pPr>
      <w:pStyle w:val="Header"/>
    </w:pPr>
  </w:p>
  <w:p w14:paraId="1C5DC900" w14:textId="77777777" w:rsidR="00680A20" w:rsidRDefault="00AE566E">
    <w:pPr>
      <w:pStyle w:val="Header"/>
    </w:pPr>
    <w:r>
      <w:rPr>
        <w:b w:val="0"/>
        <w:bCs/>
        <w:noProof/>
        <w:lang w:eastAsia="en-AU"/>
      </w:rPr>
      <mc:AlternateContent>
        <mc:Choice Requires="wps">
          <w:drawing>
            <wp:inline distT="0" distB="0" distL="0" distR="0" wp14:anchorId="78C2211B" wp14:editId="45DCBDC6">
              <wp:extent cx="5734800" cy="75600"/>
              <wp:effectExtent l="0" t="0" r="0" b="635"/>
              <wp:docPr id="2" name="Rectangle 2" descr="배경&#10;&#10;배경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inline>
          </w:drawing>
        </mc:Choice>
        <mc:Fallback xmlns:oel="http://schemas.microsoft.com/office/2019/extlst" xmlns:w16du="http://schemas.microsoft.com/office/word/2023/wordml/word16du">
          <w:pict>
            <v:rect w14:anchorId="57DA53C3" id="Rectangle 2" o:spid="_x0000_s1026" alt="배경&#10;&#10;배경&#10;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7EC5B" w14:textId="77777777" w:rsidR="00182709" w:rsidRDefault="00AE566E" w:rsidP="00F3511A">
    <w:pPr>
      <w:pStyle w:val="Header"/>
      <w:ind w:left="-1418"/>
    </w:pPr>
    <w:r>
      <w:rPr>
        <w:noProof/>
        <w:sz w:val="84"/>
        <w:szCs w:val="84"/>
        <w:lang w:eastAsia="en-AU"/>
      </w:rPr>
      <w:drawing>
        <wp:inline distT="0" distB="0" distL="0" distR="0" wp14:anchorId="589CABE7" wp14:editId="744AB77B">
          <wp:extent cx="7557135" cy="1391920"/>
          <wp:effectExtent l="0" t="0" r="5715" b="0"/>
          <wp:docPr id="4" name="Picture 4" descr="Australian Government NDIS Quality and Safeguards Commission(호주 정부 NDIS 품질 및 보호 위원회)와 NDIS Workforce Capability Framework(인력 역량 프레임워크)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ustralian Government NDIS Quality and Safeguards Commission(호주 정부 NDIS 품질 및 보호 위원회)와 NDIS Workforce Capability Framework(인력 역량 프레임워크)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962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391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0B6E"/>
    <w:multiLevelType w:val="hybridMultilevel"/>
    <w:tmpl w:val="586C9FA2"/>
    <w:lvl w:ilvl="0" w:tplc="BE9E3B26">
      <w:start w:val="1"/>
      <w:numFmt w:val="decimal"/>
      <w:pStyle w:val="Heading2-numbered"/>
      <w:lvlText w:val="%1."/>
      <w:lvlJc w:val="left"/>
      <w:pPr>
        <w:ind w:left="720" w:hanging="360"/>
      </w:pPr>
    </w:lvl>
    <w:lvl w:ilvl="1" w:tplc="95F8BFE0" w:tentative="1">
      <w:start w:val="1"/>
      <w:numFmt w:val="lowerLetter"/>
      <w:lvlText w:val="%2."/>
      <w:lvlJc w:val="left"/>
      <w:pPr>
        <w:ind w:left="1440" w:hanging="360"/>
      </w:pPr>
    </w:lvl>
    <w:lvl w:ilvl="2" w:tplc="A4BAF2BA" w:tentative="1">
      <w:start w:val="1"/>
      <w:numFmt w:val="lowerRoman"/>
      <w:lvlText w:val="%3."/>
      <w:lvlJc w:val="right"/>
      <w:pPr>
        <w:ind w:left="2160" w:hanging="180"/>
      </w:pPr>
    </w:lvl>
    <w:lvl w:ilvl="3" w:tplc="4A10B052" w:tentative="1">
      <w:start w:val="1"/>
      <w:numFmt w:val="decimal"/>
      <w:lvlText w:val="%4."/>
      <w:lvlJc w:val="left"/>
      <w:pPr>
        <w:ind w:left="2880" w:hanging="360"/>
      </w:pPr>
    </w:lvl>
    <w:lvl w:ilvl="4" w:tplc="F08A8EBE" w:tentative="1">
      <w:start w:val="1"/>
      <w:numFmt w:val="lowerLetter"/>
      <w:lvlText w:val="%5."/>
      <w:lvlJc w:val="left"/>
      <w:pPr>
        <w:ind w:left="3600" w:hanging="360"/>
      </w:pPr>
    </w:lvl>
    <w:lvl w:ilvl="5" w:tplc="B98005F8" w:tentative="1">
      <w:start w:val="1"/>
      <w:numFmt w:val="lowerRoman"/>
      <w:lvlText w:val="%6."/>
      <w:lvlJc w:val="right"/>
      <w:pPr>
        <w:ind w:left="4320" w:hanging="180"/>
      </w:pPr>
    </w:lvl>
    <w:lvl w:ilvl="6" w:tplc="7DD03C72" w:tentative="1">
      <w:start w:val="1"/>
      <w:numFmt w:val="decimal"/>
      <w:lvlText w:val="%7."/>
      <w:lvlJc w:val="left"/>
      <w:pPr>
        <w:ind w:left="5040" w:hanging="360"/>
      </w:pPr>
    </w:lvl>
    <w:lvl w:ilvl="7" w:tplc="74E4C4B4" w:tentative="1">
      <w:start w:val="1"/>
      <w:numFmt w:val="lowerLetter"/>
      <w:lvlText w:val="%8."/>
      <w:lvlJc w:val="left"/>
      <w:pPr>
        <w:ind w:left="5760" w:hanging="360"/>
      </w:pPr>
    </w:lvl>
    <w:lvl w:ilvl="8" w:tplc="D346B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6195"/>
    <w:multiLevelType w:val="hybridMultilevel"/>
    <w:tmpl w:val="D71AA192"/>
    <w:lvl w:ilvl="0" w:tplc="DE563A8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00406E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BE00E2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D1CBB3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26821E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5FA28E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A58996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EAE534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EE488F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694070"/>
    <w:multiLevelType w:val="hybridMultilevel"/>
    <w:tmpl w:val="715E939E"/>
    <w:lvl w:ilvl="0" w:tplc="DFA6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2A4B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1409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24AE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4CC4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9C1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CCF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2D8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36B3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1F377C4"/>
    <w:multiLevelType w:val="hybridMultilevel"/>
    <w:tmpl w:val="CD48FBCC"/>
    <w:lvl w:ilvl="0" w:tplc="78362E9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8DCB1F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B76352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6A8DF6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13C4B7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4007F2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BE8E5B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648927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636101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3B13904"/>
    <w:multiLevelType w:val="hybridMultilevel"/>
    <w:tmpl w:val="25E88A38"/>
    <w:lvl w:ilvl="0" w:tplc="8C5C4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A08E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49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40D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2676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FC89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C94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020C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B496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B727D"/>
    <w:multiLevelType w:val="hybridMultilevel"/>
    <w:tmpl w:val="FD4CFE42"/>
    <w:lvl w:ilvl="0" w:tplc="EE944AF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1F47D2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470F0B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E96AAE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454355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42C213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9DAE3D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B60F6C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39E7E5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E3E1B4E"/>
    <w:multiLevelType w:val="hybridMultilevel"/>
    <w:tmpl w:val="6AF4A55A"/>
    <w:lvl w:ilvl="0" w:tplc="8D1AC19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BA4255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A263D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72EE5A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870873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4B0F46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81848E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67E8A5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816546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4213229C"/>
    <w:multiLevelType w:val="hybridMultilevel"/>
    <w:tmpl w:val="FEC0A744"/>
    <w:lvl w:ilvl="0" w:tplc="E89C2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58DC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662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B438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AD3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4498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0E70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E88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20AE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51003"/>
    <w:multiLevelType w:val="hybridMultilevel"/>
    <w:tmpl w:val="D53E2D00"/>
    <w:lvl w:ilvl="0" w:tplc="FA181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04E5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3C5E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C84A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B091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46E0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54DD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0CC0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B485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8615703"/>
    <w:multiLevelType w:val="multilevel"/>
    <w:tmpl w:val="803CF862"/>
    <w:numStyleLink w:val="List1Numbered"/>
  </w:abstractNum>
  <w:abstractNum w:abstractNumId="17" w15:restartNumberingAfterBreak="0">
    <w:nsid w:val="5BE12344"/>
    <w:multiLevelType w:val="hybridMultilevel"/>
    <w:tmpl w:val="1B1420AE"/>
    <w:lvl w:ilvl="0" w:tplc="923CA8C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DAE887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A76A23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C3C1F6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A80832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90C941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D06123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53C6B1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792AD3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C184CB3"/>
    <w:multiLevelType w:val="hybridMultilevel"/>
    <w:tmpl w:val="43F80E96"/>
    <w:lvl w:ilvl="0" w:tplc="7E480A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CF4A1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73CEE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BAECB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82A6AB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85C412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5854075E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79A04B2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A204E8CE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D4F423B"/>
    <w:multiLevelType w:val="multilevel"/>
    <w:tmpl w:val="4A7CCC2C"/>
    <w:numStyleLink w:val="DefaultBullets"/>
  </w:abstractNum>
  <w:abstractNum w:abstractNumId="20" w15:restartNumberingAfterBreak="0">
    <w:nsid w:val="732646F2"/>
    <w:multiLevelType w:val="hybridMultilevel"/>
    <w:tmpl w:val="7AE87FA4"/>
    <w:lvl w:ilvl="0" w:tplc="995853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CB003B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3470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C92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C6D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06E1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B031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45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0AF9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7800707D"/>
    <w:multiLevelType w:val="hybridMultilevel"/>
    <w:tmpl w:val="7D245196"/>
    <w:lvl w:ilvl="0" w:tplc="A15CD81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B349A8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2F0D53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7C486F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B4407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098869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5764AD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BE6A3A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484859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90B67C4"/>
    <w:multiLevelType w:val="multilevel"/>
    <w:tmpl w:val="FE688822"/>
    <w:numStyleLink w:val="BoxedBullets"/>
  </w:abstractNum>
  <w:abstractNum w:abstractNumId="24" w15:restartNumberingAfterBreak="0">
    <w:nsid w:val="7BA840D0"/>
    <w:multiLevelType w:val="hybridMultilevel"/>
    <w:tmpl w:val="65D06F64"/>
    <w:lvl w:ilvl="0" w:tplc="CEFC33A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2A8494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C44DEF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358B3A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0D8545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D845F6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B12CEF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04EB7F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6E8312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3"/>
  </w:num>
  <w:num w:numId="4">
    <w:abstractNumId w:val="11"/>
  </w:num>
  <w:num w:numId="5">
    <w:abstractNumId w:val="5"/>
  </w:num>
  <w:num w:numId="6">
    <w:abstractNumId w:val="4"/>
  </w:num>
  <w:num w:numId="7">
    <w:abstractNumId w:val="16"/>
  </w:num>
  <w:num w:numId="8">
    <w:abstractNumId w:val="15"/>
  </w:num>
  <w:num w:numId="9">
    <w:abstractNumId w:val="6"/>
  </w:num>
  <w:num w:numId="10">
    <w:abstractNumId w:val="21"/>
  </w:num>
  <w:num w:numId="11">
    <w:abstractNumId w:val="19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12">
    <w:abstractNumId w:val="0"/>
  </w:num>
  <w:num w:numId="13">
    <w:abstractNumId w:val="20"/>
  </w:num>
  <w:num w:numId="14">
    <w:abstractNumId w:val="8"/>
  </w:num>
  <w:num w:numId="15">
    <w:abstractNumId w:val="2"/>
  </w:num>
  <w:num w:numId="16">
    <w:abstractNumId w:val="12"/>
  </w:num>
  <w:num w:numId="17">
    <w:abstractNumId w:val="13"/>
  </w:num>
  <w:num w:numId="18">
    <w:abstractNumId w:val="9"/>
  </w:num>
  <w:num w:numId="19">
    <w:abstractNumId w:val="7"/>
  </w:num>
  <w:num w:numId="20">
    <w:abstractNumId w:val="17"/>
  </w:num>
  <w:num w:numId="21">
    <w:abstractNumId w:val="24"/>
  </w:num>
  <w:num w:numId="22">
    <w:abstractNumId w:val="22"/>
  </w:num>
  <w:num w:numId="23">
    <w:abstractNumId w:val="18"/>
  </w:num>
  <w:num w:numId="24">
    <w:abstractNumId w:val="10"/>
  </w:num>
  <w:num w:numId="25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11A"/>
    <w:rsid w:val="00043D08"/>
    <w:rsid w:val="00072BC8"/>
    <w:rsid w:val="00074A06"/>
    <w:rsid w:val="00080615"/>
    <w:rsid w:val="00092C9B"/>
    <w:rsid w:val="000A60A1"/>
    <w:rsid w:val="000C252F"/>
    <w:rsid w:val="000F3A54"/>
    <w:rsid w:val="000F48FC"/>
    <w:rsid w:val="001032F9"/>
    <w:rsid w:val="00135D2A"/>
    <w:rsid w:val="00182709"/>
    <w:rsid w:val="001E5B66"/>
    <w:rsid w:val="00201052"/>
    <w:rsid w:val="00231AAC"/>
    <w:rsid w:val="002804D3"/>
    <w:rsid w:val="002F7E93"/>
    <w:rsid w:val="003043FE"/>
    <w:rsid w:val="003449A0"/>
    <w:rsid w:val="00362AB6"/>
    <w:rsid w:val="00364E81"/>
    <w:rsid w:val="003A628D"/>
    <w:rsid w:val="003C44A6"/>
    <w:rsid w:val="003F29B8"/>
    <w:rsid w:val="004107D6"/>
    <w:rsid w:val="004154E2"/>
    <w:rsid w:val="00452E3E"/>
    <w:rsid w:val="004D4273"/>
    <w:rsid w:val="00534D53"/>
    <w:rsid w:val="005A3979"/>
    <w:rsid w:val="005B053D"/>
    <w:rsid w:val="0061038F"/>
    <w:rsid w:val="00620397"/>
    <w:rsid w:val="00625854"/>
    <w:rsid w:val="00651348"/>
    <w:rsid w:val="00680A20"/>
    <w:rsid w:val="00680F04"/>
    <w:rsid w:val="006C1CCB"/>
    <w:rsid w:val="006D6D91"/>
    <w:rsid w:val="006E0EF3"/>
    <w:rsid w:val="0078103B"/>
    <w:rsid w:val="007A142A"/>
    <w:rsid w:val="007C5D4A"/>
    <w:rsid w:val="007F398D"/>
    <w:rsid w:val="00824257"/>
    <w:rsid w:val="008243CD"/>
    <w:rsid w:val="00860324"/>
    <w:rsid w:val="00870D8B"/>
    <w:rsid w:val="008A649A"/>
    <w:rsid w:val="008B7938"/>
    <w:rsid w:val="008E21DE"/>
    <w:rsid w:val="0092679E"/>
    <w:rsid w:val="009502A1"/>
    <w:rsid w:val="009539C8"/>
    <w:rsid w:val="009C5D05"/>
    <w:rsid w:val="009D06E2"/>
    <w:rsid w:val="009F4EAA"/>
    <w:rsid w:val="00A07E4A"/>
    <w:rsid w:val="00A21635"/>
    <w:rsid w:val="00A60009"/>
    <w:rsid w:val="00AA094B"/>
    <w:rsid w:val="00AB12D5"/>
    <w:rsid w:val="00AB7A1D"/>
    <w:rsid w:val="00AC7B4A"/>
    <w:rsid w:val="00AD735D"/>
    <w:rsid w:val="00AE566E"/>
    <w:rsid w:val="00AF0899"/>
    <w:rsid w:val="00B603C0"/>
    <w:rsid w:val="00B83AB4"/>
    <w:rsid w:val="00B85101"/>
    <w:rsid w:val="00BA4FF9"/>
    <w:rsid w:val="00BC3BA1"/>
    <w:rsid w:val="00BD4FB5"/>
    <w:rsid w:val="00BE3A19"/>
    <w:rsid w:val="00C0421C"/>
    <w:rsid w:val="00C10202"/>
    <w:rsid w:val="00C142DB"/>
    <w:rsid w:val="00C21944"/>
    <w:rsid w:val="00C2698C"/>
    <w:rsid w:val="00C3320F"/>
    <w:rsid w:val="00C506B8"/>
    <w:rsid w:val="00C52C59"/>
    <w:rsid w:val="00C60AE2"/>
    <w:rsid w:val="00C61A09"/>
    <w:rsid w:val="00C70F49"/>
    <w:rsid w:val="00C765F1"/>
    <w:rsid w:val="00C90DF2"/>
    <w:rsid w:val="00C9243A"/>
    <w:rsid w:val="00CB64BD"/>
    <w:rsid w:val="00D23398"/>
    <w:rsid w:val="00D56201"/>
    <w:rsid w:val="00DA38A6"/>
    <w:rsid w:val="00DF74BA"/>
    <w:rsid w:val="00E11325"/>
    <w:rsid w:val="00E22B7B"/>
    <w:rsid w:val="00E243C4"/>
    <w:rsid w:val="00E260AC"/>
    <w:rsid w:val="00E40290"/>
    <w:rsid w:val="00E9457E"/>
    <w:rsid w:val="00EB48DF"/>
    <w:rsid w:val="00EB64C8"/>
    <w:rsid w:val="00EC5F59"/>
    <w:rsid w:val="00ED3595"/>
    <w:rsid w:val="00EE00E0"/>
    <w:rsid w:val="00EE737C"/>
    <w:rsid w:val="00F24141"/>
    <w:rsid w:val="00F300BD"/>
    <w:rsid w:val="00F3511A"/>
    <w:rsid w:val="00F35F8D"/>
    <w:rsid w:val="00F41613"/>
    <w:rsid w:val="00F55160"/>
    <w:rsid w:val="00F672B5"/>
    <w:rsid w:val="00F82CEC"/>
    <w:rsid w:val="00F9318C"/>
    <w:rsid w:val="00F968C7"/>
    <w:rsid w:val="00FA4DBD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9B3B2"/>
  <w15:chartTrackingRefBased/>
  <w15:docId w15:val="{F0CA9FD8-F496-4E5C-84E7-C044F6A4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AB6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60009"/>
    <w:pPr>
      <w:keepNext/>
      <w:keepLines/>
      <w:spacing w:before="36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600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qFormat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362AB6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3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11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11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11"/>
      </w:numPr>
    </w:pPr>
  </w:style>
  <w:style w:type="paragraph" w:styleId="Caption">
    <w:name w:val="caption"/>
    <w:basedOn w:val="Normal"/>
    <w:next w:val="Normal"/>
    <w:uiPriority w:val="19"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362AB6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7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7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9C5D05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noProof/>
      <w:color w:val="auto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9C5D05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  <w:noProof/>
      <w:szCs w:val="22"/>
    </w:rPr>
  </w:style>
  <w:style w:type="paragraph" w:styleId="TOC3">
    <w:name w:val="toc 3"/>
    <w:basedOn w:val="Normal"/>
    <w:next w:val="Normal"/>
    <w:autoRedefine/>
    <w:uiPriority w:val="39"/>
    <w:rsid w:val="009C5D05"/>
    <w:pPr>
      <w:tabs>
        <w:tab w:val="right" w:leader="dot" w:pos="9628"/>
      </w:tabs>
      <w:spacing w:before="120" w:after="120" w:line="240" w:lineRule="auto"/>
      <w:ind w:left="1134" w:hanging="567"/>
    </w:pPr>
    <w:rPr>
      <w:noProof/>
      <w:szCs w:val="22"/>
    </w:r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customStyle="1" w:styleId="NewCoverSubtitle">
    <w:name w:val="New Cover Subtitle"/>
    <w:basedOn w:val="Normal"/>
    <w:qFormat/>
    <w:rsid w:val="00D23398"/>
    <w:pPr>
      <w:framePr w:wrap="notBeside" w:vAnchor="text" w:hAnchor="text" w:y="1"/>
      <w:pBdr>
        <w:left w:val="single" w:sz="48" w:space="30" w:color="83B14C" w:themeColor="accent5"/>
      </w:pBdr>
      <w:spacing w:before="360" w:after="0" w:line="640" w:lineRule="atLeast"/>
      <w:contextualSpacing/>
    </w:pPr>
    <w:rPr>
      <w:rFonts w:cs="Times New Roman (Body CS)"/>
      <w:color w:val="5F2E74" w:themeColor="text2"/>
      <w:sz w:val="44"/>
      <w:szCs w:val="44"/>
    </w:rPr>
  </w:style>
  <w:style w:type="paragraph" w:customStyle="1" w:styleId="NormalTables">
    <w:name w:val="Normal – Tables"/>
    <w:basedOn w:val="Normal"/>
    <w:qFormat/>
    <w:rsid w:val="000A60A1"/>
    <w:pPr>
      <w:suppressAutoHyphens w:val="0"/>
      <w:spacing w:before="80" w:after="80" w:line="264" w:lineRule="auto"/>
    </w:pPr>
    <w:rPr>
      <w:color w:val="auto"/>
      <w:szCs w:val="26"/>
      <w:lang w:eastAsia="ja-JP"/>
    </w:rPr>
  </w:style>
  <w:style w:type="table" w:styleId="GridTable4-Accent1">
    <w:name w:val="Grid Table 4 Accent 1"/>
    <w:basedOn w:val="TableNormal"/>
    <w:uiPriority w:val="49"/>
    <w:rsid w:val="000A60A1"/>
    <w:pPr>
      <w:spacing w:after="0"/>
    </w:pPr>
    <w:tblPr>
      <w:tblStyleRowBandSize w:val="1"/>
      <w:tblStyleColBandSize w:val="1"/>
      <w:tblBorders>
        <w:top w:val="single" w:sz="4" w:space="0" w:color="A869C3" w:themeColor="accent1" w:themeTint="99"/>
        <w:left w:val="single" w:sz="4" w:space="0" w:color="A869C3" w:themeColor="accent1" w:themeTint="99"/>
        <w:bottom w:val="single" w:sz="4" w:space="0" w:color="A869C3" w:themeColor="accent1" w:themeTint="99"/>
        <w:right w:val="single" w:sz="4" w:space="0" w:color="A869C3" w:themeColor="accent1" w:themeTint="99"/>
        <w:insideH w:val="single" w:sz="4" w:space="0" w:color="A869C3" w:themeColor="accent1" w:themeTint="99"/>
        <w:insideV w:val="single" w:sz="4" w:space="0" w:color="A86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2E74" w:themeColor="accent1"/>
          <w:left w:val="single" w:sz="4" w:space="0" w:color="5F2E74" w:themeColor="accent1"/>
          <w:bottom w:val="single" w:sz="4" w:space="0" w:color="5F2E74" w:themeColor="accent1"/>
          <w:right w:val="single" w:sz="4" w:space="0" w:color="5F2E74" w:themeColor="accent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</w:rPr>
      <w:tblPr/>
      <w:tcPr>
        <w:tcBorders>
          <w:top w:val="double" w:sz="4" w:space="0" w:color="5F2E7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DEB" w:themeFill="accent1" w:themeFillTint="33"/>
      </w:tcPr>
    </w:tblStylePr>
    <w:tblStylePr w:type="band1Horz">
      <w:tblPr/>
      <w:tcPr>
        <w:shd w:val="clear" w:color="auto" w:fill="E2CDEB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242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25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2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2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25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25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2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824257"/>
    <w:pPr>
      <w:ind w:left="720"/>
      <w:contextualSpacing/>
    </w:pPr>
  </w:style>
  <w:style w:type="paragraph" w:customStyle="1" w:styleId="Heading2-numbered">
    <w:name w:val="Heading 2 - numbered"/>
    <w:basedOn w:val="Heading2"/>
    <w:link w:val="Heading2-numberedChar"/>
    <w:qFormat/>
    <w:rsid w:val="002F7E93"/>
    <w:pPr>
      <w:numPr>
        <w:numId w:val="12"/>
      </w:numPr>
      <w:ind w:left="426" w:hanging="426"/>
    </w:pPr>
    <w:rPr>
      <w:rFonts w:ascii="Calibri" w:eastAsia="Times New Roman" w:hAnsi="Calibri" w:cs="Times New Roman"/>
    </w:rPr>
  </w:style>
  <w:style w:type="character" w:customStyle="1" w:styleId="Heading2-numberedChar">
    <w:name w:val="Heading 2 - numbered Char"/>
    <w:basedOn w:val="Heading2Char"/>
    <w:link w:val="Heading2-numbered"/>
    <w:rsid w:val="002F7E93"/>
    <w:rPr>
      <w:rFonts w:ascii="Calibri" w:eastAsia="Times New Roman" w:hAnsi="Calibri" w:cs="Times New Roman"/>
      <w:b/>
      <w:color w:val="85367B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orkforcecapability.ndiscommission.gov.au/sites/default/files/Resources/2022-05/NDIS-Workforce-Capability-Framework.pdf" TargetMode="External"/><Relationship Id="rId18" Type="http://schemas.openxmlformats.org/officeDocument/2006/relationships/hyperlink" Target="https://workforcecapability.ndiscommission.gov.au/tools-and-resources/participant-resources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orkforcecapability.ndiscommission.gov.au/tools-and-resources/recruitment-resourc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discommission.gov.au/providers/registered-ndis-providers/provider-obligations-and-requirements/ndis-practice-standards-1" TargetMode="External"/><Relationship Id="rId17" Type="http://schemas.openxmlformats.org/officeDocument/2006/relationships/hyperlink" Target="https://workforcecapability.ndiscommission.gov.au/tools-and-resources/disability-support-work-fit" TargetMode="External"/><Relationship Id="rId25" Type="http://schemas.openxmlformats.org/officeDocument/2006/relationships/hyperlink" Target="mailto:contactcentre@ndiscommission.gov.a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orkforcecapability.ndiscommission.gov.au/tools-and-resources/career-development" TargetMode="External"/><Relationship Id="rId20" Type="http://schemas.openxmlformats.org/officeDocument/2006/relationships/hyperlink" Target="https://workforcecapability.ndiscommission.gov.au/tools-and-resources/supervision-capability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discommission.gov.au/about/ndis-code-conduct" TargetMode="External"/><Relationship Id="rId24" Type="http://schemas.openxmlformats.org/officeDocument/2006/relationships/hyperlink" Target="https://workforcecapability.ndiscommission.gov.a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yperlink" Target="https://workforcecapability.ndiscommission.gov.au/tools-and-resources/workforce-management-and-planning-tool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orkforcecapability.ndiscommission.gov.au/tools-and-resources" TargetMode="External"/><Relationship Id="rId19" Type="http://schemas.openxmlformats.org/officeDocument/2006/relationships/hyperlink" Target="https://workforcecapability.ndiscommission.gov.au/tools-and-resources/position-description-builderhttps:/workforcecapability.ndiscommission.gov.au/tools-and-resources/position-description-build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forcecapability.ndiscommission.gov.au/" TargetMode="External"/><Relationship Id="rId14" Type="http://schemas.openxmlformats.org/officeDocument/2006/relationships/hyperlink" Target="https://workforcecapability.ndiscommission.gov.au/sites/default/files/Resources/2022-05/Workforce%20Capability%20Framework%20-%20Accessible%20Word%20Document%20-%20Final.docx" TargetMode="External"/><Relationship Id="rId22" Type="http://schemas.openxmlformats.org/officeDocument/2006/relationships/hyperlink" Target="https://workforcecapability.ndiscommission.gov.au/tools-and-resources/training-capability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egislation.gov.au/Details/F2021C0113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porate%20Templates\NQSC\Document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70AAA-F8E3-487D-8F29-E4FFEE27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Document.dotx</Template>
  <TotalTime>29</TotalTime>
  <Pages>12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Workforce Capability Framework Information Pack(인력 역량 프레임워크 정보 모음집)</vt:lpstr>
    </vt:vector>
  </TitlesOfParts>
  <Company/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인력 역량 프레임워크 정보 모음집</dc:title>
  <dc:creator>OWEN, Emma Jane</dc:creator>
  <cp:keywords>[SEC=OFFICIAL]</cp:keywords>
  <cp:lastModifiedBy>Mike-WFH</cp:lastModifiedBy>
  <cp:revision>18</cp:revision>
  <dcterms:created xsi:type="dcterms:W3CDTF">2023-05-29T05:01:00Z</dcterms:created>
  <dcterms:modified xsi:type="dcterms:W3CDTF">2024-06-26T01:10:00Z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Display">
    <vt:lpwstr>OFFICIAL</vt:lpwstr>
  </property>
  <property fmtid="{D5CDD505-2E9C-101B-9397-08002B2CF9AE}" pid="4" name="PM_DisplayValueSecClassificationWithQualifier">
    <vt:lpwstr>OFFICIAL</vt:lpwstr>
  </property>
  <property fmtid="{D5CDD505-2E9C-101B-9397-08002B2CF9AE}" pid="5" name="PM_Hash_Salt">
    <vt:lpwstr>883EB32CB7D1B47FC1C09A5C6BCD7A58</vt:lpwstr>
  </property>
  <property fmtid="{D5CDD505-2E9C-101B-9397-08002B2CF9AE}" pid="6" name="PM_Hash_Salt_Prev">
    <vt:lpwstr>6860F3992D53E32A8D123C798AF3F83A</vt:lpwstr>
  </property>
  <property fmtid="{D5CDD505-2E9C-101B-9397-08002B2CF9AE}" pid="7" name="PM_Hash_SHA1">
    <vt:lpwstr>1983610F2D6CFADC22E9C40E621B96EE5A770198</vt:lpwstr>
  </property>
  <property fmtid="{D5CDD505-2E9C-101B-9397-08002B2CF9AE}" pid="8" name="PM_Hash_Version">
    <vt:lpwstr>2018.0</vt:lpwstr>
  </property>
  <property fmtid="{D5CDD505-2E9C-101B-9397-08002B2CF9AE}" pid="9" name="PM_InsertionValue">
    <vt:lpwstr>OFFICIAL</vt:lpwstr>
  </property>
  <property fmtid="{D5CDD505-2E9C-101B-9397-08002B2CF9AE}" pid="10" name="PM_Markers">
    <vt:lpwstr/>
  </property>
  <property fmtid="{D5CDD505-2E9C-101B-9397-08002B2CF9AE}" pid="11" name="PM_Namespace">
    <vt:lpwstr>gov.au</vt:lpwstr>
  </property>
  <property fmtid="{D5CDD505-2E9C-101B-9397-08002B2CF9AE}" pid="12" name="PM_Note">
    <vt:lpwstr/>
  </property>
  <property fmtid="{D5CDD505-2E9C-101B-9397-08002B2CF9AE}" pid="13" name="PM_Originating_FileId">
    <vt:lpwstr>A88372B3FC67473F8B40D276651E4D12</vt:lpwstr>
  </property>
  <property fmtid="{D5CDD505-2E9C-101B-9397-08002B2CF9AE}" pid="14" name="PM_OriginationTimeStamp">
    <vt:lpwstr>2023-05-29T05:01:24Z</vt:lpwstr>
  </property>
  <property fmtid="{D5CDD505-2E9C-101B-9397-08002B2CF9AE}" pid="15" name="PM_OriginatorDomainName_SHA256">
    <vt:lpwstr>CE53151D70EF3143B9B6CA1DC053F41E858E2C804CF2EE5AE813E5CCE407743B</vt:lpwstr>
  </property>
  <property fmtid="{D5CDD505-2E9C-101B-9397-08002B2CF9AE}" pid="16" name="PM_OriginatorUserAccountName_SHA256">
    <vt:lpwstr>B5430A7E43BF1F7239BC550D3EE14B23F892C6A710E50C39E8F8B1E075C6D825</vt:lpwstr>
  </property>
  <property fmtid="{D5CDD505-2E9C-101B-9397-08002B2CF9AE}" pid="17" name="PM_Originator_Hash_SHA1">
    <vt:lpwstr>CA4BEFA15D8F4093D4816AA9C8AE9FB51A150720</vt:lpwstr>
  </property>
  <property fmtid="{D5CDD505-2E9C-101B-9397-08002B2CF9AE}" pid="18" name="PM_ProtectiveMarkingImage_Footer">
    <vt:lpwstr>C:\Program Files (x86)\Common Files\janusNET Shared\janusSEAL\Images\DocumentSlashBlue.png</vt:lpwstr>
  </property>
  <property fmtid="{D5CDD505-2E9C-101B-9397-08002B2CF9AE}" pid="19" name="PM_ProtectiveMarkingImage_Header">
    <vt:lpwstr>C:\Program Files (x86)\Common Files\janusNET Shared\janusSEAL\Images\DocumentSlashBlue.png</vt:lpwstr>
  </property>
  <property fmtid="{D5CDD505-2E9C-101B-9397-08002B2CF9AE}" pid="20" name="PM_ProtectiveMarkingValue_Footer">
    <vt:lpwstr>OFFICIAL</vt:lpwstr>
  </property>
  <property fmtid="{D5CDD505-2E9C-101B-9397-08002B2CF9AE}" pid="21" name="PM_ProtectiveMarkingValue_Header">
    <vt:lpwstr>OFFICIAL</vt:lpwstr>
  </property>
  <property fmtid="{D5CDD505-2E9C-101B-9397-08002B2CF9AE}" pid="22" name="PM_Qualifier">
    <vt:lpwstr/>
  </property>
  <property fmtid="{D5CDD505-2E9C-101B-9397-08002B2CF9AE}" pid="23" name="PM_Qualifier_Prev">
    <vt:lpwstr/>
  </property>
  <property fmtid="{D5CDD505-2E9C-101B-9397-08002B2CF9AE}" pid="24" name="PM_SecurityClassification">
    <vt:lpwstr>OFFICIAL</vt:lpwstr>
  </property>
  <property fmtid="{D5CDD505-2E9C-101B-9397-08002B2CF9AE}" pid="25" name="PM_SecurityClassification_Prev">
    <vt:lpwstr>OFFICIAL</vt:lpwstr>
  </property>
  <property fmtid="{D5CDD505-2E9C-101B-9397-08002B2CF9AE}" pid="26" name="PM_Version">
    <vt:lpwstr>2018.4</vt:lpwstr>
  </property>
</Properties>
</file>