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B0EF" w14:textId="39889939" w:rsidR="000D0C3D" w:rsidRDefault="00FE6258" w:rsidP="00685E9E">
      <w:pPr>
        <w:pStyle w:val="Heading1"/>
        <w:spacing w:before="0"/>
        <w:rPr>
          <w:color w:val="612C69"/>
        </w:rPr>
      </w:pPr>
      <w:r>
        <w:rPr>
          <w:color w:val="612C69"/>
        </w:rPr>
        <w:t xml:space="preserve"> </w:t>
      </w:r>
    </w:p>
    <w:p w14:paraId="68853B11" w14:textId="1E21A29A" w:rsidR="00580A7C" w:rsidRPr="00905ED0" w:rsidRDefault="00685FBC" w:rsidP="00685E9E">
      <w:pPr>
        <w:pStyle w:val="Heading1"/>
        <w:spacing w:before="0"/>
        <w:rPr>
          <w:color w:val="612C69"/>
        </w:rPr>
      </w:pPr>
      <w:r w:rsidRPr="00905ED0">
        <w:rPr>
          <w:color w:val="612C69"/>
        </w:rPr>
        <w:t>T</w:t>
      </w:r>
      <w:r w:rsidR="00BC7D09" w:rsidRPr="00905ED0">
        <w:rPr>
          <w:color w:val="612C69"/>
        </w:rPr>
        <w:t xml:space="preserve">he NDIS Worker </w:t>
      </w:r>
      <w:r w:rsidR="00905ED0" w:rsidRPr="00905ED0">
        <w:rPr>
          <w:color w:val="612C69"/>
          <w:lang w:val="en-US"/>
        </w:rPr>
        <w:t xml:space="preserve">Screening </w:t>
      </w:r>
      <w:r w:rsidR="00BC7D09" w:rsidRPr="00905ED0">
        <w:rPr>
          <w:color w:val="612C69"/>
        </w:rPr>
        <w:t>Check</w:t>
      </w:r>
      <w:r w:rsidR="008D1281" w:rsidRPr="00905ED0">
        <w:rPr>
          <w:color w:val="612C69"/>
        </w:rPr>
        <w:t xml:space="preserve"> (general stakeholders)</w:t>
      </w:r>
    </w:p>
    <w:p w14:paraId="299F986C" w14:textId="2228E211" w:rsidR="00B46B9A" w:rsidRDefault="00B46B9A" w:rsidP="00BA68F5">
      <w:r>
        <w:t xml:space="preserve">This fact sheet </w:t>
      </w:r>
      <w:r w:rsidR="00D82303">
        <w:t>details</w:t>
      </w:r>
      <w:r>
        <w:t xml:space="preserve"> what the NDIS Worker Screening Check is</w:t>
      </w:r>
      <w:r w:rsidR="003D2F5B">
        <w:t xml:space="preserve"> and why it is important. </w:t>
      </w:r>
    </w:p>
    <w:p w14:paraId="3F5080DA" w14:textId="7B040B52" w:rsidR="003D2F5B" w:rsidRPr="00905ED0" w:rsidRDefault="003D2F5B" w:rsidP="005A6F56">
      <w:pPr>
        <w:pStyle w:val="Heading2"/>
        <w:rPr>
          <w:color w:val="612C69"/>
          <w:lang w:eastAsia="en-AU"/>
        </w:rPr>
      </w:pPr>
      <w:r w:rsidRPr="00905ED0">
        <w:rPr>
          <w:color w:val="612C69"/>
          <w:lang w:eastAsia="en-AU"/>
        </w:rPr>
        <w:t>The NDIS Quality and Safeguarding Framework</w:t>
      </w:r>
    </w:p>
    <w:p w14:paraId="083DA415" w14:textId="0885F7D6" w:rsidR="003D2F5B" w:rsidRDefault="003D2F5B" w:rsidP="003D2F5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In 2016, all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 Australian </w:t>
      </w:r>
      <w:r w:rsidR="001A3591">
        <w:rPr>
          <w:rFonts w:asciiTheme="minorHAnsi" w:eastAsia="Times New Roman" w:hAnsiTheme="minorHAnsi" w:cstheme="minorHAnsi"/>
          <w:color w:val="222222"/>
          <w:lang w:eastAsia="en-AU"/>
        </w:rPr>
        <w:t>G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overnments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agreed to a</w:t>
      </w:r>
      <w:r w:rsidR="00AF5A70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8" w:history="1">
        <w:r w:rsidRPr="00EC7469">
          <w:rPr>
            <w:rStyle w:val="Hyperlink"/>
            <w:rFonts w:asciiTheme="minorHAnsi" w:eastAsia="Times New Roman" w:hAnsiTheme="minorHAnsi" w:cstheme="minorHAnsi"/>
            <w:color w:val="auto"/>
            <w:lang w:eastAsia="en-AU"/>
          </w:rPr>
          <w:t>NDIS Quality and Safeguarding Framework</w:t>
        </w:r>
      </w:hyperlink>
      <w:r w:rsidRPr="00EC7469">
        <w:rPr>
          <w:rFonts w:asciiTheme="minorHAnsi" w:eastAsia="Times New Roman" w:hAnsiTheme="minorHAnsi" w:cstheme="minorHAnsi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(Framework). The Framework 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 xml:space="preserve">provides a nationally consistent approach to help empower and support NDIS participants to exercise choice and control, while ensuring appropriate safeguards are in place. It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also </w:t>
      </w:r>
      <w:r w:rsidRPr="003D2F5B">
        <w:rPr>
          <w:rFonts w:asciiTheme="minorHAnsi" w:eastAsia="Times New Roman" w:hAnsiTheme="minorHAnsi" w:cstheme="minorHAnsi"/>
          <w:color w:val="222222"/>
          <w:lang w:eastAsia="en-AU"/>
        </w:rPr>
        <w:t>establishes expectations for providers and their staff to deliver high quality supports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0902DB82" w14:textId="02CB6D82" w:rsidR="00BA6E6C" w:rsidRPr="008A40B5" w:rsidRDefault="003D2F5B" w:rsidP="00EF118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As part of the Framework, all states and territories committed to a nationally consistent worker screening process. 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>The new N</w:t>
      </w:r>
      <w:r w:rsidR="00BA6E6C">
        <w:rPr>
          <w:rFonts w:asciiTheme="minorHAnsi" w:eastAsia="Times New Roman" w:hAnsiTheme="minorHAnsi" w:cstheme="minorHAnsi"/>
          <w:color w:val="222222"/>
          <w:lang w:eastAsia="en-AU"/>
        </w:rPr>
        <w:t xml:space="preserve">DIS Worker Screening Check 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>form</w:t>
      </w:r>
      <w:r w:rsidR="00BA6E6C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part of the National Disability Insurance Scheme</w:t>
      </w:r>
      <w:r w:rsidR="00FA798C">
        <w:rPr>
          <w:rFonts w:asciiTheme="minorHAnsi" w:eastAsia="Times New Roman" w:hAnsiTheme="minorHAnsi" w:cstheme="minorHAnsi"/>
          <w:color w:val="222222"/>
          <w:lang w:eastAsia="en-AU"/>
        </w:rPr>
        <w:t xml:space="preserve"> (NDIS)</w:t>
      </w:r>
      <w:r w:rsidR="00BA6E6C" w:rsidRPr="008A40B5">
        <w:rPr>
          <w:rFonts w:asciiTheme="minorHAnsi" w:eastAsia="Times New Roman" w:hAnsiTheme="minorHAnsi" w:cstheme="minorHAnsi"/>
          <w:color w:val="222222"/>
          <w:lang w:eastAsia="en-AU"/>
        </w:rPr>
        <w:t xml:space="preserve"> Quality and Safeguarding Framework.</w:t>
      </w:r>
    </w:p>
    <w:p w14:paraId="5B0D08CB" w14:textId="77777777" w:rsidR="00985C5C" w:rsidRPr="00905ED0" w:rsidRDefault="00985C5C" w:rsidP="00D04084">
      <w:pPr>
        <w:pStyle w:val="Heading2"/>
        <w:rPr>
          <w:rFonts w:eastAsia="Times New Roman"/>
          <w:color w:val="612C69"/>
          <w:lang w:eastAsia="en-AU"/>
        </w:rPr>
      </w:pPr>
      <w:r w:rsidRPr="00905ED0">
        <w:rPr>
          <w:rFonts w:eastAsia="Times New Roman"/>
          <w:color w:val="612C69"/>
          <w:lang w:eastAsia="en-AU"/>
        </w:rPr>
        <w:t xml:space="preserve">What is </w:t>
      </w:r>
      <w:r w:rsidR="002018D8" w:rsidRPr="00905ED0">
        <w:rPr>
          <w:rFonts w:eastAsia="Times New Roman"/>
          <w:color w:val="612C69"/>
          <w:lang w:eastAsia="en-AU"/>
        </w:rPr>
        <w:t>the</w:t>
      </w:r>
      <w:r w:rsidRPr="00905ED0">
        <w:rPr>
          <w:rFonts w:eastAsia="Times New Roman"/>
          <w:color w:val="612C69"/>
          <w:lang w:eastAsia="en-AU"/>
        </w:rPr>
        <w:t xml:space="preserve"> NDIS Worker Screening Check?</w:t>
      </w:r>
    </w:p>
    <w:p w14:paraId="647A1C08" w14:textId="1C6C5AE2" w:rsidR="00266FBE" w:rsidRDefault="00905ED0" w:rsidP="00B4588A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 w:rsidR="00B4588A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he NDIS Worker Screening Check </w:t>
      </w:r>
      <w:r w:rsidR="00B4588A">
        <w:rPr>
          <w:rFonts w:asciiTheme="minorHAnsi" w:eastAsia="Times New Roman" w:hAnsiTheme="minorHAnsi" w:cstheme="minorHAnsi"/>
          <w:color w:val="222222"/>
          <w:lang w:eastAsia="en-AU"/>
        </w:rPr>
        <w:t xml:space="preserve">(Worker </w:t>
      </w:r>
      <w:r w:rsidR="001E7380">
        <w:rPr>
          <w:rFonts w:asciiTheme="minorHAnsi" w:eastAsia="Times New Roman" w:hAnsiTheme="minorHAnsi" w:cstheme="minorHAnsi"/>
          <w:color w:val="222222"/>
          <w:lang w:eastAsia="en-AU"/>
        </w:rPr>
        <w:t xml:space="preserve">Screening </w:t>
      </w:r>
      <w:r w:rsidR="00B4588A">
        <w:rPr>
          <w:rFonts w:asciiTheme="minorHAnsi" w:eastAsia="Times New Roman" w:hAnsiTheme="minorHAnsi" w:cstheme="minorHAnsi"/>
          <w:color w:val="222222"/>
          <w:lang w:eastAsia="en-AU"/>
        </w:rPr>
        <w:t xml:space="preserve">Check) </w:t>
      </w:r>
      <w:r w:rsidR="00886C91" w:rsidRPr="00886C91">
        <w:rPr>
          <w:rFonts w:asciiTheme="minorHAnsi" w:eastAsia="Times New Roman" w:hAnsiTheme="minorHAnsi" w:cstheme="minorHAnsi"/>
          <w:color w:val="222222"/>
          <w:lang w:eastAsia="en-AU"/>
        </w:rPr>
        <w:t xml:space="preserve">is </w:t>
      </w:r>
      <w:r w:rsidR="00266FBE">
        <w:rPr>
          <w:rFonts w:asciiTheme="minorHAnsi" w:eastAsia="Times New Roman" w:hAnsiTheme="minorHAnsi" w:cstheme="minorHAnsi"/>
          <w:color w:val="222222"/>
          <w:lang w:eastAsia="en-AU"/>
        </w:rPr>
        <w:t xml:space="preserve">a </w:t>
      </w:r>
      <w:r w:rsidR="001E7380">
        <w:rPr>
          <w:rFonts w:asciiTheme="minorHAnsi" w:eastAsia="Times New Roman" w:hAnsiTheme="minorHAnsi" w:cstheme="minorHAnsi"/>
          <w:color w:val="222222"/>
          <w:lang w:eastAsia="en-AU"/>
        </w:rPr>
        <w:t xml:space="preserve">check 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 xml:space="preserve">conducted by state and territory Worker Screening Units on behalf of the NDIS Commission, based on nationally consistent criteria. State and Territory Worker Screening Units conduct checks </w:t>
      </w:r>
      <w:r w:rsidR="001E7380">
        <w:rPr>
          <w:rFonts w:asciiTheme="minorHAnsi" w:eastAsia="Times New Roman" w:hAnsiTheme="minorHAnsi" w:cstheme="minorHAnsi"/>
          <w:color w:val="222222"/>
          <w:lang w:eastAsia="en-AU"/>
        </w:rPr>
        <w:t>of</w:t>
      </w:r>
      <w:r w:rsidR="00266FBE">
        <w:rPr>
          <w:rFonts w:asciiTheme="minorHAnsi" w:eastAsia="Times New Roman" w:hAnsiTheme="minorHAnsi" w:cstheme="minorHAnsi"/>
          <w:color w:val="222222"/>
          <w:lang w:eastAsia="en-AU"/>
        </w:rPr>
        <w:t xml:space="preserve"> people who are engaged in </w:t>
      </w:r>
      <w:r w:rsidR="00F63243">
        <w:rPr>
          <w:rFonts w:asciiTheme="minorHAnsi" w:eastAsia="Times New Roman" w:hAnsiTheme="minorHAnsi" w:cstheme="minorHAnsi"/>
          <w:color w:val="222222"/>
          <w:lang w:eastAsia="en-AU"/>
        </w:rPr>
        <w:t xml:space="preserve">providing 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 xml:space="preserve">certain </w:t>
      </w:r>
      <w:r w:rsidR="00F63243">
        <w:rPr>
          <w:rFonts w:asciiTheme="minorHAnsi" w:eastAsia="Times New Roman" w:hAnsiTheme="minorHAnsi" w:cstheme="minorHAnsi"/>
          <w:color w:val="222222"/>
          <w:lang w:eastAsia="en-AU"/>
        </w:rPr>
        <w:t>supports to people with a disability</w:t>
      </w:r>
      <w:r w:rsidR="00266FBE">
        <w:rPr>
          <w:rFonts w:asciiTheme="minorHAnsi" w:eastAsia="Times New Roman" w:hAnsiTheme="minorHAnsi" w:cstheme="minorHAnsi"/>
          <w:color w:val="222222"/>
          <w:lang w:eastAsia="en-AU"/>
        </w:rPr>
        <w:t xml:space="preserve">.  </w:t>
      </w:r>
    </w:p>
    <w:p w14:paraId="531BF506" w14:textId="641E4460" w:rsidR="00B4588A" w:rsidRDefault="00886C91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886C91">
        <w:rPr>
          <w:rFonts w:asciiTheme="minorHAnsi" w:eastAsia="Times New Roman" w:hAnsiTheme="minorHAnsi" w:cstheme="minorHAnsi"/>
          <w:color w:val="222222"/>
          <w:lang w:eastAsia="en-AU"/>
        </w:rPr>
        <w:t xml:space="preserve">The 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>check</w:t>
      </w:r>
      <w:r w:rsidRPr="00886C91">
        <w:rPr>
          <w:rFonts w:asciiTheme="minorHAnsi" w:eastAsia="Times New Roman" w:hAnsiTheme="minorHAnsi" w:cstheme="minorHAnsi"/>
          <w:color w:val="222222"/>
          <w:lang w:eastAsia="en-AU"/>
        </w:rPr>
        <w:t xml:space="preserve"> determine</w:t>
      </w:r>
      <w:r w:rsidR="00F63243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Pr="00886C91">
        <w:rPr>
          <w:rFonts w:asciiTheme="minorHAnsi" w:eastAsia="Times New Roman" w:hAnsiTheme="minorHAnsi" w:cstheme="minorHAnsi"/>
          <w:color w:val="222222"/>
          <w:lang w:eastAsia="en-AU"/>
        </w:rPr>
        <w:t xml:space="preserve"> whether a person is cleared or excluded from working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 xml:space="preserve"> in certain roles. W</w:t>
      </w:r>
      <w:r w:rsidR="00557AC2" w:rsidRPr="00557AC2">
        <w:rPr>
          <w:rFonts w:asciiTheme="minorHAnsi" w:eastAsia="Times New Roman" w:hAnsiTheme="minorHAnsi" w:cstheme="minorHAnsi"/>
          <w:color w:val="222222"/>
          <w:lang w:eastAsia="en-AU"/>
        </w:rPr>
        <w:t xml:space="preserve">orkers have an initial 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 xml:space="preserve">check and then are </w:t>
      </w:r>
      <w:r w:rsidR="00557AC2" w:rsidRPr="00557AC2">
        <w:rPr>
          <w:rFonts w:asciiTheme="minorHAnsi" w:eastAsia="Times New Roman" w:hAnsiTheme="minorHAnsi" w:cstheme="minorHAnsi"/>
          <w:color w:val="222222"/>
          <w:lang w:eastAsia="en-AU"/>
        </w:rPr>
        <w:t>subject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 xml:space="preserve"> to ongoing monitoring by the Worker Screening Units, to ensure their ongoing suitability to work with people with disability</w:t>
      </w:r>
      <w:r w:rsidR="00557AC2" w:rsidRPr="00557AC2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79FC26B2" w14:textId="334CEB2A" w:rsidR="00EC7469" w:rsidRDefault="00B4588A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Registered NDIS providers are required to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engage </w:t>
      </w:r>
      <w:r w:rsidRPr="00AB1572">
        <w:rPr>
          <w:rFonts w:asciiTheme="minorHAnsi" w:eastAsia="Times New Roman" w:hAnsiTheme="minorHAnsi" w:cstheme="minorHAnsi"/>
          <w:color w:val="222222"/>
          <w:lang w:eastAsia="en-AU"/>
        </w:rPr>
        <w:t xml:space="preserve">only workers who have </w:t>
      </w:r>
      <w:r w:rsidR="00EC7469">
        <w:rPr>
          <w:rFonts w:asciiTheme="minorHAnsi" w:eastAsia="Times New Roman" w:hAnsiTheme="minorHAnsi" w:cstheme="minorHAnsi"/>
          <w:color w:val="222222"/>
          <w:lang w:eastAsia="en-AU"/>
        </w:rPr>
        <w:t>a check. Employers will be able to tell you whether you are required to get and maintain a Worker Screening Check.</w:t>
      </w:r>
    </w:p>
    <w:p w14:paraId="32E6970F" w14:textId="5C6FBDA8" w:rsidR="00EC7469" w:rsidRDefault="00EC7469" w:rsidP="00505DF4">
      <w:pPr>
        <w:spacing w:after="24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Unregistered NDIS providers and self-managed participants are encouraged to also request a Worker Screening Check for all workers that they employ. This will assure they are being provided with safe and high quality services and supports.</w:t>
      </w:r>
    </w:p>
    <w:p w14:paraId="05C728C6" w14:textId="77777777" w:rsidR="000D0C3D" w:rsidRDefault="000D0C3D" w:rsidP="003D2F5B">
      <w:pPr>
        <w:pStyle w:val="Heading2"/>
        <w:rPr>
          <w:rFonts w:eastAsia="Times New Roman"/>
          <w:color w:val="612C69"/>
          <w:lang w:eastAsia="en-AU"/>
        </w:rPr>
      </w:pPr>
      <w:r>
        <w:rPr>
          <w:rFonts w:eastAsia="Times New Roman"/>
          <w:color w:val="612C69"/>
          <w:lang w:eastAsia="en-AU"/>
        </w:rPr>
        <w:br w:type="page"/>
      </w:r>
    </w:p>
    <w:p w14:paraId="749CAF6D" w14:textId="11626C56" w:rsidR="003D2F5B" w:rsidRPr="00905ED0" w:rsidRDefault="003D2F5B" w:rsidP="003D2F5B">
      <w:pPr>
        <w:pStyle w:val="Heading2"/>
        <w:rPr>
          <w:rFonts w:eastAsia="Times New Roman"/>
          <w:color w:val="612C69"/>
          <w:lang w:eastAsia="en-AU"/>
        </w:rPr>
      </w:pPr>
      <w:r w:rsidRPr="00905ED0">
        <w:rPr>
          <w:rFonts w:eastAsia="Times New Roman"/>
          <w:color w:val="612C69"/>
          <w:lang w:eastAsia="en-AU"/>
        </w:rPr>
        <w:lastRenderedPageBreak/>
        <w:t xml:space="preserve">What will the </w:t>
      </w:r>
      <w:r w:rsidR="00443FE5" w:rsidRPr="00905ED0">
        <w:rPr>
          <w:rFonts w:eastAsia="Times New Roman"/>
          <w:color w:val="612C69"/>
          <w:lang w:eastAsia="en-AU"/>
        </w:rPr>
        <w:t xml:space="preserve">Worker Screening </w:t>
      </w:r>
      <w:r w:rsidRPr="00905ED0">
        <w:rPr>
          <w:rFonts w:eastAsia="Times New Roman"/>
          <w:color w:val="612C69"/>
          <w:lang w:eastAsia="en-AU"/>
        </w:rPr>
        <w:t xml:space="preserve">Check do? </w:t>
      </w:r>
    </w:p>
    <w:p w14:paraId="6A19D609" w14:textId="1A1E3DEB" w:rsidR="00443FE5" w:rsidRPr="00443FE5" w:rsidRDefault="003D2F5B" w:rsidP="004507C0">
      <w:pPr>
        <w:pStyle w:val="NoSpacing"/>
        <w:spacing w:before="120"/>
        <w:contextualSpacing/>
        <w:rPr>
          <w:rFonts w:asciiTheme="minorHAnsi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The </w:t>
      </w:r>
      <w:r w:rsidR="00443FE5">
        <w:rPr>
          <w:rFonts w:asciiTheme="minorHAnsi" w:eastAsia="Times New Roman" w:hAnsiTheme="minorHAnsi" w:cstheme="minorHAnsi"/>
          <w:lang w:eastAsia="en-AU"/>
        </w:rPr>
        <w:t xml:space="preserve">Worker Screening </w:t>
      </w:r>
      <w:r>
        <w:rPr>
          <w:rFonts w:asciiTheme="minorHAnsi" w:eastAsia="Times New Roman" w:hAnsiTheme="minorHAnsi" w:cstheme="minorHAnsi"/>
          <w:lang w:eastAsia="en-AU"/>
        </w:rPr>
        <w:t xml:space="preserve">Check </w:t>
      </w:r>
      <w:r w:rsidR="00BA6E6C">
        <w:rPr>
          <w:rFonts w:asciiTheme="minorHAnsi" w:hAnsiTheme="minorHAnsi" w:cstheme="minorHAnsi"/>
          <w:color w:val="222222"/>
        </w:rPr>
        <w:t>will:</w:t>
      </w:r>
    </w:p>
    <w:p w14:paraId="1EDFB28E" w14:textId="0EB9025F" w:rsidR="00BA6E6C" w:rsidRDefault="00BB67CF" w:rsidP="00BA6E6C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assist with</w:t>
      </w:r>
      <w:r w:rsidR="00BA6E6C" w:rsidRPr="00EF1185">
        <w:rPr>
          <w:rFonts w:asciiTheme="minorHAnsi" w:hAnsiTheme="minorHAnsi" w:cstheme="minorHAnsi"/>
          <w:color w:val="222222"/>
        </w:rPr>
        <w:t xml:space="preserve"> the recruitment selection </w:t>
      </w:r>
      <w:r w:rsidR="00CA3D57">
        <w:rPr>
          <w:rFonts w:asciiTheme="minorHAnsi" w:hAnsiTheme="minorHAnsi" w:cstheme="minorHAnsi"/>
          <w:color w:val="222222"/>
        </w:rPr>
        <w:t>and ongoing suitability of workers who are engaged by</w:t>
      </w:r>
      <w:r w:rsidR="00695680">
        <w:rPr>
          <w:rFonts w:asciiTheme="minorHAnsi" w:hAnsiTheme="minorHAnsi" w:cstheme="minorHAnsi"/>
          <w:color w:val="222222"/>
        </w:rPr>
        <w:t xml:space="preserve"> registered</w:t>
      </w:r>
      <w:r w:rsidR="00BA6E6C" w:rsidRPr="00EF1185">
        <w:rPr>
          <w:rFonts w:asciiTheme="minorHAnsi" w:hAnsiTheme="minorHAnsi" w:cstheme="minorHAnsi"/>
          <w:color w:val="222222"/>
        </w:rPr>
        <w:t xml:space="preserve"> NDIS provider</w:t>
      </w:r>
      <w:r w:rsidR="0075244D">
        <w:rPr>
          <w:rFonts w:asciiTheme="minorHAnsi" w:hAnsiTheme="minorHAnsi" w:cstheme="minorHAnsi"/>
          <w:color w:val="222222"/>
        </w:rPr>
        <w:t>s</w:t>
      </w:r>
    </w:p>
    <w:p w14:paraId="050126B8" w14:textId="61F98A21" w:rsidR="003D2F5B" w:rsidRDefault="00CA3D57" w:rsidP="003D2F5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ensure</w:t>
      </w:r>
      <w:r w:rsidRPr="003702D8">
        <w:rPr>
          <w:rFonts w:asciiTheme="minorHAnsi" w:hAnsiTheme="minorHAnsi" w:cstheme="minorHAnsi"/>
          <w:color w:val="222222"/>
        </w:rPr>
        <w:t xml:space="preserve"> </w:t>
      </w:r>
      <w:r w:rsidR="003D2F5B">
        <w:rPr>
          <w:rFonts w:asciiTheme="minorHAnsi" w:hAnsiTheme="minorHAnsi" w:cstheme="minorHAnsi"/>
          <w:color w:val="222222"/>
        </w:rPr>
        <w:t>self-managed</w:t>
      </w:r>
      <w:r w:rsidR="00DE2A6C">
        <w:rPr>
          <w:rFonts w:asciiTheme="minorHAnsi" w:hAnsiTheme="minorHAnsi" w:cstheme="minorHAnsi"/>
          <w:color w:val="222222"/>
        </w:rPr>
        <w:t xml:space="preserve"> and plan-managed</w:t>
      </w:r>
      <w:r w:rsidR="003D2F5B">
        <w:rPr>
          <w:rFonts w:asciiTheme="minorHAnsi" w:hAnsiTheme="minorHAnsi" w:cstheme="minorHAnsi"/>
          <w:color w:val="222222"/>
        </w:rPr>
        <w:t xml:space="preserve"> participants’ </w:t>
      </w:r>
      <w:r>
        <w:rPr>
          <w:rFonts w:asciiTheme="minorHAnsi" w:hAnsiTheme="minorHAnsi" w:cstheme="minorHAnsi"/>
          <w:color w:val="222222"/>
        </w:rPr>
        <w:t xml:space="preserve">informed </w:t>
      </w:r>
      <w:r w:rsidR="003D2F5B">
        <w:rPr>
          <w:rFonts w:asciiTheme="minorHAnsi" w:hAnsiTheme="minorHAnsi" w:cstheme="minorHAnsi"/>
          <w:color w:val="222222"/>
        </w:rPr>
        <w:t xml:space="preserve">choice and control </w:t>
      </w:r>
      <w:r>
        <w:rPr>
          <w:rFonts w:asciiTheme="minorHAnsi" w:hAnsiTheme="minorHAnsi" w:cstheme="minorHAnsi"/>
          <w:color w:val="222222"/>
        </w:rPr>
        <w:t>by</w:t>
      </w:r>
      <w:r w:rsidR="00F83822">
        <w:rPr>
          <w:rFonts w:asciiTheme="minorHAnsi" w:hAnsiTheme="minorHAnsi" w:cstheme="minorHAnsi"/>
          <w:color w:val="222222"/>
        </w:rPr>
        <w:t xml:space="preserve"> request</w:t>
      </w:r>
      <w:r>
        <w:rPr>
          <w:rFonts w:asciiTheme="minorHAnsi" w:hAnsiTheme="minorHAnsi" w:cstheme="minorHAnsi"/>
          <w:color w:val="222222"/>
        </w:rPr>
        <w:t>ing</w:t>
      </w:r>
      <w:r w:rsidR="00F83822">
        <w:rPr>
          <w:rFonts w:asciiTheme="minorHAnsi" w:hAnsiTheme="minorHAnsi" w:cstheme="minorHAnsi"/>
          <w:color w:val="222222"/>
        </w:rPr>
        <w:t xml:space="preserve"> their workers </w:t>
      </w:r>
      <w:r w:rsidR="003D2F5B">
        <w:rPr>
          <w:rFonts w:asciiTheme="minorHAnsi" w:hAnsiTheme="minorHAnsi" w:cstheme="minorHAnsi"/>
          <w:color w:val="222222"/>
        </w:rPr>
        <w:t xml:space="preserve">obtain </w:t>
      </w:r>
      <w:r w:rsidR="003D2F5B" w:rsidRPr="003702D8">
        <w:rPr>
          <w:rFonts w:asciiTheme="minorHAnsi" w:hAnsiTheme="minorHAnsi" w:cstheme="minorHAnsi"/>
          <w:color w:val="222222"/>
        </w:rPr>
        <w:t>a</w:t>
      </w:r>
      <w:r w:rsidR="00AF5A70">
        <w:rPr>
          <w:rFonts w:asciiTheme="minorHAnsi" w:hAnsiTheme="minorHAnsi" w:cstheme="minorHAnsi"/>
          <w:color w:val="222222"/>
        </w:rPr>
        <w:t>n</w:t>
      </w:r>
      <w:r w:rsidR="003D2F5B" w:rsidRPr="003702D8">
        <w:rPr>
          <w:rFonts w:asciiTheme="minorHAnsi" w:hAnsiTheme="minorHAnsi" w:cstheme="minorHAnsi"/>
          <w:color w:val="222222"/>
        </w:rPr>
        <w:t xml:space="preserve"> </w:t>
      </w:r>
      <w:r w:rsidR="003D2F5B">
        <w:rPr>
          <w:rFonts w:asciiTheme="minorHAnsi" w:hAnsiTheme="minorHAnsi" w:cstheme="minorHAnsi"/>
          <w:color w:val="222222"/>
        </w:rPr>
        <w:t xml:space="preserve">NDIS Worker Screening </w:t>
      </w:r>
      <w:r>
        <w:rPr>
          <w:rFonts w:asciiTheme="minorHAnsi" w:hAnsiTheme="minorHAnsi" w:cstheme="minorHAnsi"/>
          <w:color w:val="222222"/>
        </w:rPr>
        <w:t>Check</w:t>
      </w:r>
      <w:r w:rsidRPr="003702D8">
        <w:rPr>
          <w:rFonts w:asciiTheme="minorHAnsi" w:hAnsiTheme="minorHAnsi" w:cstheme="minorHAnsi"/>
          <w:color w:val="222222"/>
        </w:rPr>
        <w:t xml:space="preserve"> </w:t>
      </w:r>
      <w:r w:rsidR="003D2F5B" w:rsidRPr="003702D8">
        <w:rPr>
          <w:rFonts w:asciiTheme="minorHAnsi" w:hAnsiTheme="minorHAnsi" w:cstheme="minorHAnsi"/>
          <w:color w:val="222222"/>
        </w:rPr>
        <w:t xml:space="preserve">before </w:t>
      </w:r>
      <w:r w:rsidR="003D2F5B">
        <w:rPr>
          <w:rFonts w:asciiTheme="minorHAnsi" w:hAnsiTheme="minorHAnsi" w:cstheme="minorHAnsi"/>
          <w:color w:val="222222"/>
        </w:rPr>
        <w:t>engaging them</w:t>
      </w:r>
      <w:r>
        <w:rPr>
          <w:rFonts w:asciiTheme="minorHAnsi" w:hAnsiTheme="minorHAnsi" w:cstheme="minorHAnsi"/>
          <w:color w:val="222222"/>
        </w:rPr>
        <w:t xml:space="preserve"> </w:t>
      </w:r>
    </w:p>
    <w:p w14:paraId="50F99A2E" w14:textId="60B792DF" w:rsidR="00F308DB" w:rsidRPr="00443FE5" w:rsidRDefault="003D2F5B" w:rsidP="00F308D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allow workers with a</w:t>
      </w:r>
      <w:r w:rsidR="00AF5A70">
        <w:rPr>
          <w:rFonts w:asciiTheme="minorHAnsi" w:hAnsiTheme="minorHAnsi" w:cstheme="minorHAnsi"/>
          <w:color w:val="222222"/>
          <w:shd w:val="clear" w:color="auto" w:fill="FFFFFF"/>
        </w:rPr>
        <w:t>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NDIS Worker Screening </w:t>
      </w:r>
      <w:r w:rsidR="00CA3D57">
        <w:rPr>
          <w:rFonts w:asciiTheme="minorHAnsi" w:hAnsiTheme="minorHAnsi" w:cstheme="minorHAnsi"/>
          <w:color w:val="222222"/>
          <w:shd w:val="clear" w:color="auto" w:fill="FFFFFF"/>
        </w:rPr>
        <w:t xml:space="preserve">Check </w:t>
      </w:r>
      <w:r w:rsidRPr="00B74E9D">
        <w:rPr>
          <w:rFonts w:asciiTheme="minorHAnsi" w:hAnsiTheme="minorHAnsi" w:cstheme="minorHAnsi"/>
          <w:color w:val="222222"/>
          <w:shd w:val="clear" w:color="auto" w:fill="FFFFFF"/>
        </w:rPr>
        <w:t>to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work in</w:t>
      </w:r>
      <w:r w:rsidR="00BC56A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065B2B">
        <w:rPr>
          <w:rFonts w:asciiTheme="minorHAnsi" w:hAnsiTheme="minorHAnsi" w:cstheme="minorHAnsi"/>
          <w:shd w:val="clear" w:color="auto" w:fill="FFFFFF"/>
        </w:rPr>
        <w:t>risk assessed roles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with NDIS providers</w:t>
      </w:r>
      <w:r w:rsidRPr="00B74E9D">
        <w:rPr>
          <w:rFonts w:asciiTheme="minorHAnsi" w:hAnsiTheme="minorHAnsi" w:cstheme="minorHAnsi"/>
          <w:color w:val="222222"/>
          <w:shd w:val="clear" w:color="auto" w:fill="FFFFFF"/>
        </w:rPr>
        <w:t xml:space="preserve"> in any state</w:t>
      </w:r>
      <w:r w:rsidR="0075244D">
        <w:rPr>
          <w:rFonts w:asciiTheme="minorHAnsi" w:hAnsiTheme="minorHAnsi" w:cstheme="minorHAnsi"/>
          <w:color w:val="222222"/>
          <w:shd w:val="clear" w:color="auto" w:fill="FFFFFF"/>
        </w:rPr>
        <w:t xml:space="preserve"> or territory across Australia</w:t>
      </w:r>
      <w:r w:rsidR="00CA3D57">
        <w:rPr>
          <w:rFonts w:asciiTheme="minorHAnsi" w:hAnsiTheme="minorHAnsi" w:cstheme="minorHAnsi"/>
          <w:color w:val="222222"/>
          <w:shd w:val="clear" w:color="auto" w:fill="FFFFFF"/>
        </w:rPr>
        <w:t xml:space="preserve"> and</w:t>
      </w:r>
    </w:p>
    <w:p w14:paraId="74A06B22" w14:textId="3A922F36" w:rsidR="001715CB" w:rsidRPr="001715CB" w:rsidRDefault="00F83822" w:rsidP="001715CB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CA3D57">
        <w:rPr>
          <w:rFonts w:asciiTheme="minorHAnsi" w:hAnsiTheme="minorHAnsi" w:cstheme="minorHAnsi"/>
          <w:color w:val="222222"/>
          <w:shd w:val="clear" w:color="auto" w:fill="FFFFFF"/>
        </w:rPr>
        <w:t xml:space="preserve">improve the quality and safety of NDIS supports to NDIS participants by ensuring workers engaged in certain roles have a Worker Screening Check </w:t>
      </w:r>
    </w:p>
    <w:p w14:paraId="435590B4" w14:textId="77777777" w:rsidR="00D926D1" w:rsidRPr="00905ED0" w:rsidRDefault="00D926D1" w:rsidP="00685E9E">
      <w:pPr>
        <w:pStyle w:val="Heading2"/>
        <w:keepNext/>
        <w:rPr>
          <w:color w:val="612C69"/>
        </w:rPr>
      </w:pPr>
      <w:r w:rsidRPr="00905ED0">
        <w:rPr>
          <w:color w:val="612C69"/>
        </w:rPr>
        <w:t xml:space="preserve">How long is the NDIS Worker Screening clearance valid? </w:t>
      </w:r>
    </w:p>
    <w:p w14:paraId="61C2C580" w14:textId="7213C99F" w:rsidR="000D0C3D" w:rsidRDefault="000D0C3D" w:rsidP="00D926D1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0D0C3D">
        <w:rPr>
          <w:rFonts w:asciiTheme="minorHAnsi" w:hAnsiTheme="minorHAnsi" w:cstheme="minorHAnsi"/>
        </w:rPr>
        <w:t>NDIS Worker Screening clearances expire every five (5) years.</w:t>
      </w:r>
    </w:p>
    <w:p w14:paraId="449D0F26" w14:textId="6D41753A" w:rsidR="00D926D1" w:rsidRDefault="00D926D1" w:rsidP="00D926D1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FB1A72">
        <w:rPr>
          <w:rFonts w:asciiTheme="minorHAnsi" w:hAnsiTheme="minorHAnsi" w:cstheme="minorHAnsi"/>
        </w:rPr>
        <w:t>Workers with a</w:t>
      </w:r>
      <w:r w:rsidR="00AF5A70">
        <w:rPr>
          <w:rFonts w:asciiTheme="minorHAnsi" w:hAnsiTheme="minorHAnsi" w:cstheme="minorHAnsi"/>
        </w:rPr>
        <w:t>n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 w:rsidR="00CA3D57">
        <w:rPr>
          <w:rFonts w:asciiTheme="minorHAnsi" w:hAnsiTheme="minorHAnsi" w:cstheme="minorHAnsi"/>
        </w:rPr>
        <w:t>Check</w:t>
      </w:r>
      <w:r w:rsidR="00CA3D57"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</w:t>
      </w:r>
      <w:r w:rsidRPr="00FB1A72">
        <w:rPr>
          <w:rFonts w:asciiTheme="minorHAnsi" w:hAnsiTheme="minorHAnsi" w:cstheme="minorHAnsi"/>
        </w:rPr>
        <w:t xml:space="preserve"> subject to ongoing monitoring against police and other relevant information. </w:t>
      </w:r>
    </w:p>
    <w:p w14:paraId="585B02C3" w14:textId="53B6FE32" w:rsidR="00D926D1" w:rsidRDefault="00D926D1" w:rsidP="00D926D1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FB1A72">
        <w:rPr>
          <w:rFonts w:asciiTheme="minorHAnsi" w:hAnsiTheme="minorHAnsi" w:cstheme="minorHAnsi"/>
        </w:rPr>
        <w:t xml:space="preserve">This means </w:t>
      </w:r>
      <w:r w:rsidR="00F83822">
        <w:rPr>
          <w:rFonts w:asciiTheme="minorHAnsi" w:hAnsiTheme="minorHAnsi" w:cstheme="minorHAnsi"/>
        </w:rPr>
        <w:t>a</w:t>
      </w:r>
      <w:r w:rsidR="00CA3D57">
        <w:rPr>
          <w:rFonts w:asciiTheme="minorHAnsi" w:hAnsiTheme="minorHAnsi" w:cstheme="minorHAnsi"/>
        </w:rPr>
        <w:t>t any time a</w:t>
      </w:r>
      <w:r w:rsidR="00F83822"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 xml:space="preserve">clearance </w:t>
      </w:r>
      <w:r w:rsidR="00CA3D57">
        <w:rPr>
          <w:rFonts w:asciiTheme="minorHAnsi" w:hAnsiTheme="minorHAnsi" w:cstheme="minorHAnsi"/>
        </w:rPr>
        <w:t>Check</w:t>
      </w:r>
      <w:r w:rsidRPr="00FB1A72">
        <w:rPr>
          <w:rFonts w:asciiTheme="minorHAnsi" w:hAnsiTheme="minorHAnsi" w:cstheme="minorHAnsi"/>
        </w:rPr>
        <w:t xml:space="preserve"> can be re-assessed </w:t>
      </w:r>
      <w:r>
        <w:rPr>
          <w:rFonts w:asciiTheme="minorHAnsi" w:hAnsiTheme="minorHAnsi" w:cstheme="minorHAnsi"/>
        </w:rPr>
        <w:t>if</w:t>
      </w:r>
      <w:r w:rsidRPr="00FB1A72">
        <w:rPr>
          <w:rFonts w:asciiTheme="minorHAnsi" w:hAnsiTheme="minorHAnsi" w:cstheme="minorHAnsi"/>
        </w:rPr>
        <w:t xml:space="preserve"> </w:t>
      </w:r>
      <w:r w:rsidR="00CA3D57">
        <w:rPr>
          <w:rFonts w:asciiTheme="minorHAnsi" w:hAnsiTheme="minorHAnsi" w:cstheme="minorHAnsi"/>
        </w:rPr>
        <w:t xml:space="preserve">it </w:t>
      </w:r>
      <w:r w:rsidR="00695680">
        <w:rPr>
          <w:rFonts w:asciiTheme="minorHAnsi" w:hAnsiTheme="minorHAnsi" w:cstheme="minorHAnsi"/>
        </w:rPr>
        <w:t>is suggested</w:t>
      </w:r>
      <w:r w:rsidR="00CA3D57">
        <w:rPr>
          <w:rFonts w:asciiTheme="minorHAnsi" w:hAnsiTheme="minorHAnsi" w:cstheme="minorHAnsi"/>
        </w:rPr>
        <w:t xml:space="preserve"> that</w:t>
      </w:r>
      <w:r>
        <w:rPr>
          <w:rFonts w:asciiTheme="minorHAnsi" w:hAnsiTheme="minorHAnsi" w:cstheme="minorHAnsi"/>
        </w:rPr>
        <w:t xml:space="preserve"> </w:t>
      </w:r>
      <w:r w:rsidR="000D0C3D">
        <w:rPr>
          <w:rFonts w:asciiTheme="minorHAnsi" w:hAnsiTheme="minorHAnsi" w:cstheme="minorHAnsi"/>
        </w:rPr>
        <w:t xml:space="preserve">the worker </w:t>
      </w:r>
      <w:r>
        <w:rPr>
          <w:rFonts w:asciiTheme="minorHAnsi" w:hAnsiTheme="minorHAnsi" w:cstheme="minorHAnsi"/>
        </w:rPr>
        <w:t>pose</w:t>
      </w:r>
      <w:r w:rsidR="000D0C3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 risk to people with disability. If this happens, </w:t>
      </w:r>
      <w:r w:rsidR="000D0C3D">
        <w:rPr>
          <w:rFonts w:asciiTheme="minorHAnsi" w:hAnsiTheme="minorHAnsi" w:cstheme="minorHAnsi"/>
        </w:rPr>
        <w:t xml:space="preserve">the worker </w:t>
      </w:r>
      <w:r>
        <w:rPr>
          <w:rFonts w:asciiTheme="minorHAnsi" w:hAnsiTheme="minorHAnsi" w:cstheme="minorHAnsi"/>
        </w:rPr>
        <w:t>may be exclud</w:t>
      </w:r>
      <w:bookmarkStart w:id="0" w:name="_GoBack"/>
      <w:bookmarkEnd w:id="0"/>
      <w:r>
        <w:rPr>
          <w:rFonts w:asciiTheme="minorHAnsi" w:hAnsiTheme="minorHAnsi" w:cstheme="minorHAnsi"/>
        </w:rPr>
        <w:t>ed from having a</w:t>
      </w:r>
      <w:r w:rsidR="00AF5A7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 xml:space="preserve">clearance before their existing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Worker Screening c</w:t>
      </w:r>
      <w:r>
        <w:rPr>
          <w:rFonts w:asciiTheme="minorHAnsi" w:hAnsiTheme="minorHAnsi" w:cstheme="minorHAnsi"/>
        </w:rPr>
        <w:t xml:space="preserve">learance expires. </w:t>
      </w:r>
      <w:r w:rsidRPr="00FB1A72" w:rsidDel="001D56CD">
        <w:rPr>
          <w:rFonts w:asciiTheme="minorHAnsi" w:hAnsiTheme="minorHAnsi" w:cstheme="minorHAnsi"/>
        </w:rPr>
        <w:t xml:space="preserve"> </w:t>
      </w:r>
    </w:p>
    <w:p w14:paraId="6A970677" w14:textId="77777777" w:rsidR="000D0C3D" w:rsidRDefault="000D0C3D" w:rsidP="00BA68F5">
      <w:pPr>
        <w:pStyle w:val="Heading2"/>
        <w:rPr>
          <w:color w:val="612C69"/>
          <w:lang w:eastAsia="en-AU"/>
        </w:rPr>
      </w:pPr>
    </w:p>
    <w:p w14:paraId="6C550C49" w14:textId="22A7500C" w:rsidR="00A66447" w:rsidRPr="00905ED0" w:rsidRDefault="000D0C3D" w:rsidP="00BA68F5">
      <w:pPr>
        <w:pStyle w:val="Heading2"/>
        <w:rPr>
          <w:color w:val="612C69"/>
          <w:lang w:eastAsia="en-AU"/>
        </w:rPr>
      </w:pPr>
      <w:r>
        <w:rPr>
          <w:color w:val="612C69"/>
          <w:lang w:eastAsia="en-AU"/>
        </w:rPr>
        <w:t>Additional</w:t>
      </w:r>
      <w:r w:rsidRPr="00905ED0">
        <w:rPr>
          <w:color w:val="612C69"/>
          <w:lang w:eastAsia="en-AU"/>
        </w:rPr>
        <w:t xml:space="preserve"> </w:t>
      </w:r>
      <w:r w:rsidR="00A66447" w:rsidRPr="00905ED0">
        <w:rPr>
          <w:color w:val="612C69"/>
          <w:lang w:eastAsia="en-AU"/>
        </w:rPr>
        <w:t>information</w:t>
      </w:r>
    </w:p>
    <w:p w14:paraId="0FB0DF4D" w14:textId="77777777" w:rsidR="00B74E9D" w:rsidRPr="00BA68F5" w:rsidRDefault="00B74E9D" w:rsidP="00BA68F5">
      <w:pPr>
        <w:pStyle w:val="Heading3"/>
        <w:rPr>
          <w:rStyle w:val="Hyperlink"/>
          <w:color w:val="auto"/>
          <w:u w:val="none"/>
        </w:rPr>
      </w:pPr>
      <w:r w:rsidRPr="00BA68F5">
        <w:rPr>
          <w:rStyle w:val="Hyperlink"/>
          <w:color w:val="auto"/>
          <w:u w:val="none"/>
        </w:rPr>
        <w:t>Legislation</w:t>
      </w:r>
    </w:p>
    <w:p w14:paraId="0F733FB4" w14:textId="170FDC82" w:rsidR="00B74E9D" w:rsidRPr="00D82303" w:rsidRDefault="00695680" w:rsidP="00A66447">
      <w:pPr>
        <w:pStyle w:val="ListParagraph"/>
        <w:numPr>
          <w:ilvl w:val="0"/>
          <w:numId w:val="24"/>
        </w:numPr>
        <w:spacing w:before="120" w:after="120" w:line="240" w:lineRule="auto"/>
        <w:rPr>
          <w:rStyle w:val="Hyperlink"/>
          <w:rFonts w:asciiTheme="minorHAnsi" w:hAnsiTheme="minorHAnsi" w:cstheme="minorHAnsi"/>
          <w:color w:val="262626" w:themeColor="text1" w:themeTint="D9"/>
          <w:u w:val="none"/>
        </w:rPr>
      </w:pPr>
      <w:hyperlink r:id="rId9" w:history="1">
        <w:r w:rsidR="00B74E9D" w:rsidRPr="00D82303">
          <w:rPr>
            <w:rStyle w:val="Hyperlink"/>
            <w:rFonts w:asciiTheme="minorHAnsi" w:hAnsiTheme="minorHAnsi" w:cstheme="minorHAnsi"/>
            <w:color w:val="262626" w:themeColor="text1" w:themeTint="D9"/>
          </w:rPr>
          <w:t>NDIS (Practice Standards - Worker Screening) Rules 2018</w:t>
        </w:r>
      </w:hyperlink>
    </w:p>
    <w:p w14:paraId="535F8EBE" w14:textId="2E5646D3" w:rsidR="00B74E9D" w:rsidRPr="00D82303" w:rsidRDefault="00695680" w:rsidP="00A66447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  <w:i/>
          <w:color w:val="262626" w:themeColor="text1" w:themeTint="D9"/>
        </w:rPr>
      </w:pPr>
      <w:hyperlink r:id="rId10" w:history="1">
        <w:r w:rsidR="00B74E9D" w:rsidRPr="00D82303">
          <w:rPr>
            <w:rStyle w:val="Hyperlink"/>
            <w:rFonts w:asciiTheme="minorHAnsi" w:hAnsiTheme="minorHAnsi" w:cstheme="minorHAnsi"/>
            <w:i/>
            <w:color w:val="262626" w:themeColor="text1" w:themeTint="D9"/>
          </w:rPr>
          <w:t>National Disability Insurance Scheme Act 2013</w:t>
        </w:r>
      </w:hyperlink>
      <w:r w:rsidR="00B74E9D" w:rsidRPr="00D82303">
        <w:rPr>
          <w:rStyle w:val="Hyperlink"/>
          <w:rFonts w:asciiTheme="minorHAnsi" w:hAnsiTheme="minorHAnsi" w:cstheme="minorHAnsi"/>
          <w:i/>
          <w:color w:val="262626" w:themeColor="text1" w:themeTint="D9"/>
          <w:u w:val="none"/>
        </w:rPr>
        <w:t xml:space="preserve"> </w:t>
      </w:r>
    </w:p>
    <w:p w14:paraId="13F3EB43" w14:textId="45CDBB81" w:rsidR="00B74E9D" w:rsidRPr="00BA68F5" w:rsidRDefault="00B74E9D" w:rsidP="00BA68F5">
      <w:pPr>
        <w:pStyle w:val="Heading3"/>
        <w:rPr>
          <w:rStyle w:val="Hyperlink"/>
          <w:color w:val="auto"/>
          <w:u w:val="none"/>
        </w:rPr>
      </w:pPr>
      <w:r w:rsidRPr="00BA68F5">
        <w:rPr>
          <w:rStyle w:val="Hyperlink"/>
          <w:color w:val="auto"/>
          <w:u w:val="none"/>
        </w:rPr>
        <w:t xml:space="preserve">NDIS Commission </w:t>
      </w:r>
      <w:r w:rsidR="002635DF">
        <w:rPr>
          <w:rStyle w:val="Hyperlink"/>
          <w:color w:val="auto"/>
          <w:u w:val="none"/>
        </w:rPr>
        <w:t>w</w:t>
      </w:r>
      <w:r w:rsidRPr="00BA68F5">
        <w:rPr>
          <w:rStyle w:val="Hyperlink"/>
          <w:color w:val="auto"/>
          <w:u w:val="none"/>
        </w:rPr>
        <w:t>ebsite</w:t>
      </w:r>
    </w:p>
    <w:p w14:paraId="60797F1C" w14:textId="2FFA0E58" w:rsidR="002635DF" w:rsidRPr="00D82303" w:rsidRDefault="00695680" w:rsidP="00A66447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color w:val="262626" w:themeColor="text1" w:themeTint="D9"/>
        </w:rPr>
      </w:pPr>
      <w:hyperlink r:id="rId11" w:anchor="paragraph-id-2175" w:history="1">
        <w:r w:rsidR="002635DF" w:rsidRPr="00D82303">
          <w:rPr>
            <w:rStyle w:val="Hyperlink"/>
            <w:rFonts w:asciiTheme="minorHAnsi" w:hAnsiTheme="minorHAnsi" w:cstheme="minorHAnsi"/>
            <w:color w:val="auto"/>
          </w:rPr>
          <w:t>Glossary</w:t>
        </w:r>
      </w:hyperlink>
      <w:r w:rsidR="002635DF" w:rsidRPr="00D82303">
        <w:rPr>
          <w:color w:val="262626" w:themeColor="text1" w:themeTint="D9"/>
        </w:rPr>
        <w:t xml:space="preserve"> </w:t>
      </w:r>
      <w:r w:rsidR="002635DF" w:rsidRPr="00D82303">
        <w:rPr>
          <w:rFonts w:asciiTheme="minorHAnsi" w:hAnsiTheme="minorHAnsi" w:cstheme="minorHAnsi"/>
          <w:color w:val="262626" w:themeColor="text1" w:themeTint="D9"/>
        </w:rPr>
        <w:t>of terms used in this fact sheet.</w:t>
      </w:r>
    </w:p>
    <w:p w14:paraId="0F9533D2" w14:textId="07B6AC76" w:rsidR="00B74E9D" w:rsidRPr="00D82303" w:rsidRDefault="00B74E9D" w:rsidP="00A66447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  <w:color w:val="262626" w:themeColor="text1" w:themeTint="D9"/>
        </w:rPr>
      </w:pPr>
      <w:r w:rsidRPr="00D82303">
        <w:rPr>
          <w:rFonts w:asciiTheme="minorHAnsi" w:hAnsiTheme="minorHAnsi" w:cstheme="minorHAnsi"/>
          <w:color w:val="262626" w:themeColor="text1" w:themeTint="D9"/>
        </w:rPr>
        <w:t xml:space="preserve">General information about </w:t>
      </w:r>
      <w:hyperlink r:id="rId12" w:anchor="paragraph-id-869" w:history="1">
        <w:r w:rsidRPr="00D82303">
          <w:rPr>
            <w:rStyle w:val="Hyperlink"/>
            <w:rFonts w:asciiTheme="minorHAnsi" w:hAnsiTheme="minorHAnsi" w:cstheme="minorHAnsi"/>
            <w:color w:val="262626" w:themeColor="text1" w:themeTint="D9"/>
          </w:rPr>
          <w:t>worker requirements</w:t>
        </w:r>
      </w:hyperlink>
      <w:r w:rsidR="00A66447" w:rsidRPr="00D82303">
        <w:rPr>
          <w:rFonts w:asciiTheme="minorHAnsi" w:hAnsiTheme="minorHAnsi" w:cstheme="minorHAnsi"/>
          <w:color w:val="262626" w:themeColor="text1" w:themeTint="D9"/>
        </w:rPr>
        <w:t>.</w:t>
      </w:r>
    </w:p>
    <w:p w14:paraId="69F1C7E4" w14:textId="6C54B09B" w:rsidR="00B74E9D" w:rsidRPr="00D82303" w:rsidRDefault="00B74E9D" w:rsidP="00A66447">
      <w:pPr>
        <w:pStyle w:val="ListParagraph"/>
        <w:numPr>
          <w:ilvl w:val="0"/>
          <w:numId w:val="23"/>
        </w:numPr>
        <w:spacing w:before="120" w:after="120" w:line="240" w:lineRule="auto"/>
        <w:rPr>
          <w:rStyle w:val="Hyperlink"/>
          <w:rFonts w:asciiTheme="minorHAnsi" w:hAnsiTheme="minorHAnsi" w:cstheme="minorHAnsi"/>
          <w:color w:val="262626" w:themeColor="text1" w:themeTint="D9"/>
        </w:rPr>
      </w:pPr>
      <w:r w:rsidRPr="00D82303">
        <w:rPr>
          <w:rFonts w:asciiTheme="minorHAnsi" w:hAnsiTheme="minorHAnsi" w:cstheme="minorHAnsi"/>
          <w:color w:val="262626" w:themeColor="text1" w:themeTint="D9"/>
        </w:rPr>
        <w:t xml:space="preserve">Information about the </w:t>
      </w:r>
      <w:hyperlink r:id="rId13" w:history="1">
        <w:r w:rsidRPr="00D82303">
          <w:rPr>
            <w:rStyle w:val="Hyperlink"/>
            <w:rFonts w:asciiTheme="minorHAnsi" w:hAnsiTheme="minorHAnsi" w:cstheme="minorHAnsi"/>
            <w:color w:val="262626" w:themeColor="text1" w:themeTint="D9"/>
          </w:rPr>
          <w:t xml:space="preserve">NDIS Worker Screening Check for </w:t>
        </w:r>
        <w:r w:rsidR="00A66447" w:rsidRPr="00D82303">
          <w:rPr>
            <w:rStyle w:val="Hyperlink"/>
            <w:rFonts w:asciiTheme="minorHAnsi" w:hAnsiTheme="minorHAnsi" w:cstheme="minorHAnsi"/>
            <w:color w:val="262626" w:themeColor="text1" w:themeTint="D9"/>
          </w:rPr>
          <w:t xml:space="preserve">registered </w:t>
        </w:r>
        <w:r w:rsidRPr="00D82303">
          <w:rPr>
            <w:rStyle w:val="Hyperlink"/>
            <w:rFonts w:asciiTheme="minorHAnsi" w:hAnsiTheme="minorHAnsi" w:cstheme="minorHAnsi"/>
            <w:color w:val="262626" w:themeColor="text1" w:themeTint="D9"/>
          </w:rPr>
          <w:t>NDIS providers</w:t>
        </w:r>
      </w:hyperlink>
      <w:r w:rsidR="00A66447" w:rsidRPr="00D82303">
        <w:rPr>
          <w:rFonts w:asciiTheme="minorHAnsi" w:hAnsiTheme="minorHAnsi" w:cstheme="minorHAnsi"/>
          <w:color w:val="262626" w:themeColor="text1" w:themeTint="D9"/>
        </w:rPr>
        <w:t>.</w:t>
      </w:r>
    </w:p>
    <w:p w14:paraId="749A9BB3" w14:textId="708B4ACC" w:rsidR="00B74E9D" w:rsidRPr="00D82303" w:rsidRDefault="00695680" w:rsidP="00EC3661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eastAsia="Times New Roman" w:hAnsiTheme="minorHAnsi" w:cstheme="minorHAnsi"/>
          <w:color w:val="262626" w:themeColor="text1" w:themeTint="D9"/>
          <w:lang w:val="en" w:eastAsia="en-AU"/>
        </w:rPr>
      </w:pPr>
      <w:hyperlink r:id="rId14" w:history="1">
        <w:r w:rsidR="00B74E9D" w:rsidRPr="00D82303">
          <w:rPr>
            <w:rStyle w:val="Hyperlink"/>
            <w:rFonts w:asciiTheme="minorHAnsi" w:hAnsiTheme="minorHAnsi" w:cstheme="minorHAnsi"/>
            <w:color w:val="262626" w:themeColor="text1" w:themeTint="D9"/>
          </w:rPr>
          <w:t>NDIS Practice Standards and Quality Indicators</w:t>
        </w:r>
      </w:hyperlink>
      <w:r w:rsidR="00E7523C" w:rsidRPr="00D82303">
        <w:rPr>
          <w:rStyle w:val="Hyperlink"/>
          <w:rFonts w:asciiTheme="minorHAnsi" w:hAnsiTheme="minorHAnsi" w:cstheme="minorHAnsi"/>
          <w:color w:val="262626" w:themeColor="text1" w:themeTint="D9"/>
        </w:rPr>
        <w:t>.</w:t>
      </w:r>
      <w:r w:rsidR="00B74E9D" w:rsidRPr="00D82303">
        <w:rPr>
          <w:rStyle w:val="Hyperlink"/>
          <w:rFonts w:asciiTheme="minorHAnsi" w:hAnsiTheme="minorHAnsi" w:cstheme="minorHAnsi"/>
          <w:color w:val="262626" w:themeColor="text1" w:themeTint="D9"/>
          <w:u w:val="none"/>
        </w:rPr>
        <w:t xml:space="preserve"> </w:t>
      </w:r>
    </w:p>
    <w:sectPr w:rsidR="00B74E9D" w:rsidRPr="00D823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042A2" w14:textId="77777777" w:rsidR="00C418CA" w:rsidRDefault="00C418CA" w:rsidP="00B04ED8">
      <w:pPr>
        <w:spacing w:after="0" w:line="240" w:lineRule="auto"/>
      </w:pPr>
      <w:r>
        <w:separator/>
      </w:r>
    </w:p>
  </w:endnote>
  <w:endnote w:type="continuationSeparator" w:id="0">
    <w:p w14:paraId="68A04EAF" w14:textId="77777777" w:rsidR="00C418CA" w:rsidRDefault="00C418CA" w:rsidP="00B04ED8">
      <w:pPr>
        <w:spacing w:after="0" w:line="240" w:lineRule="auto"/>
      </w:pPr>
      <w:r>
        <w:continuationSeparator/>
      </w:r>
    </w:p>
  </w:endnote>
  <w:endnote w:type="continuationNotice" w:id="1">
    <w:p w14:paraId="786E23D6" w14:textId="77777777" w:rsidR="00C418CA" w:rsidRDefault="00C41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5A36" w14:textId="77777777" w:rsidR="00EC78E4" w:rsidRDefault="00EC7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6FEF703A" w:rsidR="004126DA" w:rsidRPr="006A444A" w:rsidRDefault="004126DA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695680">
          <w:rPr>
            <w:noProof/>
            <w:sz w:val="18"/>
            <w:szCs w:val="18"/>
          </w:rPr>
          <w:t>1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4126DA" w:rsidRDefault="00412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2A78" w14:textId="77777777" w:rsidR="00EC78E4" w:rsidRDefault="00EC7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4BE2B" w14:textId="77777777" w:rsidR="00C418CA" w:rsidRDefault="00C418CA" w:rsidP="00B04ED8">
      <w:pPr>
        <w:spacing w:after="0" w:line="240" w:lineRule="auto"/>
      </w:pPr>
      <w:r>
        <w:separator/>
      </w:r>
    </w:p>
  </w:footnote>
  <w:footnote w:type="continuationSeparator" w:id="0">
    <w:p w14:paraId="78F3EF9B" w14:textId="77777777" w:rsidR="00C418CA" w:rsidRDefault="00C418CA" w:rsidP="00B04ED8">
      <w:pPr>
        <w:spacing w:after="0" w:line="240" w:lineRule="auto"/>
      </w:pPr>
      <w:r>
        <w:continuationSeparator/>
      </w:r>
    </w:p>
  </w:footnote>
  <w:footnote w:type="continuationNotice" w:id="1">
    <w:p w14:paraId="362FFFBD" w14:textId="77777777" w:rsidR="00C418CA" w:rsidRDefault="00C41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983B" w14:textId="1927883A" w:rsidR="00CB362E" w:rsidRDefault="00695680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DC39" w14:textId="1F397D1B" w:rsidR="00586417" w:rsidRDefault="00586417" w:rsidP="00586417">
    <w:pPr>
      <w:pStyle w:val="Header"/>
    </w:pPr>
    <w:r>
      <w:rPr>
        <w:noProof/>
        <w:lang w:eastAsia="en-AU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586417" w:rsidRDefault="0058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460E" w14:textId="57E0562E" w:rsidR="00CB362E" w:rsidRDefault="00695680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25"/>
  </w:num>
  <w:num w:numId="10">
    <w:abstractNumId w:val="24"/>
  </w:num>
  <w:num w:numId="11">
    <w:abstractNumId w:val="21"/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4"/>
  </w:num>
  <w:num w:numId="17">
    <w:abstractNumId w:val="7"/>
  </w:num>
  <w:num w:numId="18">
    <w:abstractNumId w:val="18"/>
  </w:num>
  <w:num w:numId="19">
    <w:abstractNumId w:val="23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9"/>
    <w:rsid w:val="00005633"/>
    <w:rsid w:val="00010885"/>
    <w:rsid w:val="00012F69"/>
    <w:rsid w:val="000160BC"/>
    <w:rsid w:val="00025D77"/>
    <w:rsid w:val="000468F4"/>
    <w:rsid w:val="00065B2B"/>
    <w:rsid w:val="00070F8F"/>
    <w:rsid w:val="00085B4A"/>
    <w:rsid w:val="00086611"/>
    <w:rsid w:val="00092AD7"/>
    <w:rsid w:val="0009492B"/>
    <w:rsid w:val="00094BDD"/>
    <w:rsid w:val="000A0F53"/>
    <w:rsid w:val="000A18A6"/>
    <w:rsid w:val="000A2B9D"/>
    <w:rsid w:val="000B1ADA"/>
    <w:rsid w:val="000B6C89"/>
    <w:rsid w:val="000D0C3D"/>
    <w:rsid w:val="000D1A1E"/>
    <w:rsid w:val="00110AC3"/>
    <w:rsid w:val="001114B9"/>
    <w:rsid w:val="001115FD"/>
    <w:rsid w:val="001125DB"/>
    <w:rsid w:val="001156BC"/>
    <w:rsid w:val="00120D33"/>
    <w:rsid w:val="00134591"/>
    <w:rsid w:val="00137D6A"/>
    <w:rsid w:val="001422F4"/>
    <w:rsid w:val="001579DA"/>
    <w:rsid w:val="001641FF"/>
    <w:rsid w:val="001715CB"/>
    <w:rsid w:val="00175057"/>
    <w:rsid w:val="001822DA"/>
    <w:rsid w:val="00196947"/>
    <w:rsid w:val="001A0C3E"/>
    <w:rsid w:val="001A3591"/>
    <w:rsid w:val="001A4634"/>
    <w:rsid w:val="001B1E95"/>
    <w:rsid w:val="001B5C06"/>
    <w:rsid w:val="001E0829"/>
    <w:rsid w:val="001E18E8"/>
    <w:rsid w:val="001E630D"/>
    <w:rsid w:val="001E7380"/>
    <w:rsid w:val="001F2DC3"/>
    <w:rsid w:val="002018D8"/>
    <w:rsid w:val="00225384"/>
    <w:rsid w:val="0023200B"/>
    <w:rsid w:val="0026099E"/>
    <w:rsid w:val="002635DF"/>
    <w:rsid w:val="00265164"/>
    <w:rsid w:val="00266FBE"/>
    <w:rsid w:val="00277FE3"/>
    <w:rsid w:val="00281AFF"/>
    <w:rsid w:val="00284DC9"/>
    <w:rsid w:val="0028613C"/>
    <w:rsid w:val="002915E6"/>
    <w:rsid w:val="002B41C4"/>
    <w:rsid w:val="002B673A"/>
    <w:rsid w:val="002C27D4"/>
    <w:rsid w:val="002C36A8"/>
    <w:rsid w:val="002C53A0"/>
    <w:rsid w:val="002D2F4F"/>
    <w:rsid w:val="002D62B3"/>
    <w:rsid w:val="003113B8"/>
    <w:rsid w:val="00311E4A"/>
    <w:rsid w:val="00315FD8"/>
    <w:rsid w:val="00320C97"/>
    <w:rsid w:val="00323487"/>
    <w:rsid w:val="00353D72"/>
    <w:rsid w:val="00360B6E"/>
    <w:rsid w:val="00367391"/>
    <w:rsid w:val="003702D8"/>
    <w:rsid w:val="00383AD3"/>
    <w:rsid w:val="00392DA7"/>
    <w:rsid w:val="0039382A"/>
    <w:rsid w:val="003B01F1"/>
    <w:rsid w:val="003B2BB8"/>
    <w:rsid w:val="003C3498"/>
    <w:rsid w:val="003D2F5B"/>
    <w:rsid w:val="003D34FF"/>
    <w:rsid w:val="003D37DC"/>
    <w:rsid w:val="00402C83"/>
    <w:rsid w:val="0040529D"/>
    <w:rsid w:val="00406C18"/>
    <w:rsid w:val="004126DA"/>
    <w:rsid w:val="00413972"/>
    <w:rsid w:val="0041630A"/>
    <w:rsid w:val="00422808"/>
    <w:rsid w:val="004255BF"/>
    <w:rsid w:val="00443FE5"/>
    <w:rsid w:val="004507C0"/>
    <w:rsid w:val="00472167"/>
    <w:rsid w:val="00472EEC"/>
    <w:rsid w:val="004821E0"/>
    <w:rsid w:val="00485991"/>
    <w:rsid w:val="00486DB2"/>
    <w:rsid w:val="0049298B"/>
    <w:rsid w:val="00494C7C"/>
    <w:rsid w:val="004A1F3A"/>
    <w:rsid w:val="004A3227"/>
    <w:rsid w:val="004A4788"/>
    <w:rsid w:val="004B1B5E"/>
    <w:rsid w:val="004B54CA"/>
    <w:rsid w:val="004C2685"/>
    <w:rsid w:val="004D0CDC"/>
    <w:rsid w:val="004E5CBF"/>
    <w:rsid w:val="00505DF4"/>
    <w:rsid w:val="0050771E"/>
    <w:rsid w:val="00514809"/>
    <w:rsid w:val="00520EED"/>
    <w:rsid w:val="00557AC2"/>
    <w:rsid w:val="005766A8"/>
    <w:rsid w:val="00580A7C"/>
    <w:rsid w:val="0058260A"/>
    <w:rsid w:val="00586417"/>
    <w:rsid w:val="005939B4"/>
    <w:rsid w:val="005A4CC1"/>
    <w:rsid w:val="005A53B4"/>
    <w:rsid w:val="005A6F56"/>
    <w:rsid w:val="005B002D"/>
    <w:rsid w:val="005C3AA9"/>
    <w:rsid w:val="005C3EA4"/>
    <w:rsid w:val="005D37A8"/>
    <w:rsid w:val="005D60EB"/>
    <w:rsid w:val="005E3849"/>
    <w:rsid w:val="005F63AD"/>
    <w:rsid w:val="00611A13"/>
    <w:rsid w:val="00621FC5"/>
    <w:rsid w:val="00637B02"/>
    <w:rsid w:val="00657787"/>
    <w:rsid w:val="00660DD4"/>
    <w:rsid w:val="00683A84"/>
    <w:rsid w:val="00685BD9"/>
    <w:rsid w:val="00685E9E"/>
    <w:rsid w:val="00685FBC"/>
    <w:rsid w:val="00695680"/>
    <w:rsid w:val="00696E4B"/>
    <w:rsid w:val="006A444A"/>
    <w:rsid w:val="006A4CE7"/>
    <w:rsid w:val="006B21C6"/>
    <w:rsid w:val="006B2F50"/>
    <w:rsid w:val="006B38AB"/>
    <w:rsid w:val="006C57C9"/>
    <w:rsid w:val="006D0648"/>
    <w:rsid w:val="00704184"/>
    <w:rsid w:val="0071259D"/>
    <w:rsid w:val="00713589"/>
    <w:rsid w:val="00713E21"/>
    <w:rsid w:val="00725160"/>
    <w:rsid w:val="0073119B"/>
    <w:rsid w:val="0075244D"/>
    <w:rsid w:val="00753BDB"/>
    <w:rsid w:val="00772E57"/>
    <w:rsid w:val="00781D69"/>
    <w:rsid w:val="00785261"/>
    <w:rsid w:val="00793848"/>
    <w:rsid w:val="007B0256"/>
    <w:rsid w:val="007B1C3D"/>
    <w:rsid w:val="007D480F"/>
    <w:rsid w:val="007D684A"/>
    <w:rsid w:val="007E03AB"/>
    <w:rsid w:val="007E2783"/>
    <w:rsid w:val="00822A4F"/>
    <w:rsid w:val="00826136"/>
    <w:rsid w:val="0083177B"/>
    <w:rsid w:val="00832913"/>
    <w:rsid w:val="00835257"/>
    <w:rsid w:val="00843865"/>
    <w:rsid w:val="00845FCA"/>
    <w:rsid w:val="00852B66"/>
    <w:rsid w:val="00865D2F"/>
    <w:rsid w:val="00886C91"/>
    <w:rsid w:val="008900B2"/>
    <w:rsid w:val="00890283"/>
    <w:rsid w:val="00897563"/>
    <w:rsid w:val="008B1522"/>
    <w:rsid w:val="008B2A53"/>
    <w:rsid w:val="008B43AC"/>
    <w:rsid w:val="008B47C9"/>
    <w:rsid w:val="008C2DDA"/>
    <w:rsid w:val="008C67B7"/>
    <w:rsid w:val="008D0E87"/>
    <w:rsid w:val="008D1281"/>
    <w:rsid w:val="008E0FF6"/>
    <w:rsid w:val="008E4187"/>
    <w:rsid w:val="0090052F"/>
    <w:rsid w:val="00900643"/>
    <w:rsid w:val="00903528"/>
    <w:rsid w:val="00903F60"/>
    <w:rsid w:val="00904B7E"/>
    <w:rsid w:val="00905ED0"/>
    <w:rsid w:val="009225F0"/>
    <w:rsid w:val="00922DC7"/>
    <w:rsid w:val="00933716"/>
    <w:rsid w:val="0093462C"/>
    <w:rsid w:val="00953795"/>
    <w:rsid w:val="0097074F"/>
    <w:rsid w:val="009723DD"/>
    <w:rsid w:val="00972F94"/>
    <w:rsid w:val="00974189"/>
    <w:rsid w:val="00985C5C"/>
    <w:rsid w:val="009929FF"/>
    <w:rsid w:val="009B20B8"/>
    <w:rsid w:val="009C708B"/>
    <w:rsid w:val="009D2BEA"/>
    <w:rsid w:val="009E103A"/>
    <w:rsid w:val="009E1BFA"/>
    <w:rsid w:val="009E213D"/>
    <w:rsid w:val="00A00779"/>
    <w:rsid w:val="00A10F97"/>
    <w:rsid w:val="00A1515C"/>
    <w:rsid w:val="00A20C12"/>
    <w:rsid w:val="00A55188"/>
    <w:rsid w:val="00A66447"/>
    <w:rsid w:val="00A8616C"/>
    <w:rsid w:val="00A86332"/>
    <w:rsid w:val="00A941F5"/>
    <w:rsid w:val="00A9623A"/>
    <w:rsid w:val="00AA6241"/>
    <w:rsid w:val="00AD0D2D"/>
    <w:rsid w:val="00AD359D"/>
    <w:rsid w:val="00AF2693"/>
    <w:rsid w:val="00AF5A70"/>
    <w:rsid w:val="00B0473D"/>
    <w:rsid w:val="00B04ED8"/>
    <w:rsid w:val="00B12355"/>
    <w:rsid w:val="00B15640"/>
    <w:rsid w:val="00B161D5"/>
    <w:rsid w:val="00B233CB"/>
    <w:rsid w:val="00B27087"/>
    <w:rsid w:val="00B36DE3"/>
    <w:rsid w:val="00B43B7A"/>
    <w:rsid w:val="00B4588A"/>
    <w:rsid w:val="00B461AB"/>
    <w:rsid w:val="00B46B9A"/>
    <w:rsid w:val="00B74E9D"/>
    <w:rsid w:val="00B7718D"/>
    <w:rsid w:val="00B771C6"/>
    <w:rsid w:val="00B9169B"/>
    <w:rsid w:val="00B91E3E"/>
    <w:rsid w:val="00B939B1"/>
    <w:rsid w:val="00BA2DB9"/>
    <w:rsid w:val="00BA45DB"/>
    <w:rsid w:val="00BA68F5"/>
    <w:rsid w:val="00BA6E6C"/>
    <w:rsid w:val="00BB4DD0"/>
    <w:rsid w:val="00BB67CF"/>
    <w:rsid w:val="00BC1618"/>
    <w:rsid w:val="00BC56A5"/>
    <w:rsid w:val="00BC57C3"/>
    <w:rsid w:val="00BC7D09"/>
    <w:rsid w:val="00BD33A6"/>
    <w:rsid w:val="00BD5C30"/>
    <w:rsid w:val="00BE7148"/>
    <w:rsid w:val="00BF6DE1"/>
    <w:rsid w:val="00BF6FBA"/>
    <w:rsid w:val="00C0244A"/>
    <w:rsid w:val="00C063C5"/>
    <w:rsid w:val="00C1076C"/>
    <w:rsid w:val="00C3003F"/>
    <w:rsid w:val="00C34112"/>
    <w:rsid w:val="00C418CA"/>
    <w:rsid w:val="00C42E4D"/>
    <w:rsid w:val="00C61A5A"/>
    <w:rsid w:val="00C70D20"/>
    <w:rsid w:val="00C750FA"/>
    <w:rsid w:val="00C8258D"/>
    <w:rsid w:val="00C828B3"/>
    <w:rsid w:val="00C84DD7"/>
    <w:rsid w:val="00CA3056"/>
    <w:rsid w:val="00CA3D57"/>
    <w:rsid w:val="00CB0550"/>
    <w:rsid w:val="00CB362E"/>
    <w:rsid w:val="00CB5863"/>
    <w:rsid w:val="00CB64E8"/>
    <w:rsid w:val="00CD26D8"/>
    <w:rsid w:val="00CD2D4A"/>
    <w:rsid w:val="00CD326F"/>
    <w:rsid w:val="00CE0134"/>
    <w:rsid w:val="00CE4194"/>
    <w:rsid w:val="00D017E4"/>
    <w:rsid w:val="00D04084"/>
    <w:rsid w:val="00D112CC"/>
    <w:rsid w:val="00D26456"/>
    <w:rsid w:val="00D5169E"/>
    <w:rsid w:val="00D575A8"/>
    <w:rsid w:val="00D65903"/>
    <w:rsid w:val="00D6613F"/>
    <w:rsid w:val="00D66EAC"/>
    <w:rsid w:val="00D7112D"/>
    <w:rsid w:val="00D71963"/>
    <w:rsid w:val="00D776E4"/>
    <w:rsid w:val="00D82303"/>
    <w:rsid w:val="00D865AB"/>
    <w:rsid w:val="00D926D1"/>
    <w:rsid w:val="00DA2183"/>
    <w:rsid w:val="00DA243A"/>
    <w:rsid w:val="00DB6E5D"/>
    <w:rsid w:val="00DD2007"/>
    <w:rsid w:val="00DD7A42"/>
    <w:rsid w:val="00DE04A1"/>
    <w:rsid w:val="00DE2A6C"/>
    <w:rsid w:val="00E17A20"/>
    <w:rsid w:val="00E21F93"/>
    <w:rsid w:val="00E273E4"/>
    <w:rsid w:val="00E348C8"/>
    <w:rsid w:val="00E36E46"/>
    <w:rsid w:val="00E4230C"/>
    <w:rsid w:val="00E52727"/>
    <w:rsid w:val="00E7523C"/>
    <w:rsid w:val="00E92A44"/>
    <w:rsid w:val="00E9368F"/>
    <w:rsid w:val="00E937D2"/>
    <w:rsid w:val="00E965DE"/>
    <w:rsid w:val="00EB20FF"/>
    <w:rsid w:val="00EB3E40"/>
    <w:rsid w:val="00EB4810"/>
    <w:rsid w:val="00EC6178"/>
    <w:rsid w:val="00EC7469"/>
    <w:rsid w:val="00EC78E4"/>
    <w:rsid w:val="00ED507D"/>
    <w:rsid w:val="00EE550C"/>
    <w:rsid w:val="00EE7F30"/>
    <w:rsid w:val="00EF1185"/>
    <w:rsid w:val="00EF449C"/>
    <w:rsid w:val="00F1163A"/>
    <w:rsid w:val="00F308DB"/>
    <w:rsid w:val="00F30AFE"/>
    <w:rsid w:val="00F32EB8"/>
    <w:rsid w:val="00F45288"/>
    <w:rsid w:val="00F51B5A"/>
    <w:rsid w:val="00F55DC1"/>
    <w:rsid w:val="00F5794B"/>
    <w:rsid w:val="00F63243"/>
    <w:rsid w:val="00F72444"/>
    <w:rsid w:val="00F81BEB"/>
    <w:rsid w:val="00F83822"/>
    <w:rsid w:val="00F907C4"/>
    <w:rsid w:val="00FA4407"/>
    <w:rsid w:val="00FA798C"/>
    <w:rsid w:val="00FB019C"/>
    <w:rsid w:val="00FB1A72"/>
    <w:rsid w:val="00FB1FB2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/programs-services/for-people-with-disability/ndis-quality-and-safeguarding-framework-0" TargetMode="External"/><Relationship Id="rId13" Type="http://schemas.openxmlformats.org/officeDocument/2006/relationships/hyperlink" Target="https://www.ndiscommission.gov.au/providers/worker-screen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workers/worker-screening/applying-worker-screening-che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workers/worker-screening/ndis-worker-screening-che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au/Details/C2020C0039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20C01138" TargetMode="External"/><Relationship Id="rId14" Type="http://schemas.openxmlformats.org/officeDocument/2006/relationships/hyperlink" Target="https://www.ndiscommission.gov.au/document/986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41F1-2593-467E-AC22-4326A0D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2968</Characters>
  <Application>Microsoft Office Word</Application>
  <DocSecurity>4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2024-02-15T00:35:00Z</dcterms:created>
  <dcterms:modified xsi:type="dcterms:W3CDTF">2024-02-15T00:35:00Z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D5556B726DF5473592CF869483583C2C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2E85530602DC2A2733232B97BDFE8C7555C8F7C0</vt:lpwstr>
  </property>
  <property fmtid="{D5CDD505-2E9C-101B-9397-08002B2CF9AE}" pid="11" name="PM_OriginationTimeStamp">
    <vt:lpwstr>2024-02-15T00:35:13Z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F6BDAE64375B4287858A920BD3F308D6</vt:lpwstr>
  </property>
  <property fmtid="{D5CDD505-2E9C-101B-9397-08002B2CF9AE}" pid="20" name="PM_Hash_Salt">
    <vt:lpwstr>5CDCF38D10D36A911019F97E97C15531</vt:lpwstr>
  </property>
  <property fmtid="{D5CDD505-2E9C-101B-9397-08002B2CF9AE}" pid="21" name="PM_Hash_SHA1">
    <vt:lpwstr>CDABF278FD0E264DCB8B9B47730D1C7E067D5441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F23AEAFC8F4F98115D2C8FED1E7C08A67C26C292AFA5E01BBD429B35BF36BA70</vt:lpwstr>
  </property>
  <property fmtid="{D5CDD505-2E9C-101B-9397-08002B2CF9AE}" pid="26" name="PM_OriginatorDomainName_SHA256">
    <vt:lpwstr>CE53151D70EF3143B9B6CA1DC053F41E858E2C804CF2EE5AE813E5CCE407743B</vt:lpwstr>
  </property>
</Properties>
</file>