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67BBF" w14:textId="77777777" w:rsidR="005A3F69" w:rsidRPr="008A1CB9" w:rsidRDefault="00B60061" w:rsidP="007F5300">
      <w:pPr>
        <w:pStyle w:val="Heading1"/>
        <w:rPr>
          <w:lang w:val="fr-FR"/>
        </w:rPr>
      </w:pPr>
      <w:bookmarkStart w:id="0" w:name="OLE_LINK1"/>
      <w:bookmarkStart w:id="1" w:name="OLE_LINK2"/>
      <w:bookmarkStart w:id="2" w:name="OLE_LINK5"/>
      <w:bookmarkStart w:id="3" w:name="OLE_LINK6"/>
      <w:bookmarkStart w:id="4" w:name="OLE_LINK11"/>
      <w:r w:rsidRPr="003F61F4">
        <w:rPr>
          <w:lang w:val="fr"/>
        </w:rPr>
        <w:t>Plan-cadre des capacités pour le NDIS </w:t>
      </w:r>
      <w:bookmarkEnd w:id="0"/>
      <w:bookmarkEnd w:id="1"/>
      <w:r w:rsidRPr="003F61F4">
        <w:rPr>
          <w:lang w:val="fr"/>
        </w:rPr>
        <w:t xml:space="preserve">: outil de </w:t>
      </w:r>
      <w:r w:rsidRPr="003F61F4">
        <w:rPr>
          <w:lang w:val="fr"/>
        </w:rPr>
        <w:br/>
      </w:r>
      <w:bookmarkStart w:id="5" w:name="OLE_LINK3"/>
      <w:bookmarkStart w:id="6" w:name="OLE_LINK4"/>
      <w:r w:rsidRPr="003F61F4">
        <w:rPr>
          <w:lang w:val="fr"/>
        </w:rPr>
        <w:t>gestion et de planification des effectifs</w:t>
      </w:r>
      <w:bookmarkEnd w:id="5"/>
      <w:bookmarkEnd w:id="6"/>
    </w:p>
    <w:p w14:paraId="1FA6253B" w14:textId="29BCBDA4" w:rsidR="00C82C31" w:rsidRPr="00EB611A" w:rsidRDefault="00B60061" w:rsidP="00C82C31">
      <w:pPr>
        <w:pStyle w:val="Heading2"/>
        <w:rPr>
          <w:lang w:eastAsia="en-AU"/>
        </w:rPr>
      </w:pPr>
      <w:r w:rsidRPr="00E4694F">
        <w:t>NDIS Workforce Capability Framework: Workforce Management and Planning Tool</w:t>
      </w:r>
      <w:r w:rsidR="00EB611A" w:rsidRPr="00E4694F">
        <w:br/>
      </w:r>
      <w:r w:rsidRPr="00E4694F">
        <w:t>French | Français</w:t>
      </w:r>
    </w:p>
    <w:bookmarkEnd w:id="2"/>
    <w:bookmarkEnd w:id="3"/>
    <w:bookmarkEnd w:id="4"/>
    <w:p w14:paraId="43EF0FEA" w14:textId="77777777" w:rsidR="00420AB2" w:rsidRPr="008A1CB9" w:rsidRDefault="00B60061" w:rsidP="008A1CB9">
      <w:pPr>
        <w:spacing w:after="80"/>
        <w:jc w:val="both"/>
        <w:rPr>
          <w:lang w:val="fr-FR"/>
        </w:rPr>
      </w:pPr>
      <w:r w:rsidRPr="00420AB2">
        <w:rPr>
          <w:lang w:val="fr"/>
        </w:rPr>
        <w:t>Le Plan-cadre des capacités pour le NDIS (le Cadre) décrit les attitudes, les compétences et les connaissances attendues de tous les travailleurs financés dans le cadre du NDIS. Il fournit des exemples clairs et pratiques et établit un langage commun sur les critères attendus pour les participants bénéficiant des services et du soutien du NDIS. Cet outil repose sur le Plan-cadre des capacités pour le NDIS.</w:t>
      </w:r>
    </w:p>
    <w:p w14:paraId="454268C9" w14:textId="77777777" w:rsidR="00420AB2" w:rsidRPr="008A1CB9" w:rsidRDefault="00B60061" w:rsidP="008A1CB9">
      <w:pPr>
        <w:spacing w:after="80"/>
        <w:jc w:val="both"/>
        <w:rPr>
          <w:lang w:val="fr-FR"/>
        </w:rPr>
      </w:pPr>
      <w:r w:rsidRPr="00420AB2">
        <w:rPr>
          <w:lang w:val="fr"/>
        </w:rPr>
        <w:t>L'outil de gestion et de planification des effectifs aide les prestataires du NDIS à :</w:t>
      </w:r>
    </w:p>
    <w:p w14:paraId="1FBACCA0" w14:textId="75D42A18" w:rsidR="00420AB2" w:rsidRPr="008A1CB9" w:rsidRDefault="00B60061" w:rsidP="008A1CB9">
      <w:pPr>
        <w:spacing w:after="80"/>
        <w:jc w:val="both"/>
        <w:rPr>
          <w:lang w:val="fr-FR"/>
        </w:rPr>
      </w:pPr>
      <w:r w:rsidRPr="00420AB2">
        <w:rPr>
          <w:lang w:val="fr"/>
        </w:rPr>
        <w:t>Évaluer les pratiques actuelles de gestion des effectifs et planifier la main d'</w:t>
      </w:r>
      <w:r w:rsidR="00E4694F" w:rsidRPr="00420AB2">
        <w:rPr>
          <w:lang w:val="fr"/>
        </w:rPr>
        <w:t>œuvre</w:t>
      </w:r>
      <w:r w:rsidRPr="00420AB2">
        <w:rPr>
          <w:lang w:val="fr"/>
        </w:rPr>
        <w:t xml:space="preserve"> nécessaire pour atteindre</w:t>
      </w:r>
      <w:r w:rsidR="007660C7">
        <w:rPr>
          <w:lang w:val="fr"/>
        </w:rPr>
        <w:t xml:space="preserve"> </w:t>
      </w:r>
      <w:r w:rsidR="00E4694F">
        <w:rPr>
          <w:lang w:val="fr"/>
        </w:rPr>
        <w:t>l</w:t>
      </w:r>
      <w:r w:rsidR="00E4694F" w:rsidRPr="00420AB2">
        <w:rPr>
          <w:lang w:val="fr"/>
        </w:rPr>
        <w:t>es objectifs de service et de qualité.</w:t>
      </w:r>
    </w:p>
    <w:p w14:paraId="5C48D54A" w14:textId="451ADA6B" w:rsidR="00420AB2" w:rsidRPr="008A1CB9" w:rsidRDefault="00B60061" w:rsidP="008A1CB9">
      <w:pPr>
        <w:spacing w:after="80"/>
        <w:jc w:val="both"/>
        <w:rPr>
          <w:lang w:val="fr-FR"/>
        </w:rPr>
      </w:pPr>
      <w:r w:rsidRPr="00420AB2">
        <w:rPr>
          <w:lang w:val="fr"/>
        </w:rPr>
        <w:t xml:space="preserve">Utiliser l'outil pour guider l'élaboration d'un plan de gestion des effectifs, spécialement pour les prestataires </w:t>
      </w:r>
      <w:r w:rsidR="007C19F0">
        <w:rPr>
          <w:lang w:val="fr"/>
        </w:rPr>
        <w:br/>
      </w:r>
      <w:r w:rsidRPr="00420AB2">
        <w:rPr>
          <w:lang w:val="fr"/>
        </w:rPr>
        <w:t xml:space="preserve">de petite et moyenne taille disposant d'un appui limité en ressources humaines spécialisées. </w:t>
      </w:r>
    </w:p>
    <w:p w14:paraId="712B5671" w14:textId="77777777" w:rsidR="00420AB2" w:rsidRPr="008A1CB9" w:rsidRDefault="00B60061" w:rsidP="008A1CB9">
      <w:pPr>
        <w:spacing w:after="80"/>
        <w:jc w:val="both"/>
        <w:rPr>
          <w:lang w:val="fr-FR"/>
        </w:rPr>
      </w:pPr>
      <w:r w:rsidRPr="00420AB2">
        <w:rPr>
          <w:lang w:val="fr"/>
        </w:rPr>
        <w:t>Soutenir les organisations plus expérimentées en leur fournissant une liste de contrôle des éléments à prendre en compte dans la planification des effectifs et/ou en tant que source d'idées pour identifier les défis liés à la main-d'œuvre et développer des stratégies pour les relever.</w:t>
      </w:r>
    </w:p>
    <w:p w14:paraId="26A00FBC" w14:textId="77777777" w:rsidR="00391EB7" w:rsidRPr="008A1CB9" w:rsidRDefault="00B60061" w:rsidP="008A1CB9">
      <w:pPr>
        <w:pStyle w:val="Quote"/>
        <w:spacing w:before="240" w:after="120"/>
        <w:jc w:val="both"/>
        <w:rPr>
          <w:lang w:val="fr-FR"/>
        </w:rPr>
      </w:pPr>
      <w:bookmarkStart w:id="7" w:name="_Hlk118968469"/>
      <w:bookmarkStart w:id="8" w:name="OLE_LINK44"/>
      <w:r w:rsidRPr="00420AB2">
        <w:rPr>
          <w:lang w:val="fr"/>
        </w:rPr>
        <w:t xml:space="preserve">Définir clairement la main-d'œuvre dont vous avez besoin, la manière de la trouver et de la fidéliser, pour que les prestataires puissent réussir sur un </w:t>
      </w:r>
      <w:bookmarkEnd w:id="7"/>
      <w:bookmarkEnd w:id="8"/>
      <w:r w:rsidRPr="00420AB2">
        <w:rPr>
          <w:lang w:val="fr"/>
        </w:rPr>
        <w:t>marché concurrentiel et atteindre leurs objectifs en matière de prestation de services, de qualité et de main-d'œuvre.</w:t>
      </w:r>
    </w:p>
    <w:p w14:paraId="65885B50" w14:textId="77777777" w:rsidR="00391EB7" w:rsidRPr="008A1CB9" w:rsidRDefault="00B60061" w:rsidP="005E1549">
      <w:pPr>
        <w:pStyle w:val="Boxed2Text-purpleH2"/>
        <w:spacing w:before="240" w:after="120"/>
        <w:ind w:left="288" w:right="288"/>
        <w:rPr>
          <w:lang w:val="fr-FR"/>
        </w:rPr>
      </w:pPr>
      <w:r>
        <w:rPr>
          <w:lang w:val="fr"/>
        </w:rPr>
        <w:t xml:space="preserve">À quoi vous attendre </w:t>
      </w:r>
    </w:p>
    <w:p w14:paraId="3B23F8DC" w14:textId="77777777" w:rsidR="00420AB2" w:rsidRPr="008A1CB9" w:rsidRDefault="00B60061" w:rsidP="008A1CB9">
      <w:pPr>
        <w:pStyle w:val="Boxed2text-purple"/>
        <w:pBdr>
          <w:bottom w:val="none" w:sz="0" w:space="0" w:color="auto"/>
        </w:pBdr>
        <w:spacing w:after="40"/>
        <w:ind w:right="288"/>
        <w:jc w:val="both"/>
        <w:rPr>
          <w:lang w:val="fr-FR"/>
        </w:rPr>
      </w:pPr>
      <w:bookmarkStart w:id="9" w:name="_Hlk118967997"/>
      <w:bookmarkStart w:id="10" w:name="OLE_LINK38"/>
      <w:r w:rsidRPr="00420AB2">
        <w:rPr>
          <w:lang w:val="fr"/>
        </w:rPr>
        <w:t xml:space="preserve">Cet outil aide les prestataires du NDIS à évaluer, planifier et gérer leurs effectifs afin d'atteindre les objectifs de prestation de services et de qualité. </w:t>
      </w:r>
    </w:p>
    <w:bookmarkEnd w:id="9"/>
    <w:bookmarkEnd w:id="10"/>
    <w:p w14:paraId="6E0EDFDE" w14:textId="77777777" w:rsidR="00420AB2" w:rsidRPr="008A1CB9" w:rsidRDefault="00B60061" w:rsidP="008A1CB9">
      <w:pPr>
        <w:pStyle w:val="Boxed2bullets-purple"/>
        <w:pBdr>
          <w:bottom w:val="single" w:sz="4" w:space="6" w:color="612C69"/>
        </w:pBdr>
        <w:spacing w:after="40"/>
        <w:ind w:right="288"/>
        <w:contextualSpacing w:val="0"/>
        <w:jc w:val="both"/>
        <w:rPr>
          <w:lang w:val="fr-FR"/>
        </w:rPr>
      </w:pPr>
      <w:r w:rsidRPr="00420AB2">
        <w:rPr>
          <w:b/>
          <w:lang w:val="fr"/>
        </w:rPr>
        <w:t>Évaluer :</w:t>
      </w:r>
      <w:r w:rsidRPr="00420AB2">
        <w:rPr>
          <w:lang w:val="fr"/>
        </w:rPr>
        <w:t xml:space="preserve"> utilisez les indicateurs pour déterminer les points forts de la main-d'œuvre et les domaines à développer.</w:t>
      </w:r>
    </w:p>
    <w:p w14:paraId="4BAF4095" w14:textId="77777777" w:rsidR="00420AB2" w:rsidRPr="008A1CB9" w:rsidRDefault="00B60061" w:rsidP="008A1CB9">
      <w:pPr>
        <w:pStyle w:val="Boxed2bullets-purple"/>
        <w:pBdr>
          <w:bottom w:val="single" w:sz="4" w:space="6" w:color="612C69"/>
        </w:pBdr>
        <w:spacing w:after="40"/>
        <w:ind w:right="288"/>
        <w:contextualSpacing w:val="0"/>
        <w:jc w:val="both"/>
        <w:rPr>
          <w:lang w:val="fr-FR"/>
        </w:rPr>
      </w:pPr>
      <w:r w:rsidRPr="00420AB2">
        <w:rPr>
          <w:b/>
          <w:lang w:val="fr"/>
        </w:rPr>
        <w:t>Planifier :</w:t>
      </w:r>
      <w:r w:rsidRPr="00420AB2">
        <w:rPr>
          <w:lang w:val="fr"/>
        </w:rPr>
        <w:t xml:space="preserve"> calculez les effectifs dont vous avez besoin pour atteindre vos objectifs et combler les lacunes éventuelles.</w:t>
      </w:r>
    </w:p>
    <w:p w14:paraId="1D4D7490" w14:textId="77777777" w:rsidR="00420AB2" w:rsidRPr="008A1CB9" w:rsidRDefault="00B60061" w:rsidP="008A1CB9">
      <w:pPr>
        <w:pStyle w:val="Boxed2bullets-purple"/>
        <w:pBdr>
          <w:bottom w:val="single" w:sz="4" w:space="6" w:color="612C69"/>
        </w:pBdr>
        <w:spacing w:after="40"/>
        <w:ind w:right="288"/>
        <w:contextualSpacing w:val="0"/>
        <w:jc w:val="both"/>
        <w:rPr>
          <w:lang w:val="fr-FR"/>
        </w:rPr>
      </w:pPr>
      <w:r w:rsidRPr="00420AB2">
        <w:rPr>
          <w:b/>
          <w:lang w:val="fr"/>
        </w:rPr>
        <w:t>Planifier :</w:t>
      </w:r>
      <w:r w:rsidRPr="00420AB2">
        <w:rPr>
          <w:lang w:val="fr"/>
        </w:rPr>
        <w:t xml:space="preserve"> une fois les données saisies, l'outil calcule et remplit automatiquement les champs associés. </w:t>
      </w:r>
    </w:p>
    <w:p w14:paraId="3F7D8963" w14:textId="77777777" w:rsidR="00420AB2" w:rsidRPr="008A1CB9" w:rsidRDefault="00B60061" w:rsidP="008A1CB9">
      <w:pPr>
        <w:pStyle w:val="Boxed2bullets-purple"/>
        <w:pBdr>
          <w:bottom w:val="single" w:sz="4" w:space="6" w:color="612C69"/>
        </w:pBdr>
        <w:spacing w:after="40"/>
        <w:ind w:right="288"/>
        <w:contextualSpacing w:val="0"/>
        <w:jc w:val="both"/>
        <w:rPr>
          <w:lang w:val="fr-FR"/>
        </w:rPr>
      </w:pPr>
      <w:r w:rsidRPr="00420AB2">
        <w:rPr>
          <w:b/>
          <w:lang w:val="fr"/>
        </w:rPr>
        <w:t>Résultat :</w:t>
      </w:r>
      <w:r w:rsidRPr="00420AB2">
        <w:rPr>
          <w:bCs/>
          <w:lang w:val="fr"/>
        </w:rPr>
        <w:t xml:space="preserve"> si vous saisissez vos données dans l'outil, des stratégies possibles vous seront proposées pour répondre aux besoins ou aux problèmes identifiés. </w:t>
      </w:r>
    </w:p>
    <w:p w14:paraId="4E0C62F8" w14:textId="77777777" w:rsidR="00420AB2" w:rsidRPr="008A1CB9" w:rsidRDefault="00B60061" w:rsidP="008A1CB9">
      <w:pPr>
        <w:pStyle w:val="Boxed2bullets-purple"/>
        <w:pBdr>
          <w:bottom w:val="single" w:sz="4" w:space="6" w:color="612C69"/>
        </w:pBdr>
        <w:spacing w:after="40"/>
        <w:ind w:right="288"/>
        <w:contextualSpacing w:val="0"/>
        <w:jc w:val="both"/>
        <w:rPr>
          <w:lang w:val="fr-FR"/>
        </w:rPr>
      </w:pPr>
      <w:r w:rsidRPr="00420AB2">
        <w:rPr>
          <w:b/>
          <w:lang w:val="fr"/>
        </w:rPr>
        <w:t>Résultat :</w:t>
      </w:r>
      <w:r w:rsidRPr="00420AB2">
        <w:rPr>
          <w:lang w:val="fr"/>
        </w:rPr>
        <w:t xml:space="preserve"> un plan des effectifs est élaboré pour vous aider à atteindre vos objectifs commerciaux actuels et futurs et à améliorer les résultats des participants sur la base de vos données. </w:t>
      </w:r>
    </w:p>
    <w:p w14:paraId="4C3DB349" w14:textId="77777777" w:rsidR="00420AB2" w:rsidRPr="008A1CB9" w:rsidRDefault="00B60061" w:rsidP="008A1CB9">
      <w:pPr>
        <w:pStyle w:val="Boxed2bullets-purple"/>
        <w:pBdr>
          <w:bottom w:val="single" w:sz="4" w:space="6" w:color="612C69"/>
        </w:pBdr>
        <w:spacing w:after="40"/>
        <w:ind w:right="288"/>
        <w:contextualSpacing w:val="0"/>
        <w:jc w:val="both"/>
        <w:rPr>
          <w:bCs/>
          <w:lang w:val="fr-FR"/>
        </w:rPr>
      </w:pPr>
      <w:r w:rsidRPr="00420AB2">
        <w:rPr>
          <w:b/>
          <w:lang w:val="fr"/>
        </w:rPr>
        <w:t>Résultat :</w:t>
      </w:r>
      <w:r w:rsidRPr="00420AB2">
        <w:rPr>
          <w:bCs/>
          <w:lang w:val="fr"/>
        </w:rPr>
        <w:t xml:space="preserve"> vous pouvez également simplement découvrir l'outil pour trouver des indicateurs et des stratégies.</w:t>
      </w:r>
    </w:p>
    <w:p w14:paraId="7483E35D" w14:textId="77777777" w:rsidR="00F752DA" w:rsidRPr="008A1CB9" w:rsidRDefault="00B60061" w:rsidP="00D83464">
      <w:pPr>
        <w:pStyle w:val="Boxed1Text-purpleH2"/>
        <w:rPr>
          <w:lang w:val="fr-FR"/>
        </w:rPr>
      </w:pPr>
      <w:r>
        <w:rPr>
          <w:lang w:val="fr"/>
        </w:rPr>
        <w:lastRenderedPageBreak/>
        <w:t>Mise en pratique :</w:t>
      </w:r>
    </w:p>
    <w:p w14:paraId="02B65336" w14:textId="538C82DE" w:rsidR="00D83464" w:rsidRPr="008A1CB9" w:rsidRDefault="00B60061" w:rsidP="008A1CB9">
      <w:pPr>
        <w:pStyle w:val="Boxed1Text-purple"/>
        <w:jc w:val="both"/>
        <w:rPr>
          <w:lang w:val="fr-FR"/>
        </w:rPr>
      </w:pPr>
      <w:r w:rsidRPr="00D83464">
        <w:rPr>
          <w:lang w:val="fr"/>
        </w:rPr>
        <w:t xml:space="preserve">ABC Supports (ABC) est une petite organisation qui doit planifier sa croissance future, atteindre ses objectifs organisationnels et s'assurer que ses effectifs et ses compétences répondent aux besoins </w:t>
      </w:r>
      <w:r w:rsidR="00E370D9">
        <w:rPr>
          <w:lang w:val="fr"/>
        </w:rPr>
        <w:br/>
      </w:r>
      <w:r w:rsidRPr="00D83464">
        <w:rPr>
          <w:lang w:val="fr"/>
        </w:rPr>
        <w:t xml:space="preserve">des participants. Face à des problèmes tels que le manque de personnel et la gestion de la pandémie, </w:t>
      </w:r>
      <w:r w:rsidR="00E370D9">
        <w:rPr>
          <w:lang w:val="fr"/>
        </w:rPr>
        <w:br/>
      </w:r>
      <w:r w:rsidRPr="00D83464">
        <w:rPr>
          <w:lang w:val="fr"/>
        </w:rPr>
        <w:t>ABC recherche un outil pour l'aider à planifier à l'avance et à recruter des travailleurs possédant les compétences nécessaires pour aider les participants.</w:t>
      </w:r>
    </w:p>
    <w:p w14:paraId="27A2EBCD" w14:textId="24916F22" w:rsidR="00D83464" w:rsidRPr="008A1CB9" w:rsidRDefault="00B60061" w:rsidP="008A1CB9">
      <w:pPr>
        <w:pStyle w:val="Boxed1Text-purple"/>
        <w:jc w:val="both"/>
        <w:rPr>
          <w:lang w:val="fr-FR"/>
        </w:rPr>
      </w:pPr>
      <w:r w:rsidRPr="00D83464">
        <w:rPr>
          <w:lang w:val="fr"/>
        </w:rPr>
        <w:t>L'entreprise utilise l'</w:t>
      </w:r>
      <w:hyperlink r:id="rId7" w:history="1">
        <w:r w:rsidRPr="00D83464">
          <w:rPr>
            <w:rStyle w:val="Hyperlink"/>
            <w:b/>
            <w:bCs/>
            <w:color w:val="FFFFFF" w:themeColor="background1"/>
            <w:lang w:val="fr"/>
          </w:rPr>
          <w:t>outil de gestion et de planification des effectifs</w:t>
        </w:r>
      </w:hyperlink>
      <w:r w:rsidRPr="00D83464">
        <w:rPr>
          <w:lang w:val="fr"/>
        </w:rPr>
        <w:t xml:space="preserve"> pour découvrir les données commerciales et autres informations dont elle a besoin pour commencer à planifier, et répond aux questions rapides pour orienter leur analyse. En suivant un processus étape par étape, l'outil aide </w:t>
      </w:r>
      <w:r w:rsidR="00563ED5">
        <w:rPr>
          <w:lang w:val="fr"/>
        </w:rPr>
        <w:br/>
      </w:r>
      <w:r w:rsidRPr="00D83464">
        <w:rPr>
          <w:lang w:val="fr"/>
        </w:rPr>
        <w:t xml:space="preserve">ABC à déterminer les priorités et à élaborer un plan d'effectifs réaliste. </w:t>
      </w:r>
    </w:p>
    <w:p w14:paraId="303CDF42" w14:textId="77777777" w:rsidR="00D83464" w:rsidRPr="008A1CB9" w:rsidRDefault="00B60061" w:rsidP="008A1CB9">
      <w:pPr>
        <w:pStyle w:val="Boxed1Text-purple"/>
        <w:jc w:val="both"/>
        <w:rPr>
          <w:lang w:val="fr-FR"/>
        </w:rPr>
      </w:pPr>
      <w:r w:rsidRPr="00D83464">
        <w:rPr>
          <w:lang w:val="fr"/>
        </w:rPr>
        <w:t>ABC utilise également l'</w:t>
      </w:r>
      <w:hyperlink r:id="rId8" w:history="1">
        <w:r w:rsidRPr="00D83464">
          <w:rPr>
            <w:rStyle w:val="Hyperlink"/>
            <w:b/>
            <w:bCs/>
            <w:color w:val="FFFFFF" w:themeColor="background1"/>
            <w:lang w:val="fr"/>
          </w:rPr>
          <w:t>outil de description de poste</w:t>
        </w:r>
      </w:hyperlink>
      <w:r w:rsidRPr="00D83464">
        <w:rPr>
          <w:lang w:val="fr"/>
        </w:rPr>
        <w:t xml:space="preserve"> et les </w:t>
      </w:r>
      <w:hyperlink r:id="rId9" w:history="1">
        <w:r w:rsidRPr="00D83464">
          <w:rPr>
            <w:rStyle w:val="Hyperlink"/>
            <w:b/>
            <w:bCs/>
            <w:color w:val="FFFFFF" w:themeColor="background1"/>
            <w:lang w:val="fr"/>
          </w:rPr>
          <w:t>Ressources relatives au recrutement et à la sélection</w:t>
        </w:r>
      </w:hyperlink>
      <w:r w:rsidRPr="00D83464">
        <w:rPr>
          <w:lang w:val="fr"/>
        </w:rPr>
        <w:t xml:space="preserve"> pour découvrir les capacités requises afin de constituer et d'embaucher une main-d'œuvre qualifiée pour aider ses participants. </w:t>
      </w:r>
    </w:p>
    <w:p w14:paraId="2A4DB1E8" w14:textId="77777777" w:rsidR="00D47462" w:rsidRPr="008A1CB9" w:rsidRDefault="00B60061" w:rsidP="00D83464">
      <w:pPr>
        <w:pStyle w:val="Heading3"/>
        <w:rPr>
          <w:lang w:val="fr-FR"/>
        </w:rPr>
      </w:pPr>
      <w:r>
        <w:rPr>
          <w:lang w:val="fr"/>
        </w:rPr>
        <w:t>Accès à l'outil et son utilisation</w:t>
      </w:r>
    </w:p>
    <w:p w14:paraId="01AEDD56" w14:textId="77777777" w:rsidR="00C50498" w:rsidRPr="008A1CB9" w:rsidRDefault="00B60061" w:rsidP="00C50498">
      <w:pPr>
        <w:rPr>
          <w:lang w:val="fr-FR"/>
        </w:rPr>
      </w:pPr>
      <w:r w:rsidRPr="00C50498">
        <w:rPr>
          <w:lang w:val="fr"/>
        </w:rPr>
        <w:t>L'outil est un fichier Excel que vous pouvez télécharger et utiliser sur votre propre appareil. Aucune des informations que vous saisissez dans l'outil n'est enregistrée ou partagée avec la Commission NDIS. N'oubliez pas d'enregistrer régulièrement le fichier au fur et à mesure que vous saisissez des données pour éviter de perdre votre travail.</w:t>
      </w:r>
    </w:p>
    <w:p w14:paraId="2C6DEDBB" w14:textId="77777777" w:rsidR="00E96C31" w:rsidRPr="008A1CB9" w:rsidRDefault="00B60061" w:rsidP="007F5300">
      <w:pPr>
        <w:rPr>
          <w:rStyle w:val="Hyperlink"/>
          <w:lang w:val="fr-FR"/>
        </w:rPr>
      </w:pPr>
      <w:r w:rsidRPr="006664C5">
        <w:rPr>
          <w:b/>
          <w:lang w:val="fr"/>
        </w:rPr>
        <w:t xml:space="preserve">Accédez à l'outil : outil de </w:t>
      </w:r>
      <w:hyperlink r:id="rId10" w:history="1">
        <w:r w:rsidR="00C50498" w:rsidRPr="00C50498">
          <w:rPr>
            <w:rStyle w:val="Hyperlink"/>
            <w:bCs/>
            <w:lang w:val="fr"/>
          </w:rPr>
          <w:t>gestion et de planification des effectifs | NDIS Workforce Capability (ndiscommission</w:t>
        </w:r>
        <w:r w:rsidR="00C50498" w:rsidRPr="00670783">
          <w:rPr>
            <w:rStyle w:val="Hyperlink"/>
            <w:bCs/>
            <w:lang w:val="fr"/>
          </w:rPr>
          <w:t>.gov</w:t>
        </w:r>
        <w:r w:rsidR="00C50498" w:rsidRPr="00C50498">
          <w:rPr>
            <w:rStyle w:val="Hyperlink"/>
            <w:bCs/>
            <w:lang w:val="fr"/>
          </w:rPr>
          <w:t>.au</w:t>
        </w:r>
      </w:hyperlink>
      <w:r w:rsidRPr="00670783">
        <w:rPr>
          <w:bCs/>
          <w:color w:val="6A2875"/>
          <w:u w:val="single"/>
          <w:lang w:val="fr"/>
        </w:rPr>
        <w:t>)</w:t>
      </w:r>
    </w:p>
    <w:p w14:paraId="1045EF56" w14:textId="77777777" w:rsidR="0088775F" w:rsidRPr="008A1CB9" w:rsidRDefault="00B60061" w:rsidP="007F5300">
      <w:pPr>
        <w:rPr>
          <w:b/>
          <w:lang w:val="fr-FR"/>
        </w:rPr>
      </w:pPr>
      <w:r w:rsidRPr="007C7DCA">
        <w:rPr>
          <w:lang w:val="fr"/>
        </w:rPr>
        <w:t>Pour plus d'informations sur le Cadre ou sa mise en œuvre, consultez le site Internet </w:t>
      </w:r>
      <w:r w:rsidRPr="007C7DCA">
        <w:rPr>
          <w:b/>
          <w:lang w:val="fr"/>
        </w:rPr>
        <w:t>:</w:t>
      </w:r>
      <w:r w:rsidRPr="007C7DCA">
        <w:rPr>
          <w:lang w:val="fr"/>
        </w:rPr>
        <w:t xml:space="preserve"> </w:t>
      </w:r>
      <w:hyperlink r:id="rId11" w:history="1">
        <w:r w:rsidRPr="007C7DCA">
          <w:rPr>
            <w:rStyle w:val="Hyperlink"/>
            <w:lang w:val="fr"/>
          </w:rPr>
          <w:t>https://workforcecapability.ndiscommission.gov.au/</w:t>
        </w:r>
      </w:hyperlink>
      <w:r w:rsidRPr="007C7DCA">
        <w:rPr>
          <w:lang w:val="fr"/>
        </w:rPr>
        <w:t>.</w:t>
      </w:r>
    </w:p>
    <w:p w14:paraId="65FB7CE6" w14:textId="77777777" w:rsidR="0088775F" w:rsidRPr="008A1CB9" w:rsidRDefault="00B60061" w:rsidP="007F5300">
      <w:pPr>
        <w:rPr>
          <w:lang w:val="fr-FR"/>
        </w:rPr>
      </w:pPr>
      <w:r>
        <w:rPr>
          <w:b/>
          <w:lang w:val="fr"/>
        </w:rPr>
        <w:t>Contact :</w:t>
      </w:r>
      <w:r w:rsidRPr="007C7DCA">
        <w:rPr>
          <w:lang w:val="fr"/>
        </w:rPr>
        <w:t xml:space="preserve"> </w:t>
      </w:r>
      <w:hyperlink r:id="rId12" w:history="1">
        <w:r w:rsidRPr="007C7DCA">
          <w:rPr>
            <w:rStyle w:val="Hyperlink"/>
            <w:lang w:val="fr"/>
          </w:rPr>
          <w:t>workforcecapability@ndiscommission.gov.au</w:t>
        </w:r>
      </w:hyperlink>
      <w:r w:rsidRPr="007C7DCA">
        <w:rPr>
          <w:lang w:val="fr"/>
        </w:rPr>
        <w:t xml:space="preserve"> ou 1800 035 554.</w:t>
      </w:r>
    </w:p>
    <w:sectPr w:rsidR="0088775F" w:rsidRPr="008A1CB9"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DFAE7" w14:textId="77777777" w:rsidR="009906D7" w:rsidRDefault="009906D7">
      <w:pPr>
        <w:spacing w:after="0" w:line="240" w:lineRule="auto"/>
      </w:pPr>
      <w:r>
        <w:separator/>
      </w:r>
    </w:p>
  </w:endnote>
  <w:endnote w:type="continuationSeparator" w:id="0">
    <w:p w14:paraId="35863445" w14:textId="77777777" w:rsidR="009906D7" w:rsidRDefault="00990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4AA9B1-62D5-480A-85E3-A1ED51805D90}"/>
    <w:embedBold r:id="rId2" w:fontKey="{DD24D6E3-284B-496D-A0B0-BE6023B09D33}"/>
    <w:embedItalic r:id="rId3" w:fontKey="{1DFC1BAD-A80E-487C-90D1-AD596EA3CB05}"/>
    <w:embedBoldItalic r:id="rId4" w:fontKey="{E5CD8E7D-EEBE-4598-86D5-FB571B48F71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46FF" w14:textId="77777777" w:rsidR="006A7118" w:rsidRDefault="006A7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8037" w14:textId="00E63CF6" w:rsidR="00FB120A" w:rsidRPr="008A1CB9" w:rsidRDefault="00B60061" w:rsidP="008D3FC2">
    <w:pPr>
      <w:pStyle w:val="Footer"/>
      <w:tabs>
        <w:tab w:val="clear" w:pos="4513"/>
        <w:tab w:val="clear" w:pos="9026"/>
        <w:tab w:val="left" w:pos="567"/>
        <w:tab w:val="left" w:pos="1134"/>
        <w:tab w:val="left" w:pos="7740"/>
        <w:tab w:val="right" w:pos="11057"/>
      </w:tabs>
      <w:ind w:right="28"/>
      <w:rPr>
        <w:rFonts w:cs="Calibri (Body)"/>
        <w:position w:val="-60"/>
        <w:lang w:val="fr-FR"/>
      </w:rPr>
    </w:pPr>
    <w:r w:rsidRPr="003F61F4">
      <w:rPr>
        <w:lang w:val="fr"/>
      </w:rPr>
      <w:t xml:space="preserve">Fiche d'information sur le Plan-cadre des capacités pour le NDIS | janvier 2023 </w:t>
    </w:r>
    <w:r w:rsidRPr="003F61F4">
      <w:rPr>
        <w:lang w:val="fr"/>
      </w:rPr>
      <w:tab/>
      <w:t xml:space="preserve">Page </w:t>
    </w:r>
    <w:r w:rsidR="00634914" w:rsidRPr="00567958">
      <w:rPr>
        <w:lang w:val="en-GB"/>
      </w:rPr>
      <w:fldChar w:fldCharType="begin"/>
    </w:r>
    <w:r w:rsidR="00634914" w:rsidRPr="00567958">
      <w:rPr>
        <w:lang w:val="fr"/>
      </w:rPr>
      <w:instrText xml:space="preserve"> PAGE </w:instrText>
    </w:r>
    <w:r w:rsidR="00634914" w:rsidRPr="00567958">
      <w:rPr>
        <w:lang w:val="en-GB"/>
      </w:rPr>
      <w:fldChar w:fldCharType="separate"/>
    </w:r>
    <w:r w:rsidR="00634914" w:rsidRPr="00567958">
      <w:rPr>
        <w:lang w:val="fr"/>
      </w:rPr>
      <w:t>3</w:t>
    </w:r>
    <w:r w:rsidR="00634914" w:rsidRPr="00567958">
      <w:rPr>
        <w:lang w:val="en-GB"/>
      </w:rPr>
      <w:fldChar w:fldCharType="end"/>
    </w:r>
    <w:r w:rsidR="008D3FC2">
      <w:rPr>
        <w:lang w:val="fr"/>
      </w:rPr>
      <w:tab/>
    </w:r>
    <w:r w:rsidRPr="005363F5">
      <w:rPr>
        <w:rFonts w:cs="Calibri (Body)"/>
        <w:noProof/>
        <w:position w:val="-60"/>
        <w:lang w:eastAsia="en-AU"/>
      </w:rPr>
      <w:drawing>
        <wp:inline distT="0" distB="0" distL="0" distR="0" wp14:anchorId="647F6647" wp14:editId="038D1B39">
          <wp:extent cx="1004400" cy="889200"/>
          <wp:effectExtent l="0" t="0" r="0" b="0"/>
          <wp:docPr id="6" name="Picture 6" descr="Image dé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é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6757A993" w14:textId="77777777" w:rsidR="009E0720" w:rsidRPr="008A1CB9" w:rsidRDefault="009E0720" w:rsidP="00FB120A">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2AEA" w14:textId="77777777" w:rsidR="006A7118" w:rsidRDefault="006A7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48E28" w14:textId="77777777" w:rsidR="009906D7" w:rsidRDefault="009906D7">
      <w:pPr>
        <w:spacing w:after="0" w:line="240" w:lineRule="auto"/>
      </w:pPr>
      <w:r>
        <w:separator/>
      </w:r>
    </w:p>
  </w:footnote>
  <w:footnote w:type="continuationSeparator" w:id="0">
    <w:p w14:paraId="2DFE962D" w14:textId="77777777" w:rsidR="009906D7" w:rsidRDefault="00990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64BEA" w14:textId="77777777" w:rsidR="006A7118" w:rsidRDefault="006A71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BD94" w14:textId="77777777" w:rsidR="00FB120A" w:rsidRDefault="00B60061" w:rsidP="00FB120A">
    <w:pPr>
      <w:pStyle w:val="Header"/>
      <w:tabs>
        <w:tab w:val="clear" w:pos="4513"/>
        <w:tab w:val="clear" w:pos="9026"/>
        <w:tab w:val="right" w:pos="10064"/>
      </w:tabs>
    </w:pPr>
    <w:r>
      <w:rPr>
        <w:noProof/>
        <w:lang w:eastAsia="en-AU"/>
      </w:rPr>
      <w:drawing>
        <wp:inline distT="0" distB="0" distL="0" distR="0" wp14:anchorId="513B82C2" wp14:editId="1FB79856">
          <wp:extent cx="1943100" cy="431800"/>
          <wp:effectExtent l="0" t="0" r="0" b="0"/>
          <wp:docPr id="2" name="Picture 2" descr="Logo du gouvernement australien et celui de la Commission chargée de la qualité et des protections dans le cadre du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659AB3E" wp14:editId="00D985E7">
          <wp:extent cx="2227966" cy="418513"/>
          <wp:effectExtent l="0" t="0" r="0" b="635"/>
          <wp:docPr id="5" name="Picture 5" descr="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864D52C" w14:textId="77777777" w:rsidR="00B04ED8" w:rsidRPr="00FB120A" w:rsidRDefault="00B04ED8" w:rsidP="00FB1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C72A" w14:textId="77777777" w:rsidR="006A7118" w:rsidRDefault="006A7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E66C5710">
      <w:start w:val="1"/>
      <w:numFmt w:val="bullet"/>
      <w:lvlText w:val=""/>
      <w:lvlJc w:val="left"/>
      <w:pPr>
        <w:ind w:left="720" w:hanging="360"/>
      </w:pPr>
      <w:rPr>
        <w:rFonts w:ascii="Symbol" w:hAnsi="Symbol" w:hint="default"/>
      </w:rPr>
    </w:lvl>
    <w:lvl w:ilvl="1" w:tplc="6C347CFA">
      <w:start w:val="1"/>
      <w:numFmt w:val="bullet"/>
      <w:lvlText w:val="o"/>
      <w:lvlJc w:val="left"/>
      <w:pPr>
        <w:ind w:left="1440" w:hanging="360"/>
      </w:pPr>
      <w:rPr>
        <w:rFonts w:ascii="Courier New" w:hAnsi="Courier New" w:cs="Courier New" w:hint="default"/>
      </w:rPr>
    </w:lvl>
    <w:lvl w:ilvl="2" w:tplc="250C7F44">
      <w:start w:val="1"/>
      <w:numFmt w:val="bullet"/>
      <w:lvlText w:val=""/>
      <w:lvlJc w:val="left"/>
      <w:pPr>
        <w:ind w:left="2160" w:hanging="360"/>
      </w:pPr>
      <w:rPr>
        <w:rFonts w:ascii="Wingdings" w:hAnsi="Wingdings" w:hint="default"/>
      </w:rPr>
    </w:lvl>
    <w:lvl w:ilvl="3" w:tplc="B5B0B898">
      <w:start w:val="1"/>
      <w:numFmt w:val="bullet"/>
      <w:lvlText w:val=""/>
      <w:lvlJc w:val="left"/>
      <w:pPr>
        <w:ind w:left="2880" w:hanging="360"/>
      </w:pPr>
      <w:rPr>
        <w:rFonts w:ascii="Symbol" w:hAnsi="Symbol" w:hint="default"/>
      </w:rPr>
    </w:lvl>
    <w:lvl w:ilvl="4" w:tplc="356A725C">
      <w:start w:val="1"/>
      <w:numFmt w:val="bullet"/>
      <w:lvlText w:val="o"/>
      <w:lvlJc w:val="left"/>
      <w:pPr>
        <w:ind w:left="3600" w:hanging="360"/>
      </w:pPr>
      <w:rPr>
        <w:rFonts w:ascii="Courier New" w:hAnsi="Courier New" w:cs="Courier New" w:hint="default"/>
      </w:rPr>
    </w:lvl>
    <w:lvl w:ilvl="5" w:tplc="A7F04234">
      <w:start w:val="1"/>
      <w:numFmt w:val="bullet"/>
      <w:lvlText w:val=""/>
      <w:lvlJc w:val="left"/>
      <w:pPr>
        <w:ind w:left="4320" w:hanging="360"/>
      </w:pPr>
      <w:rPr>
        <w:rFonts w:ascii="Wingdings" w:hAnsi="Wingdings" w:hint="default"/>
      </w:rPr>
    </w:lvl>
    <w:lvl w:ilvl="6" w:tplc="21A290F8">
      <w:start w:val="1"/>
      <w:numFmt w:val="bullet"/>
      <w:lvlText w:val=""/>
      <w:lvlJc w:val="left"/>
      <w:pPr>
        <w:ind w:left="5040" w:hanging="360"/>
      </w:pPr>
      <w:rPr>
        <w:rFonts w:ascii="Symbol" w:hAnsi="Symbol" w:hint="default"/>
      </w:rPr>
    </w:lvl>
    <w:lvl w:ilvl="7" w:tplc="15A22B48">
      <w:start w:val="1"/>
      <w:numFmt w:val="bullet"/>
      <w:lvlText w:val="o"/>
      <w:lvlJc w:val="left"/>
      <w:pPr>
        <w:ind w:left="5760" w:hanging="360"/>
      </w:pPr>
      <w:rPr>
        <w:rFonts w:ascii="Courier New" w:hAnsi="Courier New" w:cs="Courier New" w:hint="default"/>
      </w:rPr>
    </w:lvl>
    <w:lvl w:ilvl="8" w:tplc="D802541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556A54FE">
      <w:start w:val="1"/>
      <w:numFmt w:val="bullet"/>
      <w:lvlText w:val=""/>
      <w:lvlJc w:val="left"/>
      <w:pPr>
        <w:ind w:left="1134" w:hanging="360"/>
      </w:pPr>
      <w:rPr>
        <w:rFonts w:ascii="Symbol" w:hAnsi="Symbol" w:hint="default"/>
      </w:rPr>
    </w:lvl>
    <w:lvl w:ilvl="1" w:tplc="132A85C0" w:tentative="1">
      <w:start w:val="1"/>
      <w:numFmt w:val="bullet"/>
      <w:lvlText w:val="o"/>
      <w:lvlJc w:val="left"/>
      <w:pPr>
        <w:ind w:left="1854" w:hanging="360"/>
      </w:pPr>
      <w:rPr>
        <w:rFonts w:ascii="Courier New" w:hAnsi="Courier New" w:cs="Courier New" w:hint="default"/>
      </w:rPr>
    </w:lvl>
    <w:lvl w:ilvl="2" w:tplc="B4AA708A" w:tentative="1">
      <w:start w:val="1"/>
      <w:numFmt w:val="bullet"/>
      <w:lvlText w:val=""/>
      <w:lvlJc w:val="left"/>
      <w:pPr>
        <w:ind w:left="2574" w:hanging="360"/>
      </w:pPr>
      <w:rPr>
        <w:rFonts w:ascii="Wingdings" w:hAnsi="Wingdings" w:hint="default"/>
      </w:rPr>
    </w:lvl>
    <w:lvl w:ilvl="3" w:tplc="CDEEDC8C" w:tentative="1">
      <w:start w:val="1"/>
      <w:numFmt w:val="bullet"/>
      <w:lvlText w:val=""/>
      <w:lvlJc w:val="left"/>
      <w:pPr>
        <w:ind w:left="3294" w:hanging="360"/>
      </w:pPr>
      <w:rPr>
        <w:rFonts w:ascii="Symbol" w:hAnsi="Symbol" w:hint="default"/>
      </w:rPr>
    </w:lvl>
    <w:lvl w:ilvl="4" w:tplc="78502308" w:tentative="1">
      <w:start w:val="1"/>
      <w:numFmt w:val="bullet"/>
      <w:lvlText w:val="o"/>
      <w:lvlJc w:val="left"/>
      <w:pPr>
        <w:ind w:left="4014" w:hanging="360"/>
      </w:pPr>
      <w:rPr>
        <w:rFonts w:ascii="Courier New" w:hAnsi="Courier New" w:cs="Courier New" w:hint="default"/>
      </w:rPr>
    </w:lvl>
    <w:lvl w:ilvl="5" w:tplc="38CEBC62" w:tentative="1">
      <w:start w:val="1"/>
      <w:numFmt w:val="bullet"/>
      <w:lvlText w:val=""/>
      <w:lvlJc w:val="left"/>
      <w:pPr>
        <w:ind w:left="4734" w:hanging="360"/>
      </w:pPr>
      <w:rPr>
        <w:rFonts w:ascii="Wingdings" w:hAnsi="Wingdings" w:hint="default"/>
      </w:rPr>
    </w:lvl>
    <w:lvl w:ilvl="6" w:tplc="9C726F96" w:tentative="1">
      <w:start w:val="1"/>
      <w:numFmt w:val="bullet"/>
      <w:lvlText w:val=""/>
      <w:lvlJc w:val="left"/>
      <w:pPr>
        <w:ind w:left="5454" w:hanging="360"/>
      </w:pPr>
      <w:rPr>
        <w:rFonts w:ascii="Symbol" w:hAnsi="Symbol" w:hint="default"/>
      </w:rPr>
    </w:lvl>
    <w:lvl w:ilvl="7" w:tplc="6476A16E" w:tentative="1">
      <w:start w:val="1"/>
      <w:numFmt w:val="bullet"/>
      <w:lvlText w:val="o"/>
      <w:lvlJc w:val="left"/>
      <w:pPr>
        <w:ind w:left="6174" w:hanging="360"/>
      </w:pPr>
      <w:rPr>
        <w:rFonts w:ascii="Courier New" w:hAnsi="Courier New" w:cs="Courier New" w:hint="default"/>
      </w:rPr>
    </w:lvl>
    <w:lvl w:ilvl="8" w:tplc="7D769FBA"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A1EC6898">
      <w:start w:val="1"/>
      <w:numFmt w:val="bullet"/>
      <w:lvlText w:val=""/>
      <w:lvlJc w:val="left"/>
      <w:pPr>
        <w:ind w:left="720" w:hanging="360"/>
      </w:pPr>
      <w:rPr>
        <w:rFonts w:ascii="Symbol" w:hAnsi="Symbol" w:hint="default"/>
      </w:rPr>
    </w:lvl>
    <w:lvl w:ilvl="1" w:tplc="2EB42986" w:tentative="1">
      <w:start w:val="1"/>
      <w:numFmt w:val="bullet"/>
      <w:lvlText w:val="o"/>
      <w:lvlJc w:val="left"/>
      <w:pPr>
        <w:ind w:left="1440" w:hanging="360"/>
      </w:pPr>
      <w:rPr>
        <w:rFonts w:ascii="Courier New" w:hAnsi="Courier New" w:cs="Courier New" w:hint="default"/>
      </w:rPr>
    </w:lvl>
    <w:lvl w:ilvl="2" w:tplc="56A46938" w:tentative="1">
      <w:start w:val="1"/>
      <w:numFmt w:val="bullet"/>
      <w:lvlText w:val=""/>
      <w:lvlJc w:val="left"/>
      <w:pPr>
        <w:ind w:left="2160" w:hanging="360"/>
      </w:pPr>
      <w:rPr>
        <w:rFonts w:ascii="Wingdings" w:hAnsi="Wingdings" w:hint="default"/>
      </w:rPr>
    </w:lvl>
    <w:lvl w:ilvl="3" w:tplc="E16C72A6" w:tentative="1">
      <w:start w:val="1"/>
      <w:numFmt w:val="bullet"/>
      <w:lvlText w:val=""/>
      <w:lvlJc w:val="left"/>
      <w:pPr>
        <w:ind w:left="2880" w:hanging="360"/>
      </w:pPr>
      <w:rPr>
        <w:rFonts w:ascii="Symbol" w:hAnsi="Symbol" w:hint="default"/>
      </w:rPr>
    </w:lvl>
    <w:lvl w:ilvl="4" w:tplc="E63E6246" w:tentative="1">
      <w:start w:val="1"/>
      <w:numFmt w:val="bullet"/>
      <w:lvlText w:val="o"/>
      <w:lvlJc w:val="left"/>
      <w:pPr>
        <w:ind w:left="3600" w:hanging="360"/>
      </w:pPr>
      <w:rPr>
        <w:rFonts w:ascii="Courier New" w:hAnsi="Courier New" w:cs="Courier New" w:hint="default"/>
      </w:rPr>
    </w:lvl>
    <w:lvl w:ilvl="5" w:tplc="9134F97E" w:tentative="1">
      <w:start w:val="1"/>
      <w:numFmt w:val="bullet"/>
      <w:lvlText w:val=""/>
      <w:lvlJc w:val="left"/>
      <w:pPr>
        <w:ind w:left="4320" w:hanging="360"/>
      </w:pPr>
      <w:rPr>
        <w:rFonts w:ascii="Wingdings" w:hAnsi="Wingdings" w:hint="default"/>
      </w:rPr>
    </w:lvl>
    <w:lvl w:ilvl="6" w:tplc="F3E439D0" w:tentative="1">
      <w:start w:val="1"/>
      <w:numFmt w:val="bullet"/>
      <w:lvlText w:val=""/>
      <w:lvlJc w:val="left"/>
      <w:pPr>
        <w:ind w:left="5040" w:hanging="360"/>
      </w:pPr>
      <w:rPr>
        <w:rFonts w:ascii="Symbol" w:hAnsi="Symbol" w:hint="default"/>
      </w:rPr>
    </w:lvl>
    <w:lvl w:ilvl="7" w:tplc="6B9A4AF2" w:tentative="1">
      <w:start w:val="1"/>
      <w:numFmt w:val="bullet"/>
      <w:lvlText w:val="o"/>
      <w:lvlJc w:val="left"/>
      <w:pPr>
        <w:ind w:left="5760" w:hanging="360"/>
      </w:pPr>
      <w:rPr>
        <w:rFonts w:ascii="Courier New" w:hAnsi="Courier New" w:cs="Courier New" w:hint="default"/>
      </w:rPr>
    </w:lvl>
    <w:lvl w:ilvl="8" w:tplc="8872F824"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F1FCDC48">
      <w:start w:val="1"/>
      <w:numFmt w:val="bullet"/>
      <w:pStyle w:val="Boxed2bullets-purple"/>
      <w:lvlText w:val=""/>
      <w:lvlJc w:val="left"/>
      <w:pPr>
        <w:ind w:left="1004" w:hanging="360"/>
      </w:pPr>
      <w:rPr>
        <w:rFonts w:ascii="Symbol" w:hAnsi="Symbol" w:hint="default"/>
      </w:rPr>
    </w:lvl>
    <w:lvl w:ilvl="1" w:tplc="3E3A9DD8" w:tentative="1">
      <w:start w:val="1"/>
      <w:numFmt w:val="bullet"/>
      <w:lvlText w:val="o"/>
      <w:lvlJc w:val="left"/>
      <w:pPr>
        <w:ind w:left="1724" w:hanging="360"/>
      </w:pPr>
      <w:rPr>
        <w:rFonts w:ascii="Courier New" w:hAnsi="Courier New" w:cs="Courier New" w:hint="default"/>
      </w:rPr>
    </w:lvl>
    <w:lvl w:ilvl="2" w:tplc="0714FCDA" w:tentative="1">
      <w:start w:val="1"/>
      <w:numFmt w:val="bullet"/>
      <w:lvlText w:val=""/>
      <w:lvlJc w:val="left"/>
      <w:pPr>
        <w:ind w:left="2444" w:hanging="360"/>
      </w:pPr>
      <w:rPr>
        <w:rFonts w:ascii="Wingdings" w:hAnsi="Wingdings" w:hint="default"/>
      </w:rPr>
    </w:lvl>
    <w:lvl w:ilvl="3" w:tplc="F82E85E2" w:tentative="1">
      <w:start w:val="1"/>
      <w:numFmt w:val="bullet"/>
      <w:lvlText w:val=""/>
      <w:lvlJc w:val="left"/>
      <w:pPr>
        <w:ind w:left="3164" w:hanging="360"/>
      </w:pPr>
      <w:rPr>
        <w:rFonts w:ascii="Symbol" w:hAnsi="Symbol" w:hint="default"/>
      </w:rPr>
    </w:lvl>
    <w:lvl w:ilvl="4" w:tplc="9342D312" w:tentative="1">
      <w:start w:val="1"/>
      <w:numFmt w:val="bullet"/>
      <w:lvlText w:val="o"/>
      <w:lvlJc w:val="left"/>
      <w:pPr>
        <w:ind w:left="3884" w:hanging="360"/>
      </w:pPr>
      <w:rPr>
        <w:rFonts w:ascii="Courier New" w:hAnsi="Courier New" w:cs="Courier New" w:hint="default"/>
      </w:rPr>
    </w:lvl>
    <w:lvl w:ilvl="5" w:tplc="04B4DF9A" w:tentative="1">
      <w:start w:val="1"/>
      <w:numFmt w:val="bullet"/>
      <w:lvlText w:val=""/>
      <w:lvlJc w:val="left"/>
      <w:pPr>
        <w:ind w:left="4604" w:hanging="360"/>
      </w:pPr>
      <w:rPr>
        <w:rFonts w:ascii="Wingdings" w:hAnsi="Wingdings" w:hint="default"/>
      </w:rPr>
    </w:lvl>
    <w:lvl w:ilvl="6" w:tplc="A8DA652A" w:tentative="1">
      <w:start w:val="1"/>
      <w:numFmt w:val="bullet"/>
      <w:lvlText w:val=""/>
      <w:lvlJc w:val="left"/>
      <w:pPr>
        <w:ind w:left="5324" w:hanging="360"/>
      </w:pPr>
      <w:rPr>
        <w:rFonts w:ascii="Symbol" w:hAnsi="Symbol" w:hint="default"/>
      </w:rPr>
    </w:lvl>
    <w:lvl w:ilvl="7" w:tplc="6B88BD28" w:tentative="1">
      <w:start w:val="1"/>
      <w:numFmt w:val="bullet"/>
      <w:lvlText w:val="o"/>
      <w:lvlJc w:val="left"/>
      <w:pPr>
        <w:ind w:left="6044" w:hanging="360"/>
      </w:pPr>
      <w:rPr>
        <w:rFonts w:ascii="Courier New" w:hAnsi="Courier New" w:cs="Courier New" w:hint="default"/>
      </w:rPr>
    </w:lvl>
    <w:lvl w:ilvl="8" w:tplc="2F52C0E2"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E5A8E06C">
      <w:start w:val="1"/>
      <w:numFmt w:val="bullet"/>
      <w:lvlText w:val=""/>
      <w:lvlJc w:val="left"/>
      <w:pPr>
        <w:ind w:left="765" w:hanging="360"/>
      </w:pPr>
      <w:rPr>
        <w:rFonts w:ascii="Symbol" w:hAnsi="Symbol" w:hint="default"/>
      </w:rPr>
    </w:lvl>
    <w:lvl w:ilvl="1" w:tplc="2DF6BC4A" w:tentative="1">
      <w:start w:val="1"/>
      <w:numFmt w:val="bullet"/>
      <w:lvlText w:val="o"/>
      <w:lvlJc w:val="left"/>
      <w:pPr>
        <w:ind w:left="1485" w:hanging="360"/>
      </w:pPr>
      <w:rPr>
        <w:rFonts w:ascii="Courier New" w:hAnsi="Courier New" w:cs="Courier New" w:hint="default"/>
      </w:rPr>
    </w:lvl>
    <w:lvl w:ilvl="2" w:tplc="FBCEAF00" w:tentative="1">
      <w:start w:val="1"/>
      <w:numFmt w:val="bullet"/>
      <w:lvlText w:val=""/>
      <w:lvlJc w:val="left"/>
      <w:pPr>
        <w:ind w:left="2205" w:hanging="360"/>
      </w:pPr>
      <w:rPr>
        <w:rFonts w:ascii="Wingdings" w:hAnsi="Wingdings" w:hint="default"/>
      </w:rPr>
    </w:lvl>
    <w:lvl w:ilvl="3" w:tplc="2648060C" w:tentative="1">
      <w:start w:val="1"/>
      <w:numFmt w:val="bullet"/>
      <w:lvlText w:val=""/>
      <w:lvlJc w:val="left"/>
      <w:pPr>
        <w:ind w:left="2925" w:hanging="360"/>
      </w:pPr>
      <w:rPr>
        <w:rFonts w:ascii="Symbol" w:hAnsi="Symbol" w:hint="default"/>
      </w:rPr>
    </w:lvl>
    <w:lvl w:ilvl="4" w:tplc="3CDE639C" w:tentative="1">
      <w:start w:val="1"/>
      <w:numFmt w:val="bullet"/>
      <w:lvlText w:val="o"/>
      <w:lvlJc w:val="left"/>
      <w:pPr>
        <w:ind w:left="3645" w:hanging="360"/>
      </w:pPr>
      <w:rPr>
        <w:rFonts w:ascii="Courier New" w:hAnsi="Courier New" w:cs="Courier New" w:hint="default"/>
      </w:rPr>
    </w:lvl>
    <w:lvl w:ilvl="5" w:tplc="BA8042EC" w:tentative="1">
      <w:start w:val="1"/>
      <w:numFmt w:val="bullet"/>
      <w:lvlText w:val=""/>
      <w:lvlJc w:val="left"/>
      <w:pPr>
        <w:ind w:left="4365" w:hanging="360"/>
      </w:pPr>
      <w:rPr>
        <w:rFonts w:ascii="Wingdings" w:hAnsi="Wingdings" w:hint="default"/>
      </w:rPr>
    </w:lvl>
    <w:lvl w:ilvl="6" w:tplc="B02E84F0" w:tentative="1">
      <w:start w:val="1"/>
      <w:numFmt w:val="bullet"/>
      <w:lvlText w:val=""/>
      <w:lvlJc w:val="left"/>
      <w:pPr>
        <w:ind w:left="5085" w:hanging="360"/>
      </w:pPr>
      <w:rPr>
        <w:rFonts w:ascii="Symbol" w:hAnsi="Symbol" w:hint="default"/>
      </w:rPr>
    </w:lvl>
    <w:lvl w:ilvl="7" w:tplc="6F2A15BC" w:tentative="1">
      <w:start w:val="1"/>
      <w:numFmt w:val="bullet"/>
      <w:lvlText w:val="o"/>
      <w:lvlJc w:val="left"/>
      <w:pPr>
        <w:ind w:left="5805" w:hanging="360"/>
      </w:pPr>
      <w:rPr>
        <w:rFonts w:ascii="Courier New" w:hAnsi="Courier New" w:cs="Courier New" w:hint="default"/>
      </w:rPr>
    </w:lvl>
    <w:lvl w:ilvl="8" w:tplc="40740716"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EE28373E">
      <w:start w:val="1"/>
      <w:numFmt w:val="bullet"/>
      <w:lvlText w:val=""/>
      <w:lvlJc w:val="left"/>
      <w:pPr>
        <w:ind w:left="720" w:hanging="360"/>
      </w:pPr>
      <w:rPr>
        <w:rFonts w:ascii="Symbol" w:hAnsi="Symbol" w:hint="default"/>
      </w:rPr>
    </w:lvl>
    <w:lvl w:ilvl="1" w:tplc="B386BC8E" w:tentative="1">
      <w:start w:val="1"/>
      <w:numFmt w:val="bullet"/>
      <w:lvlText w:val="o"/>
      <w:lvlJc w:val="left"/>
      <w:pPr>
        <w:ind w:left="1440" w:hanging="360"/>
      </w:pPr>
      <w:rPr>
        <w:rFonts w:ascii="Courier New" w:hAnsi="Courier New" w:cs="Courier New" w:hint="default"/>
      </w:rPr>
    </w:lvl>
    <w:lvl w:ilvl="2" w:tplc="4D344E7A" w:tentative="1">
      <w:start w:val="1"/>
      <w:numFmt w:val="bullet"/>
      <w:lvlText w:val=""/>
      <w:lvlJc w:val="left"/>
      <w:pPr>
        <w:ind w:left="2160" w:hanging="360"/>
      </w:pPr>
      <w:rPr>
        <w:rFonts w:ascii="Wingdings" w:hAnsi="Wingdings" w:hint="default"/>
      </w:rPr>
    </w:lvl>
    <w:lvl w:ilvl="3" w:tplc="2586CEF6" w:tentative="1">
      <w:start w:val="1"/>
      <w:numFmt w:val="bullet"/>
      <w:lvlText w:val=""/>
      <w:lvlJc w:val="left"/>
      <w:pPr>
        <w:ind w:left="2880" w:hanging="360"/>
      </w:pPr>
      <w:rPr>
        <w:rFonts w:ascii="Symbol" w:hAnsi="Symbol" w:hint="default"/>
      </w:rPr>
    </w:lvl>
    <w:lvl w:ilvl="4" w:tplc="3FB2EA8E" w:tentative="1">
      <w:start w:val="1"/>
      <w:numFmt w:val="bullet"/>
      <w:lvlText w:val="o"/>
      <w:lvlJc w:val="left"/>
      <w:pPr>
        <w:ind w:left="3600" w:hanging="360"/>
      </w:pPr>
      <w:rPr>
        <w:rFonts w:ascii="Courier New" w:hAnsi="Courier New" w:cs="Courier New" w:hint="default"/>
      </w:rPr>
    </w:lvl>
    <w:lvl w:ilvl="5" w:tplc="DDA6DEEA" w:tentative="1">
      <w:start w:val="1"/>
      <w:numFmt w:val="bullet"/>
      <w:lvlText w:val=""/>
      <w:lvlJc w:val="left"/>
      <w:pPr>
        <w:ind w:left="4320" w:hanging="360"/>
      </w:pPr>
      <w:rPr>
        <w:rFonts w:ascii="Wingdings" w:hAnsi="Wingdings" w:hint="default"/>
      </w:rPr>
    </w:lvl>
    <w:lvl w:ilvl="6" w:tplc="4918A63C" w:tentative="1">
      <w:start w:val="1"/>
      <w:numFmt w:val="bullet"/>
      <w:lvlText w:val=""/>
      <w:lvlJc w:val="left"/>
      <w:pPr>
        <w:ind w:left="5040" w:hanging="360"/>
      </w:pPr>
      <w:rPr>
        <w:rFonts w:ascii="Symbol" w:hAnsi="Symbol" w:hint="default"/>
      </w:rPr>
    </w:lvl>
    <w:lvl w:ilvl="7" w:tplc="C632F2F4" w:tentative="1">
      <w:start w:val="1"/>
      <w:numFmt w:val="bullet"/>
      <w:lvlText w:val="o"/>
      <w:lvlJc w:val="left"/>
      <w:pPr>
        <w:ind w:left="5760" w:hanging="360"/>
      </w:pPr>
      <w:rPr>
        <w:rFonts w:ascii="Courier New" w:hAnsi="Courier New" w:cs="Courier New" w:hint="default"/>
      </w:rPr>
    </w:lvl>
    <w:lvl w:ilvl="8" w:tplc="124C50DE"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83E8954">
      <w:start w:val="1"/>
      <w:numFmt w:val="bullet"/>
      <w:lvlText w:val=""/>
      <w:lvlJc w:val="left"/>
      <w:pPr>
        <w:ind w:left="720" w:hanging="360"/>
      </w:pPr>
      <w:rPr>
        <w:rFonts w:ascii="Symbol" w:hAnsi="Symbol" w:hint="default"/>
      </w:rPr>
    </w:lvl>
    <w:lvl w:ilvl="1" w:tplc="BBE0FFA4" w:tentative="1">
      <w:start w:val="1"/>
      <w:numFmt w:val="bullet"/>
      <w:lvlText w:val="o"/>
      <w:lvlJc w:val="left"/>
      <w:pPr>
        <w:ind w:left="1440" w:hanging="360"/>
      </w:pPr>
      <w:rPr>
        <w:rFonts w:ascii="Courier New" w:hAnsi="Courier New" w:cs="Courier New" w:hint="default"/>
      </w:rPr>
    </w:lvl>
    <w:lvl w:ilvl="2" w:tplc="C7742658">
      <w:start w:val="1"/>
      <w:numFmt w:val="bullet"/>
      <w:lvlText w:val=""/>
      <w:lvlJc w:val="left"/>
      <w:pPr>
        <w:ind w:left="2160" w:hanging="360"/>
      </w:pPr>
      <w:rPr>
        <w:rFonts w:ascii="Wingdings" w:hAnsi="Wingdings" w:hint="default"/>
      </w:rPr>
    </w:lvl>
    <w:lvl w:ilvl="3" w:tplc="6512E180" w:tentative="1">
      <w:start w:val="1"/>
      <w:numFmt w:val="bullet"/>
      <w:lvlText w:val=""/>
      <w:lvlJc w:val="left"/>
      <w:pPr>
        <w:ind w:left="2880" w:hanging="360"/>
      </w:pPr>
      <w:rPr>
        <w:rFonts w:ascii="Symbol" w:hAnsi="Symbol" w:hint="default"/>
      </w:rPr>
    </w:lvl>
    <w:lvl w:ilvl="4" w:tplc="7C065822" w:tentative="1">
      <w:start w:val="1"/>
      <w:numFmt w:val="bullet"/>
      <w:lvlText w:val="o"/>
      <w:lvlJc w:val="left"/>
      <w:pPr>
        <w:ind w:left="3600" w:hanging="360"/>
      </w:pPr>
      <w:rPr>
        <w:rFonts w:ascii="Courier New" w:hAnsi="Courier New" w:cs="Courier New" w:hint="default"/>
      </w:rPr>
    </w:lvl>
    <w:lvl w:ilvl="5" w:tplc="A5B23394" w:tentative="1">
      <w:start w:val="1"/>
      <w:numFmt w:val="bullet"/>
      <w:lvlText w:val=""/>
      <w:lvlJc w:val="left"/>
      <w:pPr>
        <w:ind w:left="4320" w:hanging="360"/>
      </w:pPr>
      <w:rPr>
        <w:rFonts w:ascii="Wingdings" w:hAnsi="Wingdings" w:hint="default"/>
      </w:rPr>
    </w:lvl>
    <w:lvl w:ilvl="6" w:tplc="358EEAE2" w:tentative="1">
      <w:start w:val="1"/>
      <w:numFmt w:val="bullet"/>
      <w:lvlText w:val=""/>
      <w:lvlJc w:val="left"/>
      <w:pPr>
        <w:ind w:left="5040" w:hanging="360"/>
      </w:pPr>
      <w:rPr>
        <w:rFonts w:ascii="Symbol" w:hAnsi="Symbol" w:hint="default"/>
      </w:rPr>
    </w:lvl>
    <w:lvl w:ilvl="7" w:tplc="6142A168" w:tentative="1">
      <w:start w:val="1"/>
      <w:numFmt w:val="bullet"/>
      <w:lvlText w:val="o"/>
      <w:lvlJc w:val="left"/>
      <w:pPr>
        <w:ind w:left="5760" w:hanging="360"/>
      </w:pPr>
      <w:rPr>
        <w:rFonts w:ascii="Courier New" w:hAnsi="Courier New" w:cs="Courier New" w:hint="default"/>
      </w:rPr>
    </w:lvl>
    <w:lvl w:ilvl="8" w:tplc="902C88B2"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69A0897A">
      <w:start w:val="1"/>
      <w:numFmt w:val="bullet"/>
      <w:lvlText w:val=""/>
      <w:lvlJc w:val="left"/>
      <w:pPr>
        <w:ind w:left="720" w:hanging="360"/>
      </w:pPr>
      <w:rPr>
        <w:rFonts w:ascii="Symbol" w:hAnsi="Symbol" w:hint="default"/>
      </w:rPr>
    </w:lvl>
    <w:lvl w:ilvl="1" w:tplc="8CB458CA" w:tentative="1">
      <w:start w:val="1"/>
      <w:numFmt w:val="bullet"/>
      <w:lvlText w:val="o"/>
      <w:lvlJc w:val="left"/>
      <w:pPr>
        <w:ind w:left="1440" w:hanging="360"/>
      </w:pPr>
      <w:rPr>
        <w:rFonts w:ascii="Courier New" w:hAnsi="Courier New" w:cs="Courier New" w:hint="default"/>
      </w:rPr>
    </w:lvl>
    <w:lvl w:ilvl="2" w:tplc="CCB2409C" w:tentative="1">
      <w:start w:val="1"/>
      <w:numFmt w:val="bullet"/>
      <w:lvlText w:val=""/>
      <w:lvlJc w:val="left"/>
      <w:pPr>
        <w:ind w:left="2160" w:hanging="360"/>
      </w:pPr>
      <w:rPr>
        <w:rFonts w:ascii="Wingdings" w:hAnsi="Wingdings" w:hint="default"/>
      </w:rPr>
    </w:lvl>
    <w:lvl w:ilvl="3" w:tplc="1938D066" w:tentative="1">
      <w:start w:val="1"/>
      <w:numFmt w:val="bullet"/>
      <w:lvlText w:val=""/>
      <w:lvlJc w:val="left"/>
      <w:pPr>
        <w:ind w:left="2880" w:hanging="360"/>
      </w:pPr>
      <w:rPr>
        <w:rFonts w:ascii="Symbol" w:hAnsi="Symbol" w:hint="default"/>
      </w:rPr>
    </w:lvl>
    <w:lvl w:ilvl="4" w:tplc="54B04444" w:tentative="1">
      <w:start w:val="1"/>
      <w:numFmt w:val="bullet"/>
      <w:lvlText w:val="o"/>
      <w:lvlJc w:val="left"/>
      <w:pPr>
        <w:ind w:left="3600" w:hanging="360"/>
      </w:pPr>
      <w:rPr>
        <w:rFonts w:ascii="Courier New" w:hAnsi="Courier New" w:cs="Courier New" w:hint="default"/>
      </w:rPr>
    </w:lvl>
    <w:lvl w:ilvl="5" w:tplc="4EF0CB0A" w:tentative="1">
      <w:start w:val="1"/>
      <w:numFmt w:val="bullet"/>
      <w:lvlText w:val=""/>
      <w:lvlJc w:val="left"/>
      <w:pPr>
        <w:ind w:left="4320" w:hanging="360"/>
      </w:pPr>
      <w:rPr>
        <w:rFonts w:ascii="Wingdings" w:hAnsi="Wingdings" w:hint="default"/>
      </w:rPr>
    </w:lvl>
    <w:lvl w:ilvl="6" w:tplc="EC2C0784" w:tentative="1">
      <w:start w:val="1"/>
      <w:numFmt w:val="bullet"/>
      <w:lvlText w:val=""/>
      <w:lvlJc w:val="left"/>
      <w:pPr>
        <w:ind w:left="5040" w:hanging="360"/>
      </w:pPr>
      <w:rPr>
        <w:rFonts w:ascii="Symbol" w:hAnsi="Symbol" w:hint="default"/>
      </w:rPr>
    </w:lvl>
    <w:lvl w:ilvl="7" w:tplc="BAE6BD3C" w:tentative="1">
      <w:start w:val="1"/>
      <w:numFmt w:val="bullet"/>
      <w:lvlText w:val="o"/>
      <w:lvlJc w:val="left"/>
      <w:pPr>
        <w:ind w:left="5760" w:hanging="360"/>
      </w:pPr>
      <w:rPr>
        <w:rFonts w:ascii="Courier New" w:hAnsi="Courier New" w:cs="Courier New" w:hint="default"/>
      </w:rPr>
    </w:lvl>
    <w:lvl w:ilvl="8" w:tplc="4B3221E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05307FE6">
      <w:start w:val="1"/>
      <w:numFmt w:val="bullet"/>
      <w:lvlText w:val=""/>
      <w:lvlJc w:val="left"/>
      <w:pPr>
        <w:ind w:left="720" w:hanging="360"/>
      </w:pPr>
      <w:rPr>
        <w:rFonts w:ascii="Symbol" w:hAnsi="Symbol" w:hint="default"/>
      </w:rPr>
    </w:lvl>
    <w:lvl w:ilvl="1" w:tplc="326E1938" w:tentative="1">
      <w:start w:val="1"/>
      <w:numFmt w:val="bullet"/>
      <w:lvlText w:val="o"/>
      <w:lvlJc w:val="left"/>
      <w:pPr>
        <w:ind w:left="1440" w:hanging="360"/>
      </w:pPr>
      <w:rPr>
        <w:rFonts w:ascii="Courier New" w:hAnsi="Courier New" w:cs="Courier New" w:hint="default"/>
      </w:rPr>
    </w:lvl>
    <w:lvl w:ilvl="2" w:tplc="C248CE78" w:tentative="1">
      <w:start w:val="1"/>
      <w:numFmt w:val="bullet"/>
      <w:lvlText w:val=""/>
      <w:lvlJc w:val="left"/>
      <w:pPr>
        <w:ind w:left="2160" w:hanging="360"/>
      </w:pPr>
      <w:rPr>
        <w:rFonts w:ascii="Wingdings" w:hAnsi="Wingdings" w:hint="default"/>
      </w:rPr>
    </w:lvl>
    <w:lvl w:ilvl="3" w:tplc="5202A7EE" w:tentative="1">
      <w:start w:val="1"/>
      <w:numFmt w:val="bullet"/>
      <w:lvlText w:val=""/>
      <w:lvlJc w:val="left"/>
      <w:pPr>
        <w:ind w:left="2880" w:hanging="360"/>
      </w:pPr>
      <w:rPr>
        <w:rFonts w:ascii="Symbol" w:hAnsi="Symbol" w:hint="default"/>
      </w:rPr>
    </w:lvl>
    <w:lvl w:ilvl="4" w:tplc="ED100864" w:tentative="1">
      <w:start w:val="1"/>
      <w:numFmt w:val="bullet"/>
      <w:lvlText w:val="o"/>
      <w:lvlJc w:val="left"/>
      <w:pPr>
        <w:ind w:left="3600" w:hanging="360"/>
      </w:pPr>
      <w:rPr>
        <w:rFonts w:ascii="Courier New" w:hAnsi="Courier New" w:cs="Courier New" w:hint="default"/>
      </w:rPr>
    </w:lvl>
    <w:lvl w:ilvl="5" w:tplc="3C10A8DA" w:tentative="1">
      <w:start w:val="1"/>
      <w:numFmt w:val="bullet"/>
      <w:lvlText w:val=""/>
      <w:lvlJc w:val="left"/>
      <w:pPr>
        <w:ind w:left="4320" w:hanging="360"/>
      </w:pPr>
      <w:rPr>
        <w:rFonts w:ascii="Wingdings" w:hAnsi="Wingdings" w:hint="default"/>
      </w:rPr>
    </w:lvl>
    <w:lvl w:ilvl="6" w:tplc="5BC4EC64" w:tentative="1">
      <w:start w:val="1"/>
      <w:numFmt w:val="bullet"/>
      <w:lvlText w:val=""/>
      <w:lvlJc w:val="left"/>
      <w:pPr>
        <w:ind w:left="5040" w:hanging="360"/>
      </w:pPr>
      <w:rPr>
        <w:rFonts w:ascii="Symbol" w:hAnsi="Symbol" w:hint="default"/>
      </w:rPr>
    </w:lvl>
    <w:lvl w:ilvl="7" w:tplc="4B1605BA" w:tentative="1">
      <w:start w:val="1"/>
      <w:numFmt w:val="bullet"/>
      <w:lvlText w:val="o"/>
      <w:lvlJc w:val="left"/>
      <w:pPr>
        <w:ind w:left="5760" w:hanging="360"/>
      </w:pPr>
      <w:rPr>
        <w:rFonts w:ascii="Courier New" w:hAnsi="Courier New" w:cs="Courier New" w:hint="default"/>
      </w:rPr>
    </w:lvl>
    <w:lvl w:ilvl="8" w:tplc="34841B0A"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15104368">
      <w:start w:val="1"/>
      <w:numFmt w:val="bullet"/>
      <w:lvlText w:val=""/>
      <w:lvlJc w:val="left"/>
      <w:pPr>
        <w:ind w:left="720" w:hanging="360"/>
      </w:pPr>
      <w:rPr>
        <w:rFonts w:ascii="Symbol" w:hAnsi="Symbol" w:hint="default"/>
      </w:rPr>
    </w:lvl>
    <w:lvl w:ilvl="1" w:tplc="466C0426" w:tentative="1">
      <w:start w:val="1"/>
      <w:numFmt w:val="bullet"/>
      <w:lvlText w:val="o"/>
      <w:lvlJc w:val="left"/>
      <w:pPr>
        <w:ind w:left="1440" w:hanging="360"/>
      </w:pPr>
      <w:rPr>
        <w:rFonts w:ascii="Courier New" w:hAnsi="Courier New" w:cs="Courier New" w:hint="default"/>
      </w:rPr>
    </w:lvl>
    <w:lvl w:ilvl="2" w:tplc="6C2C5EB6" w:tentative="1">
      <w:start w:val="1"/>
      <w:numFmt w:val="bullet"/>
      <w:lvlText w:val=""/>
      <w:lvlJc w:val="left"/>
      <w:pPr>
        <w:ind w:left="2160" w:hanging="360"/>
      </w:pPr>
      <w:rPr>
        <w:rFonts w:ascii="Wingdings" w:hAnsi="Wingdings" w:hint="default"/>
      </w:rPr>
    </w:lvl>
    <w:lvl w:ilvl="3" w:tplc="FD44B366" w:tentative="1">
      <w:start w:val="1"/>
      <w:numFmt w:val="bullet"/>
      <w:lvlText w:val=""/>
      <w:lvlJc w:val="left"/>
      <w:pPr>
        <w:ind w:left="2880" w:hanging="360"/>
      </w:pPr>
      <w:rPr>
        <w:rFonts w:ascii="Symbol" w:hAnsi="Symbol" w:hint="default"/>
      </w:rPr>
    </w:lvl>
    <w:lvl w:ilvl="4" w:tplc="D2B631D2" w:tentative="1">
      <w:start w:val="1"/>
      <w:numFmt w:val="bullet"/>
      <w:lvlText w:val="o"/>
      <w:lvlJc w:val="left"/>
      <w:pPr>
        <w:ind w:left="3600" w:hanging="360"/>
      </w:pPr>
      <w:rPr>
        <w:rFonts w:ascii="Courier New" w:hAnsi="Courier New" w:cs="Courier New" w:hint="default"/>
      </w:rPr>
    </w:lvl>
    <w:lvl w:ilvl="5" w:tplc="D4B23ACC" w:tentative="1">
      <w:start w:val="1"/>
      <w:numFmt w:val="bullet"/>
      <w:lvlText w:val=""/>
      <w:lvlJc w:val="left"/>
      <w:pPr>
        <w:ind w:left="4320" w:hanging="360"/>
      </w:pPr>
      <w:rPr>
        <w:rFonts w:ascii="Wingdings" w:hAnsi="Wingdings" w:hint="default"/>
      </w:rPr>
    </w:lvl>
    <w:lvl w:ilvl="6" w:tplc="09C87C5A" w:tentative="1">
      <w:start w:val="1"/>
      <w:numFmt w:val="bullet"/>
      <w:lvlText w:val=""/>
      <w:lvlJc w:val="left"/>
      <w:pPr>
        <w:ind w:left="5040" w:hanging="360"/>
      </w:pPr>
      <w:rPr>
        <w:rFonts w:ascii="Symbol" w:hAnsi="Symbol" w:hint="default"/>
      </w:rPr>
    </w:lvl>
    <w:lvl w:ilvl="7" w:tplc="2522FFF4" w:tentative="1">
      <w:start w:val="1"/>
      <w:numFmt w:val="bullet"/>
      <w:lvlText w:val="o"/>
      <w:lvlJc w:val="left"/>
      <w:pPr>
        <w:ind w:left="5760" w:hanging="360"/>
      </w:pPr>
      <w:rPr>
        <w:rFonts w:ascii="Courier New" w:hAnsi="Courier New" w:cs="Courier New" w:hint="default"/>
      </w:rPr>
    </w:lvl>
    <w:lvl w:ilvl="8" w:tplc="E46C7F34"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D254844A">
      <w:start w:val="1"/>
      <w:numFmt w:val="bullet"/>
      <w:lvlText w:val=""/>
      <w:lvlJc w:val="left"/>
      <w:pPr>
        <w:ind w:left="720" w:hanging="360"/>
      </w:pPr>
      <w:rPr>
        <w:rFonts w:ascii="Symbol" w:hAnsi="Symbol" w:hint="default"/>
      </w:rPr>
    </w:lvl>
    <w:lvl w:ilvl="1" w:tplc="9AF07ABC" w:tentative="1">
      <w:start w:val="1"/>
      <w:numFmt w:val="bullet"/>
      <w:lvlText w:val="o"/>
      <w:lvlJc w:val="left"/>
      <w:pPr>
        <w:ind w:left="1440" w:hanging="360"/>
      </w:pPr>
      <w:rPr>
        <w:rFonts w:ascii="Courier New" w:hAnsi="Courier New" w:cs="Courier New" w:hint="default"/>
      </w:rPr>
    </w:lvl>
    <w:lvl w:ilvl="2" w:tplc="E9C26198" w:tentative="1">
      <w:start w:val="1"/>
      <w:numFmt w:val="bullet"/>
      <w:lvlText w:val=""/>
      <w:lvlJc w:val="left"/>
      <w:pPr>
        <w:ind w:left="2160" w:hanging="360"/>
      </w:pPr>
      <w:rPr>
        <w:rFonts w:ascii="Wingdings" w:hAnsi="Wingdings" w:hint="default"/>
      </w:rPr>
    </w:lvl>
    <w:lvl w:ilvl="3" w:tplc="5D3AD098" w:tentative="1">
      <w:start w:val="1"/>
      <w:numFmt w:val="bullet"/>
      <w:lvlText w:val=""/>
      <w:lvlJc w:val="left"/>
      <w:pPr>
        <w:ind w:left="2880" w:hanging="360"/>
      </w:pPr>
      <w:rPr>
        <w:rFonts w:ascii="Symbol" w:hAnsi="Symbol" w:hint="default"/>
      </w:rPr>
    </w:lvl>
    <w:lvl w:ilvl="4" w:tplc="0ADAD290" w:tentative="1">
      <w:start w:val="1"/>
      <w:numFmt w:val="bullet"/>
      <w:lvlText w:val="o"/>
      <w:lvlJc w:val="left"/>
      <w:pPr>
        <w:ind w:left="3600" w:hanging="360"/>
      </w:pPr>
      <w:rPr>
        <w:rFonts w:ascii="Courier New" w:hAnsi="Courier New" w:cs="Courier New" w:hint="default"/>
      </w:rPr>
    </w:lvl>
    <w:lvl w:ilvl="5" w:tplc="9D7E908C" w:tentative="1">
      <w:start w:val="1"/>
      <w:numFmt w:val="bullet"/>
      <w:lvlText w:val=""/>
      <w:lvlJc w:val="left"/>
      <w:pPr>
        <w:ind w:left="4320" w:hanging="360"/>
      </w:pPr>
      <w:rPr>
        <w:rFonts w:ascii="Wingdings" w:hAnsi="Wingdings" w:hint="default"/>
      </w:rPr>
    </w:lvl>
    <w:lvl w:ilvl="6" w:tplc="BD529C30" w:tentative="1">
      <w:start w:val="1"/>
      <w:numFmt w:val="bullet"/>
      <w:lvlText w:val=""/>
      <w:lvlJc w:val="left"/>
      <w:pPr>
        <w:ind w:left="5040" w:hanging="360"/>
      </w:pPr>
      <w:rPr>
        <w:rFonts w:ascii="Symbol" w:hAnsi="Symbol" w:hint="default"/>
      </w:rPr>
    </w:lvl>
    <w:lvl w:ilvl="7" w:tplc="4B7E7C7C" w:tentative="1">
      <w:start w:val="1"/>
      <w:numFmt w:val="bullet"/>
      <w:lvlText w:val="o"/>
      <w:lvlJc w:val="left"/>
      <w:pPr>
        <w:ind w:left="5760" w:hanging="360"/>
      </w:pPr>
      <w:rPr>
        <w:rFonts w:ascii="Courier New" w:hAnsi="Courier New" w:cs="Courier New" w:hint="default"/>
      </w:rPr>
    </w:lvl>
    <w:lvl w:ilvl="8" w:tplc="0BF4F46A"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7F6002FA">
      <w:start w:val="1"/>
      <w:numFmt w:val="bullet"/>
      <w:lvlText w:val=""/>
      <w:lvlJc w:val="left"/>
      <w:pPr>
        <w:ind w:left="720" w:hanging="360"/>
      </w:pPr>
      <w:rPr>
        <w:rFonts w:ascii="Symbol" w:hAnsi="Symbol" w:hint="default"/>
      </w:rPr>
    </w:lvl>
    <w:lvl w:ilvl="1" w:tplc="B068248C" w:tentative="1">
      <w:start w:val="1"/>
      <w:numFmt w:val="bullet"/>
      <w:lvlText w:val="o"/>
      <w:lvlJc w:val="left"/>
      <w:pPr>
        <w:ind w:left="1440" w:hanging="360"/>
      </w:pPr>
      <w:rPr>
        <w:rFonts w:ascii="Courier New" w:hAnsi="Courier New" w:cs="Courier New" w:hint="default"/>
      </w:rPr>
    </w:lvl>
    <w:lvl w:ilvl="2" w:tplc="654A3924" w:tentative="1">
      <w:start w:val="1"/>
      <w:numFmt w:val="bullet"/>
      <w:lvlText w:val=""/>
      <w:lvlJc w:val="left"/>
      <w:pPr>
        <w:ind w:left="2160" w:hanging="360"/>
      </w:pPr>
      <w:rPr>
        <w:rFonts w:ascii="Wingdings" w:hAnsi="Wingdings" w:hint="default"/>
      </w:rPr>
    </w:lvl>
    <w:lvl w:ilvl="3" w:tplc="7F3CC592" w:tentative="1">
      <w:start w:val="1"/>
      <w:numFmt w:val="bullet"/>
      <w:lvlText w:val=""/>
      <w:lvlJc w:val="left"/>
      <w:pPr>
        <w:ind w:left="2880" w:hanging="360"/>
      </w:pPr>
      <w:rPr>
        <w:rFonts w:ascii="Symbol" w:hAnsi="Symbol" w:hint="default"/>
      </w:rPr>
    </w:lvl>
    <w:lvl w:ilvl="4" w:tplc="2AD0F7F0" w:tentative="1">
      <w:start w:val="1"/>
      <w:numFmt w:val="bullet"/>
      <w:lvlText w:val="o"/>
      <w:lvlJc w:val="left"/>
      <w:pPr>
        <w:ind w:left="3600" w:hanging="360"/>
      </w:pPr>
      <w:rPr>
        <w:rFonts w:ascii="Courier New" w:hAnsi="Courier New" w:cs="Courier New" w:hint="default"/>
      </w:rPr>
    </w:lvl>
    <w:lvl w:ilvl="5" w:tplc="6C30ED1E" w:tentative="1">
      <w:start w:val="1"/>
      <w:numFmt w:val="bullet"/>
      <w:lvlText w:val=""/>
      <w:lvlJc w:val="left"/>
      <w:pPr>
        <w:ind w:left="4320" w:hanging="360"/>
      </w:pPr>
      <w:rPr>
        <w:rFonts w:ascii="Wingdings" w:hAnsi="Wingdings" w:hint="default"/>
      </w:rPr>
    </w:lvl>
    <w:lvl w:ilvl="6" w:tplc="52A4B698" w:tentative="1">
      <w:start w:val="1"/>
      <w:numFmt w:val="bullet"/>
      <w:lvlText w:val=""/>
      <w:lvlJc w:val="left"/>
      <w:pPr>
        <w:ind w:left="5040" w:hanging="360"/>
      </w:pPr>
      <w:rPr>
        <w:rFonts w:ascii="Symbol" w:hAnsi="Symbol" w:hint="default"/>
      </w:rPr>
    </w:lvl>
    <w:lvl w:ilvl="7" w:tplc="552855F8" w:tentative="1">
      <w:start w:val="1"/>
      <w:numFmt w:val="bullet"/>
      <w:lvlText w:val="o"/>
      <w:lvlJc w:val="left"/>
      <w:pPr>
        <w:ind w:left="5760" w:hanging="360"/>
      </w:pPr>
      <w:rPr>
        <w:rFonts w:ascii="Courier New" w:hAnsi="Courier New" w:cs="Courier New" w:hint="default"/>
      </w:rPr>
    </w:lvl>
    <w:lvl w:ilvl="8" w:tplc="A0E01880"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D820DF20">
      <w:start w:val="1"/>
      <w:numFmt w:val="bullet"/>
      <w:lvlText w:val=""/>
      <w:lvlJc w:val="left"/>
      <w:pPr>
        <w:ind w:left="774" w:hanging="360"/>
      </w:pPr>
      <w:rPr>
        <w:rFonts w:ascii="Symbol" w:hAnsi="Symbol" w:hint="default"/>
      </w:rPr>
    </w:lvl>
    <w:lvl w:ilvl="1" w:tplc="934A2436" w:tentative="1">
      <w:start w:val="1"/>
      <w:numFmt w:val="bullet"/>
      <w:lvlText w:val="o"/>
      <w:lvlJc w:val="left"/>
      <w:pPr>
        <w:ind w:left="1494" w:hanging="360"/>
      </w:pPr>
      <w:rPr>
        <w:rFonts w:ascii="Courier New" w:hAnsi="Courier New" w:cs="Courier New" w:hint="default"/>
      </w:rPr>
    </w:lvl>
    <w:lvl w:ilvl="2" w:tplc="7E90CD1C" w:tentative="1">
      <w:start w:val="1"/>
      <w:numFmt w:val="bullet"/>
      <w:lvlText w:val=""/>
      <w:lvlJc w:val="left"/>
      <w:pPr>
        <w:ind w:left="2214" w:hanging="360"/>
      </w:pPr>
      <w:rPr>
        <w:rFonts w:ascii="Wingdings" w:hAnsi="Wingdings" w:hint="default"/>
      </w:rPr>
    </w:lvl>
    <w:lvl w:ilvl="3" w:tplc="40FEBC38" w:tentative="1">
      <w:start w:val="1"/>
      <w:numFmt w:val="bullet"/>
      <w:lvlText w:val=""/>
      <w:lvlJc w:val="left"/>
      <w:pPr>
        <w:ind w:left="2934" w:hanging="360"/>
      </w:pPr>
      <w:rPr>
        <w:rFonts w:ascii="Symbol" w:hAnsi="Symbol" w:hint="default"/>
      </w:rPr>
    </w:lvl>
    <w:lvl w:ilvl="4" w:tplc="63A4E604" w:tentative="1">
      <w:start w:val="1"/>
      <w:numFmt w:val="bullet"/>
      <w:lvlText w:val="o"/>
      <w:lvlJc w:val="left"/>
      <w:pPr>
        <w:ind w:left="3654" w:hanging="360"/>
      </w:pPr>
      <w:rPr>
        <w:rFonts w:ascii="Courier New" w:hAnsi="Courier New" w:cs="Courier New" w:hint="default"/>
      </w:rPr>
    </w:lvl>
    <w:lvl w:ilvl="5" w:tplc="D638C14C" w:tentative="1">
      <w:start w:val="1"/>
      <w:numFmt w:val="bullet"/>
      <w:lvlText w:val=""/>
      <w:lvlJc w:val="left"/>
      <w:pPr>
        <w:ind w:left="4374" w:hanging="360"/>
      </w:pPr>
      <w:rPr>
        <w:rFonts w:ascii="Wingdings" w:hAnsi="Wingdings" w:hint="default"/>
      </w:rPr>
    </w:lvl>
    <w:lvl w:ilvl="6" w:tplc="FA60B84A" w:tentative="1">
      <w:start w:val="1"/>
      <w:numFmt w:val="bullet"/>
      <w:lvlText w:val=""/>
      <w:lvlJc w:val="left"/>
      <w:pPr>
        <w:ind w:left="5094" w:hanging="360"/>
      </w:pPr>
      <w:rPr>
        <w:rFonts w:ascii="Symbol" w:hAnsi="Symbol" w:hint="default"/>
      </w:rPr>
    </w:lvl>
    <w:lvl w:ilvl="7" w:tplc="73DC42D8" w:tentative="1">
      <w:start w:val="1"/>
      <w:numFmt w:val="bullet"/>
      <w:lvlText w:val="o"/>
      <w:lvlJc w:val="left"/>
      <w:pPr>
        <w:ind w:left="5814" w:hanging="360"/>
      </w:pPr>
      <w:rPr>
        <w:rFonts w:ascii="Courier New" w:hAnsi="Courier New" w:cs="Courier New" w:hint="default"/>
      </w:rPr>
    </w:lvl>
    <w:lvl w:ilvl="8" w:tplc="C54EB9F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8EE6A58E">
      <w:start w:val="1"/>
      <w:numFmt w:val="bullet"/>
      <w:lvlText w:val=""/>
      <w:lvlJc w:val="left"/>
      <w:pPr>
        <w:ind w:left="720" w:hanging="360"/>
      </w:pPr>
      <w:rPr>
        <w:rFonts w:ascii="Symbol" w:hAnsi="Symbol" w:hint="default"/>
      </w:rPr>
    </w:lvl>
    <w:lvl w:ilvl="1" w:tplc="EABE375C" w:tentative="1">
      <w:start w:val="1"/>
      <w:numFmt w:val="bullet"/>
      <w:lvlText w:val="o"/>
      <w:lvlJc w:val="left"/>
      <w:pPr>
        <w:ind w:left="1440" w:hanging="360"/>
      </w:pPr>
      <w:rPr>
        <w:rFonts w:ascii="Courier New" w:hAnsi="Courier New" w:cs="Courier New" w:hint="default"/>
      </w:rPr>
    </w:lvl>
    <w:lvl w:ilvl="2" w:tplc="4846237A" w:tentative="1">
      <w:start w:val="1"/>
      <w:numFmt w:val="bullet"/>
      <w:lvlText w:val=""/>
      <w:lvlJc w:val="left"/>
      <w:pPr>
        <w:ind w:left="2160" w:hanging="360"/>
      </w:pPr>
      <w:rPr>
        <w:rFonts w:ascii="Wingdings" w:hAnsi="Wingdings" w:hint="default"/>
      </w:rPr>
    </w:lvl>
    <w:lvl w:ilvl="3" w:tplc="799E2634" w:tentative="1">
      <w:start w:val="1"/>
      <w:numFmt w:val="bullet"/>
      <w:lvlText w:val=""/>
      <w:lvlJc w:val="left"/>
      <w:pPr>
        <w:ind w:left="2880" w:hanging="360"/>
      </w:pPr>
      <w:rPr>
        <w:rFonts w:ascii="Symbol" w:hAnsi="Symbol" w:hint="default"/>
      </w:rPr>
    </w:lvl>
    <w:lvl w:ilvl="4" w:tplc="EDCEA47A" w:tentative="1">
      <w:start w:val="1"/>
      <w:numFmt w:val="bullet"/>
      <w:lvlText w:val="o"/>
      <w:lvlJc w:val="left"/>
      <w:pPr>
        <w:ind w:left="3600" w:hanging="360"/>
      </w:pPr>
      <w:rPr>
        <w:rFonts w:ascii="Courier New" w:hAnsi="Courier New" w:cs="Courier New" w:hint="default"/>
      </w:rPr>
    </w:lvl>
    <w:lvl w:ilvl="5" w:tplc="68645C70" w:tentative="1">
      <w:start w:val="1"/>
      <w:numFmt w:val="bullet"/>
      <w:lvlText w:val=""/>
      <w:lvlJc w:val="left"/>
      <w:pPr>
        <w:ind w:left="4320" w:hanging="360"/>
      </w:pPr>
      <w:rPr>
        <w:rFonts w:ascii="Wingdings" w:hAnsi="Wingdings" w:hint="default"/>
      </w:rPr>
    </w:lvl>
    <w:lvl w:ilvl="6" w:tplc="956A6CD4" w:tentative="1">
      <w:start w:val="1"/>
      <w:numFmt w:val="bullet"/>
      <w:lvlText w:val=""/>
      <w:lvlJc w:val="left"/>
      <w:pPr>
        <w:ind w:left="5040" w:hanging="360"/>
      </w:pPr>
      <w:rPr>
        <w:rFonts w:ascii="Symbol" w:hAnsi="Symbol" w:hint="default"/>
      </w:rPr>
    </w:lvl>
    <w:lvl w:ilvl="7" w:tplc="91A62920" w:tentative="1">
      <w:start w:val="1"/>
      <w:numFmt w:val="bullet"/>
      <w:lvlText w:val="o"/>
      <w:lvlJc w:val="left"/>
      <w:pPr>
        <w:ind w:left="5760" w:hanging="360"/>
      </w:pPr>
      <w:rPr>
        <w:rFonts w:ascii="Courier New" w:hAnsi="Courier New" w:cs="Courier New" w:hint="default"/>
      </w:rPr>
    </w:lvl>
    <w:lvl w:ilvl="8" w:tplc="32BE04C2"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E376A5D8">
      <w:start w:val="1"/>
      <w:numFmt w:val="bullet"/>
      <w:lvlText w:val=""/>
      <w:lvlJc w:val="left"/>
      <w:pPr>
        <w:ind w:left="720" w:hanging="360"/>
      </w:pPr>
      <w:rPr>
        <w:rFonts w:ascii="Symbol" w:hAnsi="Symbol" w:hint="default"/>
      </w:rPr>
    </w:lvl>
    <w:lvl w:ilvl="1" w:tplc="C4D2200E">
      <w:start w:val="1"/>
      <w:numFmt w:val="bullet"/>
      <w:lvlText w:val="o"/>
      <w:lvlJc w:val="left"/>
      <w:pPr>
        <w:ind w:left="1440" w:hanging="360"/>
      </w:pPr>
      <w:rPr>
        <w:rFonts w:ascii="Courier New" w:hAnsi="Courier New" w:cs="Courier New" w:hint="default"/>
      </w:rPr>
    </w:lvl>
    <w:lvl w:ilvl="2" w:tplc="41164E3A">
      <w:start w:val="1"/>
      <w:numFmt w:val="bullet"/>
      <w:lvlText w:val=""/>
      <w:lvlJc w:val="left"/>
      <w:pPr>
        <w:ind w:left="2160" w:hanging="360"/>
      </w:pPr>
      <w:rPr>
        <w:rFonts w:ascii="Wingdings" w:hAnsi="Wingdings" w:hint="default"/>
      </w:rPr>
    </w:lvl>
    <w:lvl w:ilvl="3" w:tplc="98BC0D58">
      <w:start w:val="1"/>
      <w:numFmt w:val="bullet"/>
      <w:lvlText w:val=""/>
      <w:lvlJc w:val="left"/>
      <w:pPr>
        <w:ind w:left="2880" w:hanging="360"/>
      </w:pPr>
      <w:rPr>
        <w:rFonts w:ascii="Symbol" w:hAnsi="Symbol" w:hint="default"/>
      </w:rPr>
    </w:lvl>
    <w:lvl w:ilvl="4" w:tplc="3AD6A9F0">
      <w:start w:val="1"/>
      <w:numFmt w:val="bullet"/>
      <w:lvlText w:val="o"/>
      <w:lvlJc w:val="left"/>
      <w:pPr>
        <w:ind w:left="3600" w:hanging="360"/>
      </w:pPr>
      <w:rPr>
        <w:rFonts w:ascii="Courier New" w:hAnsi="Courier New" w:cs="Courier New" w:hint="default"/>
      </w:rPr>
    </w:lvl>
    <w:lvl w:ilvl="5" w:tplc="FBAA624C">
      <w:start w:val="1"/>
      <w:numFmt w:val="bullet"/>
      <w:lvlText w:val=""/>
      <w:lvlJc w:val="left"/>
      <w:pPr>
        <w:ind w:left="4320" w:hanging="360"/>
      </w:pPr>
      <w:rPr>
        <w:rFonts w:ascii="Wingdings" w:hAnsi="Wingdings" w:hint="default"/>
      </w:rPr>
    </w:lvl>
    <w:lvl w:ilvl="6" w:tplc="7B26E28E">
      <w:start w:val="1"/>
      <w:numFmt w:val="bullet"/>
      <w:lvlText w:val=""/>
      <w:lvlJc w:val="left"/>
      <w:pPr>
        <w:ind w:left="5040" w:hanging="360"/>
      </w:pPr>
      <w:rPr>
        <w:rFonts w:ascii="Symbol" w:hAnsi="Symbol" w:hint="default"/>
      </w:rPr>
    </w:lvl>
    <w:lvl w:ilvl="7" w:tplc="03D8F7AE">
      <w:start w:val="1"/>
      <w:numFmt w:val="bullet"/>
      <w:lvlText w:val="o"/>
      <w:lvlJc w:val="left"/>
      <w:pPr>
        <w:ind w:left="5760" w:hanging="360"/>
      </w:pPr>
      <w:rPr>
        <w:rFonts w:ascii="Courier New" w:hAnsi="Courier New" w:cs="Courier New" w:hint="default"/>
      </w:rPr>
    </w:lvl>
    <w:lvl w:ilvl="8" w:tplc="4EDEFA1E">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ED4C1AEE">
      <w:start w:val="1"/>
      <w:numFmt w:val="bullet"/>
      <w:lvlText w:val=""/>
      <w:lvlJc w:val="left"/>
      <w:pPr>
        <w:ind w:left="720" w:hanging="360"/>
      </w:pPr>
      <w:rPr>
        <w:rFonts w:ascii="Symbol" w:hAnsi="Symbol" w:hint="default"/>
      </w:rPr>
    </w:lvl>
    <w:lvl w:ilvl="1" w:tplc="8DB0FF6E">
      <w:start w:val="1"/>
      <w:numFmt w:val="bullet"/>
      <w:lvlText w:val="o"/>
      <w:lvlJc w:val="left"/>
      <w:pPr>
        <w:ind w:left="1440" w:hanging="360"/>
      </w:pPr>
      <w:rPr>
        <w:rFonts w:ascii="Courier New" w:hAnsi="Courier New" w:cs="Courier New" w:hint="default"/>
      </w:rPr>
    </w:lvl>
    <w:lvl w:ilvl="2" w:tplc="B07AD73E">
      <w:start w:val="1"/>
      <w:numFmt w:val="bullet"/>
      <w:lvlText w:val=""/>
      <w:lvlJc w:val="left"/>
      <w:pPr>
        <w:ind w:left="2160" w:hanging="360"/>
      </w:pPr>
      <w:rPr>
        <w:rFonts w:ascii="Wingdings" w:hAnsi="Wingdings" w:hint="default"/>
      </w:rPr>
    </w:lvl>
    <w:lvl w:ilvl="3" w:tplc="F29CDEE4">
      <w:start w:val="1"/>
      <w:numFmt w:val="bullet"/>
      <w:lvlText w:val=""/>
      <w:lvlJc w:val="left"/>
      <w:pPr>
        <w:ind w:left="2880" w:hanging="360"/>
      </w:pPr>
      <w:rPr>
        <w:rFonts w:ascii="Symbol" w:hAnsi="Symbol" w:hint="default"/>
      </w:rPr>
    </w:lvl>
    <w:lvl w:ilvl="4" w:tplc="5E4A9FA8">
      <w:start w:val="1"/>
      <w:numFmt w:val="bullet"/>
      <w:lvlText w:val="o"/>
      <w:lvlJc w:val="left"/>
      <w:pPr>
        <w:ind w:left="3600" w:hanging="360"/>
      </w:pPr>
      <w:rPr>
        <w:rFonts w:ascii="Courier New" w:hAnsi="Courier New" w:cs="Courier New" w:hint="default"/>
      </w:rPr>
    </w:lvl>
    <w:lvl w:ilvl="5" w:tplc="750A6480">
      <w:start w:val="1"/>
      <w:numFmt w:val="bullet"/>
      <w:lvlText w:val=""/>
      <w:lvlJc w:val="left"/>
      <w:pPr>
        <w:ind w:left="4320" w:hanging="360"/>
      </w:pPr>
      <w:rPr>
        <w:rFonts w:ascii="Wingdings" w:hAnsi="Wingdings" w:hint="default"/>
      </w:rPr>
    </w:lvl>
    <w:lvl w:ilvl="6" w:tplc="EAE4CA90">
      <w:start w:val="1"/>
      <w:numFmt w:val="bullet"/>
      <w:lvlText w:val=""/>
      <w:lvlJc w:val="left"/>
      <w:pPr>
        <w:ind w:left="5040" w:hanging="360"/>
      </w:pPr>
      <w:rPr>
        <w:rFonts w:ascii="Symbol" w:hAnsi="Symbol" w:hint="default"/>
      </w:rPr>
    </w:lvl>
    <w:lvl w:ilvl="7" w:tplc="99B42A46">
      <w:start w:val="1"/>
      <w:numFmt w:val="bullet"/>
      <w:lvlText w:val="o"/>
      <w:lvlJc w:val="left"/>
      <w:pPr>
        <w:ind w:left="5760" w:hanging="360"/>
      </w:pPr>
      <w:rPr>
        <w:rFonts w:ascii="Courier New" w:hAnsi="Courier New" w:cs="Courier New" w:hint="default"/>
      </w:rPr>
    </w:lvl>
    <w:lvl w:ilvl="8" w:tplc="1248A31E">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2A4AAEFA">
      <w:start w:val="1"/>
      <w:numFmt w:val="decimal"/>
      <w:lvlText w:val="(%1)"/>
      <w:lvlJc w:val="left"/>
      <w:pPr>
        <w:ind w:left="1185" w:hanging="390"/>
      </w:pPr>
      <w:rPr>
        <w:rFonts w:hint="default"/>
      </w:rPr>
    </w:lvl>
    <w:lvl w:ilvl="1" w:tplc="1E4CBF1A" w:tentative="1">
      <w:start w:val="1"/>
      <w:numFmt w:val="lowerLetter"/>
      <w:lvlText w:val="%2."/>
      <w:lvlJc w:val="left"/>
      <w:pPr>
        <w:ind w:left="1875" w:hanging="360"/>
      </w:pPr>
    </w:lvl>
    <w:lvl w:ilvl="2" w:tplc="B7E2D02E" w:tentative="1">
      <w:start w:val="1"/>
      <w:numFmt w:val="lowerRoman"/>
      <w:lvlText w:val="%3."/>
      <w:lvlJc w:val="right"/>
      <w:pPr>
        <w:ind w:left="2595" w:hanging="180"/>
      </w:pPr>
    </w:lvl>
    <w:lvl w:ilvl="3" w:tplc="F36AEF90" w:tentative="1">
      <w:start w:val="1"/>
      <w:numFmt w:val="decimal"/>
      <w:lvlText w:val="%4."/>
      <w:lvlJc w:val="left"/>
      <w:pPr>
        <w:ind w:left="3315" w:hanging="360"/>
      </w:pPr>
    </w:lvl>
    <w:lvl w:ilvl="4" w:tplc="0310F6F0" w:tentative="1">
      <w:start w:val="1"/>
      <w:numFmt w:val="lowerLetter"/>
      <w:lvlText w:val="%5."/>
      <w:lvlJc w:val="left"/>
      <w:pPr>
        <w:ind w:left="4035" w:hanging="360"/>
      </w:pPr>
    </w:lvl>
    <w:lvl w:ilvl="5" w:tplc="F7483D14" w:tentative="1">
      <w:start w:val="1"/>
      <w:numFmt w:val="lowerRoman"/>
      <w:lvlText w:val="%6."/>
      <w:lvlJc w:val="right"/>
      <w:pPr>
        <w:ind w:left="4755" w:hanging="180"/>
      </w:pPr>
    </w:lvl>
    <w:lvl w:ilvl="6" w:tplc="927AC7D6" w:tentative="1">
      <w:start w:val="1"/>
      <w:numFmt w:val="decimal"/>
      <w:lvlText w:val="%7."/>
      <w:lvlJc w:val="left"/>
      <w:pPr>
        <w:ind w:left="5475" w:hanging="360"/>
      </w:pPr>
    </w:lvl>
    <w:lvl w:ilvl="7" w:tplc="09902F1C" w:tentative="1">
      <w:start w:val="1"/>
      <w:numFmt w:val="lowerLetter"/>
      <w:lvlText w:val="%8."/>
      <w:lvlJc w:val="left"/>
      <w:pPr>
        <w:ind w:left="6195" w:hanging="360"/>
      </w:pPr>
    </w:lvl>
    <w:lvl w:ilvl="8" w:tplc="D568943C"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6B9A82F8">
      <w:start w:val="1"/>
      <w:numFmt w:val="bullet"/>
      <w:lvlText w:val=""/>
      <w:lvlJc w:val="left"/>
      <w:pPr>
        <w:ind w:left="720" w:hanging="360"/>
      </w:pPr>
      <w:rPr>
        <w:rFonts w:ascii="Symbol" w:hAnsi="Symbol" w:hint="default"/>
      </w:rPr>
    </w:lvl>
    <w:lvl w:ilvl="1" w:tplc="EC26EBDE" w:tentative="1">
      <w:start w:val="1"/>
      <w:numFmt w:val="bullet"/>
      <w:lvlText w:val="o"/>
      <w:lvlJc w:val="left"/>
      <w:pPr>
        <w:ind w:left="1440" w:hanging="360"/>
      </w:pPr>
      <w:rPr>
        <w:rFonts w:ascii="Courier New" w:hAnsi="Courier New" w:cs="Courier New" w:hint="default"/>
      </w:rPr>
    </w:lvl>
    <w:lvl w:ilvl="2" w:tplc="6414AE7A" w:tentative="1">
      <w:start w:val="1"/>
      <w:numFmt w:val="bullet"/>
      <w:lvlText w:val=""/>
      <w:lvlJc w:val="left"/>
      <w:pPr>
        <w:ind w:left="2160" w:hanging="360"/>
      </w:pPr>
      <w:rPr>
        <w:rFonts w:ascii="Wingdings" w:hAnsi="Wingdings" w:hint="default"/>
      </w:rPr>
    </w:lvl>
    <w:lvl w:ilvl="3" w:tplc="188E5308" w:tentative="1">
      <w:start w:val="1"/>
      <w:numFmt w:val="bullet"/>
      <w:lvlText w:val=""/>
      <w:lvlJc w:val="left"/>
      <w:pPr>
        <w:ind w:left="2880" w:hanging="360"/>
      </w:pPr>
      <w:rPr>
        <w:rFonts w:ascii="Symbol" w:hAnsi="Symbol" w:hint="default"/>
      </w:rPr>
    </w:lvl>
    <w:lvl w:ilvl="4" w:tplc="DC6482A0" w:tentative="1">
      <w:start w:val="1"/>
      <w:numFmt w:val="bullet"/>
      <w:lvlText w:val="o"/>
      <w:lvlJc w:val="left"/>
      <w:pPr>
        <w:ind w:left="3600" w:hanging="360"/>
      </w:pPr>
      <w:rPr>
        <w:rFonts w:ascii="Courier New" w:hAnsi="Courier New" w:cs="Courier New" w:hint="default"/>
      </w:rPr>
    </w:lvl>
    <w:lvl w:ilvl="5" w:tplc="C4908024" w:tentative="1">
      <w:start w:val="1"/>
      <w:numFmt w:val="bullet"/>
      <w:lvlText w:val=""/>
      <w:lvlJc w:val="left"/>
      <w:pPr>
        <w:ind w:left="4320" w:hanging="360"/>
      </w:pPr>
      <w:rPr>
        <w:rFonts w:ascii="Wingdings" w:hAnsi="Wingdings" w:hint="default"/>
      </w:rPr>
    </w:lvl>
    <w:lvl w:ilvl="6" w:tplc="425C2F8C" w:tentative="1">
      <w:start w:val="1"/>
      <w:numFmt w:val="bullet"/>
      <w:lvlText w:val=""/>
      <w:lvlJc w:val="left"/>
      <w:pPr>
        <w:ind w:left="5040" w:hanging="360"/>
      </w:pPr>
      <w:rPr>
        <w:rFonts w:ascii="Symbol" w:hAnsi="Symbol" w:hint="default"/>
      </w:rPr>
    </w:lvl>
    <w:lvl w:ilvl="7" w:tplc="7FE02E2C" w:tentative="1">
      <w:start w:val="1"/>
      <w:numFmt w:val="bullet"/>
      <w:lvlText w:val="o"/>
      <w:lvlJc w:val="left"/>
      <w:pPr>
        <w:ind w:left="5760" w:hanging="360"/>
      </w:pPr>
      <w:rPr>
        <w:rFonts w:ascii="Courier New" w:hAnsi="Courier New" w:cs="Courier New" w:hint="default"/>
      </w:rPr>
    </w:lvl>
    <w:lvl w:ilvl="8" w:tplc="A538C472"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AC62DEA2">
      <w:start w:val="1"/>
      <w:numFmt w:val="bullet"/>
      <w:lvlText w:val=""/>
      <w:lvlJc w:val="left"/>
      <w:pPr>
        <w:ind w:left="720" w:hanging="360"/>
      </w:pPr>
      <w:rPr>
        <w:rFonts w:ascii="Symbol" w:hAnsi="Symbol" w:hint="default"/>
      </w:rPr>
    </w:lvl>
    <w:lvl w:ilvl="1" w:tplc="AF5017D0" w:tentative="1">
      <w:start w:val="1"/>
      <w:numFmt w:val="bullet"/>
      <w:lvlText w:val="o"/>
      <w:lvlJc w:val="left"/>
      <w:pPr>
        <w:ind w:left="1440" w:hanging="360"/>
      </w:pPr>
      <w:rPr>
        <w:rFonts w:ascii="Courier New" w:hAnsi="Courier New" w:cs="Courier New" w:hint="default"/>
      </w:rPr>
    </w:lvl>
    <w:lvl w:ilvl="2" w:tplc="C9B009B8" w:tentative="1">
      <w:start w:val="1"/>
      <w:numFmt w:val="bullet"/>
      <w:lvlText w:val=""/>
      <w:lvlJc w:val="left"/>
      <w:pPr>
        <w:ind w:left="2160" w:hanging="360"/>
      </w:pPr>
      <w:rPr>
        <w:rFonts w:ascii="Wingdings" w:hAnsi="Wingdings" w:hint="default"/>
      </w:rPr>
    </w:lvl>
    <w:lvl w:ilvl="3" w:tplc="5BB81FE0" w:tentative="1">
      <w:start w:val="1"/>
      <w:numFmt w:val="bullet"/>
      <w:lvlText w:val=""/>
      <w:lvlJc w:val="left"/>
      <w:pPr>
        <w:ind w:left="2880" w:hanging="360"/>
      </w:pPr>
      <w:rPr>
        <w:rFonts w:ascii="Symbol" w:hAnsi="Symbol" w:hint="default"/>
      </w:rPr>
    </w:lvl>
    <w:lvl w:ilvl="4" w:tplc="3776FBBC" w:tentative="1">
      <w:start w:val="1"/>
      <w:numFmt w:val="bullet"/>
      <w:lvlText w:val="o"/>
      <w:lvlJc w:val="left"/>
      <w:pPr>
        <w:ind w:left="3600" w:hanging="360"/>
      </w:pPr>
      <w:rPr>
        <w:rFonts w:ascii="Courier New" w:hAnsi="Courier New" w:cs="Courier New" w:hint="default"/>
      </w:rPr>
    </w:lvl>
    <w:lvl w:ilvl="5" w:tplc="F796FB8E" w:tentative="1">
      <w:start w:val="1"/>
      <w:numFmt w:val="bullet"/>
      <w:lvlText w:val=""/>
      <w:lvlJc w:val="left"/>
      <w:pPr>
        <w:ind w:left="4320" w:hanging="360"/>
      </w:pPr>
      <w:rPr>
        <w:rFonts w:ascii="Wingdings" w:hAnsi="Wingdings" w:hint="default"/>
      </w:rPr>
    </w:lvl>
    <w:lvl w:ilvl="6" w:tplc="3174756A" w:tentative="1">
      <w:start w:val="1"/>
      <w:numFmt w:val="bullet"/>
      <w:lvlText w:val=""/>
      <w:lvlJc w:val="left"/>
      <w:pPr>
        <w:ind w:left="5040" w:hanging="360"/>
      </w:pPr>
      <w:rPr>
        <w:rFonts w:ascii="Symbol" w:hAnsi="Symbol" w:hint="default"/>
      </w:rPr>
    </w:lvl>
    <w:lvl w:ilvl="7" w:tplc="CE2613E0" w:tentative="1">
      <w:start w:val="1"/>
      <w:numFmt w:val="bullet"/>
      <w:lvlText w:val="o"/>
      <w:lvlJc w:val="left"/>
      <w:pPr>
        <w:ind w:left="5760" w:hanging="360"/>
      </w:pPr>
      <w:rPr>
        <w:rFonts w:ascii="Courier New" w:hAnsi="Courier New" w:cs="Courier New" w:hint="default"/>
      </w:rPr>
    </w:lvl>
    <w:lvl w:ilvl="8" w:tplc="D3B67D2E"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690EAF30">
      <w:numFmt w:val="bullet"/>
      <w:lvlText w:val="-"/>
      <w:lvlJc w:val="left"/>
      <w:pPr>
        <w:ind w:left="720" w:hanging="360"/>
      </w:pPr>
      <w:rPr>
        <w:rFonts w:ascii="Arial" w:eastAsiaTheme="minorHAnsi" w:hAnsi="Arial" w:cs="Arial" w:hint="default"/>
      </w:rPr>
    </w:lvl>
    <w:lvl w:ilvl="1" w:tplc="5F1878E0">
      <w:start w:val="1"/>
      <w:numFmt w:val="bullet"/>
      <w:pStyle w:val="Bulletpoints"/>
      <w:lvlText w:val=""/>
      <w:lvlJc w:val="left"/>
      <w:pPr>
        <w:ind w:left="1440" w:hanging="360"/>
      </w:pPr>
      <w:rPr>
        <w:rFonts w:ascii="Symbol" w:hAnsi="Symbol" w:hint="default"/>
      </w:rPr>
    </w:lvl>
    <w:lvl w:ilvl="2" w:tplc="CE984570">
      <w:start w:val="1"/>
      <w:numFmt w:val="bullet"/>
      <w:lvlText w:val=""/>
      <w:lvlJc w:val="left"/>
      <w:pPr>
        <w:ind w:left="2160" w:hanging="360"/>
      </w:pPr>
      <w:rPr>
        <w:rFonts w:ascii="Wingdings" w:hAnsi="Wingdings" w:hint="default"/>
      </w:rPr>
    </w:lvl>
    <w:lvl w:ilvl="3" w:tplc="59C420C8">
      <w:start w:val="1"/>
      <w:numFmt w:val="bullet"/>
      <w:lvlText w:val=""/>
      <w:lvlJc w:val="left"/>
      <w:pPr>
        <w:ind w:left="2880" w:hanging="360"/>
      </w:pPr>
      <w:rPr>
        <w:rFonts w:ascii="Symbol" w:hAnsi="Symbol" w:hint="default"/>
      </w:rPr>
    </w:lvl>
    <w:lvl w:ilvl="4" w:tplc="F05478AE">
      <w:start w:val="1"/>
      <w:numFmt w:val="bullet"/>
      <w:lvlText w:val="o"/>
      <w:lvlJc w:val="left"/>
      <w:pPr>
        <w:ind w:left="3600" w:hanging="360"/>
      </w:pPr>
      <w:rPr>
        <w:rFonts w:ascii="Courier New" w:hAnsi="Courier New" w:cs="Courier New" w:hint="default"/>
      </w:rPr>
    </w:lvl>
    <w:lvl w:ilvl="5" w:tplc="5216A3F4">
      <w:start w:val="1"/>
      <w:numFmt w:val="bullet"/>
      <w:lvlText w:val=""/>
      <w:lvlJc w:val="left"/>
      <w:pPr>
        <w:ind w:left="4320" w:hanging="360"/>
      </w:pPr>
      <w:rPr>
        <w:rFonts w:ascii="Wingdings" w:hAnsi="Wingdings" w:hint="default"/>
      </w:rPr>
    </w:lvl>
    <w:lvl w:ilvl="6" w:tplc="4252D23E">
      <w:start w:val="1"/>
      <w:numFmt w:val="bullet"/>
      <w:lvlText w:val=""/>
      <w:lvlJc w:val="left"/>
      <w:pPr>
        <w:ind w:left="5040" w:hanging="360"/>
      </w:pPr>
      <w:rPr>
        <w:rFonts w:ascii="Symbol" w:hAnsi="Symbol" w:hint="default"/>
      </w:rPr>
    </w:lvl>
    <w:lvl w:ilvl="7" w:tplc="447A7C80">
      <w:start w:val="1"/>
      <w:numFmt w:val="bullet"/>
      <w:lvlText w:val="o"/>
      <w:lvlJc w:val="left"/>
      <w:pPr>
        <w:ind w:left="5760" w:hanging="360"/>
      </w:pPr>
      <w:rPr>
        <w:rFonts w:ascii="Courier New" w:hAnsi="Courier New" w:cs="Courier New" w:hint="default"/>
      </w:rPr>
    </w:lvl>
    <w:lvl w:ilvl="8" w:tplc="C4CAF8D8">
      <w:start w:val="1"/>
      <w:numFmt w:val="bullet"/>
      <w:lvlText w:val=""/>
      <w:lvlJc w:val="left"/>
      <w:pPr>
        <w:ind w:left="6480" w:hanging="360"/>
      </w:pPr>
      <w:rPr>
        <w:rFonts w:ascii="Wingdings" w:hAnsi="Wingdings" w:hint="default"/>
      </w:rPr>
    </w:lvl>
  </w:abstractNum>
  <w:num w:numId="1" w16cid:durableId="2012946903">
    <w:abstractNumId w:val="28"/>
  </w:num>
  <w:num w:numId="2" w16cid:durableId="510417963">
    <w:abstractNumId w:val="9"/>
  </w:num>
  <w:num w:numId="3" w16cid:durableId="359934336">
    <w:abstractNumId w:val="24"/>
  </w:num>
  <w:num w:numId="4" w16cid:durableId="183834263">
    <w:abstractNumId w:val="29"/>
  </w:num>
  <w:num w:numId="5" w16cid:durableId="456417677">
    <w:abstractNumId w:val="16"/>
  </w:num>
  <w:num w:numId="6" w16cid:durableId="1160921544">
    <w:abstractNumId w:val="20"/>
  </w:num>
  <w:num w:numId="7" w16cid:durableId="1755592216">
    <w:abstractNumId w:val="6"/>
  </w:num>
  <w:num w:numId="8" w16cid:durableId="441463025">
    <w:abstractNumId w:val="19"/>
  </w:num>
  <w:num w:numId="9" w16cid:durableId="722405453">
    <w:abstractNumId w:val="15"/>
  </w:num>
  <w:num w:numId="10" w16cid:durableId="1853493642">
    <w:abstractNumId w:val="12"/>
  </w:num>
  <w:num w:numId="11" w16cid:durableId="38435171">
    <w:abstractNumId w:val="1"/>
  </w:num>
  <w:num w:numId="12" w16cid:durableId="617420250">
    <w:abstractNumId w:val="33"/>
  </w:num>
  <w:num w:numId="13" w16cid:durableId="1145052637">
    <w:abstractNumId w:val="26"/>
  </w:num>
  <w:num w:numId="14" w16cid:durableId="696389218">
    <w:abstractNumId w:val="0"/>
  </w:num>
  <w:num w:numId="15" w16cid:durableId="32848718">
    <w:abstractNumId w:val="27"/>
  </w:num>
  <w:num w:numId="16" w16cid:durableId="1656033383">
    <w:abstractNumId w:val="14"/>
  </w:num>
  <w:num w:numId="17" w16cid:durableId="226304632">
    <w:abstractNumId w:val="5"/>
  </w:num>
  <w:num w:numId="18" w16cid:durableId="1230771370">
    <w:abstractNumId w:val="32"/>
  </w:num>
  <w:num w:numId="19" w16cid:durableId="776172777">
    <w:abstractNumId w:val="21"/>
  </w:num>
  <w:num w:numId="20" w16cid:durableId="1352797311">
    <w:abstractNumId w:val="18"/>
  </w:num>
  <w:num w:numId="21" w16cid:durableId="2015036043">
    <w:abstractNumId w:val="23"/>
  </w:num>
  <w:num w:numId="22" w16cid:durableId="429356866">
    <w:abstractNumId w:val="11"/>
  </w:num>
  <w:num w:numId="23" w16cid:durableId="557712775">
    <w:abstractNumId w:val="31"/>
  </w:num>
  <w:num w:numId="24" w16cid:durableId="1672760116">
    <w:abstractNumId w:val="25"/>
  </w:num>
  <w:num w:numId="25" w16cid:durableId="1058238643">
    <w:abstractNumId w:val="22"/>
  </w:num>
  <w:num w:numId="26" w16cid:durableId="1696153631">
    <w:abstractNumId w:val="17"/>
  </w:num>
  <w:num w:numId="27" w16cid:durableId="856622887">
    <w:abstractNumId w:val="30"/>
  </w:num>
  <w:num w:numId="28" w16cid:durableId="748381887">
    <w:abstractNumId w:val="34"/>
  </w:num>
  <w:num w:numId="29" w16cid:durableId="497426111">
    <w:abstractNumId w:val="13"/>
  </w:num>
  <w:num w:numId="30" w16cid:durableId="1590579160">
    <w:abstractNumId w:val="8"/>
  </w:num>
  <w:num w:numId="31" w16cid:durableId="980698329">
    <w:abstractNumId w:val="7"/>
  </w:num>
  <w:num w:numId="32" w16cid:durableId="1778058218">
    <w:abstractNumId w:val="2"/>
  </w:num>
  <w:num w:numId="33" w16cid:durableId="1903322383">
    <w:abstractNumId w:val="3"/>
  </w:num>
  <w:num w:numId="34" w16cid:durableId="1960989951">
    <w:abstractNumId w:val="4"/>
  </w:num>
  <w:num w:numId="35" w16cid:durableId="17567800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05D4E"/>
    <w:rsid w:val="00115327"/>
    <w:rsid w:val="001835A1"/>
    <w:rsid w:val="00194BFC"/>
    <w:rsid w:val="001A20E1"/>
    <w:rsid w:val="001B39E9"/>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310777"/>
    <w:rsid w:val="0033081D"/>
    <w:rsid w:val="003411DD"/>
    <w:rsid w:val="00357500"/>
    <w:rsid w:val="0036742E"/>
    <w:rsid w:val="00380368"/>
    <w:rsid w:val="00391EB7"/>
    <w:rsid w:val="003B2BB8"/>
    <w:rsid w:val="003D34FF"/>
    <w:rsid w:val="003F61F4"/>
    <w:rsid w:val="004059F4"/>
    <w:rsid w:val="00420AB2"/>
    <w:rsid w:val="0042293E"/>
    <w:rsid w:val="00436ECA"/>
    <w:rsid w:val="00453EEC"/>
    <w:rsid w:val="0048267B"/>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3ED5"/>
    <w:rsid w:val="00565E9A"/>
    <w:rsid w:val="00567958"/>
    <w:rsid w:val="005745BA"/>
    <w:rsid w:val="00594A00"/>
    <w:rsid w:val="00597974"/>
    <w:rsid w:val="005A371F"/>
    <w:rsid w:val="005A390F"/>
    <w:rsid w:val="005A3F69"/>
    <w:rsid w:val="005C3AA9"/>
    <w:rsid w:val="005E1549"/>
    <w:rsid w:val="005F20D0"/>
    <w:rsid w:val="005F46CF"/>
    <w:rsid w:val="005F620F"/>
    <w:rsid w:val="00604068"/>
    <w:rsid w:val="0060705F"/>
    <w:rsid w:val="006073AE"/>
    <w:rsid w:val="00621FC5"/>
    <w:rsid w:val="00627D65"/>
    <w:rsid w:val="00634914"/>
    <w:rsid w:val="00637B02"/>
    <w:rsid w:val="00641883"/>
    <w:rsid w:val="006664C5"/>
    <w:rsid w:val="00667E5B"/>
    <w:rsid w:val="00670388"/>
    <w:rsid w:val="00670783"/>
    <w:rsid w:val="00683A84"/>
    <w:rsid w:val="00684061"/>
    <w:rsid w:val="006A3D32"/>
    <w:rsid w:val="006A4CE7"/>
    <w:rsid w:val="006A7118"/>
    <w:rsid w:val="006B6A77"/>
    <w:rsid w:val="006B6AAF"/>
    <w:rsid w:val="006F245A"/>
    <w:rsid w:val="006F6C59"/>
    <w:rsid w:val="006F7561"/>
    <w:rsid w:val="00701332"/>
    <w:rsid w:val="0070774C"/>
    <w:rsid w:val="007205A1"/>
    <w:rsid w:val="00751C4B"/>
    <w:rsid w:val="007578A5"/>
    <w:rsid w:val="00757B98"/>
    <w:rsid w:val="007660C7"/>
    <w:rsid w:val="00781A35"/>
    <w:rsid w:val="00785261"/>
    <w:rsid w:val="0079726B"/>
    <w:rsid w:val="007B0256"/>
    <w:rsid w:val="007B2AE9"/>
    <w:rsid w:val="007C19F0"/>
    <w:rsid w:val="007C7DCA"/>
    <w:rsid w:val="007D0FAF"/>
    <w:rsid w:val="007D6C97"/>
    <w:rsid w:val="007E4E2F"/>
    <w:rsid w:val="007E509B"/>
    <w:rsid w:val="007F5300"/>
    <w:rsid w:val="00802392"/>
    <w:rsid w:val="00803B00"/>
    <w:rsid w:val="008042D7"/>
    <w:rsid w:val="00813C44"/>
    <w:rsid w:val="008155A2"/>
    <w:rsid w:val="00827008"/>
    <w:rsid w:val="0083177B"/>
    <w:rsid w:val="0084063E"/>
    <w:rsid w:val="00854905"/>
    <w:rsid w:val="00855465"/>
    <w:rsid w:val="0088131C"/>
    <w:rsid w:val="0088775F"/>
    <w:rsid w:val="00894EF9"/>
    <w:rsid w:val="008A1CB9"/>
    <w:rsid w:val="008A5A46"/>
    <w:rsid w:val="008D3FC2"/>
    <w:rsid w:val="008D47BF"/>
    <w:rsid w:val="008D5498"/>
    <w:rsid w:val="008E2401"/>
    <w:rsid w:val="009225F0"/>
    <w:rsid w:val="0093462C"/>
    <w:rsid w:val="00941CCE"/>
    <w:rsid w:val="00952955"/>
    <w:rsid w:val="00953795"/>
    <w:rsid w:val="00974189"/>
    <w:rsid w:val="009906D7"/>
    <w:rsid w:val="009C6C4C"/>
    <w:rsid w:val="009C7C43"/>
    <w:rsid w:val="009E0720"/>
    <w:rsid w:val="009E0EF0"/>
    <w:rsid w:val="009F176B"/>
    <w:rsid w:val="00A05504"/>
    <w:rsid w:val="00A15D09"/>
    <w:rsid w:val="00A332D2"/>
    <w:rsid w:val="00A56C96"/>
    <w:rsid w:val="00A83247"/>
    <w:rsid w:val="00AA5BE1"/>
    <w:rsid w:val="00B04ED8"/>
    <w:rsid w:val="00B2339D"/>
    <w:rsid w:val="00B60061"/>
    <w:rsid w:val="00B91E3E"/>
    <w:rsid w:val="00BA2DB9"/>
    <w:rsid w:val="00BC2C6D"/>
    <w:rsid w:val="00BC6010"/>
    <w:rsid w:val="00BD643F"/>
    <w:rsid w:val="00BE1FA0"/>
    <w:rsid w:val="00BE7148"/>
    <w:rsid w:val="00C1145C"/>
    <w:rsid w:val="00C13C95"/>
    <w:rsid w:val="00C2156B"/>
    <w:rsid w:val="00C21601"/>
    <w:rsid w:val="00C21CF4"/>
    <w:rsid w:val="00C2288F"/>
    <w:rsid w:val="00C23A8E"/>
    <w:rsid w:val="00C33A07"/>
    <w:rsid w:val="00C50498"/>
    <w:rsid w:val="00C542CA"/>
    <w:rsid w:val="00C61712"/>
    <w:rsid w:val="00C76C71"/>
    <w:rsid w:val="00C82C31"/>
    <w:rsid w:val="00C831F8"/>
    <w:rsid w:val="00C83D74"/>
    <w:rsid w:val="00C84DD7"/>
    <w:rsid w:val="00C968B0"/>
    <w:rsid w:val="00CA4B8D"/>
    <w:rsid w:val="00CB5863"/>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3156"/>
    <w:rsid w:val="00E021AC"/>
    <w:rsid w:val="00E15A2C"/>
    <w:rsid w:val="00E17971"/>
    <w:rsid w:val="00E273E4"/>
    <w:rsid w:val="00E370D9"/>
    <w:rsid w:val="00E40D28"/>
    <w:rsid w:val="00E44212"/>
    <w:rsid w:val="00E4694F"/>
    <w:rsid w:val="00E753FA"/>
    <w:rsid w:val="00E75703"/>
    <w:rsid w:val="00E75DAC"/>
    <w:rsid w:val="00E82D86"/>
    <w:rsid w:val="00E9550B"/>
    <w:rsid w:val="00E96C31"/>
    <w:rsid w:val="00EB611A"/>
    <w:rsid w:val="00EB6B96"/>
    <w:rsid w:val="00ED2A73"/>
    <w:rsid w:val="00EE5980"/>
    <w:rsid w:val="00EF080A"/>
    <w:rsid w:val="00F0150C"/>
    <w:rsid w:val="00F30AFE"/>
    <w:rsid w:val="00F32F3E"/>
    <w:rsid w:val="00F35449"/>
    <w:rsid w:val="00F752DA"/>
    <w:rsid w:val="00FA5086"/>
    <w:rsid w:val="00FB120A"/>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723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workforce-management-planning-tool"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workforce-management-and-planning-too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Plan-cadre des capacités pour le NDIS : outil de gestion et de planification des effectifs</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Plan-cadre des capacités pour le NDIS : outil de gestion et de planification des effectifs</dc:title>
  <dc:creator/>
  <cp:keywords>[SEC=OFFICIAL]</cp:keywords>
  <cp:lastModifiedBy/>
  <cp:revision>1</cp:revision>
  <dcterms:created xsi:type="dcterms:W3CDTF">2023-08-25T01:13:00Z</dcterms:created>
  <dcterms:modified xsi:type="dcterms:W3CDTF">2023-08-25T01:13:00Z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6258F5E0C53CA18326122C7246F6E2C1</vt:lpwstr>
  </property>
  <property fmtid="{D5CDD505-2E9C-101B-9397-08002B2CF9AE}" pid="6" name="PM_Hash_Salt_Prev">
    <vt:lpwstr>A42A46D7EB78B6CB987A9B6BE9A91FB6</vt:lpwstr>
  </property>
  <property fmtid="{D5CDD505-2E9C-101B-9397-08002B2CF9AE}" pid="7" name="PM_Hash_SHA1">
    <vt:lpwstr>D30CC07DAE829E9919A950001DD8A19DC8CD9325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4D6A64C26C5B46DB83E8E60A82E04684</vt:lpwstr>
  </property>
  <property fmtid="{D5CDD505-2E9C-101B-9397-08002B2CF9AE}" pid="15" name="PM_OriginationTimeStamp">
    <vt:lpwstr>2023-07-21T01:48:41Z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