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DE996" w14:textId="77777777" w:rsidR="009B193E" w:rsidRPr="006451A9" w:rsidRDefault="00DE1CFC" w:rsidP="009B193E">
      <w:pPr>
        <w:pStyle w:val="Heading1"/>
        <w:spacing w:before="0" w:after="120" w:line="240" w:lineRule="auto"/>
        <w:rPr>
          <w:noProof/>
          <w:sz w:val="74"/>
          <w:szCs w:val="74"/>
          <w:lang w:val="ru-RU" w:eastAsia="en-AU"/>
        </w:rPr>
      </w:pPr>
      <w:bookmarkStart w:id="0" w:name="_Toc256000000"/>
      <w:bookmarkStart w:id="1" w:name="_Toc135231026"/>
      <w:bookmarkStart w:id="2" w:name="_Toc136256378"/>
      <w:r w:rsidRPr="006451A9">
        <w:rPr>
          <w:noProof/>
          <w:sz w:val="74"/>
          <w:szCs w:val="74"/>
          <w:lang w:val="mk" w:eastAsia="en-AU"/>
        </w:rPr>
        <w:t>Информативен пакет за рамка за способност на работна сила на NDIS</w:t>
      </w:r>
      <w:bookmarkEnd w:id="0"/>
      <w:bookmarkEnd w:id="1"/>
      <w:bookmarkEnd w:id="2"/>
    </w:p>
    <w:p w14:paraId="1C26E1F2" w14:textId="77777777" w:rsidR="009B193E" w:rsidRPr="006451A9" w:rsidRDefault="00DE1CFC" w:rsidP="009B193E">
      <w:pPr>
        <w:pStyle w:val="Heading2"/>
        <w:rPr>
          <w:color w:val="612C69"/>
          <w:lang w:eastAsia="en-AU"/>
        </w:rPr>
      </w:pPr>
      <w:r w:rsidRPr="006451A9">
        <w:rPr>
          <w:noProof/>
          <w:color w:val="612C69"/>
          <w:lang w:val="mk" w:eastAsia="en-AU"/>
        </w:rPr>
        <w:t xml:space="preserve">NDIS Workforce Capability Framework Information Pack </w:t>
      </w:r>
      <w:bookmarkStart w:id="3" w:name="_Toc256000001"/>
      <w:r w:rsidRPr="006451A9">
        <w:rPr>
          <w:noProof/>
          <w:color w:val="612C69"/>
          <w:lang w:val="mk" w:eastAsia="en-AU"/>
        </w:rPr>
        <w:t>Macedonian | Mакедонски</w:t>
      </w:r>
      <w:bookmarkEnd w:id="3"/>
    </w:p>
    <w:p w14:paraId="1AB6CFEE" w14:textId="77777777" w:rsidR="00D23398" w:rsidRPr="006451A9" w:rsidRDefault="00DE1CFC" w:rsidP="009B193E">
      <w:pPr>
        <w:pStyle w:val="NewCoverSubtitle"/>
        <w:framePr w:w="8505" w:h="3969" w:hRule="exact" w:wrap="notBeside" w:hAnchor="page" w:x="2150" w:anchorLock="1"/>
        <w:spacing w:before="120" w:line="600" w:lineRule="atLeast"/>
        <w:rPr>
          <w:noProof/>
          <w:sz w:val="60"/>
          <w:szCs w:val="60"/>
          <w:lang w:val="ru-RU" w:eastAsia="en-AU"/>
        </w:rPr>
      </w:pPr>
      <w:r w:rsidRPr="006451A9">
        <w:rPr>
          <w:noProof/>
          <w:sz w:val="60"/>
          <w:szCs w:val="60"/>
          <w:lang w:val="mk" w:eastAsia="en-AU"/>
        </w:rPr>
        <w:t>Упатство за Рамката</w:t>
      </w:r>
    </w:p>
    <w:p w14:paraId="72539278" w14:textId="77777777" w:rsidR="00D23398" w:rsidRPr="006451A9" w:rsidRDefault="00DE1CFC" w:rsidP="009B193E">
      <w:pPr>
        <w:pStyle w:val="NewCoverSubtitle"/>
        <w:framePr w:w="8505" w:h="3969" w:hRule="exact" w:wrap="notBeside" w:hAnchor="page" w:x="2150" w:anchorLock="1"/>
        <w:spacing w:before="1400" w:line="600" w:lineRule="atLeast"/>
        <w:contextualSpacing w:val="0"/>
        <w:rPr>
          <w:noProof/>
          <w:sz w:val="60"/>
          <w:szCs w:val="60"/>
          <w:lang w:val="ru-RU" w:eastAsia="en-AU"/>
        </w:rPr>
      </w:pPr>
      <w:r w:rsidRPr="006451A9">
        <w:rPr>
          <w:sz w:val="40"/>
          <w:szCs w:val="40"/>
          <w:lang w:val="mk"/>
        </w:rPr>
        <w:t>Април 2023 година</w:t>
      </w:r>
    </w:p>
    <w:p w14:paraId="0B270636" w14:textId="6EFB68CF" w:rsidR="000A60A1" w:rsidRPr="006451A9" w:rsidRDefault="00DE1CFC" w:rsidP="001E5B66">
      <w:pPr>
        <w:suppressAutoHyphens w:val="0"/>
        <w:spacing w:before="120" w:after="120" w:line="240" w:lineRule="auto"/>
        <w:rPr>
          <w:lang w:val="ru-RU"/>
        </w:rPr>
      </w:pPr>
      <w:r w:rsidRPr="006451A9">
        <w:rPr>
          <w:noProof/>
          <w:lang w:eastAsia="en-AU"/>
        </w:rPr>
        <w:drawing>
          <wp:anchor distT="0" distB="0" distL="114300" distR="114300" simplePos="0" relativeHeight="251658240" behindDoc="1" locked="1" layoutInCell="1" allowOverlap="1" wp14:anchorId="7147A1C4" wp14:editId="50ACE403">
            <wp:simplePos x="0" y="0"/>
            <wp:positionH relativeFrom="page">
              <wp:posOffset>0</wp:posOffset>
            </wp:positionH>
            <wp:positionV relativeFrom="page">
              <wp:posOffset>6695440</wp:posOffset>
            </wp:positionV>
            <wp:extent cx="7616825" cy="3000375"/>
            <wp:effectExtent l="0" t="0" r="3175" b="9525"/>
            <wp:wrapNone/>
            <wp:docPr id="10" name="Picture 10" descr="Слика&#10;Нашата врска&#10;Вашето влијание&#10;Поддржете ме&#10;Бидете присутни&#10;Проверувајте">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Слика&#10;Нашата врска&#10;Вашето влијание&#10;Поддржете ме&#10;Бидете присутни&#10;Проверувајте">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t="63508" b="8015"/>
                    <a:stretch/>
                  </pic:blipFill>
                  <pic:spPr bwMode="auto">
                    <a:xfrm>
                      <a:off x="0" y="0"/>
                      <a:ext cx="761682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rsidRPr="006451A9">
        <w:rPr>
          <w:lang w:val="ru-RU"/>
        </w:rPr>
        <w:tab/>
      </w:r>
      <w:r w:rsidR="00D23398" w:rsidRPr="006451A9">
        <w:rPr>
          <w:lang w:val="ru-RU"/>
        </w:rPr>
        <w:br w:type="page"/>
      </w:r>
    </w:p>
    <w:p w14:paraId="7326042E" w14:textId="77777777" w:rsidR="001E5B66" w:rsidRPr="006451A9" w:rsidRDefault="00DE1CFC" w:rsidP="001E5B66">
      <w:pPr>
        <w:pStyle w:val="Heading1"/>
        <w:rPr>
          <w:lang w:val="ru-RU"/>
        </w:rPr>
      </w:pPr>
      <w:bookmarkStart w:id="4" w:name="_Toc256000002"/>
      <w:r w:rsidRPr="006451A9">
        <w:rPr>
          <w:lang w:val="mk"/>
        </w:rPr>
        <w:lastRenderedPageBreak/>
        <w:t>Преглед</w:t>
      </w:r>
      <w:bookmarkEnd w:id="4"/>
    </w:p>
    <w:p w14:paraId="147B4C41" w14:textId="77777777" w:rsidR="001E5B66" w:rsidRPr="006451A9" w:rsidRDefault="00DE1CFC" w:rsidP="001E5B66">
      <w:pPr>
        <w:rPr>
          <w:lang w:val="ru-RU"/>
        </w:rPr>
      </w:pPr>
      <w:r w:rsidRPr="006451A9">
        <w:rPr>
          <w:lang w:val="mk"/>
        </w:rPr>
        <w:t xml:space="preserve">Овој документ е напишан од Комисијата за квалитет и заштитни мерки на NDIS. </w:t>
      </w:r>
    </w:p>
    <w:p w14:paraId="592910AF" w14:textId="77777777" w:rsidR="001E5B66" w:rsidRPr="006451A9" w:rsidRDefault="00DE1CFC" w:rsidP="001E5B66">
      <w:pPr>
        <w:rPr>
          <w:lang w:val="ru-RU"/>
        </w:rPr>
      </w:pPr>
      <w:r w:rsidRPr="006451A9">
        <w:rPr>
          <w:lang w:val="mk"/>
        </w:rPr>
        <w:t>Рамката за способност на работна сила NDIS (Рамката) е развиена со значителни консултации и е важна за учесниците, давателите на услуги и работниците вклучени во работата на Националната шема за осигурување за попреченост (NDIS). Придонесот за дизајнот и развојот на Рамката, вклучително и повратните информации, се исто така признати како важен дел на овој процес.</w:t>
      </w:r>
    </w:p>
    <w:p w14:paraId="1771F6D3" w14:textId="301AE626" w:rsidR="001E5B66" w:rsidRPr="006451A9" w:rsidRDefault="00DE1CFC" w:rsidP="001E5B66">
      <w:pPr>
        <w:rPr>
          <w:lang w:val="ru-RU"/>
        </w:rPr>
      </w:pPr>
      <w:r w:rsidRPr="006451A9">
        <w:rPr>
          <w:lang w:val="mk"/>
        </w:rPr>
        <w:t xml:space="preserve">Рамката исто така може да им помогне на оние кои размислуваат за наградувачка кариера во секторот за попреченост, а организациите за учење и обука можат да ја користат Рамката за да </w:t>
      </w:r>
      <w:r w:rsidR="00271586">
        <w:rPr>
          <w:lang w:val="mk"/>
        </w:rPr>
        <w:t>помогнат</w:t>
      </w:r>
      <w:r w:rsidRPr="006451A9">
        <w:rPr>
          <w:lang w:val="mk"/>
        </w:rPr>
        <w:t xml:space="preserve"> во обликувањето на нивната наставна програма на новиот начин на обезбедување поддршка за попреченост преку NDIS.</w:t>
      </w:r>
    </w:p>
    <w:p w14:paraId="0A16A9B0" w14:textId="77777777" w:rsidR="001E5B66" w:rsidRPr="006451A9" w:rsidRDefault="00DE1CFC" w:rsidP="001E5B66">
      <w:pPr>
        <w:rPr>
          <w:lang w:val="ru-RU"/>
        </w:rPr>
      </w:pPr>
      <w:r w:rsidRPr="006451A9">
        <w:rPr>
          <w:lang w:val="mk"/>
        </w:rPr>
        <w:t xml:space="preserve">Овој промотивен пакет дава дополнителни информации за Рамката, нејзината намена, како може да се користи, нејзината вредност и резиме на достапните материјали. Постојат алатки, упатства за преземање и шаблони кои ја поддржуваат примената на Рамката од различни корисници, вклучувајќи даватели на услуги, работници, баратели на работа и учесници. </w:t>
      </w:r>
    </w:p>
    <w:p w14:paraId="22787EC9" w14:textId="77777777" w:rsidR="001E5B66" w:rsidRPr="006451A9" w:rsidRDefault="00DE1CFC" w:rsidP="001E5B66">
      <w:pPr>
        <w:rPr>
          <w:lang w:val="ru-RU"/>
        </w:rPr>
      </w:pPr>
      <w:r w:rsidRPr="006451A9">
        <w:rPr>
          <w:lang w:val="mk"/>
        </w:rPr>
        <w:t>Онаму каде што аспектите на самата Рамка се напишани од перспектива на учесникот, ќе има пример, а алатката јасно ќе наведе „јас“, „ти“ или „ние“ како што е релевантно.</w:t>
      </w:r>
    </w:p>
    <w:p w14:paraId="03A4A131" w14:textId="77777777" w:rsidR="001E5B66" w:rsidRPr="006451A9" w:rsidRDefault="00DE1CFC" w:rsidP="001E5B66">
      <w:pPr>
        <w:rPr>
          <w:lang w:val="ru-RU"/>
        </w:rPr>
      </w:pPr>
      <w:r w:rsidRPr="006451A9">
        <w:rPr>
          <w:lang w:val="mk"/>
        </w:rPr>
        <w:t xml:space="preserve">Посетете ја </w:t>
      </w:r>
      <w:hyperlink r:id="rId9" w:history="1">
        <w:r w:rsidRPr="006451A9">
          <w:rPr>
            <w:rStyle w:val="Hyperlink"/>
            <w:lang w:val="mk"/>
          </w:rPr>
          <w:t>веб-страната на Workforce Capability Framework</w:t>
        </w:r>
      </w:hyperlink>
      <w:r w:rsidRPr="006451A9">
        <w:rPr>
          <w:lang w:val="mk"/>
        </w:rPr>
        <w:t xml:space="preserve"> за најновите </w:t>
      </w:r>
      <w:hyperlink r:id="rId10" w:history="1">
        <w:r w:rsidRPr="006451A9">
          <w:rPr>
            <w:rStyle w:val="Hyperlink"/>
            <w:lang w:val="mk"/>
          </w:rPr>
          <w:t>алатки, материјали</w:t>
        </w:r>
      </w:hyperlink>
      <w:r w:rsidRPr="006451A9">
        <w:rPr>
          <w:lang w:val="mk"/>
        </w:rPr>
        <w:t xml:space="preserve"> и </w:t>
      </w:r>
      <w:hyperlink r:id="rId11" w:history="1">
        <w:r w:rsidRPr="006451A9">
          <w:rPr>
            <w:rStyle w:val="Hyperlink"/>
            <w:lang w:val="mk"/>
          </w:rPr>
          <w:t>новости</w:t>
        </w:r>
      </w:hyperlink>
      <w:r w:rsidRPr="006451A9">
        <w:rPr>
          <w:b/>
          <w:lang w:val="mk"/>
        </w:rPr>
        <w:t>.</w:t>
      </w:r>
    </w:p>
    <w:p w14:paraId="5DC882CE" w14:textId="77777777" w:rsidR="001E5B66" w:rsidRPr="006451A9" w:rsidRDefault="00DE1CFC" w:rsidP="001E5B66">
      <w:pPr>
        <w:rPr>
          <w:lang w:val="ru-RU"/>
        </w:rPr>
      </w:pPr>
      <w:r w:rsidRPr="006451A9">
        <w:rPr>
          <w:lang w:val="ru-RU"/>
        </w:rPr>
        <w:br w:type="page"/>
      </w:r>
    </w:p>
    <w:sdt>
      <w:sdtPr>
        <w:rPr>
          <w:rFonts w:asciiTheme="minorHAnsi" w:eastAsiaTheme="minorHAnsi" w:hAnsiTheme="minorHAnsi" w:cstheme="minorBidi"/>
          <w:b w:val="0"/>
          <w:color w:val="000000" w:themeColor="text1"/>
          <w:sz w:val="22"/>
          <w:szCs w:val="20"/>
        </w:rPr>
        <w:id w:val="520748281"/>
        <w:docPartObj>
          <w:docPartGallery w:val="Table of Contents"/>
          <w:docPartUnique/>
        </w:docPartObj>
      </w:sdtPr>
      <w:sdtEndPr>
        <w:rPr>
          <w:bCs/>
          <w:noProof/>
        </w:rPr>
      </w:sdtEndPr>
      <w:sdtContent>
        <w:p w14:paraId="704F06E7" w14:textId="77777777" w:rsidR="001E5B66" w:rsidRPr="006451A9" w:rsidRDefault="00DE1CFC">
          <w:pPr>
            <w:pStyle w:val="TOCHeading"/>
          </w:pPr>
          <w:r w:rsidRPr="006451A9">
            <w:rPr>
              <w:lang w:val="mk"/>
            </w:rPr>
            <w:t>Во овој пакет:</w:t>
          </w:r>
        </w:p>
        <w:p w14:paraId="5062B7BA" w14:textId="40D142F2" w:rsidR="004F41BA" w:rsidRPr="006451A9" w:rsidRDefault="00DE1CFC" w:rsidP="006451A9">
          <w:pPr>
            <w:pStyle w:val="TOC1"/>
            <w:rPr>
              <w:rFonts w:asciiTheme="minorHAnsi" w:hAnsiTheme="minorHAnsi"/>
              <w:noProof/>
              <w:sz w:val="22"/>
            </w:rPr>
          </w:pPr>
          <w:r w:rsidRPr="006451A9">
            <w:fldChar w:fldCharType="begin"/>
          </w:r>
          <w:r w:rsidRPr="006451A9">
            <w:instrText xml:space="preserve"> TOC \o "1-3" \h \z \u </w:instrText>
          </w:r>
          <w:r w:rsidRPr="006451A9">
            <w:fldChar w:fldCharType="separate"/>
          </w:r>
          <w:hyperlink w:anchor="_Toc256000002" w:history="1">
            <w:r w:rsidRPr="006451A9">
              <w:rPr>
                <w:rStyle w:val="Hyperlink"/>
                <w:noProof/>
                <w:lang w:val="mk"/>
              </w:rPr>
              <w:t>Преглед</w:t>
            </w:r>
            <w:r w:rsidRPr="006451A9">
              <w:rPr>
                <w:noProof/>
              </w:rPr>
              <w:tab/>
            </w:r>
            <w:r w:rsidRPr="006451A9">
              <w:rPr>
                <w:noProof/>
              </w:rPr>
              <w:fldChar w:fldCharType="begin"/>
            </w:r>
            <w:r w:rsidRPr="006451A9">
              <w:rPr>
                <w:noProof/>
              </w:rPr>
              <w:instrText xml:space="preserve"> PAGEREF _Toc256000002 \h </w:instrText>
            </w:r>
            <w:r w:rsidRPr="006451A9">
              <w:rPr>
                <w:noProof/>
              </w:rPr>
            </w:r>
            <w:r w:rsidRPr="006451A9">
              <w:rPr>
                <w:noProof/>
              </w:rPr>
              <w:fldChar w:fldCharType="separate"/>
            </w:r>
            <w:r w:rsidR="000E3635">
              <w:rPr>
                <w:noProof/>
              </w:rPr>
              <w:t>1</w:t>
            </w:r>
            <w:r w:rsidRPr="006451A9">
              <w:rPr>
                <w:noProof/>
              </w:rPr>
              <w:fldChar w:fldCharType="end"/>
            </w:r>
          </w:hyperlink>
        </w:p>
        <w:p w14:paraId="762F2E90" w14:textId="5E093D99" w:rsidR="004F41BA" w:rsidRPr="006451A9" w:rsidRDefault="00000000">
          <w:pPr>
            <w:pStyle w:val="TOC1"/>
            <w:rPr>
              <w:rFonts w:asciiTheme="minorHAnsi" w:hAnsiTheme="minorHAnsi"/>
              <w:noProof/>
              <w:sz w:val="22"/>
            </w:rPr>
          </w:pPr>
          <w:hyperlink w:anchor="_Toc256000003" w:history="1">
            <w:r w:rsidR="00DE1CFC" w:rsidRPr="006451A9">
              <w:rPr>
                <w:rStyle w:val="Hyperlink"/>
                <w:noProof/>
                <w:lang w:val="mk"/>
              </w:rPr>
              <w:t>Што е Рамката за способност на работна сила?</w:t>
            </w:r>
            <w:r w:rsidR="00DE1CFC" w:rsidRPr="006451A9">
              <w:rPr>
                <w:noProof/>
              </w:rPr>
              <w:tab/>
            </w:r>
            <w:r w:rsidR="00DE1CFC" w:rsidRPr="006451A9">
              <w:rPr>
                <w:noProof/>
              </w:rPr>
              <w:fldChar w:fldCharType="begin"/>
            </w:r>
            <w:r w:rsidR="00DE1CFC" w:rsidRPr="006451A9">
              <w:rPr>
                <w:noProof/>
              </w:rPr>
              <w:instrText xml:space="preserve"> PAGEREF _Toc256000003 \h </w:instrText>
            </w:r>
            <w:r w:rsidR="00DE1CFC" w:rsidRPr="006451A9">
              <w:rPr>
                <w:noProof/>
              </w:rPr>
            </w:r>
            <w:r w:rsidR="00DE1CFC" w:rsidRPr="006451A9">
              <w:rPr>
                <w:noProof/>
              </w:rPr>
              <w:fldChar w:fldCharType="separate"/>
            </w:r>
            <w:r w:rsidR="000E3635">
              <w:rPr>
                <w:noProof/>
              </w:rPr>
              <w:t>3</w:t>
            </w:r>
            <w:r w:rsidR="00DE1CFC" w:rsidRPr="006451A9">
              <w:rPr>
                <w:noProof/>
              </w:rPr>
              <w:fldChar w:fldCharType="end"/>
            </w:r>
          </w:hyperlink>
        </w:p>
        <w:p w14:paraId="0B1A3BE8" w14:textId="75120150" w:rsidR="004F41BA" w:rsidRPr="006451A9" w:rsidRDefault="00000000">
          <w:pPr>
            <w:pStyle w:val="TOC1"/>
            <w:rPr>
              <w:rFonts w:asciiTheme="minorHAnsi" w:hAnsiTheme="minorHAnsi"/>
              <w:noProof/>
              <w:sz w:val="22"/>
            </w:rPr>
          </w:pPr>
          <w:hyperlink w:anchor="_Toc256000004" w:history="1">
            <w:r w:rsidR="00DE1CFC" w:rsidRPr="006451A9">
              <w:rPr>
                <w:rStyle w:val="Hyperlink"/>
                <w:noProof/>
                <w:lang w:val="mk"/>
              </w:rPr>
              <w:t>Кој беше консултиран при изработката на Рамката?</w:t>
            </w:r>
            <w:r w:rsidR="00DE1CFC" w:rsidRPr="006451A9">
              <w:rPr>
                <w:noProof/>
              </w:rPr>
              <w:tab/>
            </w:r>
            <w:r w:rsidR="00DE1CFC" w:rsidRPr="006451A9">
              <w:rPr>
                <w:noProof/>
              </w:rPr>
              <w:fldChar w:fldCharType="begin"/>
            </w:r>
            <w:r w:rsidR="00DE1CFC" w:rsidRPr="006451A9">
              <w:rPr>
                <w:noProof/>
              </w:rPr>
              <w:instrText xml:space="preserve"> PAGEREF _Toc256000004 \h </w:instrText>
            </w:r>
            <w:r w:rsidR="00DE1CFC" w:rsidRPr="006451A9">
              <w:rPr>
                <w:noProof/>
              </w:rPr>
            </w:r>
            <w:r w:rsidR="00DE1CFC" w:rsidRPr="006451A9">
              <w:rPr>
                <w:noProof/>
              </w:rPr>
              <w:fldChar w:fldCharType="separate"/>
            </w:r>
            <w:r w:rsidR="000E3635">
              <w:rPr>
                <w:noProof/>
              </w:rPr>
              <w:t>4</w:t>
            </w:r>
            <w:r w:rsidR="00DE1CFC" w:rsidRPr="006451A9">
              <w:rPr>
                <w:noProof/>
              </w:rPr>
              <w:fldChar w:fldCharType="end"/>
            </w:r>
          </w:hyperlink>
        </w:p>
        <w:p w14:paraId="0878F4D9" w14:textId="1A799868" w:rsidR="004F41BA" w:rsidRPr="006451A9" w:rsidRDefault="00000000">
          <w:pPr>
            <w:pStyle w:val="TOC1"/>
            <w:rPr>
              <w:rFonts w:asciiTheme="minorHAnsi" w:hAnsiTheme="minorHAnsi"/>
              <w:noProof/>
              <w:sz w:val="22"/>
            </w:rPr>
          </w:pPr>
          <w:hyperlink w:anchor="_Toc256000005" w:history="1">
            <w:r w:rsidR="00DE1CFC" w:rsidRPr="006451A9">
              <w:rPr>
                <w:rStyle w:val="Hyperlink"/>
                <w:noProof/>
                <w:lang w:val="mk"/>
              </w:rPr>
              <w:t>Како може да се користи Рамката?</w:t>
            </w:r>
            <w:r w:rsidR="00DE1CFC" w:rsidRPr="006451A9">
              <w:rPr>
                <w:noProof/>
              </w:rPr>
              <w:tab/>
            </w:r>
            <w:r w:rsidR="00DE1CFC" w:rsidRPr="006451A9">
              <w:rPr>
                <w:noProof/>
              </w:rPr>
              <w:fldChar w:fldCharType="begin"/>
            </w:r>
            <w:r w:rsidR="00DE1CFC" w:rsidRPr="006451A9">
              <w:rPr>
                <w:noProof/>
              </w:rPr>
              <w:instrText xml:space="preserve"> PAGEREF _Toc256000005 \h </w:instrText>
            </w:r>
            <w:r w:rsidR="00DE1CFC" w:rsidRPr="006451A9">
              <w:rPr>
                <w:noProof/>
              </w:rPr>
            </w:r>
            <w:r w:rsidR="00DE1CFC" w:rsidRPr="006451A9">
              <w:rPr>
                <w:noProof/>
              </w:rPr>
              <w:fldChar w:fldCharType="separate"/>
            </w:r>
            <w:r w:rsidR="000E3635">
              <w:rPr>
                <w:noProof/>
              </w:rPr>
              <w:t>4</w:t>
            </w:r>
            <w:r w:rsidR="00DE1CFC" w:rsidRPr="006451A9">
              <w:rPr>
                <w:noProof/>
              </w:rPr>
              <w:fldChar w:fldCharType="end"/>
            </w:r>
          </w:hyperlink>
        </w:p>
        <w:p w14:paraId="2355D9D6" w14:textId="1E147074" w:rsidR="004F41BA" w:rsidRPr="006451A9" w:rsidRDefault="00000000">
          <w:pPr>
            <w:pStyle w:val="TOC1"/>
            <w:rPr>
              <w:rFonts w:asciiTheme="minorHAnsi" w:hAnsiTheme="minorHAnsi"/>
              <w:noProof/>
              <w:sz w:val="22"/>
            </w:rPr>
          </w:pPr>
          <w:hyperlink w:anchor="_Toc256000006" w:history="1">
            <w:r w:rsidR="00DE1CFC" w:rsidRPr="006451A9">
              <w:rPr>
                <w:rStyle w:val="Hyperlink"/>
                <w:noProof/>
                <w:lang w:val="mk"/>
              </w:rPr>
              <w:t>Кој може да ја користи Рамката?</w:t>
            </w:r>
            <w:r w:rsidR="00DE1CFC" w:rsidRPr="006451A9">
              <w:rPr>
                <w:noProof/>
              </w:rPr>
              <w:tab/>
            </w:r>
            <w:r w:rsidR="00DE1CFC" w:rsidRPr="006451A9">
              <w:rPr>
                <w:noProof/>
              </w:rPr>
              <w:fldChar w:fldCharType="begin"/>
            </w:r>
            <w:r w:rsidR="00DE1CFC" w:rsidRPr="006451A9">
              <w:rPr>
                <w:noProof/>
              </w:rPr>
              <w:instrText xml:space="preserve"> PAGEREF _Toc256000006 \h </w:instrText>
            </w:r>
            <w:r w:rsidR="00DE1CFC" w:rsidRPr="006451A9">
              <w:rPr>
                <w:noProof/>
              </w:rPr>
            </w:r>
            <w:r w:rsidR="00DE1CFC" w:rsidRPr="006451A9">
              <w:rPr>
                <w:noProof/>
              </w:rPr>
              <w:fldChar w:fldCharType="separate"/>
            </w:r>
            <w:r w:rsidR="000E3635">
              <w:rPr>
                <w:noProof/>
              </w:rPr>
              <w:t>5</w:t>
            </w:r>
            <w:r w:rsidR="00DE1CFC" w:rsidRPr="006451A9">
              <w:rPr>
                <w:noProof/>
              </w:rPr>
              <w:fldChar w:fldCharType="end"/>
            </w:r>
          </w:hyperlink>
        </w:p>
        <w:p w14:paraId="2F92B8A4" w14:textId="31DAA556" w:rsidR="004F41BA" w:rsidRPr="006451A9" w:rsidRDefault="00000000">
          <w:pPr>
            <w:pStyle w:val="TOC1"/>
            <w:rPr>
              <w:rFonts w:asciiTheme="minorHAnsi" w:hAnsiTheme="minorHAnsi"/>
              <w:noProof/>
              <w:sz w:val="22"/>
            </w:rPr>
          </w:pPr>
          <w:hyperlink w:anchor="_Toc256000007" w:history="1">
            <w:r w:rsidR="00DE1CFC" w:rsidRPr="006451A9">
              <w:rPr>
                <w:rStyle w:val="Hyperlink"/>
                <w:noProof/>
                <w:lang w:val="mk"/>
              </w:rPr>
              <w:t>Кои се алатките и материјалите што ја поддржуваат Рамката?</w:t>
            </w:r>
            <w:r w:rsidR="00DE1CFC" w:rsidRPr="006451A9">
              <w:rPr>
                <w:noProof/>
              </w:rPr>
              <w:tab/>
            </w:r>
            <w:r w:rsidR="00DE1CFC" w:rsidRPr="006451A9">
              <w:rPr>
                <w:noProof/>
              </w:rPr>
              <w:fldChar w:fldCharType="begin"/>
            </w:r>
            <w:r w:rsidR="00DE1CFC" w:rsidRPr="006451A9">
              <w:rPr>
                <w:noProof/>
              </w:rPr>
              <w:instrText xml:space="preserve"> PAGEREF _Toc256000007 \h </w:instrText>
            </w:r>
            <w:r w:rsidR="00DE1CFC" w:rsidRPr="006451A9">
              <w:rPr>
                <w:noProof/>
              </w:rPr>
            </w:r>
            <w:r w:rsidR="00DE1CFC" w:rsidRPr="006451A9">
              <w:rPr>
                <w:noProof/>
              </w:rPr>
              <w:fldChar w:fldCharType="separate"/>
            </w:r>
            <w:r w:rsidR="000E3635">
              <w:rPr>
                <w:noProof/>
              </w:rPr>
              <w:t>5</w:t>
            </w:r>
            <w:r w:rsidR="00DE1CFC" w:rsidRPr="006451A9">
              <w:rPr>
                <w:noProof/>
              </w:rPr>
              <w:fldChar w:fldCharType="end"/>
            </w:r>
          </w:hyperlink>
        </w:p>
        <w:p w14:paraId="2AC23383" w14:textId="715E8883" w:rsidR="004F41BA" w:rsidRPr="006451A9" w:rsidRDefault="00000000">
          <w:pPr>
            <w:pStyle w:val="TOC2"/>
            <w:rPr>
              <w:rFonts w:asciiTheme="minorHAnsi" w:hAnsiTheme="minorHAnsi"/>
              <w:noProof/>
            </w:rPr>
          </w:pPr>
          <w:hyperlink w:anchor="_Toc256000008" w:history="1">
            <w:r w:rsidR="00DE1CFC" w:rsidRPr="006451A9">
              <w:rPr>
                <w:rStyle w:val="Hyperlink"/>
                <w:noProof/>
                <w:lang w:val="mk"/>
              </w:rPr>
              <w:t>Алатки и материјали за работниците</w:t>
            </w:r>
            <w:r w:rsidR="00DE1CFC" w:rsidRPr="006451A9">
              <w:rPr>
                <w:noProof/>
              </w:rPr>
              <w:tab/>
            </w:r>
            <w:r w:rsidR="00DE1CFC" w:rsidRPr="006451A9">
              <w:rPr>
                <w:noProof/>
              </w:rPr>
              <w:fldChar w:fldCharType="begin"/>
            </w:r>
            <w:r w:rsidR="00DE1CFC" w:rsidRPr="006451A9">
              <w:rPr>
                <w:noProof/>
              </w:rPr>
              <w:instrText xml:space="preserve"> PAGEREF _Toc256000008 \h </w:instrText>
            </w:r>
            <w:r w:rsidR="00DE1CFC" w:rsidRPr="006451A9">
              <w:rPr>
                <w:noProof/>
              </w:rPr>
            </w:r>
            <w:r w:rsidR="00DE1CFC" w:rsidRPr="006451A9">
              <w:rPr>
                <w:noProof/>
              </w:rPr>
              <w:fldChar w:fldCharType="separate"/>
            </w:r>
            <w:r w:rsidR="000E3635">
              <w:rPr>
                <w:noProof/>
              </w:rPr>
              <w:t>6</w:t>
            </w:r>
            <w:r w:rsidR="00DE1CFC" w:rsidRPr="006451A9">
              <w:rPr>
                <w:noProof/>
              </w:rPr>
              <w:fldChar w:fldCharType="end"/>
            </w:r>
          </w:hyperlink>
        </w:p>
        <w:p w14:paraId="773EEA73" w14:textId="13A0A1AA" w:rsidR="004F41BA" w:rsidRPr="006451A9" w:rsidRDefault="00000000">
          <w:pPr>
            <w:pStyle w:val="TOC3"/>
            <w:rPr>
              <w:noProof/>
            </w:rPr>
          </w:pPr>
          <w:hyperlink w:anchor="_Toc256000009" w:history="1">
            <w:r w:rsidR="001E5B66" w:rsidRPr="006451A9">
              <w:rPr>
                <w:rStyle w:val="Hyperlink"/>
                <w:noProof/>
                <w:lang w:val="mk"/>
              </w:rPr>
              <w:t>Упатство за опции за кариера</w:t>
            </w:r>
            <w:r w:rsidR="00DE1CFC" w:rsidRPr="006451A9">
              <w:rPr>
                <w:noProof/>
              </w:rPr>
              <w:tab/>
            </w:r>
            <w:r w:rsidR="00DE1CFC" w:rsidRPr="006451A9">
              <w:rPr>
                <w:noProof/>
              </w:rPr>
              <w:fldChar w:fldCharType="begin"/>
            </w:r>
            <w:r w:rsidR="00DE1CFC" w:rsidRPr="006451A9">
              <w:rPr>
                <w:noProof/>
              </w:rPr>
              <w:instrText xml:space="preserve"> PAGEREF _Toc256000009 \h </w:instrText>
            </w:r>
            <w:r w:rsidR="00DE1CFC" w:rsidRPr="006451A9">
              <w:rPr>
                <w:noProof/>
              </w:rPr>
            </w:r>
            <w:r w:rsidR="00DE1CFC" w:rsidRPr="006451A9">
              <w:rPr>
                <w:noProof/>
              </w:rPr>
              <w:fldChar w:fldCharType="separate"/>
            </w:r>
            <w:r w:rsidR="000E3635">
              <w:rPr>
                <w:noProof/>
              </w:rPr>
              <w:t>6</w:t>
            </w:r>
            <w:r w:rsidR="00DE1CFC" w:rsidRPr="006451A9">
              <w:rPr>
                <w:noProof/>
              </w:rPr>
              <w:fldChar w:fldCharType="end"/>
            </w:r>
          </w:hyperlink>
        </w:p>
        <w:p w14:paraId="43B53104" w14:textId="451009C4" w:rsidR="004F41BA" w:rsidRPr="006451A9" w:rsidRDefault="00000000">
          <w:pPr>
            <w:pStyle w:val="TOC3"/>
            <w:rPr>
              <w:noProof/>
            </w:rPr>
          </w:pPr>
          <w:hyperlink w:anchor="_Toc256000010" w:history="1">
            <w:r w:rsidR="001E5B66" w:rsidRPr="006451A9">
              <w:rPr>
                <w:rStyle w:val="Hyperlink"/>
                <w:noProof/>
                <w:lang w:val="mk"/>
              </w:rPr>
              <w:t>Алатка за самооценување за потенцијални работници</w:t>
            </w:r>
            <w:r w:rsidR="00DE1CFC" w:rsidRPr="006451A9">
              <w:rPr>
                <w:noProof/>
              </w:rPr>
              <w:tab/>
            </w:r>
            <w:r w:rsidR="00DE1CFC" w:rsidRPr="006451A9">
              <w:rPr>
                <w:noProof/>
              </w:rPr>
              <w:fldChar w:fldCharType="begin"/>
            </w:r>
            <w:r w:rsidR="00DE1CFC" w:rsidRPr="006451A9">
              <w:rPr>
                <w:noProof/>
              </w:rPr>
              <w:instrText xml:space="preserve"> PAGEREF _Toc256000010 \h </w:instrText>
            </w:r>
            <w:r w:rsidR="00DE1CFC" w:rsidRPr="006451A9">
              <w:rPr>
                <w:noProof/>
              </w:rPr>
            </w:r>
            <w:r w:rsidR="00DE1CFC" w:rsidRPr="006451A9">
              <w:rPr>
                <w:noProof/>
              </w:rPr>
              <w:fldChar w:fldCharType="separate"/>
            </w:r>
            <w:r w:rsidR="000E3635">
              <w:rPr>
                <w:noProof/>
              </w:rPr>
              <w:t>6</w:t>
            </w:r>
            <w:r w:rsidR="00DE1CFC" w:rsidRPr="006451A9">
              <w:rPr>
                <w:noProof/>
              </w:rPr>
              <w:fldChar w:fldCharType="end"/>
            </w:r>
          </w:hyperlink>
        </w:p>
        <w:p w14:paraId="19264E62" w14:textId="05259D06" w:rsidR="004F41BA" w:rsidRPr="006451A9" w:rsidRDefault="00000000">
          <w:pPr>
            <w:pStyle w:val="TOC2"/>
            <w:rPr>
              <w:rFonts w:asciiTheme="minorHAnsi" w:hAnsiTheme="minorHAnsi"/>
              <w:noProof/>
            </w:rPr>
          </w:pPr>
          <w:hyperlink w:anchor="_Toc256000011" w:history="1">
            <w:r w:rsidR="00DE1CFC" w:rsidRPr="006451A9">
              <w:rPr>
                <w:rStyle w:val="Hyperlink"/>
                <w:noProof/>
                <w:lang w:val="mk"/>
              </w:rPr>
              <w:t>Алатки и материјали за учесниците</w:t>
            </w:r>
            <w:r w:rsidR="00DE1CFC" w:rsidRPr="006451A9">
              <w:rPr>
                <w:noProof/>
              </w:rPr>
              <w:tab/>
            </w:r>
            <w:r w:rsidR="00DE1CFC" w:rsidRPr="006451A9">
              <w:rPr>
                <w:noProof/>
              </w:rPr>
              <w:fldChar w:fldCharType="begin"/>
            </w:r>
            <w:r w:rsidR="00DE1CFC" w:rsidRPr="006451A9">
              <w:rPr>
                <w:noProof/>
              </w:rPr>
              <w:instrText xml:space="preserve"> PAGEREF _Toc256000011 \h </w:instrText>
            </w:r>
            <w:r w:rsidR="00DE1CFC" w:rsidRPr="006451A9">
              <w:rPr>
                <w:noProof/>
              </w:rPr>
            </w:r>
            <w:r w:rsidR="00DE1CFC" w:rsidRPr="006451A9">
              <w:rPr>
                <w:noProof/>
              </w:rPr>
              <w:fldChar w:fldCharType="separate"/>
            </w:r>
            <w:r w:rsidR="000E3635">
              <w:rPr>
                <w:noProof/>
              </w:rPr>
              <w:t>6</w:t>
            </w:r>
            <w:r w:rsidR="00DE1CFC" w:rsidRPr="006451A9">
              <w:rPr>
                <w:noProof/>
              </w:rPr>
              <w:fldChar w:fldCharType="end"/>
            </w:r>
          </w:hyperlink>
        </w:p>
        <w:p w14:paraId="6D99B69A" w14:textId="68D5DAD4" w:rsidR="004F41BA" w:rsidRPr="006451A9" w:rsidRDefault="00000000">
          <w:pPr>
            <w:pStyle w:val="TOC3"/>
            <w:rPr>
              <w:noProof/>
            </w:rPr>
          </w:pPr>
          <w:hyperlink w:anchor="_Toc256000012" w:history="1">
            <w:r w:rsidR="001E5B66" w:rsidRPr="006451A9">
              <w:rPr>
                <w:rStyle w:val="Hyperlink"/>
                <w:noProof/>
                <w:lang w:val="mk"/>
              </w:rPr>
              <w:t>Материјали за учесници</w:t>
            </w:r>
            <w:r w:rsidR="00DE1CFC" w:rsidRPr="006451A9">
              <w:rPr>
                <w:noProof/>
              </w:rPr>
              <w:tab/>
            </w:r>
            <w:r w:rsidR="00DE1CFC" w:rsidRPr="006451A9">
              <w:rPr>
                <w:noProof/>
              </w:rPr>
              <w:fldChar w:fldCharType="begin"/>
            </w:r>
            <w:r w:rsidR="00DE1CFC" w:rsidRPr="006451A9">
              <w:rPr>
                <w:noProof/>
              </w:rPr>
              <w:instrText xml:space="preserve"> PAGEREF _Toc256000012 \h </w:instrText>
            </w:r>
            <w:r w:rsidR="00DE1CFC" w:rsidRPr="006451A9">
              <w:rPr>
                <w:noProof/>
              </w:rPr>
            </w:r>
            <w:r w:rsidR="00DE1CFC" w:rsidRPr="006451A9">
              <w:rPr>
                <w:noProof/>
              </w:rPr>
              <w:fldChar w:fldCharType="separate"/>
            </w:r>
            <w:r w:rsidR="000E3635">
              <w:rPr>
                <w:noProof/>
              </w:rPr>
              <w:t>6</w:t>
            </w:r>
            <w:r w:rsidR="00DE1CFC" w:rsidRPr="006451A9">
              <w:rPr>
                <w:noProof/>
              </w:rPr>
              <w:fldChar w:fldCharType="end"/>
            </w:r>
          </w:hyperlink>
        </w:p>
        <w:p w14:paraId="3CFF2A35" w14:textId="72B107B8" w:rsidR="004F41BA" w:rsidRPr="006451A9" w:rsidRDefault="00000000">
          <w:pPr>
            <w:pStyle w:val="TOC2"/>
            <w:rPr>
              <w:rFonts w:asciiTheme="minorHAnsi" w:hAnsiTheme="minorHAnsi"/>
              <w:noProof/>
            </w:rPr>
          </w:pPr>
          <w:hyperlink w:anchor="_Toc256000013" w:history="1">
            <w:r w:rsidR="00DE1CFC" w:rsidRPr="006451A9">
              <w:rPr>
                <w:rStyle w:val="Hyperlink"/>
                <w:noProof/>
                <w:lang w:val="mk"/>
              </w:rPr>
              <w:t>Алатки и материјали за учесниците и давателите на услуги</w:t>
            </w:r>
            <w:r w:rsidR="00DE1CFC" w:rsidRPr="006451A9">
              <w:rPr>
                <w:noProof/>
              </w:rPr>
              <w:tab/>
            </w:r>
            <w:r w:rsidR="00DE1CFC" w:rsidRPr="006451A9">
              <w:rPr>
                <w:noProof/>
              </w:rPr>
              <w:fldChar w:fldCharType="begin"/>
            </w:r>
            <w:r w:rsidR="00DE1CFC" w:rsidRPr="006451A9">
              <w:rPr>
                <w:noProof/>
              </w:rPr>
              <w:instrText xml:space="preserve"> PAGEREF _Toc256000013 \h </w:instrText>
            </w:r>
            <w:r w:rsidR="00DE1CFC" w:rsidRPr="006451A9">
              <w:rPr>
                <w:noProof/>
              </w:rPr>
            </w:r>
            <w:r w:rsidR="00DE1CFC" w:rsidRPr="006451A9">
              <w:rPr>
                <w:noProof/>
              </w:rPr>
              <w:fldChar w:fldCharType="separate"/>
            </w:r>
            <w:r w:rsidR="000E3635">
              <w:rPr>
                <w:noProof/>
              </w:rPr>
              <w:t>7</w:t>
            </w:r>
            <w:r w:rsidR="00DE1CFC" w:rsidRPr="006451A9">
              <w:rPr>
                <w:noProof/>
              </w:rPr>
              <w:fldChar w:fldCharType="end"/>
            </w:r>
          </w:hyperlink>
        </w:p>
        <w:p w14:paraId="2402FB43" w14:textId="738029DE" w:rsidR="004F41BA" w:rsidRPr="006451A9" w:rsidRDefault="00000000">
          <w:pPr>
            <w:pStyle w:val="TOC3"/>
            <w:rPr>
              <w:noProof/>
            </w:rPr>
          </w:pPr>
          <w:hyperlink w:anchor="_Toc256000014" w:history="1">
            <w:r w:rsidR="001E5B66" w:rsidRPr="006451A9">
              <w:rPr>
                <w:rStyle w:val="Hyperlink"/>
                <w:noProof/>
                <w:lang w:val="mk"/>
              </w:rPr>
              <w:t>Алатка за опис на работно место</w:t>
            </w:r>
            <w:r w:rsidR="00DE1CFC" w:rsidRPr="006451A9">
              <w:rPr>
                <w:noProof/>
              </w:rPr>
              <w:tab/>
            </w:r>
            <w:r w:rsidR="00DE1CFC" w:rsidRPr="006451A9">
              <w:rPr>
                <w:noProof/>
              </w:rPr>
              <w:fldChar w:fldCharType="begin"/>
            </w:r>
            <w:r w:rsidR="00DE1CFC" w:rsidRPr="006451A9">
              <w:rPr>
                <w:noProof/>
              </w:rPr>
              <w:instrText xml:space="preserve"> PAGEREF _Toc256000014 \h </w:instrText>
            </w:r>
            <w:r w:rsidR="00DE1CFC" w:rsidRPr="006451A9">
              <w:rPr>
                <w:noProof/>
              </w:rPr>
            </w:r>
            <w:r w:rsidR="00DE1CFC" w:rsidRPr="006451A9">
              <w:rPr>
                <w:noProof/>
              </w:rPr>
              <w:fldChar w:fldCharType="separate"/>
            </w:r>
            <w:r w:rsidR="000E3635">
              <w:rPr>
                <w:noProof/>
              </w:rPr>
              <w:t>7</w:t>
            </w:r>
            <w:r w:rsidR="00DE1CFC" w:rsidRPr="006451A9">
              <w:rPr>
                <w:noProof/>
              </w:rPr>
              <w:fldChar w:fldCharType="end"/>
            </w:r>
          </w:hyperlink>
        </w:p>
        <w:p w14:paraId="216E022C" w14:textId="3B5020AB" w:rsidR="004F41BA" w:rsidRPr="006451A9" w:rsidRDefault="00000000">
          <w:pPr>
            <w:pStyle w:val="TOC3"/>
            <w:rPr>
              <w:noProof/>
            </w:rPr>
          </w:pPr>
          <w:hyperlink w:anchor="_Toc256000015" w:history="1">
            <w:r w:rsidR="001E5B66" w:rsidRPr="006451A9">
              <w:rPr>
                <w:rStyle w:val="Hyperlink"/>
                <w:noProof/>
                <w:lang w:val="mk"/>
              </w:rPr>
              <w:t>Надзор за способност</w:t>
            </w:r>
            <w:r w:rsidR="00DE1CFC" w:rsidRPr="006451A9">
              <w:rPr>
                <w:noProof/>
              </w:rPr>
              <w:tab/>
            </w:r>
            <w:r w:rsidR="00DE1CFC" w:rsidRPr="006451A9">
              <w:rPr>
                <w:noProof/>
              </w:rPr>
              <w:fldChar w:fldCharType="begin"/>
            </w:r>
            <w:r w:rsidR="00DE1CFC" w:rsidRPr="006451A9">
              <w:rPr>
                <w:noProof/>
              </w:rPr>
              <w:instrText xml:space="preserve"> PAGEREF _Toc256000015 \h </w:instrText>
            </w:r>
            <w:r w:rsidR="00DE1CFC" w:rsidRPr="006451A9">
              <w:rPr>
                <w:noProof/>
              </w:rPr>
            </w:r>
            <w:r w:rsidR="00DE1CFC" w:rsidRPr="006451A9">
              <w:rPr>
                <w:noProof/>
              </w:rPr>
              <w:fldChar w:fldCharType="separate"/>
            </w:r>
            <w:r w:rsidR="000E3635">
              <w:rPr>
                <w:noProof/>
              </w:rPr>
              <w:t>7</w:t>
            </w:r>
            <w:r w:rsidR="00DE1CFC" w:rsidRPr="006451A9">
              <w:rPr>
                <w:noProof/>
              </w:rPr>
              <w:fldChar w:fldCharType="end"/>
            </w:r>
          </w:hyperlink>
        </w:p>
        <w:p w14:paraId="14561ABE" w14:textId="4693F095" w:rsidR="004F41BA" w:rsidRPr="006451A9" w:rsidRDefault="00000000">
          <w:pPr>
            <w:pStyle w:val="TOC3"/>
            <w:rPr>
              <w:noProof/>
            </w:rPr>
          </w:pPr>
          <w:hyperlink w:anchor="_Toc256000016" w:history="1">
            <w:r w:rsidR="001E5B66" w:rsidRPr="006451A9">
              <w:rPr>
                <w:rStyle w:val="Hyperlink"/>
                <w:noProof/>
                <w:lang w:val="mk"/>
              </w:rPr>
              <w:t>Материјали за вработување и селекција</w:t>
            </w:r>
            <w:r w:rsidR="00DE1CFC" w:rsidRPr="006451A9">
              <w:rPr>
                <w:noProof/>
              </w:rPr>
              <w:tab/>
            </w:r>
            <w:r w:rsidR="00DE1CFC" w:rsidRPr="006451A9">
              <w:rPr>
                <w:noProof/>
              </w:rPr>
              <w:fldChar w:fldCharType="begin"/>
            </w:r>
            <w:r w:rsidR="00DE1CFC" w:rsidRPr="006451A9">
              <w:rPr>
                <w:noProof/>
              </w:rPr>
              <w:instrText xml:space="preserve"> PAGEREF _Toc256000016 \h </w:instrText>
            </w:r>
            <w:r w:rsidR="00DE1CFC" w:rsidRPr="006451A9">
              <w:rPr>
                <w:noProof/>
              </w:rPr>
            </w:r>
            <w:r w:rsidR="00DE1CFC" w:rsidRPr="006451A9">
              <w:rPr>
                <w:noProof/>
              </w:rPr>
              <w:fldChar w:fldCharType="separate"/>
            </w:r>
            <w:r w:rsidR="000E3635">
              <w:rPr>
                <w:noProof/>
              </w:rPr>
              <w:t>7</w:t>
            </w:r>
            <w:r w:rsidR="00DE1CFC" w:rsidRPr="006451A9">
              <w:rPr>
                <w:noProof/>
              </w:rPr>
              <w:fldChar w:fldCharType="end"/>
            </w:r>
          </w:hyperlink>
        </w:p>
        <w:p w14:paraId="464CACCF" w14:textId="645789BC" w:rsidR="004F41BA" w:rsidRPr="006451A9" w:rsidRDefault="00000000">
          <w:pPr>
            <w:pStyle w:val="TOC2"/>
            <w:rPr>
              <w:rFonts w:asciiTheme="minorHAnsi" w:hAnsiTheme="minorHAnsi"/>
              <w:noProof/>
            </w:rPr>
          </w:pPr>
          <w:hyperlink w:anchor="_Toc256000017" w:history="1">
            <w:r w:rsidR="00DE1CFC" w:rsidRPr="006451A9">
              <w:rPr>
                <w:rStyle w:val="Hyperlink"/>
                <w:noProof/>
                <w:lang w:val="mk"/>
              </w:rPr>
              <w:t>Алатки и материјали за давателите на услуги</w:t>
            </w:r>
            <w:r w:rsidR="00DE1CFC" w:rsidRPr="006451A9">
              <w:rPr>
                <w:noProof/>
              </w:rPr>
              <w:tab/>
            </w:r>
            <w:r w:rsidR="00DE1CFC" w:rsidRPr="006451A9">
              <w:rPr>
                <w:noProof/>
              </w:rPr>
              <w:fldChar w:fldCharType="begin"/>
            </w:r>
            <w:r w:rsidR="00DE1CFC" w:rsidRPr="006451A9">
              <w:rPr>
                <w:noProof/>
              </w:rPr>
              <w:instrText xml:space="preserve"> PAGEREF _Toc256000017 \h </w:instrText>
            </w:r>
            <w:r w:rsidR="00DE1CFC" w:rsidRPr="006451A9">
              <w:rPr>
                <w:noProof/>
              </w:rPr>
            </w:r>
            <w:r w:rsidR="00DE1CFC" w:rsidRPr="006451A9">
              <w:rPr>
                <w:noProof/>
              </w:rPr>
              <w:fldChar w:fldCharType="separate"/>
            </w:r>
            <w:r w:rsidR="000E3635">
              <w:rPr>
                <w:noProof/>
              </w:rPr>
              <w:t>8</w:t>
            </w:r>
            <w:r w:rsidR="00DE1CFC" w:rsidRPr="006451A9">
              <w:rPr>
                <w:noProof/>
              </w:rPr>
              <w:fldChar w:fldCharType="end"/>
            </w:r>
          </w:hyperlink>
        </w:p>
        <w:p w14:paraId="068E6D79" w14:textId="32D34BD3" w:rsidR="004F41BA" w:rsidRPr="006451A9" w:rsidRDefault="00000000">
          <w:pPr>
            <w:pStyle w:val="TOC3"/>
            <w:rPr>
              <w:noProof/>
            </w:rPr>
          </w:pPr>
          <w:hyperlink w:anchor="_Toc256000018" w:history="1">
            <w:r w:rsidR="001E5B66" w:rsidRPr="006451A9">
              <w:rPr>
                <w:rStyle w:val="Hyperlink"/>
                <w:noProof/>
                <w:lang w:val="mk"/>
              </w:rPr>
              <w:t>Упатство за обука за способност</w:t>
            </w:r>
            <w:r w:rsidR="00DE1CFC" w:rsidRPr="006451A9">
              <w:rPr>
                <w:noProof/>
              </w:rPr>
              <w:tab/>
            </w:r>
            <w:r w:rsidR="00DE1CFC" w:rsidRPr="006451A9">
              <w:rPr>
                <w:noProof/>
              </w:rPr>
              <w:fldChar w:fldCharType="begin"/>
            </w:r>
            <w:r w:rsidR="00DE1CFC" w:rsidRPr="006451A9">
              <w:rPr>
                <w:noProof/>
              </w:rPr>
              <w:instrText xml:space="preserve"> PAGEREF _Toc256000018 \h </w:instrText>
            </w:r>
            <w:r w:rsidR="00DE1CFC" w:rsidRPr="006451A9">
              <w:rPr>
                <w:noProof/>
              </w:rPr>
            </w:r>
            <w:r w:rsidR="00DE1CFC" w:rsidRPr="006451A9">
              <w:rPr>
                <w:noProof/>
              </w:rPr>
              <w:fldChar w:fldCharType="separate"/>
            </w:r>
            <w:r w:rsidR="000E3635">
              <w:rPr>
                <w:noProof/>
              </w:rPr>
              <w:t>8</w:t>
            </w:r>
            <w:r w:rsidR="00DE1CFC" w:rsidRPr="006451A9">
              <w:rPr>
                <w:noProof/>
              </w:rPr>
              <w:fldChar w:fldCharType="end"/>
            </w:r>
          </w:hyperlink>
        </w:p>
        <w:p w14:paraId="210A807E" w14:textId="6C2EB30B" w:rsidR="004F41BA" w:rsidRPr="006451A9" w:rsidRDefault="00000000">
          <w:pPr>
            <w:pStyle w:val="TOC3"/>
            <w:rPr>
              <w:noProof/>
            </w:rPr>
          </w:pPr>
          <w:hyperlink w:anchor="_Toc256000019" w:history="1">
            <w:r w:rsidR="001E5B66" w:rsidRPr="006451A9">
              <w:rPr>
                <w:rStyle w:val="Hyperlink"/>
                <w:noProof/>
                <w:lang w:val="mk"/>
              </w:rPr>
              <w:t>Алатка за управување и планирање на работната сила</w:t>
            </w:r>
            <w:r w:rsidR="00DE1CFC" w:rsidRPr="006451A9">
              <w:rPr>
                <w:noProof/>
              </w:rPr>
              <w:tab/>
            </w:r>
            <w:r w:rsidR="00DE1CFC" w:rsidRPr="006451A9">
              <w:rPr>
                <w:noProof/>
              </w:rPr>
              <w:fldChar w:fldCharType="begin"/>
            </w:r>
            <w:r w:rsidR="00DE1CFC" w:rsidRPr="006451A9">
              <w:rPr>
                <w:noProof/>
              </w:rPr>
              <w:instrText xml:space="preserve"> PAGEREF _Toc256000019 \h </w:instrText>
            </w:r>
            <w:r w:rsidR="00DE1CFC" w:rsidRPr="006451A9">
              <w:rPr>
                <w:noProof/>
              </w:rPr>
            </w:r>
            <w:r w:rsidR="00DE1CFC" w:rsidRPr="006451A9">
              <w:rPr>
                <w:noProof/>
              </w:rPr>
              <w:fldChar w:fldCharType="separate"/>
            </w:r>
            <w:r w:rsidR="000E3635">
              <w:rPr>
                <w:noProof/>
              </w:rPr>
              <w:t>8</w:t>
            </w:r>
            <w:r w:rsidR="00DE1CFC" w:rsidRPr="006451A9">
              <w:rPr>
                <w:noProof/>
              </w:rPr>
              <w:fldChar w:fldCharType="end"/>
            </w:r>
          </w:hyperlink>
        </w:p>
        <w:p w14:paraId="2AF02AD5" w14:textId="105B77A1" w:rsidR="004F41BA" w:rsidRPr="006451A9" w:rsidRDefault="00000000">
          <w:pPr>
            <w:pStyle w:val="TOC1"/>
            <w:rPr>
              <w:rFonts w:asciiTheme="minorHAnsi" w:hAnsiTheme="minorHAnsi"/>
              <w:noProof/>
              <w:sz w:val="22"/>
            </w:rPr>
          </w:pPr>
          <w:hyperlink w:anchor="_Toc256000020" w:history="1">
            <w:r w:rsidR="00DE1CFC" w:rsidRPr="006451A9">
              <w:rPr>
                <w:rStyle w:val="Hyperlink"/>
                <w:noProof/>
                <w:lang w:val="mk"/>
              </w:rPr>
              <w:t>Како се поврзува Рамката со Кодексот на однесување и стандардите за пракса?</w:t>
            </w:r>
            <w:r w:rsidR="00DE1CFC" w:rsidRPr="006451A9">
              <w:rPr>
                <w:noProof/>
              </w:rPr>
              <w:tab/>
            </w:r>
            <w:r w:rsidR="00DE1CFC" w:rsidRPr="006451A9">
              <w:rPr>
                <w:noProof/>
              </w:rPr>
              <w:fldChar w:fldCharType="begin"/>
            </w:r>
            <w:r w:rsidR="00DE1CFC" w:rsidRPr="006451A9">
              <w:rPr>
                <w:noProof/>
              </w:rPr>
              <w:instrText xml:space="preserve"> PAGEREF _Toc256000020 \h </w:instrText>
            </w:r>
            <w:r w:rsidR="00DE1CFC" w:rsidRPr="006451A9">
              <w:rPr>
                <w:noProof/>
              </w:rPr>
            </w:r>
            <w:r w:rsidR="00DE1CFC" w:rsidRPr="006451A9">
              <w:rPr>
                <w:noProof/>
              </w:rPr>
              <w:fldChar w:fldCharType="separate"/>
            </w:r>
            <w:r w:rsidR="000E3635">
              <w:rPr>
                <w:noProof/>
              </w:rPr>
              <w:t>9</w:t>
            </w:r>
            <w:r w:rsidR="00DE1CFC" w:rsidRPr="006451A9">
              <w:rPr>
                <w:noProof/>
              </w:rPr>
              <w:fldChar w:fldCharType="end"/>
            </w:r>
          </w:hyperlink>
        </w:p>
        <w:p w14:paraId="5AA7E4AD" w14:textId="14C1203A" w:rsidR="004F41BA" w:rsidRPr="006451A9" w:rsidRDefault="00000000">
          <w:pPr>
            <w:pStyle w:val="TOC1"/>
            <w:rPr>
              <w:rFonts w:asciiTheme="minorHAnsi" w:hAnsiTheme="minorHAnsi"/>
              <w:noProof/>
              <w:sz w:val="22"/>
            </w:rPr>
          </w:pPr>
          <w:hyperlink w:anchor="_Toc256000021" w:history="1">
            <w:r w:rsidR="00DE1CFC" w:rsidRPr="006451A9">
              <w:rPr>
                <w:rStyle w:val="Hyperlink"/>
                <w:noProof/>
                <w:lang w:val="mk"/>
              </w:rPr>
              <w:t>Со кого можам да контактирам за повеќе информации?</w:t>
            </w:r>
            <w:r w:rsidR="00DE1CFC" w:rsidRPr="006451A9">
              <w:rPr>
                <w:noProof/>
              </w:rPr>
              <w:tab/>
            </w:r>
            <w:r w:rsidR="00DE1CFC" w:rsidRPr="006451A9">
              <w:rPr>
                <w:noProof/>
              </w:rPr>
              <w:fldChar w:fldCharType="begin"/>
            </w:r>
            <w:r w:rsidR="00DE1CFC" w:rsidRPr="006451A9">
              <w:rPr>
                <w:noProof/>
              </w:rPr>
              <w:instrText xml:space="preserve"> PAGEREF _Toc256000021 \h </w:instrText>
            </w:r>
            <w:r w:rsidR="00DE1CFC" w:rsidRPr="006451A9">
              <w:rPr>
                <w:noProof/>
              </w:rPr>
            </w:r>
            <w:r w:rsidR="00DE1CFC" w:rsidRPr="006451A9">
              <w:rPr>
                <w:noProof/>
              </w:rPr>
              <w:fldChar w:fldCharType="separate"/>
            </w:r>
            <w:r w:rsidR="000E3635">
              <w:rPr>
                <w:noProof/>
              </w:rPr>
              <w:t>9</w:t>
            </w:r>
            <w:r w:rsidR="00DE1CFC" w:rsidRPr="006451A9">
              <w:rPr>
                <w:noProof/>
              </w:rPr>
              <w:fldChar w:fldCharType="end"/>
            </w:r>
          </w:hyperlink>
        </w:p>
        <w:p w14:paraId="75FC9CA2" w14:textId="77777777" w:rsidR="001E5B66" w:rsidRPr="006451A9" w:rsidRDefault="00DE1CFC">
          <w:r w:rsidRPr="006451A9">
            <w:rPr>
              <w:b/>
              <w:bCs/>
              <w:noProof/>
            </w:rPr>
            <w:fldChar w:fldCharType="end"/>
          </w:r>
        </w:p>
      </w:sdtContent>
    </w:sdt>
    <w:p w14:paraId="7711E03E" w14:textId="77777777" w:rsidR="001E5B66" w:rsidRPr="006451A9" w:rsidRDefault="00DE1CFC" w:rsidP="001E5B66">
      <w:pPr>
        <w:rPr>
          <w:rFonts w:eastAsiaTheme="majorEastAsia" w:cstheme="majorBidi"/>
          <w:color w:val="7030A0"/>
          <w:sz w:val="32"/>
          <w:szCs w:val="32"/>
        </w:rPr>
      </w:pPr>
      <w:r w:rsidRPr="006451A9">
        <w:br w:type="page"/>
      </w:r>
    </w:p>
    <w:p w14:paraId="03D4B239" w14:textId="77777777" w:rsidR="001E5B66" w:rsidRPr="006451A9" w:rsidRDefault="00DE1CFC" w:rsidP="001E5B66">
      <w:pPr>
        <w:pStyle w:val="Heading1"/>
        <w:rPr>
          <w:lang w:val="ru-RU"/>
        </w:rPr>
      </w:pPr>
      <w:bookmarkStart w:id="5" w:name="_Toc256000003"/>
      <w:r w:rsidRPr="006451A9">
        <w:rPr>
          <w:lang w:val="mk"/>
        </w:rPr>
        <w:lastRenderedPageBreak/>
        <w:t>Што е Рамката за способност на работна сила?</w:t>
      </w:r>
      <w:bookmarkEnd w:id="5"/>
    </w:p>
    <w:p w14:paraId="11C5E663" w14:textId="77777777" w:rsidR="001E5B66" w:rsidRPr="006451A9" w:rsidRDefault="00DE1CFC" w:rsidP="001E5B66">
      <w:pPr>
        <w:rPr>
          <w:lang w:val="ru-RU"/>
        </w:rPr>
      </w:pPr>
      <w:r w:rsidRPr="006451A9">
        <w:rPr>
          <w:lang w:val="mk"/>
        </w:rPr>
        <w:t>Рамката за способност на работната сила на NDIS (NDIS Workforce Capability Framework) (Рамката) ги опишува однесувањето, вештините и знаењата што се очекуваат од сите работници финансирани во рамките на NDIS. Обезбедува јасни и практични примери на однесувања што ја покажуваат способноста на работникот и воспоставува заеднички јазик за тоа „како треба да изгледа доброто“. Рамката е поддржана со алатки и упатства за помош на давателите на услуги, постојните и потенцијалните работници, барателите на работа и учесниците.</w:t>
      </w:r>
    </w:p>
    <w:p w14:paraId="702427D9" w14:textId="77777777" w:rsidR="001E5B66" w:rsidRPr="006451A9" w:rsidRDefault="00DE1CFC" w:rsidP="001E5B66">
      <w:r w:rsidRPr="006451A9">
        <w:rPr>
          <w:lang w:val="mk"/>
        </w:rPr>
        <w:t>Рамката:</w:t>
      </w:r>
    </w:p>
    <w:p w14:paraId="36199F67" w14:textId="77777777" w:rsidR="001E5B66" w:rsidRPr="006451A9" w:rsidRDefault="00DE1CFC" w:rsidP="00F968C7">
      <w:pPr>
        <w:pStyle w:val="Bullet1"/>
        <w:spacing w:before="180" w:after="180"/>
        <w:rPr>
          <w:lang w:val="ru-RU"/>
        </w:rPr>
      </w:pPr>
      <w:r w:rsidRPr="006451A9">
        <w:rPr>
          <w:lang w:val="mk"/>
        </w:rPr>
        <w:t>Напишано е од перспектива на учесникот во NDIS.</w:t>
      </w:r>
    </w:p>
    <w:p w14:paraId="1004F7BB" w14:textId="77777777" w:rsidR="001E5B66" w:rsidRPr="006451A9" w:rsidRDefault="00DE1CFC" w:rsidP="00F968C7">
      <w:pPr>
        <w:pStyle w:val="Bullet1"/>
        <w:spacing w:before="180" w:after="180"/>
        <w:rPr>
          <w:lang w:val="ru-RU"/>
        </w:rPr>
      </w:pPr>
      <w:r w:rsidRPr="006451A9">
        <w:rPr>
          <w:lang w:val="mk"/>
        </w:rPr>
        <w:t xml:space="preserve">Го преведува </w:t>
      </w:r>
      <w:hyperlink r:id="rId12" w:history="1">
        <w:r w:rsidRPr="006451A9">
          <w:rPr>
            <w:rStyle w:val="Hyperlink"/>
            <w:lang w:val="mk"/>
          </w:rPr>
          <w:t>Кодексот на однесување</w:t>
        </w:r>
      </w:hyperlink>
      <w:r w:rsidRPr="006451A9">
        <w:rPr>
          <w:lang w:val="mk"/>
        </w:rPr>
        <w:t xml:space="preserve"> и </w:t>
      </w:r>
      <w:hyperlink r:id="rId13" w:history="1">
        <w:r w:rsidRPr="006451A9">
          <w:rPr>
            <w:rStyle w:val="Hyperlink"/>
            <w:lang w:val="mk"/>
          </w:rPr>
          <w:t>стандардите за практика</w:t>
        </w:r>
      </w:hyperlink>
      <w:r w:rsidRPr="006451A9">
        <w:rPr>
          <w:lang w:val="mk"/>
        </w:rPr>
        <w:t xml:space="preserve"> на NDIS во видливи однесувања и способности за работниците на сите нивоа.</w:t>
      </w:r>
    </w:p>
    <w:p w14:paraId="29A07516" w14:textId="77777777" w:rsidR="001E5B66" w:rsidRPr="006451A9" w:rsidRDefault="00DE1CFC" w:rsidP="00F968C7">
      <w:pPr>
        <w:pStyle w:val="Bullet1"/>
        <w:spacing w:before="180" w:after="180"/>
        <w:rPr>
          <w:lang w:val="ru-RU"/>
        </w:rPr>
      </w:pPr>
      <w:r w:rsidRPr="006451A9">
        <w:rPr>
          <w:lang w:val="mk"/>
        </w:rPr>
        <w:t>Ги опишува ставовите, вештините и знаењата (способностите) што се очекуваат од сите работници, со силен фокус на односите и интеракциите меѓу работниците и учесниците.</w:t>
      </w:r>
    </w:p>
    <w:p w14:paraId="0BB890A8" w14:textId="77777777" w:rsidR="001E5B66" w:rsidRPr="006451A9" w:rsidRDefault="00DE1CFC" w:rsidP="00F968C7">
      <w:pPr>
        <w:pStyle w:val="Bullet1"/>
        <w:spacing w:before="180" w:after="180"/>
        <w:rPr>
          <w:lang w:val="ru-RU"/>
        </w:rPr>
      </w:pPr>
      <w:r w:rsidRPr="006451A9">
        <w:rPr>
          <w:lang w:val="mk"/>
        </w:rPr>
        <w:t>Опишува „како треба да изгледа доброто“ кога се поддржуваат вредностите засновани на права на NDIS, за да се поттикне позитивна промена на културата.</w:t>
      </w:r>
    </w:p>
    <w:p w14:paraId="42923155" w14:textId="77777777" w:rsidR="001E5B66" w:rsidRPr="006451A9" w:rsidRDefault="00DE1CFC" w:rsidP="00F968C7">
      <w:pPr>
        <w:pStyle w:val="Bullet1"/>
        <w:spacing w:before="180" w:after="180"/>
        <w:rPr>
          <w:lang w:val="ru-RU"/>
        </w:rPr>
      </w:pPr>
      <w:r w:rsidRPr="006451A9">
        <w:rPr>
          <w:lang w:val="mk"/>
        </w:rPr>
        <w:t>Напишана е со фокус на инклузивност, избор и контрола и почитување на правата на лицата со попреченост.</w:t>
      </w:r>
    </w:p>
    <w:p w14:paraId="7D7B5B79" w14:textId="77777777" w:rsidR="001E5B66" w:rsidRPr="006451A9" w:rsidRDefault="00DE1CFC" w:rsidP="00F968C7">
      <w:pPr>
        <w:pStyle w:val="Bullet1"/>
        <w:spacing w:before="180" w:after="180"/>
        <w:rPr>
          <w:lang w:val="ru-RU"/>
        </w:rPr>
      </w:pPr>
      <w:r w:rsidRPr="006451A9">
        <w:rPr>
          <w:lang w:val="mk"/>
        </w:rPr>
        <w:t xml:space="preserve">Од важност е за сите работници кои обезбедуваат поддршка и услуги финансирани од NDIS за учесниците во NDIS, вклучувајќи: </w:t>
      </w:r>
    </w:p>
    <w:p w14:paraId="007129BF" w14:textId="77777777" w:rsidR="001E5B66" w:rsidRPr="006451A9" w:rsidRDefault="00DE1CFC" w:rsidP="00F968C7">
      <w:pPr>
        <w:pStyle w:val="Bullet2"/>
        <w:spacing w:before="180" w:after="180"/>
        <w:rPr>
          <w:lang w:val="ru-RU"/>
        </w:rPr>
      </w:pPr>
      <w:r w:rsidRPr="006451A9">
        <w:rPr>
          <w:lang w:val="mk"/>
        </w:rPr>
        <w:t>Работа за лична поддршка од ден на ден (како што е помош при секојдневните работи или лична нега)</w:t>
      </w:r>
    </w:p>
    <w:p w14:paraId="105B305F" w14:textId="77777777" w:rsidR="001E5B66" w:rsidRPr="006451A9" w:rsidRDefault="00DE1CFC" w:rsidP="00F968C7">
      <w:pPr>
        <w:pStyle w:val="Bullet2"/>
        <w:spacing w:before="180" w:after="180"/>
        <w:rPr>
          <w:lang w:val="ru-RU"/>
        </w:rPr>
      </w:pPr>
      <w:r w:rsidRPr="006451A9">
        <w:rPr>
          <w:lang w:val="mk"/>
        </w:rPr>
        <w:t>Специјализирана поддршка, поддршка за градење капацитет (како што се здравствена и терапевтска поддршка)</w:t>
      </w:r>
    </w:p>
    <w:p w14:paraId="155B77E5" w14:textId="77777777" w:rsidR="001E5B66" w:rsidRPr="006451A9" w:rsidRDefault="00DE1CFC" w:rsidP="00F968C7">
      <w:pPr>
        <w:pStyle w:val="Bullet2"/>
        <w:spacing w:before="180" w:after="180"/>
      </w:pPr>
      <w:r w:rsidRPr="006451A9">
        <w:rPr>
          <w:lang w:val="mk"/>
        </w:rPr>
        <w:t>Водачи и раководители, и</w:t>
      </w:r>
    </w:p>
    <w:p w14:paraId="711340D3" w14:textId="77777777" w:rsidR="001E5B66" w:rsidRPr="006451A9" w:rsidRDefault="00DE1CFC" w:rsidP="00F968C7">
      <w:pPr>
        <w:pStyle w:val="Bullet2"/>
        <w:spacing w:before="180" w:after="180"/>
        <w:rPr>
          <w:lang w:val="ru-RU"/>
        </w:rPr>
      </w:pPr>
      <w:r w:rsidRPr="006451A9">
        <w:rPr>
          <w:lang w:val="mk"/>
        </w:rPr>
        <w:t>Помошни услуги (како што се одржување, чистење или прием).</w:t>
      </w:r>
    </w:p>
    <w:p w14:paraId="0AAAE2CB" w14:textId="77777777" w:rsidR="001E5B66" w:rsidRPr="006451A9" w:rsidRDefault="00DE1CFC" w:rsidP="00F968C7">
      <w:pPr>
        <w:pStyle w:val="Bullet1"/>
        <w:spacing w:before="180" w:after="180"/>
        <w:rPr>
          <w:lang w:val="ru-RU"/>
        </w:rPr>
      </w:pPr>
      <w:r w:rsidRPr="006451A9">
        <w:rPr>
          <w:lang w:val="mk"/>
        </w:rPr>
        <w:t xml:space="preserve">Изработена е за секој кој треба да ја разбере, насочи или да учествува во работната сила на NDIS. </w:t>
      </w:r>
    </w:p>
    <w:p w14:paraId="58CB327A" w14:textId="751B4ECE" w:rsidR="001E5B66" w:rsidRDefault="00DE1CFC" w:rsidP="001E5B66">
      <w:pPr>
        <w:rPr>
          <w:lang w:val="mk"/>
        </w:rPr>
      </w:pPr>
      <w:r w:rsidRPr="006451A9">
        <w:rPr>
          <w:lang w:val="mk"/>
        </w:rPr>
        <w:t>Доколку работниците на сите нивоа ги покажат способностите наведени во Рамката, учесниците треба да добијат безбедни и квалитетни услуги кои ги поддржуваат нивните избрани цели.</w:t>
      </w:r>
    </w:p>
    <w:p w14:paraId="33AB1CC3" w14:textId="77777777" w:rsidR="00065117" w:rsidRPr="00065117" w:rsidRDefault="00065117" w:rsidP="001E5B66">
      <w:pPr>
        <w:rPr>
          <w:lang w:val="mk"/>
        </w:rPr>
      </w:pPr>
    </w:p>
    <w:p w14:paraId="065C5D06" w14:textId="77777777" w:rsidR="001E5B66" w:rsidRPr="006451A9" w:rsidRDefault="00DE1CFC" w:rsidP="001E5B66">
      <w:pPr>
        <w:pStyle w:val="Heading1"/>
        <w:rPr>
          <w:lang w:val="ru-RU"/>
        </w:rPr>
      </w:pPr>
      <w:bookmarkStart w:id="6" w:name="_Toc256000004"/>
      <w:r w:rsidRPr="006451A9">
        <w:rPr>
          <w:lang w:val="mk"/>
        </w:rPr>
        <w:lastRenderedPageBreak/>
        <w:t>Кој беше консултиран при изработката на Рамката?</w:t>
      </w:r>
      <w:bookmarkEnd w:id="6"/>
    </w:p>
    <w:p w14:paraId="20695578" w14:textId="77777777" w:rsidR="001E5B66" w:rsidRPr="006451A9" w:rsidRDefault="00DE1CFC" w:rsidP="001E5B66">
      <w:pPr>
        <w:rPr>
          <w:lang w:val="ru-RU"/>
        </w:rPr>
      </w:pPr>
      <w:r w:rsidRPr="006451A9">
        <w:rPr>
          <w:lang w:val="mk"/>
        </w:rPr>
        <w:t>Рамката беше развиена во текот на 18-месечен период на консултации во повеќе фази со повеќе од 600 луѓе, вклучувајќи:</w:t>
      </w:r>
    </w:p>
    <w:p w14:paraId="0400AF78" w14:textId="77777777" w:rsidR="001E5B66" w:rsidRPr="006451A9" w:rsidRDefault="00DE1CFC" w:rsidP="00F968C7">
      <w:pPr>
        <w:pStyle w:val="Bullet1"/>
        <w:spacing w:before="180" w:after="180"/>
      </w:pPr>
      <w:r w:rsidRPr="006451A9">
        <w:rPr>
          <w:lang w:val="mk"/>
        </w:rPr>
        <w:t>учесници/негуватели/членови на семејства</w:t>
      </w:r>
    </w:p>
    <w:p w14:paraId="29583E06" w14:textId="77777777" w:rsidR="001E5B66" w:rsidRPr="006451A9" w:rsidRDefault="00DE1CFC" w:rsidP="00F968C7">
      <w:pPr>
        <w:pStyle w:val="Bullet1"/>
        <w:spacing w:before="180" w:after="180"/>
      </w:pPr>
      <w:r w:rsidRPr="006451A9">
        <w:rPr>
          <w:lang w:val="mk"/>
        </w:rPr>
        <w:t>работници</w:t>
      </w:r>
    </w:p>
    <w:p w14:paraId="39504532" w14:textId="77777777" w:rsidR="001E5B66" w:rsidRPr="006451A9" w:rsidRDefault="00DE1CFC" w:rsidP="00F968C7">
      <w:pPr>
        <w:pStyle w:val="Bullet1"/>
        <w:spacing w:before="180" w:after="180"/>
      </w:pPr>
      <w:r w:rsidRPr="006451A9">
        <w:rPr>
          <w:lang w:val="mk"/>
        </w:rPr>
        <w:t>даватели на услуги</w:t>
      </w:r>
    </w:p>
    <w:p w14:paraId="577B60E9" w14:textId="77777777" w:rsidR="001E5B66" w:rsidRPr="006451A9" w:rsidRDefault="00DE1CFC" w:rsidP="00F968C7">
      <w:pPr>
        <w:pStyle w:val="Bullet1"/>
        <w:spacing w:before="180" w:after="180"/>
      </w:pPr>
      <w:r w:rsidRPr="006451A9">
        <w:rPr>
          <w:lang w:val="mk"/>
        </w:rPr>
        <w:t>врвни тела</w:t>
      </w:r>
    </w:p>
    <w:p w14:paraId="3341AB01" w14:textId="77777777" w:rsidR="001E5B66" w:rsidRPr="006451A9" w:rsidRDefault="00DE1CFC" w:rsidP="00F968C7">
      <w:pPr>
        <w:pStyle w:val="Bullet1"/>
        <w:spacing w:before="180" w:after="180"/>
        <w:rPr>
          <w:lang w:val="ru-RU"/>
        </w:rPr>
      </w:pPr>
      <w:r w:rsidRPr="006451A9">
        <w:rPr>
          <w:lang w:val="mk"/>
        </w:rPr>
        <w:t>технички експерти/истражувачи и даватели на обука.</w:t>
      </w:r>
    </w:p>
    <w:p w14:paraId="794A0F77" w14:textId="77777777" w:rsidR="001E5B66" w:rsidRPr="006451A9" w:rsidRDefault="00DE1CFC" w:rsidP="001E5B66">
      <w:pPr>
        <w:pStyle w:val="Heading1"/>
        <w:rPr>
          <w:b w:val="0"/>
          <w:lang w:val="ru-RU"/>
        </w:rPr>
      </w:pPr>
      <w:bookmarkStart w:id="7" w:name="_Toc256000005"/>
      <w:r w:rsidRPr="006451A9">
        <w:rPr>
          <w:lang w:val="mk"/>
        </w:rPr>
        <w:t>Како може да се користи Рамката?</w:t>
      </w:r>
      <w:bookmarkEnd w:id="7"/>
    </w:p>
    <w:p w14:paraId="29403AB9" w14:textId="77777777" w:rsidR="001E5B66" w:rsidRPr="006451A9" w:rsidRDefault="00DE1CFC" w:rsidP="001E5B66">
      <w:pPr>
        <w:tabs>
          <w:tab w:val="left" w:pos="426"/>
        </w:tabs>
        <w:rPr>
          <w:lang w:val="ru-RU"/>
        </w:rPr>
      </w:pPr>
      <w:r w:rsidRPr="006451A9">
        <w:rPr>
          <w:lang w:val="mk"/>
        </w:rPr>
        <w:t xml:space="preserve">Рамката е напишана со гласот на учесникот и опишува „како треба да изгледа доброто“ за доставување и примање поддршка. „Вие“ и „ваш“ се однесуваат на работникот или давателот на услуги, а „мене“ и „јас“ се однесуваат на учесникот. </w:t>
      </w:r>
    </w:p>
    <w:p w14:paraId="201993AA" w14:textId="77777777" w:rsidR="001E5B66" w:rsidRPr="006451A9" w:rsidRDefault="00DE1CFC" w:rsidP="001E5B66">
      <w:pPr>
        <w:tabs>
          <w:tab w:val="left" w:pos="426"/>
        </w:tabs>
        <w:rPr>
          <w:lang w:val="ru-RU"/>
        </w:rPr>
      </w:pPr>
      <w:r w:rsidRPr="006451A9">
        <w:rPr>
          <w:lang w:val="mk"/>
        </w:rPr>
        <w:t xml:space="preserve">Рамката има пет цели кои ги опишуваат основните очекувања што учесниците ги имаат од работниците и давателите на услуги. </w:t>
      </w:r>
    </w:p>
    <w:p w14:paraId="1042AD0A" w14:textId="77777777" w:rsidR="001E5B66" w:rsidRPr="006451A9" w:rsidRDefault="00DE1CFC" w:rsidP="001E5B66">
      <w:r w:rsidRPr="006451A9">
        <w:rPr>
          <w:lang w:val="mk"/>
        </w:rPr>
        <w:t>Тие вклучуваат:</w:t>
      </w:r>
    </w:p>
    <w:p w14:paraId="68F508A9" w14:textId="77777777" w:rsidR="001E5B66" w:rsidRPr="006451A9" w:rsidRDefault="00DE1CFC" w:rsidP="00F968C7">
      <w:pPr>
        <w:pStyle w:val="Bullet1"/>
        <w:rPr>
          <w:lang w:val="ru-RU"/>
        </w:rPr>
      </w:pPr>
      <w:r w:rsidRPr="006451A9">
        <w:rPr>
          <w:lang w:val="mk"/>
        </w:rPr>
        <w:t>Нашата врска: Насочете ја нашата врска кон успех.</w:t>
      </w:r>
    </w:p>
    <w:p w14:paraId="1B5A25CC" w14:textId="77777777" w:rsidR="001E5B66" w:rsidRPr="006451A9" w:rsidRDefault="00DE1CFC" w:rsidP="00F968C7">
      <w:pPr>
        <w:pStyle w:val="Bullet1"/>
        <w:rPr>
          <w:lang w:val="ru-RU"/>
        </w:rPr>
      </w:pPr>
      <w:r w:rsidRPr="006451A9">
        <w:rPr>
          <w:lang w:val="mk"/>
        </w:rPr>
        <w:t>Вашето влијание: Знајте ги вашите способности, улога и влијание.</w:t>
      </w:r>
    </w:p>
    <w:p w14:paraId="6C68B3E3" w14:textId="77777777" w:rsidR="001E5B66" w:rsidRPr="006451A9" w:rsidRDefault="00DE1CFC" w:rsidP="00F968C7">
      <w:pPr>
        <w:pStyle w:val="Bullet1"/>
        <w:rPr>
          <w:lang w:val="ru-RU"/>
        </w:rPr>
      </w:pPr>
      <w:r w:rsidRPr="006451A9">
        <w:rPr>
          <w:lang w:val="mk"/>
        </w:rPr>
        <w:t>Поддржете ме: Поддржете ме да го следам она што е важно за мене.</w:t>
      </w:r>
    </w:p>
    <w:p w14:paraId="07C9EED3" w14:textId="77777777" w:rsidR="001E5B66" w:rsidRPr="006451A9" w:rsidRDefault="00DE1CFC" w:rsidP="00F968C7">
      <w:pPr>
        <w:pStyle w:val="Bullet1"/>
        <w:rPr>
          <w:lang w:val="ru-RU"/>
        </w:rPr>
      </w:pPr>
      <w:r w:rsidRPr="006451A9">
        <w:rPr>
          <w:lang w:val="mk"/>
        </w:rPr>
        <w:t>Бидете присутни: Бидете присутни и пружете ја поддршката што ми треба.</w:t>
      </w:r>
    </w:p>
    <w:p w14:paraId="68DBC2BB" w14:textId="77777777" w:rsidR="001E5B66" w:rsidRPr="006451A9" w:rsidRDefault="00DE1CFC" w:rsidP="00F968C7">
      <w:pPr>
        <w:pStyle w:val="Bullet1"/>
        <w:rPr>
          <w:lang w:val="ru-RU"/>
        </w:rPr>
      </w:pPr>
      <w:r w:rsidRPr="006451A9">
        <w:rPr>
          <w:lang w:val="mk"/>
        </w:rPr>
        <w:t>Проверувајте: Работете со мене за да процените и да дејствувате за тоа што функционира, а што не.</w:t>
      </w:r>
    </w:p>
    <w:p w14:paraId="51CA74F9" w14:textId="77777777" w:rsidR="001E5B66" w:rsidRPr="006451A9" w:rsidRDefault="00DE1CFC" w:rsidP="001E5B66">
      <w:pPr>
        <w:rPr>
          <w:lang w:val="ru-RU"/>
        </w:rPr>
      </w:pPr>
      <w:r w:rsidRPr="006451A9">
        <w:rPr>
          <w:lang w:val="mk"/>
        </w:rPr>
        <w:t>Интерактивната верзија на Рамката на веб-страница го поканува корисникот да го избере видот на работа што сака да ја опише (општа, напредна, помошна, раководна, лидерска) и ги прикажува релевантните способности.</w:t>
      </w:r>
    </w:p>
    <w:p w14:paraId="5EF643A8" w14:textId="77777777" w:rsidR="001E5B66" w:rsidRPr="006451A9" w:rsidRDefault="00DE1CFC" w:rsidP="001E5B66">
      <w:pPr>
        <w:rPr>
          <w:lang w:val="ru-RU"/>
        </w:rPr>
      </w:pPr>
      <w:r w:rsidRPr="006451A9">
        <w:rPr>
          <w:lang w:val="mk"/>
        </w:rPr>
        <w:t>Алатките и материјалите што ја поддржуваат Рамката доаѓаат од пристапот заснован на способности за планирање на работната сила. Секоја алатка ги користи рамковните способности на практични начини, за да го подобри квалитетот на работната сила.</w:t>
      </w:r>
    </w:p>
    <w:p w14:paraId="288E5DA6" w14:textId="77777777" w:rsidR="001E5B66" w:rsidRPr="006451A9" w:rsidRDefault="00DE1CFC" w:rsidP="001E5B66">
      <w:pPr>
        <w:rPr>
          <w:lang w:val="ru-RU"/>
        </w:rPr>
      </w:pPr>
      <w:r w:rsidRPr="006451A9">
        <w:rPr>
          <w:lang w:val="mk"/>
        </w:rPr>
        <w:t xml:space="preserve">Рамката за способност на работна сила на NDIS е достапна на интернет и како </w:t>
      </w:r>
      <w:hyperlink r:id="rId14" w:history="1">
        <w:r w:rsidRPr="006451A9">
          <w:rPr>
            <w:rStyle w:val="Hyperlink"/>
            <w:lang w:val="mk"/>
          </w:rPr>
          <w:t>PDF</w:t>
        </w:r>
      </w:hyperlink>
      <w:r w:rsidRPr="006451A9">
        <w:rPr>
          <w:lang w:val="mk"/>
        </w:rPr>
        <w:t xml:space="preserve"> или достапен </w:t>
      </w:r>
      <w:hyperlink r:id="rId15" w:history="1">
        <w:r w:rsidRPr="006451A9">
          <w:rPr>
            <w:rStyle w:val="Hyperlink"/>
            <w:lang w:val="mk"/>
          </w:rPr>
          <w:t>Word документ</w:t>
        </w:r>
      </w:hyperlink>
      <w:r w:rsidRPr="006451A9">
        <w:rPr>
          <w:lang w:val="mk"/>
        </w:rPr>
        <w:t xml:space="preserve"> што може да се преземе</w:t>
      </w:r>
      <w:r w:rsidRPr="006451A9">
        <w:rPr>
          <w:b/>
          <w:lang w:val="mk"/>
        </w:rPr>
        <w:t>.</w:t>
      </w:r>
      <w:r w:rsidRPr="006451A9">
        <w:rPr>
          <w:lang w:val="mk"/>
        </w:rPr>
        <w:t xml:space="preserve"> </w:t>
      </w:r>
    </w:p>
    <w:p w14:paraId="78AB6612" w14:textId="77777777" w:rsidR="001E5B66" w:rsidRPr="006451A9" w:rsidRDefault="00DE1CFC" w:rsidP="001E5B66">
      <w:pPr>
        <w:pStyle w:val="Heading1"/>
        <w:rPr>
          <w:lang w:val="ru-RU"/>
        </w:rPr>
      </w:pPr>
      <w:bookmarkStart w:id="8" w:name="_Toc256000006"/>
      <w:r w:rsidRPr="006451A9">
        <w:rPr>
          <w:lang w:val="mk"/>
        </w:rPr>
        <w:lastRenderedPageBreak/>
        <w:t>Кој може да ја користи Рамката?</w:t>
      </w:r>
      <w:bookmarkEnd w:id="8"/>
    </w:p>
    <w:p w14:paraId="6277A64A" w14:textId="77777777" w:rsidR="001E5B66" w:rsidRPr="006451A9" w:rsidRDefault="00DE1CFC" w:rsidP="001E5B66">
      <w:pPr>
        <w:rPr>
          <w:lang w:val="ru-RU"/>
        </w:rPr>
      </w:pPr>
      <w:r w:rsidRPr="006451A9">
        <w:rPr>
          <w:lang w:val="mk"/>
        </w:rPr>
        <w:t xml:space="preserve">Рамката може да ја користат многу луѓе, вклучувајќи работници, учесници, даватели на услуги и потенцијални работници. </w:t>
      </w:r>
    </w:p>
    <w:p w14:paraId="23335880" w14:textId="77777777" w:rsidR="001E5B66" w:rsidRPr="006451A9" w:rsidRDefault="00DE1CFC" w:rsidP="001E5B66">
      <w:pPr>
        <w:rPr>
          <w:lang w:val="ru-RU"/>
        </w:rPr>
      </w:pPr>
      <w:r w:rsidRPr="006451A9">
        <w:rPr>
          <w:lang w:val="mk"/>
        </w:rPr>
        <w:t>Учесниците кои сакаат да учествуваат во вработувањето, надзорот или давањето мислење можат да ја користат Рамката, а исто така можат да ја користат и самоуправувачките учесници.</w:t>
      </w:r>
    </w:p>
    <w:p w14:paraId="03D6E465" w14:textId="77777777" w:rsidR="001E5B66" w:rsidRPr="006451A9" w:rsidRDefault="00DE1CFC" w:rsidP="001E5B66">
      <w:pPr>
        <w:rPr>
          <w:lang w:val="ru-RU"/>
        </w:rPr>
      </w:pPr>
      <w:r w:rsidRPr="006451A9">
        <w:rPr>
          <w:lang w:val="mk"/>
        </w:rPr>
        <w:t xml:space="preserve">Работниците кои сакаат да ја прошират својата кариера или потенцијалните работници кои сакаат да видат како би можела да изгледа кариера во поддршка за попреченост, можат да ја користат Рамката. </w:t>
      </w:r>
    </w:p>
    <w:p w14:paraId="5C34C2F7" w14:textId="1BAE741C" w:rsidR="001E5B66" w:rsidRPr="006451A9" w:rsidRDefault="00DE1CFC" w:rsidP="006451A9">
      <w:pPr>
        <w:rPr>
          <w:lang w:val="ru-RU"/>
        </w:rPr>
      </w:pPr>
      <w:r w:rsidRPr="006451A9">
        <w:rPr>
          <w:lang w:val="mk"/>
        </w:rPr>
        <w:t>Давателите на услуги и работниците за човечки ресурси можат да ја користат Рамката за да планираат и управуваат со работната сила, да вработуваат, надгледуваат и да ги идентификуваат опциите за обука за работниците.</w:t>
      </w:r>
    </w:p>
    <w:p w14:paraId="6F2859AA" w14:textId="77777777" w:rsidR="001E5B66" w:rsidRPr="006451A9" w:rsidRDefault="00DE1CFC" w:rsidP="001E5B66">
      <w:pPr>
        <w:pStyle w:val="Heading1"/>
        <w:rPr>
          <w:lang w:val="ru-RU"/>
        </w:rPr>
      </w:pPr>
      <w:bookmarkStart w:id="9" w:name="_Toc256000007"/>
      <w:r w:rsidRPr="006451A9">
        <w:rPr>
          <w:lang w:val="mk"/>
        </w:rPr>
        <w:t>Кои се алатките и материјалите што ја поддржуваат Рамката?</w:t>
      </w:r>
      <w:bookmarkEnd w:id="9"/>
    </w:p>
    <w:p w14:paraId="7A04CA16" w14:textId="77777777" w:rsidR="001E5B66" w:rsidRPr="006451A9" w:rsidRDefault="00DE1CFC" w:rsidP="001E5B66">
      <w:pPr>
        <w:rPr>
          <w:noProof/>
          <w:lang w:val="ru-RU" w:eastAsia="en-AU"/>
        </w:rPr>
      </w:pPr>
      <w:r w:rsidRPr="006451A9">
        <w:rPr>
          <w:rFonts w:cs="Arial"/>
          <w:lang w:val="mk"/>
        </w:rPr>
        <w:t xml:space="preserve">Рамката е поддржана од алатки и упатства кои помагаат во области како што се планирање кариера, вработување, планирање и управување со работна сила и развој на работна сила. </w:t>
      </w:r>
    </w:p>
    <w:p w14:paraId="24C9AD99" w14:textId="3F6A9C6F" w:rsidR="001E5B66" w:rsidRPr="006451A9" w:rsidRDefault="00841EB4" w:rsidP="006451A9">
      <w:pPr>
        <w:jc w:val="center"/>
        <w:rPr>
          <w:noProof/>
          <w:lang w:eastAsia="en-AU"/>
        </w:rPr>
      </w:pPr>
      <w:r w:rsidRPr="00841EB4">
        <w:rPr>
          <w:noProof/>
        </w:rPr>
        <w:t xml:space="preserve"> </w:t>
      </w:r>
      <w:r w:rsidRPr="00841EB4">
        <w:rPr>
          <w:noProof/>
          <w:lang w:eastAsia="en-AU"/>
        </w:rPr>
        <w:drawing>
          <wp:inline distT="0" distB="0" distL="0" distR="0" wp14:anchorId="1F0ECF82" wp14:editId="29499BC7">
            <wp:extent cx="5126121" cy="3931200"/>
            <wp:effectExtent l="0" t="0" r="0" b="0"/>
            <wp:docPr id="1813182289" name="Picture 1" descr="Дијаграмот на Рамката за способност на работна сила покажува како Рамката се поврзува со планирањето на работната сила, развојот на работната сила, планирањето на кариерата и активностите за вработување и селекциј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82289" name="Picture 1" descr="Дијаграмот на Рамката за способност на работна сила покажува како Рамката се поврзува со планирањето на работната сила, развојот на работната сила, планирањето на кариерата и активностите за вработување и селекција.&#10;"/>
                    <pic:cNvPicPr/>
                  </pic:nvPicPr>
                  <pic:blipFill>
                    <a:blip r:embed="rId16"/>
                    <a:stretch>
                      <a:fillRect/>
                    </a:stretch>
                  </pic:blipFill>
                  <pic:spPr>
                    <a:xfrm>
                      <a:off x="0" y="0"/>
                      <a:ext cx="5126121" cy="3931200"/>
                    </a:xfrm>
                    <a:prstGeom prst="rect">
                      <a:avLst/>
                    </a:prstGeom>
                  </pic:spPr>
                </pic:pic>
              </a:graphicData>
            </a:graphic>
          </wp:inline>
        </w:drawing>
      </w:r>
    </w:p>
    <w:p w14:paraId="681586F1" w14:textId="0EA926A6" w:rsidR="001E5B66" w:rsidRPr="006451A9" w:rsidRDefault="00DE1CFC" w:rsidP="001E5B66">
      <w:pPr>
        <w:rPr>
          <w:rFonts w:cs="Arial"/>
          <w:lang w:val="ru-RU"/>
        </w:rPr>
      </w:pPr>
      <w:r w:rsidRPr="006451A9">
        <w:rPr>
          <w:rFonts w:cs="Arial"/>
          <w:lang w:val="mk"/>
        </w:rPr>
        <w:br w:type="page"/>
      </w:r>
    </w:p>
    <w:p w14:paraId="1CE6CCE1" w14:textId="77777777" w:rsidR="001E5B66" w:rsidRPr="006451A9" w:rsidRDefault="00DE1CFC" w:rsidP="001E5B66">
      <w:pPr>
        <w:pStyle w:val="Heading2"/>
        <w:rPr>
          <w:lang w:val="ru-RU"/>
        </w:rPr>
      </w:pPr>
      <w:bookmarkStart w:id="10" w:name="_Toc256000008"/>
      <w:r w:rsidRPr="006451A9">
        <w:rPr>
          <w:lang w:val="mk"/>
        </w:rPr>
        <w:lastRenderedPageBreak/>
        <w:t>Алатки и материјали за работниците</w:t>
      </w:r>
      <w:bookmarkEnd w:id="10"/>
    </w:p>
    <w:p w14:paraId="5D4E9AD8" w14:textId="77777777" w:rsidR="001E5B66" w:rsidRPr="006451A9" w:rsidRDefault="00000000" w:rsidP="001E5B66">
      <w:pPr>
        <w:pStyle w:val="Heading3"/>
        <w:rPr>
          <w:lang w:val="ru-RU"/>
        </w:rPr>
      </w:pPr>
      <w:hyperlink r:id="rId17" w:history="1">
        <w:bookmarkStart w:id="11" w:name="_Toc256000009"/>
        <w:r w:rsidR="00DE1CFC" w:rsidRPr="006451A9">
          <w:rPr>
            <w:rStyle w:val="Hyperlink"/>
            <w:color w:val="5F2E74" w:themeColor="text2"/>
            <w:u w:val="none"/>
            <w:lang w:val="mk"/>
          </w:rPr>
          <w:t>Упатство за опции за кариера</w:t>
        </w:r>
        <w:bookmarkEnd w:id="11"/>
      </w:hyperlink>
    </w:p>
    <w:p w14:paraId="2B9738C5" w14:textId="77777777" w:rsidR="001E5B66" w:rsidRPr="006451A9" w:rsidRDefault="00DE1CFC" w:rsidP="00F968C7">
      <w:pPr>
        <w:pStyle w:val="Bullet1"/>
        <w:rPr>
          <w:lang w:val="ru-RU"/>
        </w:rPr>
      </w:pPr>
      <w:r w:rsidRPr="006451A9">
        <w:rPr>
          <w:lang w:val="mk"/>
        </w:rPr>
        <w:t xml:space="preserve">Им помага на работниците да ги истражат можностите за работа и кариера во областа на попреченост и сродните сектори. </w:t>
      </w:r>
    </w:p>
    <w:p w14:paraId="6369B169" w14:textId="77777777" w:rsidR="001E5B66" w:rsidRPr="006451A9" w:rsidRDefault="00DE1CFC" w:rsidP="00F968C7">
      <w:pPr>
        <w:pStyle w:val="Bullet1"/>
        <w:rPr>
          <w:lang w:val="ru-RU"/>
        </w:rPr>
      </w:pPr>
      <w:r w:rsidRPr="006451A9">
        <w:rPr>
          <w:lang w:val="mk"/>
        </w:rPr>
        <w:t>Се потпира на Рамката за да ги опише очекувањата за различни улоги, како основа за да разбере каде да се применат и развијат способности и интереси.</w:t>
      </w:r>
    </w:p>
    <w:p w14:paraId="68C7ECCC" w14:textId="77777777" w:rsidR="001E5B66" w:rsidRPr="006451A9" w:rsidRDefault="00DE1CFC" w:rsidP="00F968C7">
      <w:pPr>
        <w:pStyle w:val="Bullet1"/>
        <w:rPr>
          <w:lang w:val="ru-RU"/>
        </w:rPr>
      </w:pPr>
      <w:r w:rsidRPr="006451A9">
        <w:rPr>
          <w:lang w:val="mk"/>
        </w:rPr>
        <w:t>Обезбедува совети и предлози за тоа како да се користат работните способности за општа поддршка за попреченост на нови начини и како да се надградат овие способности за да се испорачаат различни аспекти на поддршка, да се преземат поспецијализирани улоги или да се префрлат на раководни позиции во првите редови.</w:t>
      </w:r>
    </w:p>
    <w:p w14:paraId="58D43E47" w14:textId="77777777" w:rsidR="001E5B66" w:rsidRPr="006451A9" w:rsidRDefault="00DE1CFC" w:rsidP="00F968C7">
      <w:pPr>
        <w:pStyle w:val="Bullet1"/>
        <w:rPr>
          <w:b/>
          <w:lang w:val="ru-RU"/>
        </w:rPr>
      </w:pPr>
      <w:r w:rsidRPr="006451A9">
        <w:rPr>
          <w:b/>
          <w:lang w:val="mk"/>
        </w:rPr>
        <w:t>Корисно за:</w:t>
      </w:r>
      <w:r w:rsidRPr="006451A9">
        <w:rPr>
          <w:lang w:val="mk"/>
        </w:rPr>
        <w:t xml:space="preserve"> работници во NDIS заинтересирани да ги истражат работните опции и понатаму да ги развиваат своите способности и кариера.</w:t>
      </w:r>
    </w:p>
    <w:p w14:paraId="61660069" w14:textId="77777777" w:rsidR="001E5B66" w:rsidRPr="006451A9" w:rsidRDefault="00000000" w:rsidP="001E5B66">
      <w:pPr>
        <w:pStyle w:val="Heading3"/>
        <w:rPr>
          <w:rStyle w:val="Hyperlink"/>
          <w:color w:val="5F2E74" w:themeColor="text2"/>
          <w:u w:val="none"/>
          <w:lang w:val="ru-RU"/>
        </w:rPr>
      </w:pPr>
      <w:hyperlink r:id="rId18" w:history="1">
        <w:bookmarkStart w:id="12" w:name="_Toc256000010"/>
        <w:r w:rsidR="00DE1CFC" w:rsidRPr="006451A9">
          <w:rPr>
            <w:rStyle w:val="Hyperlink"/>
            <w:color w:val="5F2E74" w:themeColor="text2"/>
            <w:u w:val="none"/>
            <w:lang w:val="mk"/>
          </w:rPr>
          <w:t>Алатка за самооценување за потенцијални работници</w:t>
        </w:r>
        <w:bookmarkEnd w:id="12"/>
      </w:hyperlink>
    </w:p>
    <w:p w14:paraId="212A9516" w14:textId="77777777" w:rsidR="001E5B66" w:rsidRPr="006451A9" w:rsidRDefault="00DE1CFC" w:rsidP="00F968C7">
      <w:pPr>
        <w:pStyle w:val="Bullet1"/>
        <w:rPr>
          <w:lang w:val="ru-RU"/>
        </w:rPr>
      </w:pPr>
      <w:r w:rsidRPr="006451A9">
        <w:rPr>
          <w:lang w:val="mk"/>
        </w:rPr>
        <w:t>На барателите на работа им дава преглед за тоа како би можело да изгледа работата во улога на поддршка за попреченост.</w:t>
      </w:r>
    </w:p>
    <w:p w14:paraId="79A637C4" w14:textId="77777777" w:rsidR="001E5B66" w:rsidRPr="006451A9" w:rsidRDefault="00DE1CFC" w:rsidP="00F968C7">
      <w:pPr>
        <w:pStyle w:val="Bullet1"/>
        <w:rPr>
          <w:lang w:val="ru-RU"/>
        </w:rPr>
      </w:pPr>
      <w:r w:rsidRPr="006451A9">
        <w:rPr>
          <w:lang w:val="mk"/>
        </w:rPr>
        <w:t>Користи прашања и практични сценарија за да ги поддржи корисниците да размислуваат за нивните ставови, вредности и верувања, за да им помогне да одлучат дали се погодни за работа во област за попреченост.</w:t>
      </w:r>
    </w:p>
    <w:p w14:paraId="78B6650B" w14:textId="77777777" w:rsidR="001E5B66" w:rsidRPr="006451A9" w:rsidRDefault="00DE1CFC" w:rsidP="00F968C7">
      <w:pPr>
        <w:pStyle w:val="Bullet1"/>
        <w:rPr>
          <w:lang w:val="ru-RU"/>
        </w:rPr>
      </w:pPr>
      <w:r w:rsidRPr="006451A9">
        <w:rPr>
          <w:lang w:val="mk"/>
        </w:rPr>
        <w:t>Идентификува постоечка обука, вештини и животно искуство што може да го опреми лицето за работа во секторот за попреченост.</w:t>
      </w:r>
    </w:p>
    <w:p w14:paraId="084F472B" w14:textId="77777777" w:rsidR="001E5B66" w:rsidRPr="006451A9" w:rsidRDefault="00DE1CFC" w:rsidP="00F968C7">
      <w:pPr>
        <w:pStyle w:val="Bullet1"/>
        <w:rPr>
          <w:lang w:val="ru-RU"/>
        </w:rPr>
      </w:pPr>
      <w:r w:rsidRPr="006451A9">
        <w:rPr>
          <w:lang w:val="mk"/>
        </w:rPr>
        <w:t xml:space="preserve">Обезбедува приспособена проценка, врз основа на одговорите на корисниците и наведува општи совети за наредните чекори што треба да се преземат. </w:t>
      </w:r>
    </w:p>
    <w:p w14:paraId="6469ECF3" w14:textId="77777777" w:rsidR="001E5B66" w:rsidRPr="006451A9" w:rsidRDefault="00DE1CFC" w:rsidP="00F968C7">
      <w:pPr>
        <w:pStyle w:val="Bullet1"/>
        <w:rPr>
          <w:lang w:val="ru-RU"/>
        </w:rPr>
      </w:pPr>
      <w:r w:rsidRPr="006451A9">
        <w:rPr>
          <w:b/>
          <w:lang w:val="mk"/>
        </w:rPr>
        <w:t>Корисно за:</w:t>
      </w:r>
      <w:r w:rsidRPr="006451A9">
        <w:rPr>
          <w:lang w:val="mk"/>
        </w:rPr>
        <w:t xml:space="preserve"> луѓе кои размислуваат да работат во NDIS. </w:t>
      </w:r>
    </w:p>
    <w:p w14:paraId="4EB4062F" w14:textId="77777777" w:rsidR="001E5B66" w:rsidRPr="006451A9" w:rsidRDefault="001E5B66" w:rsidP="001E5B66">
      <w:pPr>
        <w:pStyle w:val="ListParagraph"/>
        <w:ind w:left="709"/>
        <w:rPr>
          <w:rStyle w:val="CommentReference"/>
          <w:szCs w:val="22"/>
          <w:lang w:val="ru-RU"/>
        </w:rPr>
      </w:pPr>
    </w:p>
    <w:p w14:paraId="6B5E2618" w14:textId="77777777" w:rsidR="001E5B66" w:rsidRPr="006451A9" w:rsidRDefault="00DE1CFC" w:rsidP="001E5B66">
      <w:pPr>
        <w:pStyle w:val="Heading2"/>
        <w:rPr>
          <w:lang w:val="ru-RU"/>
        </w:rPr>
      </w:pPr>
      <w:bookmarkStart w:id="13" w:name="_Toc256000011"/>
      <w:r w:rsidRPr="006451A9">
        <w:rPr>
          <w:lang w:val="mk"/>
        </w:rPr>
        <w:t>Алатки и материјали за учесниците</w:t>
      </w:r>
      <w:bookmarkEnd w:id="13"/>
    </w:p>
    <w:p w14:paraId="15E84B93" w14:textId="77777777" w:rsidR="001E5B66" w:rsidRPr="006451A9" w:rsidRDefault="00000000" w:rsidP="001E5B66">
      <w:pPr>
        <w:pStyle w:val="Heading3"/>
        <w:rPr>
          <w:lang w:val="ru-RU"/>
        </w:rPr>
      </w:pPr>
      <w:hyperlink r:id="rId19" w:history="1">
        <w:bookmarkStart w:id="14" w:name="_Toc256000012"/>
        <w:r w:rsidR="00DE1CFC" w:rsidRPr="006451A9">
          <w:rPr>
            <w:rStyle w:val="Hyperlink"/>
            <w:color w:val="5F2E74" w:themeColor="text2"/>
            <w:u w:val="none"/>
            <w:lang w:val="mk"/>
          </w:rPr>
          <w:t>Материјали за учесници</w:t>
        </w:r>
        <w:bookmarkEnd w:id="14"/>
      </w:hyperlink>
    </w:p>
    <w:p w14:paraId="0BA80CC3" w14:textId="77777777" w:rsidR="001E5B66" w:rsidRPr="006451A9" w:rsidRDefault="00DE1CFC" w:rsidP="00F968C7">
      <w:pPr>
        <w:pStyle w:val="Bullet1"/>
        <w:rPr>
          <w:lang w:val="ru-RU"/>
        </w:rPr>
      </w:pPr>
      <w:r w:rsidRPr="006451A9">
        <w:rPr>
          <w:lang w:val="mk"/>
        </w:rPr>
        <w:t>Обезбедува практични упатства за учесниците за користење на Рамката и алатки за да ги поддржат да ги најдат и задржат работниците што им се потребни.</w:t>
      </w:r>
    </w:p>
    <w:p w14:paraId="48FE5DD2" w14:textId="77777777" w:rsidR="001E5B66" w:rsidRPr="006451A9" w:rsidRDefault="00DE1CFC" w:rsidP="00F968C7">
      <w:pPr>
        <w:pStyle w:val="Bullet1"/>
        <w:rPr>
          <w:lang w:val="ru-RU"/>
        </w:rPr>
      </w:pPr>
      <w:r w:rsidRPr="006451A9">
        <w:rPr>
          <w:lang w:val="mk"/>
        </w:rPr>
        <w:t>Достапни се материјали кои лесно се читаат, видеа и анимации за клучни документи и процеси.</w:t>
      </w:r>
    </w:p>
    <w:p w14:paraId="0B3ED818" w14:textId="064AB6B8" w:rsidR="001E5B66" w:rsidRPr="006451A9" w:rsidRDefault="00DE1CFC" w:rsidP="001E5B66">
      <w:pPr>
        <w:pStyle w:val="Bullet1"/>
        <w:rPr>
          <w:lang w:val="ru-RU"/>
        </w:rPr>
      </w:pPr>
      <w:r w:rsidRPr="006451A9">
        <w:rPr>
          <w:lang w:val="mk"/>
        </w:rPr>
        <w:t>Сценаријата што ги прикажуваат аспектите на Рамката и алатките што се користат се наоѓаат низ веб-страницата за поддршка на учесниците во пронаоѓањето и задржувањето работници.</w:t>
      </w:r>
      <w:r w:rsidRPr="006451A9">
        <w:rPr>
          <w:lang w:val="ru-RU"/>
        </w:rPr>
        <w:br w:type="page"/>
      </w:r>
    </w:p>
    <w:p w14:paraId="04F4D761" w14:textId="77777777" w:rsidR="001E5B66" w:rsidRPr="006451A9" w:rsidRDefault="00DE1CFC" w:rsidP="001E5B66">
      <w:pPr>
        <w:pStyle w:val="Heading2"/>
        <w:rPr>
          <w:lang w:val="ru-RU"/>
        </w:rPr>
      </w:pPr>
      <w:bookmarkStart w:id="15" w:name="_Toc256000013"/>
      <w:r w:rsidRPr="006451A9">
        <w:rPr>
          <w:lang w:val="mk"/>
        </w:rPr>
        <w:lastRenderedPageBreak/>
        <w:t>Алатки и материјали за учесниците и давателите на услуги</w:t>
      </w:r>
      <w:bookmarkEnd w:id="15"/>
    </w:p>
    <w:p w14:paraId="3FF762BB" w14:textId="77777777" w:rsidR="001E5B66" w:rsidRPr="006451A9" w:rsidRDefault="00000000" w:rsidP="001E5B66">
      <w:pPr>
        <w:pStyle w:val="Heading3"/>
        <w:rPr>
          <w:rStyle w:val="Hyperlink"/>
          <w:color w:val="5F2E74" w:themeColor="text2"/>
          <w:u w:val="none"/>
          <w:lang w:val="ru-RU"/>
        </w:rPr>
      </w:pPr>
      <w:hyperlink r:id="rId20" w:history="1">
        <w:bookmarkStart w:id="16" w:name="_Toc256000014"/>
        <w:r w:rsidR="00DE1CFC" w:rsidRPr="006451A9">
          <w:rPr>
            <w:rStyle w:val="Hyperlink"/>
            <w:color w:val="5F2E74" w:themeColor="text2"/>
            <w:u w:val="none"/>
            <w:lang w:val="mk"/>
          </w:rPr>
          <w:t>Алатка за опис на работно место</w:t>
        </w:r>
        <w:bookmarkEnd w:id="16"/>
      </w:hyperlink>
    </w:p>
    <w:p w14:paraId="10936625" w14:textId="77777777" w:rsidR="001E5B66" w:rsidRPr="006451A9" w:rsidRDefault="00DE1CFC" w:rsidP="00F968C7">
      <w:pPr>
        <w:pStyle w:val="Bullet1"/>
        <w:rPr>
          <w:lang w:val="ru-RU"/>
        </w:rPr>
      </w:pPr>
      <w:r w:rsidRPr="006451A9">
        <w:rPr>
          <w:lang w:val="mk"/>
        </w:rPr>
        <w:t>Го упатува корисникот да развие опис на работно место (позиција) заснован на способност.</w:t>
      </w:r>
    </w:p>
    <w:p w14:paraId="01C2547D" w14:textId="77777777" w:rsidR="001E5B66" w:rsidRPr="006451A9" w:rsidRDefault="00DE1CFC" w:rsidP="00F968C7">
      <w:pPr>
        <w:pStyle w:val="Bullet1"/>
        <w:rPr>
          <w:lang w:val="ru-RU"/>
        </w:rPr>
      </w:pPr>
      <w:r w:rsidRPr="006451A9">
        <w:rPr>
          <w:lang w:val="mk"/>
        </w:rPr>
        <w:t xml:space="preserve">Автоматски ги вчитува релевантните способности на Рамката врз основа на информациите за улогата и позицијата. </w:t>
      </w:r>
    </w:p>
    <w:p w14:paraId="172FF7FC" w14:textId="77777777" w:rsidR="001E5B66" w:rsidRPr="006451A9" w:rsidRDefault="00DE1CFC" w:rsidP="00F968C7">
      <w:pPr>
        <w:pStyle w:val="Bullet1"/>
        <w:rPr>
          <w:lang w:val="ru-RU"/>
        </w:rPr>
      </w:pPr>
      <w:r w:rsidRPr="006451A9">
        <w:rPr>
          <w:lang w:val="mk"/>
        </w:rPr>
        <w:t>Корисно за градење доследно разбирање за улогите на работниците врз основа на способности.</w:t>
      </w:r>
    </w:p>
    <w:p w14:paraId="26493759" w14:textId="77777777" w:rsidR="001E5B66" w:rsidRPr="006451A9" w:rsidRDefault="00DE1CFC" w:rsidP="00F968C7">
      <w:pPr>
        <w:pStyle w:val="Bullet1"/>
        <w:rPr>
          <w:lang w:val="ru-RU"/>
        </w:rPr>
      </w:pPr>
      <w:r w:rsidRPr="006451A9">
        <w:rPr>
          <w:lang w:val="mk"/>
        </w:rPr>
        <w:t>Обезбедува две верзии приспособени на потребите на давателите на услуги и на учесниците.</w:t>
      </w:r>
    </w:p>
    <w:p w14:paraId="61DD0FAC" w14:textId="77777777" w:rsidR="001E5B66" w:rsidRPr="006451A9" w:rsidRDefault="00DE1CFC" w:rsidP="00F968C7">
      <w:pPr>
        <w:pStyle w:val="Bullet1"/>
        <w:rPr>
          <w:lang w:val="ru-RU"/>
        </w:rPr>
      </w:pPr>
      <w:r w:rsidRPr="006451A9">
        <w:rPr>
          <w:lang w:val="mk"/>
        </w:rPr>
        <w:t>Може да се преземе за понатамошно уредување.</w:t>
      </w:r>
    </w:p>
    <w:p w14:paraId="78AF181E" w14:textId="77777777" w:rsidR="001E5B66" w:rsidRPr="006451A9" w:rsidRDefault="00DE1CFC" w:rsidP="00F968C7">
      <w:pPr>
        <w:pStyle w:val="Bullet1"/>
        <w:rPr>
          <w:lang w:val="ru-RU"/>
        </w:rPr>
      </w:pPr>
      <w:r w:rsidRPr="006451A9">
        <w:rPr>
          <w:b/>
          <w:lang w:val="mk"/>
        </w:rPr>
        <w:t>Корисно за:</w:t>
      </w:r>
      <w:r w:rsidRPr="006451A9">
        <w:rPr>
          <w:lang w:val="mk"/>
        </w:rPr>
        <w:t xml:space="preserve"> давателите на NDIS и учесниците кои самостојно управуваат со нивната поддршка или оние кои се вклучени во опишувањето на улогата на поддршка.</w:t>
      </w:r>
    </w:p>
    <w:p w14:paraId="703D208B" w14:textId="77777777" w:rsidR="001E5B66" w:rsidRPr="006451A9" w:rsidRDefault="00000000" w:rsidP="001E5B66">
      <w:pPr>
        <w:pStyle w:val="Heading3"/>
      </w:pPr>
      <w:hyperlink r:id="rId21" w:history="1">
        <w:bookmarkStart w:id="17" w:name="_Toc256000015"/>
        <w:r w:rsidR="00DE1CFC" w:rsidRPr="006451A9">
          <w:rPr>
            <w:rStyle w:val="Hyperlink"/>
            <w:color w:val="5F2E74" w:themeColor="text2"/>
            <w:u w:val="none"/>
            <w:lang w:val="mk"/>
          </w:rPr>
          <w:t>Надзор за способност</w:t>
        </w:r>
        <w:bookmarkEnd w:id="17"/>
      </w:hyperlink>
    </w:p>
    <w:p w14:paraId="74167931" w14:textId="77777777" w:rsidR="001E5B66" w:rsidRPr="006451A9" w:rsidRDefault="00DE1CFC" w:rsidP="00F968C7">
      <w:pPr>
        <w:pStyle w:val="Bullet1"/>
        <w:rPr>
          <w:lang w:val="ru-RU"/>
        </w:rPr>
      </w:pPr>
      <w:r w:rsidRPr="006451A9">
        <w:rPr>
          <w:lang w:val="mk"/>
        </w:rPr>
        <w:t>Обезбедува практични упатства и алатки за подигање на квалитетот и доследноста на надзорот.</w:t>
      </w:r>
    </w:p>
    <w:p w14:paraId="1D344104" w14:textId="77777777" w:rsidR="001E5B66" w:rsidRPr="006451A9" w:rsidRDefault="00DE1CFC" w:rsidP="00F968C7">
      <w:pPr>
        <w:pStyle w:val="Bullet1"/>
        <w:rPr>
          <w:lang w:val="ru-RU"/>
        </w:rPr>
      </w:pPr>
      <w:r w:rsidRPr="006451A9">
        <w:rPr>
          <w:lang w:val="mk"/>
        </w:rPr>
        <w:t>Обезбедува совети, листи за проверка и шаблони за поддршка на повисоки раководители, надзорници, работници и учесници, за да се вклучат во надзор.</w:t>
      </w:r>
    </w:p>
    <w:p w14:paraId="78AF05CD" w14:textId="77777777" w:rsidR="001E5B66" w:rsidRPr="006451A9" w:rsidRDefault="00DE1CFC" w:rsidP="00F968C7">
      <w:pPr>
        <w:pStyle w:val="Bullet1"/>
        <w:rPr>
          <w:lang w:val="ru-RU"/>
        </w:rPr>
      </w:pPr>
      <w:r w:rsidRPr="006451A9">
        <w:rPr>
          <w:lang w:val="mk"/>
        </w:rPr>
        <w:t xml:space="preserve">Овозможуваат преземање и уредување на шаблони и документи, за да одговараат на индивидуални потреби. </w:t>
      </w:r>
    </w:p>
    <w:p w14:paraId="6D7E7105" w14:textId="77777777" w:rsidR="001E5B66" w:rsidRPr="006451A9" w:rsidRDefault="00DE1CFC" w:rsidP="00F968C7">
      <w:pPr>
        <w:pStyle w:val="Bullet1"/>
        <w:rPr>
          <w:lang w:val="ru-RU"/>
        </w:rPr>
      </w:pPr>
      <w:r w:rsidRPr="006451A9">
        <w:rPr>
          <w:b/>
          <w:lang w:val="mk"/>
        </w:rPr>
        <w:t>Корисно</w:t>
      </w:r>
      <w:r w:rsidRPr="006451A9">
        <w:rPr>
          <w:lang w:val="mk"/>
        </w:rPr>
        <w:t xml:space="preserve"> </w:t>
      </w:r>
      <w:r w:rsidRPr="006451A9">
        <w:rPr>
          <w:b/>
          <w:lang w:val="mk"/>
        </w:rPr>
        <w:t>за</w:t>
      </w:r>
      <w:r w:rsidRPr="006451A9">
        <w:rPr>
          <w:lang w:val="mk"/>
        </w:rPr>
        <w:t>: даватели на услуги на NDIS, надзорници, работници и учесници за давање на мислење и при процесите на надзор.</w:t>
      </w:r>
    </w:p>
    <w:p w14:paraId="26C2CE38" w14:textId="77777777" w:rsidR="001E5B66" w:rsidRPr="006451A9" w:rsidRDefault="00000000" w:rsidP="001E5B66">
      <w:pPr>
        <w:pStyle w:val="Heading3"/>
        <w:rPr>
          <w:rStyle w:val="Hyperlink"/>
          <w:color w:val="5F2E74" w:themeColor="text2"/>
          <w:u w:val="none"/>
        </w:rPr>
      </w:pPr>
      <w:hyperlink r:id="rId22" w:history="1">
        <w:bookmarkStart w:id="18" w:name="_Toc256000016"/>
        <w:r w:rsidR="00DE1CFC" w:rsidRPr="006451A9">
          <w:rPr>
            <w:rStyle w:val="Hyperlink"/>
            <w:color w:val="5F2E74" w:themeColor="text2"/>
            <w:u w:val="none"/>
            <w:lang w:val="mk"/>
          </w:rPr>
          <w:t>Материјали за вработување и селекција</w:t>
        </w:r>
        <w:bookmarkEnd w:id="18"/>
      </w:hyperlink>
    </w:p>
    <w:p w14:paraId="1A6E087F" w14:textId="77777777" w:rsidR="001E5B66" w:rsidRPr="006451A9" w:rsidRDefault="00DE1CFC" w:rsidP="00F968C7">
      <w:pPr>
        <w:pStyle w:val="Bullet1"/>
        <w:rPr>
          <w:lang w:val="ru-RU"/>
        </w:rPr>
      </w:pPr>
      <w:r w:rsidRPr="006451A9">
        <w:rPr>
          <w:lang w:val="mk"/>
        </w:rPr>
        <w:t>Обезбедуваат насоки чекор-по-чекор и совети за тоа како да се преземе пристап заснован на способност за вработување и избор на работници.</w:t>
      </w:r>
    </w:p>
    <w:p w14:paraId="0A48B4ED" w14:textId="77777777" w:rsidR="001E5B66" w:rsidRPr="006451A9" w:rsidRDefault="00DE1CFC" w:rsidP="00F968C7">
      <w:pPr>
        <w:pStyle w:val="Bullet1"/>
        <w:rPr>
          <w:lang w:val="ru-RU"/>
        </w:rPr>
      </w:pPr>
      <w:r w:rsidRPr="006451A9">
        <w:rPr>
          <w:lang w:val="mk"/>
        </w:rPr>
        <w:t xml:space="preserve">Обезбедуваат информации, практични совети, шаблони и материјали за секоја фаза од процесот на вработување. </w:t>
      </w:r>
    </w:p>
    <w:p w14:paraId="225191D6" w14:textId="77777777" w:rsidR="001E5B66" w:rsidRPr="006451A9" w:rsidRDefault="00DE1CFC" w:rsidP="00F968C7">
      <w:pPr>
        <w:pStyle w:val="Bullet1"/>
        <w:rPr>
          <w:lang w:val="ru-RU"/>
        </w:rPr>
      </w:pPr>
      <w:r w:rsidRPr="006451A9">
        <w:rPr>
          <w:lang w:val="mk"/>
        </w:rPr>
        <w:t xml:space="preserve">Овозможуваат преземање и уредување на шаблони и документи за да одговараат на индивидуалните потреби. </w:t>
      </w:r>
    </w:p>
    <w:p w14:paraId="2E5478E3" w14:textId="77777777" w:rsidR="001E5B66" w:rsidRPr="006451A9" w:rsidRDefault="00DE1CFC" w:rsidP="00F968C7">
      <w:pPr>
        <w:pStyle w:val="Bullet1"/>
        <w:rPr>
          <w:lang w:val="ru-RU"/>
        </w:rPr>
      </w:pPr>
      <w:r w:rsidRPr="006451A9">
        <w:rPr>
          <w:lang w:val="mk"/>
        </w:rPr>
        <w:t>Обезбедуваат две верзии приспособени на потребите на давателите на услуги и на учесниците.</w:t>
      </w:r>
    </w:p>
    <w:p w14:paraId="79AE7481" w14:textId="77777777" w:rsidR="001E5B66" w:rsidRPr="006451A9" w:rsidRDefault="00DE1CFC" w:rsidP="00F968C7">
      <w:pPr>
        <w:pStyle w:val="Bullet1"/>
        <w:rPr>
          <w:lang w:val="ru-RU"/>
        </w:rPr>
      </w:pPr>
      <w:r w:rsidRPr="006451A9">
        <w:rPr>
          <w:b/>
          <w:lang w:val="mk"/>
        </w:rPr>
        <w:t>Корисно за:</w:t>
      </w:r>
      <w:r w:rsidRPr="006451A9">
        <w:rPr>
          <w:lang w:val="mk"/>
        </w:rPr>
        <w:t xml:space="preserve"> давателите на NDIS и учесниците кои самостојно управуваат со поддршката или оние кои се вклучени во ангажирање поддршка.</w:t>
      </w:r>
    </w:p>
    <w:p w14:paraId="34B8631D" w14:textId="77777777" w:rsidR="001E5B66" w:rsidRPr="006451A9" w:rsidRDefault="00DE1CFC" w:rsidP="001E5B66">
      <w:pPr>
        <w:rPr>
          <w:lang w:val="ru-RU"/>
        </w:rPr>
      </w:pPr>
      <w:r w:rsidRPr="006451A9">
        <w:rPr>
          <w:lang w:val="ru-RU"/>
        </w:rPr>
        <w:br w:type="page"/>
      </w:r>
    </w:p>
    <w:p w14:paraId="20BF18E4" w14:textId="77777777" w:rsidR="001E5B66" w:rsidRPr="006451A9" w:rsidRDefault="00DE1CFC" w:rsidP="001E5B66">
      <w:pPr>
        <w:pStyle w:val="Heading2"/>
        <w:rPr>
          <w:lang w:val="ru-RU"/>
        </w:rPr>
      </w:pPr>
      <w:bookmarkStart w:id="19" w:name="_Toc256000017"/>
      <w:r w:rsidRPr="006451A9">
        <w:rPr>
          <w:lang w:val="mk"/>
        </w:rPr>
        <w:lastRenderedPageBreak/>
        <w:t>Алатки и материјали за давателите на услуги</w:t>
      </w:r>
      <w:bookmarkEnd w:id="19"/>
    </w:p>
    <w:p w14:paraId="5E2AB5FF" w14:textId="77777777" w:rsidR="001E5B66" w:rsidRPr="006451A9" w:rsidRDefault="00000000" w:rsidP="001E5B66">
      <w:pPr>
        <w:pStyle w:val="Heading3"/>
      </w:pPr>
      <w:hyperlink r:id="rId23" w:history="1">
        <w:bookmarkStart w:id="20" w:name="_Toc256000018"/>
        <w:r w:rsidR="00DE1CFC" w:rsidRPr="006451A9">
          <w:rPr>
            <w:rStyle w:val="Hyperlink"/>
            <w:color w:val="5F2E74" w:themeColor="text2"/>
            <w:u w:val="none"/>
            <w:lang w:val="mk"/>
          </w:rPr>
          <w:t>Упатство за обука за способност</w:t>
        </w:r>
        <w:bookmarkEnd w:id="20"/>
      </w:hyperlink>
    </w:p>
    <w:p w14:paraId="2794E94E" w14:textId="77777777" w:rsidR="001E5B66" w:rsidRPr="006451A9" w:rsidRDefault="00DE1CFC" w:rsidP="00F968C7">
      <w:pPr>
        <w:pStyle w:val="Bullet1"/>
        <w:rPr>
          <w:lang w:val="ru-RU"/>
        </w:rPr>
      </w:pPr>
      <w:r w:rsidRPr="006451A9">
        <w:rPr>
          <w:lang w:val="mk"/>
        </w:rPr>
        <w:t>Дава совети на давателите на услуги на NDIS за наоѓање на обука за поддршка на развојот на способностите.</w:t>
      </w:r>
    </w:p>
    <w:p w14:paraId="16C71DDF" w14:textId="77777777" w:rsidR="001E5B66" w:rsidRPr="006451A9" w:rsidRDefault="00DE1CFC" w:rsidP="00F968C7">
      <w:pPr>
        <w:pStyle w:val="Bullet1"/>
        <w:rPr>
          <w:lang w:val="ru-RU"/>
        </w:rPr>
      </w:pPr>
      <w:r w:rsidRPr="006451A9">
        <w:rPr>
          <w:lang w:val="mk"/>
        </w:rPr>
        <w:t>Обезбедува практични насоки за разгледување на способностите на работната сила и проценка каде има празнини.</w:t>
      </w:r>
    </w:p>
    <w:p w14:paraId="6FD1A0E4" w14:textId="77777777" w:rsidR="001E5B66" w:rsidRPr="006451A9" w:rsidRDefault="00DE1CFC" w:rsidP="00F968C7">
      <w:pPr>
        <w:pStyle w:val="Bullet1"/>
        <w:rPr>
          <w:lang w:val="ru-RU"/>
        </w:rPr>
      </w:pPr>
      <w:r w:rsidRPr="006451A9">
        <w:rPr>
          <w:lang w:val="mk"/>
        </w:rPr>
        <w:t>Објаснува чекор по чекор за тоа како да се најде обука која ги разгледува празнините во способностите во работната сила на давателот на услуги.</w:t>
      </w:r>
    </w:p>
    <w:p w14:paraId="58164376" w14:textId="77777777" w:rsidR="001E5B66" w:rsidRPr="006451A9" w:rsidRDefault="00DE1CFC" w:rsidP="00F968C7">
      <w:pPr>
        <w:pStyle w:val="Bullet1"/>
        <w:rPr>
          <w:lang w:val="ru-RU"/>
        </w:rPr>
      </w:pPr>
      <w:r w:rsidRPr="006451A9">
        <w:rPr>
          <w:b/>
          <w:lang w:val="mk"/>
        </w:rPr>
        <w:t>Корисно</w:t>
      </w:r>
      <w:r w:rsidRPr="006451A9">
        <w:rPr>
          <w:lang w:val="mk"/>
        </w:rPr>
        <w:t xml:space="preserve"> </w:t>
      </w:r>
      <w:r w:rsidRPr="006451A9">
        <w:rPr>
          <w:b/>
          <w:lang w:val="mk"/>
        </w:rPr>
        <w:t>за</w:t>
      </w:r>
      <w:r w:rsidRPr="006451A9">
        <w:rPr>
          <w:lang w:val="mk"/>
        </w:rPr>
        <w:t xml:space="preserve">: давателите на NDIS кои сакаат да ја усовршат својата работна сила и да обезбедат дека обуката е насочена кон потребите на работниците и е фокусирана на способностите. </w:t>
      </w:r>
    </w:p>
    <w:p w14:paraId="6926F0CA" w14:textId="77777777" w:rsidR="001E5B66" w:rsidRPr="006451A9" w:rsidRDefault="00000000" w:rsidP="001E5B66">
      <w:pPr>
        <w:pStyle w:val="Heading3"/>
        <w:rPr>
          <w:rStyle w:val="Hyperlink"/>
          <w:color w:val="5F2E74" w:themeColor="text2"/>
          <w:u w:val="none"/>
          <w:lang w:val="ru-RU"/>
        </w:rPr>
      </w:pPr>
      <w:hyperlink r:id="rId24" w:history="1">
        <w:bookmarkStart w:id="21" w:name="_Toc256000019"/>
        <w:r w:rsidR="00DE1CFC" w:rsidRPr="006451A9">
          <w:rPr>
            <w:rStyle w:val="Hyperlink"/>
            <w:color w:val="5F2E74" w:themeColor="text2"/>
            <w:u w:val="none"/>
            <w:lang w:val="mk"/>
          </w:rPr>
          <w:t>Алатка за управување и планирање на работната сила</w:t>
        </w:r>
        <w:bookmarkEnd w:id="21"/>
      </w:hyperlink>
    </w:p>
    <w:p w14:paraId="15F056F1" w14:textId="77777777" w:rsidR="001E5B66" w:rsidRPr="006451A9" w:rsidRDefault="00DE1CFC" w:rsidP="00F968C7">
      <w:pPr>
        <w:pStyle w:val="Bullet1"/>
        <w:rPr>
          <w:lang w:val="ru-RU"/>
        </w:rPr>
      </w:pPr>
      <w:r w:rsidRPr="006451A9">
        <w:rPr>
          <w:lang w:val="mk"/>
        </w:rPr>
        <w:t xml:space="preserve">Ги поддржува давателите на NDIS да ги проценат нивните тековни практики за управување со работната сила и да планираат работна сила што им е потребна сега и во иднина. </w:t>
      </w:r>
    </w:p>
    <w:p w14:paraId="4044220F" w14:textId="77777777" w:rsidR="001E5B66" w:rsidRPr="006451A9" w:rsidRDefault="00DE1CFC" w:rsidP="00F968C7">
      <w:pPr>
        <w:pStyle w:val="Bullet1"/>
        <w:rPr>
          <w:lang w:val="ru-RU"/>
        </w:rPr>
      </w:pPr>
      <w:r w:rsidRPr="006451A9">
        <w:rPr>
          <w:lang w:val="mk"/>
        </w:rPr>
        <w:t>Обезбедува детален план за работна сила врз основа на информациите внесени во алатката.</w:t>
      </w:r>
    </w:p>
    <w:p w14:paraId="10DB705F" w14:textId="77777777" w:rsidR="001E5B66" w:rsidRPr="006451A9" w:rsidRDefault="00DE1CFC" w:rsidP="00F968C7">
      <w:pPr>
        <w:pStyle w:val="Bullet1"/>
        <w:rPr>
          <w:lang w:val="ru-RU"/>
        </w:rPr>
      </w:pPr>
      <w:r w:rsidRPr="006451A9">
        <w:rPr>
          <w:lang w:val="mk"/>
        </w:rPr>
        <w:t>Корисна е како листа за проверка, за да се потврди што да се земе предвид при планирањето на работната сила и/или како извор на идеи за тоа како да се вклучи Рамката во процесот на планирање за да се одговори на предизвиците на работната сила и да се развијат стратегии за нивно решавање.</w:t>
      </w:r>
    </w:p>
    <w:p w14:paraId="4D729499" w14:textId="77777777" w:rsidR="001E5B66" w:rsidRPr="006451A9" w:rsidRDefault="00DE1CFC" w:rsidP="00F968C7">
      <w:pPr>
        <w:pStyle w:val="Bullet1"/>
        <w:rPr>
          <w:lang w:val="ru-RU"/>
        </w:rPr>
      </w:pPr>
      <w:r w:rsidRPr="006451A9">
        <w:rPr>
          <w:lang w:val="mk"/>
        </w:rPr>
        <w:t>Достапна во Excel како шаблон за преземање.</w:t>
      </w:r>
    </w:p>
    <w:p w14:paraId="3FBB923D" w14:textId="77777777" w:rsidR="001E5B66" w:rsidRPr="006451A9" w:rsidRDefault="00DE1CFC" w:rsidP="00F968C7">
      <w:pPr>
        <w:pStyle w:val="Bullet1"/>
        <w:rPr>
          <w:lang w:val="ru-RU"/>
        </w:rPr>
      </w:pPr>
      <w:r w:rsidRPr="006451A9">
        <w:rPr>
          <w:b/>
          <w:lang w:val="mk"/>
        </w:rPr>
        <w:t>Корисна за:</w:t>
      </w:r>
      <w:r w:rsidRPr="006451A9">
        <w:rPr>
          <w:lang w:val="mk"/>
        </w:rPr>
        <w:t xml:space="preserve"> давателите на услуги на NDIS.</w:t>
      </w:r>
    </w:p>
    <w:p w14:paraId="19E61424" w14:textId="77777777" w:rsidR="001E5B66" w:rsidRPr="006451A9" w:rsidRDefault="00DE1CFC" w:rsidP="001E5B66">
      <w:pPr>
        <w:rPr>
          <w:rFonts w:eastAsiaTheme="majorEastAsia" w:cstheme="majorBidi"/>
          <w:b/>
          <w:bCs/>
          <w:color w:val="7030A0"/>
          <w:sz w:val="32"/>
          <w:szCs w:val="32"/>
          <w:lang w:val="ru-RU"/>
        </w:rPr>
      </w:pPr>
      <w:r w:rsidRPr="006451A9">
        <w:rPr>
          <w:lang w:val="ru-RU"/>
        </w:rPr>
        <w:br w:type="page"/>
      </w:r>
    </w:p>
    <w:p w14:paraId="2A9F64B9" w14:textId="77777777" w:rsidR="001E5B66" w:rsidRPr="006451A9" w:rsidRDefault="00DE1CFC" w:rsidP="001E5B66">
      <w:pPr>
        <w:pStyle w:val="Heading1"/>
        <w:rPr>
          <w:lang w:val="ru-RU"/>
        </w:rPr>
      </w:pPr>
      <w:bookmarkStart w:id="22" w:name="_Toc256000020"/>
      <w:r w:rsidRPr="006451A9">
        <w:rPr>
          <w:lang w:val="mk"/>
        </w:rPr>
        <w:lastRenderedPageBreak/>
        <w:t>Како се поврзува Рамката со Кодексот на однесување и стандардите за пракса?</w:t>
      </w:r>
      <w:bookmarkEnd w:id="22"/>
    </w:p>
    <w:p w14:paraId="3FE7D729" w14:textId="77777777" w:rsidR="001E5B66" w:rsidRPr="006451A9" w:rsidRDefault="00DE1CFC" w:rsidP="001E5B66">
      <w:pPr>
        <w:rPr>
          <w:lang w:val="ru-RU"/>
        </w:rPr>
      </w:pPr>
      <w:r w:rsidRPr="006451A9">
        <w:rPr>
          <w:lang w:val="mk"/>
        </w:rPr>
        <w:t xml:space="preserve">Рамката е изградена за поддршка на учесниците, давателите на услуги, работниците и обучувачите. </w:t>
      </w:r>
    </w:p>
    <w:p w14:paraId="3C362473" w14:textId="77777777" w:rsidR="001E5B66" w:rsidRPr="006451A9" w:rsidRDefault="00DE1CFC" w:rsidP="001E5B66">
      <w:pPr>
        <w:rPr>
          <w:lang w:val="ru-RU"/>
        </w:rPr>
      </w:pPr>
      <w:r w:rsidRPr="006451A9">
        <w:rPr>
          <w:lang w:val="mk"/>
        </w:rPr>
        <w:t xml:space="preserve">Кодексот на однесување на NDIS бара од работниците и давателите на услуги кои обезбедуваат поддршка за NDIS да „обезбедат поддршка и услуги на безбеден и компетентен начин со грижа и вештина“. </w:t>
      </w:r>
    </w:p>
    <w:p w14:paraId="0421207B" w14:textId="77777777" w:rsidR="001E5B66" w:rsidRPr="006451A9" w:rsidRDefault="00DE1CFC" w:rsidP="001E5B66">
      <w:pPr>
        <w:rPr>
          <w:i/>
          <w:lang w:val="ru-RU"/>
        </w:rPr>
      </w:pPr>
      <w:r w:rsidRPr="006451A9">
        <w:rPr>
          <w:lang w:val="mk"/>
        </w:rPr>
        <w:t>Според Стандардите за практика, регистрираните даватели на услуги се обврзани во модулот за управување со човечки ресурси да го исполнат резултатот:</w:t>
      </w:r>
      <w:r w:rsidRPr="006451A9">
        <w:rPr>
          <w:i/>
          <w:lang w:val="mk"/>
        </w:rPr>
        <w:t xml:space="preserve"> „Потребите за поддршка на секој учесник ги исполнуваат работници кои се компетентни во однос на нивната улога, поседуваат релевантни квалификации и кои имаат релевантна стручност и искуство за да обезбедат поддршка насочена кон личноста.</w:t>
      </w:r>
      <w:r w:rsidRPr="006451A9">
        <w:rPr>
          <w:rStyle w:val="FootnoteReference"/>
          <w:i/>
        </w:rPr>
        <w:footnoteReference w:id="1"/>
      </w:r>
      <w:r w:rsidRPr="006451A9">
        <w:rPr>
          <w:i/>
          <w:lang w:val="mk"/>
        </w:rPr>
        <w:t>”</w:t>
      </w:r>
    </w:p>
    <w:p w14:paraId="05E7B3DA" w14:textId="77777777" w:rsidR="001E5B66" w:rsidRPr="006451A9" w:rsidRDefault="00DE1CFC" w:rsidP="001E5B66">
      <w:pPr>
        <w:rPr>
          <w:b/>
          <w:bCs/>
          <w:lang w:val="ru-RU"/>
        </w:rPr>
      </w:pPr>
      <w:r w:rsidRPr="006451A9">
        <w:rPr>
          <w:b/>
          <w:bCs/>
          <w:lang w:val="mk"/>
        </w:rPr>
        <w:t>Рамката обезбедува насоки и алатки за поддршка на давателите на услуги на NDIS да ги исполнат овие обврски.</w:t>
      </w:r>
    </w:p>
    <w:p w14:paraId="24EB6945" w14:textId="77777777" w:rsidR="001E5B66" w:rsidRPr="006451A9" w:rsidRDefault="00DE1CFC" w:rsidP="001E5B66">
      <w:pPr>
        <w:pStyle w:val="Heading1"/>
        <w:rPr>
          <w:lang w:val="ru-RU"/>
        </w:rPr>
      </w:pPr>
      <w:bookmarkStart w:id="23" w:name="_Toc256000021"/>
      <w:r w:rsidRPr="006451A9">
        <w:rPr>
          <w:lang w:val="mk"/>
        </w:rPr>
        <w:t>Со кого можам да контактирам за повеќе информации?</w:t>
      </w:r>
      <w:bookmarkEnd w:id="23"/>
    </w:p>
    <w:p w14:paraId="763242F2" w14:textId="77777777" w:rsidR="001E5B66" w:rsidRPr="006451A9" w:rsidRDefault="00DE1CFC" w:rsidP="001E5B66">
      <w:pPr>
        <w:rPr>
          <w:lang w:val="ru-RU"/>
        </w:rPr>
      </w:pPr>
      <w:r w:rsidRPr="006451A9">
        <w:rPr>
          <w:lang w:val="mk"/>
        </w:rPr>
        <w:t>За повеќе информации за Рамката за способност за работна сила на Комисијата за NDIS или за нејзината имплементација, посетете ја веб-страната на Рамката за способност за работна сила</w:t>
      </w:r>
      <w:r w:rsidRPr="006451A9">
        <w:rPr>
          <w:b/>
          <w:lang w:val="mk"/>
        </w:rPr>
        <w:t>:</w:t>
      </w:r>
      <w:hyperlink r:id="rId25" w:history="1">
        <w:r w:rsidRPr="006451A9">
          <w:rPr>
            <w:rStyle w:val="Hyperlink"/>
            <w:lang w:val="mk"/>
          </w:rPr>
          <w:t xml:space="preserve"> Home of the NDIS Workforce Capability Workforce Capability Framework | NDIS Workforce Capability (ndiscommission.gov.au)</w:t>
        </w:r>
      </w:hyperlink>
      <w:r w:rsidRPr="006451A9">
        <w:rPr>
          <w:b/>
          <w:lang w:val="mk"/>
        </w:rPr>
        <w:t>.</w:t>
      </w:r>
    </w:p>
    <w:p w14:paraId="013F37AD" w14:textId="77777777" w:rsidR="000A60A1" w:rsidRPr="006451A9" w:rsidRDefault="00DE1CFC" w:rsidP="001E5B66">
      <w:pPr>
        <w:rPr>
          <w:lang w:val="ru-RU"/>
        </w:rPr>
      </w:pPr>
      <w:r w:rsidRPr="006451A9">
        <w:rPr>
          <w:b/>
          <w:lang w:val="mk"/>
        </w:rPr>
        <w:t>Контакт за проектот:</w:t>
      </w:r>
      <w:r w:rsidRPr="006451A9">
        <w:rPr>
          <w:lang w:val="mk"/>
        </w:rPr>
        <w:t xml:space="preserve"> </w:t>
      </w:r>
      <w:hyperlink r:id="rId26" w:history="1">
        <w:r w:rsidRPr="006451A9">
          <w:rPr>
            <w:rStyle w:val="Hyperlink"/>
            <w:lang w:val="mk"/>
          </w:rPr>
          <w:t>workforcecapability@ndiscommission.gov.au</w:t>
        </w:r>
      </w:hyperlink>
      <w:r w:rsidRPr="006451A9">
        <w:rPr>
          <w:lang w:val="mk"/>
        </w:rPr>
        <w:t xml:space="preserve"> или 1800 035 554. </w:t>
      </w:r>
    </w:p>
    <w:sectPr w:rsidR="000A60A1" w:rsidRPr="006451A9" w:rsidSect="00D23398">
      <w:headerReference w:type="default" r:id="rId27"/>
      <w:footerReference w:type="default" r:id="rId28"/>
      <w:headerReference w:type="first" r:id="rId29"/>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AA284" w14:textId="77777777" w:rsidR="00BB2260" w:rsidRDefault="00BB2260">
      <w:pPr>
        <w:spacing w:before="0" w:after="0" w:line="240" w:lineRule="auto"/>
      </w:pPr>
      <w:r>
        <w:separator/>
      </w:r>
    </w:p>
  </w:endnote>
  <w:endnote w:type="continuationSeparator" w:id="0">
    <w:p w14:paraId="382D2C90" w14:textId="77777777" w:rsidR="00BB2260" w:rsidRDefault="00BB22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65719D-0B42-4CF9-BBE3-C3B9B708D433}"/>
    <w:embedBold r:id="rId2" w:fontKey="{B896F8D4-8B9B-44B8-B4A4-6D29EEF81C53}"/>
    <w:embedItalic r:id="rId3" w:fontKey="{B2E1D7FE-6A37-4AD4-8438-A81DB9195AB9}"/>
    <w:embedBoldItalic r:id="rId4" w:fontKey="{FBBD851C-1B5B-4E35-8B67-4C97BE2716F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912D" w14:textId="77777777" w:rsidR="00D23398" w:rsidRPr="006451A9" w:rsidRDefault="00DE1CFC" w:rsidP="00D23398">
    <w:pPr>
      <w:pStyle w:val="Footer"/>
      <w:rPr>
        <w:sz w:val="14"/>
        <w:szCs w:val="14"/>
      </w:rPr>
    </w:pPr>
    <w:r w:rsidRPr="006451A9">
      <w:rPr>
        <w:b/>
        <w:bCs/>
        <w:noProof/>
        <w:sz w:val="16"/>
        <w:szCs w:val="16"/>
        <w:lang w:eastAsia="en-AU"/>
      </w:rPr>
      <mc:AlternateContent>
        <mc:Choice Requires="wps">
          <w:drawing>
            <wp:inline distT="0" distB="0" distL="0" distR="0" wp14:anchorId="45B8E391" wp14:editId="79E26BF7">
              <wp:extent cx="5734050" cy="76200"/>
              <wp:effectExtent l="0" t="0" r="0" b="0"/>
              <wp:docPr id="20" name="Rectangle 20" descr="Слика">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0C88E802" id="Rectangle 20" o:spid="_x0000_s1026" alt="Слика"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04A72D97" w14:textId="77777777" w:rsidR="00FD66D7" w:rsidRPr="006451A9" w:rsidRDefault="00DE1CFC" w:rsidP="006451A9">
    <w:pPr>
      <w:pStyle w:val="Footer"/>
      <w:tabs>
        <w:tab w:val="clear" w:pos="9026"/>
        <w:tab w:val="right" w:pos="8931"/>
      </w:tabs>
      <w:rPr>
        <w:sz w:val="14"/>
        <w:szCs w:val="14"/>
        <w:lang w:val="ru-RU"/>
      </w:rPr>
    </w:pPr>
    <w:r w:rsidRPr="006451A9">
      <w:rPr>
        <w:sz w:val="14"/>
        <w:szCs w:val="14"/>
        <w:lang w:val="mk"/>
      </w:rPr>
      <w:t>NDIS Рамка за способност на работна сила | Информативен пакет за рамка за способност на работна сила на NDIS – април 2023 година</w:t>
    </w:r>
    <w:r w:rsidRPr="006451A9">
      <w:rPr>
        <w:sz w:val="14"/>
        <w:szCs w:val="14"/>
        <w:lang w:val="mk"/>
      </w:rPr>
      <w:tab/>
    </w:r>
    <w:r w:rsidRPr="006451A9">
      <w:rPr>
        <w:sz w:val="14"/>
        <w:szCs w:val="14"/>
      </w:rPr>
      <w:fldChar w:fldCharType="begin"/>
    </w:r>
    <w:r w:rsidRPr="006451A9">
      <w:rPr>
        <w:sz w:val="14"/>
        <w:szCs w:val="14"/>
        <w:lang w:val="mk"/>
      </w:rPr>
      <w:instrText xml:space="preserve"> PAGE   \* MERGEFORMAT </w:instrText>
    </w:r>
    <w:r w:rsidRPr="006451A9">
      <w:rPr>
        <w:sz w:val="14"/>
        <w:szCs w:val="14"/>
      </w:rPr>
      <w:fldChar w:fldCharType="separate"/>
    </w:r>
    <w:r w:rsidR="00072BC8" w:rsidRPr="006451A9">
      <w:rPr>
        <w:noProof/>
        <w:sz w:val="14"/>
        <w:szCs w:val="14"/>
        <w:lang w:val="mk"/>
      </w:rPr>
      <w:t>12</w:t>
    </w:r>
    <w:r w:rsidRPr="006451A9">
      <w:rPr>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329CA" w14:textId="77777777" w:rsidR="00BB2260" w:rsidRDefault="00BB2260" w:rsidP="008E21DE">
      <w:pPr>
        <w:spacing w:before="0" w:after="0"/>
      </w:pPr>
      <w:r>
        <w:separator/>
      </w:r>
    </w:p>
  </w:footnote>
  <w:footnote w:type="continuationSeparator" w:id="0">
    <w:p w14:paraId="0B6FFC06" w14:textId="77777777" w:rsidR="00BB2260" w:rsidRDefault="00BB2260" w:rsidP="008E21DE">
      <w:pPr>
        <w:spacing w:before="0" w:after="0"/>
      </w:pPr>
      <w:r>
        <w:continuationSeparator/>
      </w:r>
    </w:p>
  </w:footnote>
  <w:footnote w:id="1">
    <w:p w14:paraId="1835945A" w14:textId="77777777" w:rsidR="001E5B66" w:rsidRDefault="00DE1CFC" w:rsidP="001E5B66">
      <w:pPr>
        <w:pStyle w:val="FootnoteText"/>
      </w:pPr>
      <w:r>
        <w:rPr>
          <w:rStyle w:val="FootnoteReference"/>
        </w:rPr>
        <w:footnoteRef/>
      </w:r>
      <w:r>
        <w:rPr>
          <w:lang w:val="mk"/>
        </w:rPr>
        <w:t xml:space="preserve"> Национална шема за осигурување за попреченост (Индикатори за квалитет за стандардите за практикување на NDIS) Упатства 2018 (2021). </w:t>
      </w:r>
      <w:hyperlink r:id="rId1" w:history="1">
        <w:r>
          <w:rPr>
            <w:rStyle w:val="Hyperlink"/>
            <w:lang w:val="mk"/>
          </w:rPr>
          <w:t>National Disability Insurance Scheme (Quality Indicators for NDIS Practice Standards) Guidelines 2018 (legislation.gov.au)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9C267" w14:textId="77777777" w:rsidR="008B7938" w:rsidRDefault="008B7938">
    <w:pPr>
      <w:pStyle w:val="Header"/>
    </w:pPr>
  </w:p>
  <w:p w14:paraId="58239A7F" w14:textId="77777777" w:rsidR="00680A20" w:rsidRDefault="00DE1CFC">
    <w:pPr>
      <w:pStyle w:val="Header"/>
    </w:pPr>
    <w:r>
      <w:rPr>
        <w:b w:val="0"/>
        <w:bCs/>
        <w:noProof/>
        <w:lang w:eastAsia="en-AU"/>
      </w:rPr>
      <mc:AlternateContent>
        <mc:Choice Requires="wps">
          <w:drawing>
            <wp:inline distT="0" distB="0" distL="0" distR="0" wp14:anchorId="23D1EEEA" wp14:editId="727A7ED2">
              <wp:extent cx="5734800" cy="75600"/>
              <wp:effectExtent l="0" t="0" r="0" b="635"/>
              <wp:docPr id="2" name="Rectangle 2" descr="Слика">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43A07EEA" id="Rectangle 2" o:spid="_x0000_s1026" alt="Слика"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0400" w14:textId="77777777" w:rsidR="00182709" w:rsidRDefault="00DE1CFC" w:rsidP="00F3511A">
    <w:pPr>
      <w:pStyle w:val="Header"/>
      <w:ind w:left="-1418"/>
    </w:pPr>
    <w:r>
      <w:rPr>
        <w:noProof/>
        <w:sz w:val="84"/>
        <w:szCs w:val="84"/>
        <w:lang w:eastAsia="en-AU"/>
      </w:rPr>
      <w:drawing>
        <wp:inline distT="0" distB="0" distL="0" distR="0" wp14:anchorId="327B035C" wp14:editId="3D0D8C4F">
          <wp:extent cx="7557135" cy="1391920"/>
          <wp:effectExtent l="0" t="0" r="5715" b="0"/>
          <wp:docPr id="4" name="Picture 4" descr="Логото на австралиската влада заедно со логото на Комисијата за квалитет и заштитни мерки на NDIS&#10;Лого на Рамката за способност за работна сила на NDI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Логото на австралиската влада заедно со логото на Комисијата за квалитет и заштитни мерки на NDIS&#10;Лого на Рамката за способност за работна сила на NDIS">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6E"/>
    <w:multiLevelType w:val="hybridMultilevel"/>
    <w:tmpl w:val="586C9FA2"/>
    <w:lvl w:ilvl="0" w:tplc="B33A242A">
      <w:start w:val="1"/>
      <w:numFmt w:val="decimal"/>
      <w:pStyle w:val="Heading2-numbered"/>
      <w:lvlText w:val="%1."/>
      <w:lvlJc w:val="left"/>
      <w:pPr>
        <w:ind w:left="720" w:hanging="360"/>
      </w:pPr>
    </w:lvl>
    <w:lvl w:ilvl="1" w:tplc="B5E80A2C" w:tentative="1">
      <w:start w:val="1"/>
      <w:numFmt w:val="lowerLetter"/>
      <w:lvlText w:val="%2."/>
      <w:lvlJc w:val="left"/>
      <w:pPr>
        <w:ind w:left="1440" w:hanging="360"/>
      </w:pPr>
    </w:lvl>
    <w:lvl w:ilvl="2" w:tplc="940E7DE4" w:tentative="1">
      <w:start w:val="1"/>
      <w:numFmt w:val="lowerRoman"/>
      <w:lvlText w:val="%3."/>
      <w:lvlJc w:val="right"/>
      <w:pPr>
        <w:ind w:left="2160" w:hanging="180"/>
      </w:pPr>
    </w:lvl>
    <w:lvl w:ilvl="3" w:tplc="F856C500" w:tentative="1">
      <w:start w:val="1"/>
      <w:numFmt w:val="decimal"/>
      <w:lvlText w:val="%4."/>
      <w:lvlJc w:val="left"/>
      <w:pPr>
        <w:ind w:left="2880" w:hanging="360"/>
      </w:pPr>
    </w:lvl>
    <w:lvl w:ilvl="4" w:tplc="3A7C0022" w:tentative="1">
      <w:start w:val="1"/>
      <w:numFmt w:val="lowerLetter"/>
      <w:lvlText w:val="%5."/>
      <w:lvlJc w:val="left"/>
      <w:pPr>
        <w:ind w:left="3600" w:hanging="360"/>
      </w:pPr>
    </w:lvl>
    <w:lvl w:ilvl="5" w:tplc="8FBCA30C" w:tentative="1">
      <w:start w:val="1"/>
      <w:numFmt w:val="lowerRoman"/>
      <w:lvlText w:val="%6."/>
      <w:lvlJc w:val="right"/>
      <w:pPr>
        <w:ind w:left="4320" w:hanging="180"/>
      </w:pPr>
    </w:lvl>
    <w:lvl w:ilvl="6" w:tplc="A8A2DB14" w:tentative="1">
      <w:start w:val="1"/>
      <w:numFmt w:val="decimal"/>
      <w:lvlText w:val="%7."/>
      <w:lvlJc w:val="left"/>
      <w:pPr>
        <w:ind w:left="5040" w:hanging="360"/>
      </w:pPr>
    </w:lvl>
    <w:lvl w:ilvl="7" w:tplc="4B8A6280" w:tentative="1">
      <w:start w:val="1"/>
      <w:numFmt w:val="lowerLetter"/>
      <w:lvlText w:val="%8."/>
      <w:lvlJc w:val="left"/>
      <w:pPr>
        <w:ind w:left="5760" w:hanging="360"/>
      </w:pPr>
    </w:lvl>
    <w:lvl w:ilvl="8" w:tplc="3998D2F8"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411E7C5C">
      <w:start w:val="1"/>
      <w:numFmt w:val="bullet"/>
      <w:lvlText w:val=""/>
      <w:lvlJc w:val="left"/>
      <w:pPr>
        <w:ind w:left="1800" w:hanging="360"/>
      </w:pPr>
      <w:rPr>
        <w:rFonts w:ascii="Symbol" w:hAnsi="Symbol" w:hint="default"/>
      </w:rPr>
    </w:lvl>
    <w:lvl w:ilvl="1" w:tplc="3370B538" w:tentative="1">
      <w:start w:val="1"/>
      <w:numFmt w:val="bullet"/>
      <w:lvlText w:val="o"/>
      <w:lvlJc w:val="left"/>
      <w:pPr>
        <w:ind w:left="2520" w:hanging="360"/>
      </w:pPr>
      <w:rPr>
        <w:rFonts w:ascii="Courier New" w:hAnsi="Courier New" w:cs="Courier New" w:hint="default"/>
      </w:rPr>
    </w:lvl>
    <w:lvl w:ilvl="2" w:tplc="C0003606" w:tentative="1">
      <w:start w:val="1"/>
      <w:numFmt w:val="bullet"/>
      <w:lvlText w:val=""/>
      <w:lvlJc w:val="left"/>
      <w:pPr>
        <w:ind w:left="3240" w:hanging="360"/>
      </w:pPr>
      <w:rPr>
        <w:rFonts w:ascii="Wingdings" w:hAnsi="Wingdings" w:hint="default"/>
      </w:rPr>
    </w:lvl>
    <w:lvl w:ilvl="3" w:tplc="E1B8EFF4" w:tentative="1">
      <w:start w:val="1"/>
      <w:numFmt w:val="bullet"/>
      <w:lvlText w:val=""/>
      <w:lvlJc w:val="left"/>
      <w:pPr>
        <w:ind w:left="3960" w:hanging="360"/>
      </w:pPr>
      <w:rPr>
        <w:rFonts w:ascii="Symbol" w:hAnsi="Symbol" w:hint="default"/>
      </w:rPr>
    </w:lvl>
    <w:lvl w:ilvl="4" w:tplc="22325BFC" w:tentative="1">
      <w:start w:val="1"/>
      <w:numFmt w:val="bullet"/>
      <w:lvlText w:val="o"/>
      <w:lvlJc w:val="left"/>
      <w:pPr>
        <w:ind w:left="4680" w:hanging="360"/>
      </w:pPr>
      <w:rPr>
        <w:rFonts w:ascii="Courier New" w:hAnsi="Courier New" w:cs="Courier New" w:hint="default"/>
      </w:rPr>
    </w:lvl>
    <w:lvl w:ilvl="5" w:tplc="3906106E" w:tentative="1">
      <w:start w:val="1"/>
      <w:numFmt w:val="bullet"/>
      <w:lvlText w:val=""/>
      <w:lvlJc w:val="left"/>
      <w:pPr>
        <w:ind w:left="5400" w:hanging="360"/>
      </w:pPr>
      <w:rPr>
        <w:rFonts w:ascii="Wingdings" w:hAnsi="Wingdings" w:hint="default"/>
      </w:rPr>
    </w:lvl>
    <w:lvl w:ilvl="6" w:tplc="CB447234" w:tentative="1">
      <w:start w:val="1"/>
      <w:numFmt w:val="bullet"/>
      <w:lvlText w:val=""/>
      <w:lvlJc w:val="left"/>
      <w:pPr>
        <w:ind w:left="6120" w:hanging="360"/>
      </w:pPr>
      <w:rPr>
        <w:rFonts w:ascii="Symbol" w:hAnsi="Symbol" w:hint="default"/>
      </w:rPr>
    </w:lvl>
    <w:lvl w:ilvl="7" w:tplc="C6843C48" w:tentative="1">
      <w:start w:val="1"/>
      <w:numFmt w:val="bullet"/>
      <w:lvlText w:val="o"/>
      <w:lvlJc w:val="left"/>
      <w:pPr>
        <w:ind w:left="6840" w:hanging="360"/>
      </w:pPr>
      <w:rPr>
        <w:rFonts w:ascii="Courier New" w:hAnsi="Courier New" w:cs="Courier New" w:hint="default"/>
      </w:rPr>
    </w:lvl>
    <w:lvl w:ilvl="8" w:tplc="EAC89E7A"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98D6B786">
      <w:start w:val="1"/>
      <w:numFmt w:val="bullet"/>
      <w:lvlText w:val=""/>
      <w:lvlJc w:val="left"/>
      <w:pPr>
        <w:ind w:left="720" w:hanging="360"/>
      </w:pPr>
      <w:rPr>
        <w:rFonts w:ascii="Symbol" w:hAnsi="Symbol" w:hint="default"/>
      </w:rPr>
    </w:lvl>
    <w:lvl w:ilvl="1" w:tplc="148818B4">
      <w:start w:val="1"/>
      <w:numFmt w:val="bullet"/>
      <w:lvlText w:val="o"/>
      <w:lvlJc w:val="left"/>
      <w:pPr>
        <w:ind w:left="1440" w:hanging="360"/>
      </w:pPr>
      <w:rPr>
        <w:rFonts w:ascii="Courier New" w:hAnsi="Courier New" w:cs="Courier New" w:hint="default"/>
      </w:rPr>
    </w:lvl>
    <w:lvl w:ilvl="2" w:tplc="0A46A106" w:tentative="1">
      <w:start w:val="1"/>
      <w:numFmt w:val="bullet"/>
      <w:lvlText w:val=""/>
      <w:lvlJc w:val="left"/>
      <w:pPr>
        <w:ind w:left="2160" w:hanging="360"/>
      </w:pPr>
      <w:rPr>
        <w:rFonts w:ascii="Wingdings" w:hAnsi="Wingdings" w:hint="default"/>
      </w:rPr>
    </w:lvl>
    <w:lvl w:ilvl="3" w:tplc="D5607432" w:tentative="1">
      <w:start w:val="1"/>
      <w:numFmt w:val="bullet"/>
      <w:lvlText w:val=""/>
      <w:lvlJc w:val="left"/>
      <w:pPr>
        <w:ind w:left="2880" w:hanging="360"/>
      </w:pPr>
      <w:rPr>
        <w:rFonts w:ascii="Symbol" w:hAnsi="Symbol" w:hint="default"/>
      </w:rPr>
    </w:lvl>
    <w:lvl w:ilvl="4" w:tplc="38BCD504" w:tentative="1">
      <w:start w:val="1"/>
      <w:numFmt w:val="bullet"/>
      <w:lvlText w:val="o"/>
      <w:lvlJc w:val="left"/>
      <w:pPr>
        <w:ind w:left="3600" w:hanging="360"/>
      </w:pPr>
      <w:rPr>
        <w:rFonts w:ascii="Courier New" w:hAnsi="Courier New" w:cs="Courier New" w:hint="default"/>
      </w:rPr>
    </w:lvl>
    <w:lvl w:ilvl="5" w:tplc="776E2108" w:tentative="1">
      <w:start w:val="1"/>
      <w:numFmt w:val="bullet"/>
      <w:lvlText w:val=""/>
      <w:lvlJc w:val="left"/>
      <w:pPr>
        <w:ind w:left="4320" w:hanging="360"/>
      </w:pPr>
      <w:rPr>
        <w:rFonts w:ascii="Wingdings" w:hAnsi="Wingdings" w:hint="default"/>
      </w:rPr>
    </w:lvl>
    <w:lvl w:ilvl="6" w:tplc="899E114A" w:tentative="1">
      <w:start w:val="1"/>
      <w:numFmt w:val="bullet"/>
      <w:lvlText w:val=""/>
      <w:lvlJc w:val="left"/>
      <w:pPr>
        <w:ind w:left="5040" w:hanging="360"/>
      </w:pPr>
      <w:rPr>
        <w:rFonts w:ascii="Symbol" w:hAnsi="Symbol" w:hint="default"/>
      </w:rPr>
    </w:lvl>
    <w:lvl w:ilvl="7" w:tplc="86F03524" w:tentative="1">
      <w:start w:val="1"/>
      <w:numFmt w:val="bullet"/>
      <w:lvlText w:val="o"/>
      <w:lvlJc w:val="left"/>
      <w:pPr>
        <w:ind w:left="5760" w:hanging="360"/>
      </w:pPr>
      <w:rPr>
        <w:rFonts w:ascii="Courier New" w:hAnsi="Courier New" w:cs="Courier New" w:hint="default"/>
      </w:rPr>
    </w:lvl>
    <w:lvl w:ilvl="8" w:tplc="0D62AEB8"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B7F6CADC">
      <w:start w:val="1"/>
      <w:numFmt w:val="bullet"/>
      <w:lvlText w:val=""/>
      <w:lvlJc w:val="left"/>
      <w:pPr>
        <w:ind w:left="1800" w:hanging="360"/>
      </w:pPr>
      <w:rPr>
        <w:rFonts w:ascii="Symbol" w:hAnsi="Symbol" w:hint="default"/>
      </w:rPr>
    </w:lvl>
    <w:lvl w:ilvl="1" w:tplc="FBE628C8" w:tentative="1">
      <w:start w:val="1"/>
      <w:numFmt w:val="bullet"/>
      <w:lvlText w:val="o"/>
      <w:lvlJc w:val="left"/>
      <w:pPr>
        <w:ind w:left="2520" w:hanging="360"/>
      </w:pPr>
      <w:rPr>
        <w:rFonts w:ascii="Courier New" w:hAnsi="Courier New" w:cs="Courier New" w:hint="default"/>
      </w:rPr>
    </w:lvl>
    <w:lvl w:ilvl="2" w:tplc="EEE8F6C0" w:tentative="1">
      <w:start w:val="1"/>
      <w:numFmt w:val="bullet"/>
      <w:lvlText w:val=""/>
      <w:lvlJc w:val="left"/>
      <w:pPr>
        <w:ind w:left="3240" w:hanging="360"/>
      </w:pPr>
      <w:rPr>
        <w:rFonts w:ascii="Wingdings" w:hAnsi="Wingdings" w:hint="default"/>
      </w:rPr>
    </w:lvl>
    <w:lvl w:ilvl="3" w:tplc="E8ACC1CA" w:tentative="1">
      <w:start w:val="1"/>
      <w:numFmt w:val="bullet"/>
      <w:lvlText w:val=""/>
      <w:lvlJc w:val="left"/>
      <w:pPr>
        <w:ind w:left="3960" w:hanging="360"/>
      </w:pPr>
      <w:rPr>
        <w:rFonts w:ascii="Symbol" w:hAnsi="Symbol" w:hint="default"/>
      </w:rPr>
    </w:lvl>
    <w:lvl w:ilvl="4" w:tplc="02107772" w:tentative="1">
      <w:start w:val="1"/>
      <w:numFmt w:val="bullet"/>
      <w:lvlText w:val="o"/>
      <w:lvlJc w:val="left"/>
      <w:pPr>
        <w:ind w:left="4680" w:hanging="360"/>
      </w:pPr>
      <w:rPr>
        <w:rFonts w:ascii="Courier New" w:hAnsi="Courier New" w:cs="Courier New" w:hint="default"/>
      </w:rPr>
    </w:lvl>
    <w:lvl w:ilvl="5" w:tplc="E7009B7E" w:tentative="1">
      <w:start w:val="1"/>
      <w:numFmt w:val="bullet"/>
      <w:lvlText w:val=""/>
      <w:lvlJc w:val="left"/>
      <w:pPr>
        <w:ind w:left="5400" w:hanging="360"/>
      </w:pPr>
      <w:rPr>
        <w:rFonts w:ascii="Wingdings" w:hAnsi="Wingdings" w:hint="default"/>
      </w:rPr>
    </w:lvl>
    <w:lvl w:ilvl="6" w:tplc="BC324D12" w:tentative="1">
      <w:start w:val="1"/>
      <w:numFmt w:val="bullet"/>
      <w:lvlText w:val=""/>
      <w:lvlJc w:val="left"/>
      <w:pPr>
        <w:ind w:left="6120" w:hanging="360"/>
      </w:pPr>
      <w:rPr>
        <w:rFonts w:ascii="Symbol" w:hAnsi="Symbol" w:hint="default"/>
      </w:rPr>
    </w:lvl>
    <w:lvl w:ilvl="7" w:tplc="0B1697C4" w:tentative="1">
      <w:start w:val="1"/>
      <w:numFmt w:val="bullet"/>
      <w:lvlText w:val="o"/>
      <w:lvlJc w:val="left"/>
      <w:pPr>
        <w:ind w:left="6840" w:hanging="360"/>
      </w:pPr>
      <w:rPr>
        <w:rFonts w:ascii="Courier New" w:hAnsi="Courier New" w:cs="Courier New" w:hint="default"/>
      </w:rPr>
    </w:lvl>
    <w:lvl w:ilvl="8" w:tplc="A5D2FB1A"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056AF5FC">
      <w:start w:val="1"/>
      <w:numFmt w:val="bullet"/>
      <w:lvlText w:val=""/>
      <w:lvlJc w:val="left"/>
      <w:pPr>
        <w:ind w:left="720" w:hanging="360"/>
      </w:pPr>
      <w:rPr>
        <w:rFonts w:ascii="Symbol" w:hAnsi="Symbol" w:hint="default"/>
      </w:rPr>
    </w:lvl>
    <w:lvl w:ilvl="1" w:tplc="5642AA94">
      <w:start w:val="1"/>
      <w:numFmt w:val="bullet"/>
      <w:lvlText w:val="o"/>
      <w:lvlJc w:val="left"/>
      <w:pPr>
        <w:ind w:left="1440" w:hanging="360"/>
      </w:pPr>
      <w:rPr>
        <w:rFonts w:ascii="Courier New" w:hAnsi="Courier New" w:cs="Courier New" w:hint="default"/>
      </w:rPr>
    </w:lvl>
    <w:lvl w:ilvl="2" w:tplc="6ED2014E" w:tentative="1">
      <w:start w:val="1"/>
      <w:numFmt w:val="bullet"/>
      <w:lvlText w:val=""/>
      <w:lvlJc w:val="left"/>
      <w:pPr>
        <w:ind w:left="2160" w:hanging="360"/>
      </w:pPr>
      <w:rPr>
        <w:rFonts w:ascii="Wingdings" w:hAnsi="Wingdings" w:hint="default"/>
      </w:rPr>
    </w:lvl>
    <w:lvl w:ilvl="3" w:tplc="6DE43EA0" w:tentative="1">
      <w:start w:val="1"/>
      <w:numFmt w:val="bullet"/>
      <w:lvlText w:val=""/>
      <w:lvlJc w:val="left"/>
      <w:pPr>
        <w:ind w:left="2880" w:hanging="360"/>
      </w:pPr>
      <w:rPr>
        <w:rFonts w:ascii="Symbol" w:hAnsi="Symbol" w:hint="default"/>
      </w:rPr>
    </w:lvl>
    <w:lvl w:ilvl="4" w:tplc="0D386874" w:tentative="1">
      <w:start w:val="1"/>
      <w:numFmt w:val="bullet"/>
      <w:lvlText w:val="o"/>
      <w:lvlJc w:val="left"/>
      <w:pPr>
        <w:ind w:left="3600" w:hanging="360"/>
      </w:pPr>
      <w:rPr>
        <w:rFonts w:ascii="Courier New" w:hAnsi="Courier New" w:cs="Courier New" w:hint="default"/>
      </w:rPr>
    </w:lvl>
    <w:lvl w:ilvl="5" w:tplc="A7C49AA0" w:tentative="1">
      <w:start w:val="1"/>
      <w:numFmt w:val="bullet"/>
      <w:lvlText w:val=""/>
      <w:lvlJc w:val="left"/>
      <w:pPr>
        <w:ind w:left="4320" w:hanging="360"/>
      </w:pPr>
      <w:rPr>
        <w:rFonts w:ascii="Wingdings" w:hAnsi="Wingdings" w:hint="default"/>
      </w:rPr>
    </w:lvl>
    <w:lvl w:ilvl="6" w:tplc="9C804A8C" w:tentative="1">
      <w:start w:val="1"/>
      <w:numFmt w:val="bullet"/>
      <w:lvlText w:val=""/>
      <w:lvlJc w:val="left"/>
      <w:pPr>
        <w:ind w:left="5040" w:hanging="360"/>
      </w:pPr>
      <w:rPr>
        <w:rFonts w:ascii="Symbol" w:hAnsi="Symbol" w:hint="default"/>
      </w:rPr>
    </w:lvl>
    <w:lvl w:ilvl="7" w:tplc="602E4ADC" w:tentative="1">
      <w:start w:val="1"/>
      <w:numFmt w:val="bullet"/>
      <w:lvlText w:val="o"/>
      <w:lvlJc w:val="left"/>
      <w:pPr>
        <w:ind w:left="5760" w:hanging="360"/>
      </w:pPr>
      <w:rPr>
        <w:rFonts w:ascii="Courier New" w:hAnsi="Courier New" w:cs="Courier New" w:hint="default"/>
      </w:rPr>
    </w:lvl>
    <w:lvl w:ilvl="8" w:tplc="627225A0"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18FE1414">
      <w:start w:val="1"/>
      <w:numFmt w:val="bullet"/>
      <w:lvlText w:val=""/>
      <w:lvlJc w:val="left"/>
      <w:pPr>
        <w:ind w:left="1800" w:hanging="360"/>
      </w:pPr>
      <w:rPr>
        <w:rFonts w:ascii="Symbol" w:hAnsi="Symbol" w:hint="default"/>
      </w:rPr>
    </w:lvl>
    <w:lvl w:ilvl="1" w:tplc="8E3E5FC0" w:tentative="1">
      <w:start w:val="1"/>
      <w:numFmt w:val="bullet"/>
      <w:lvlText w:val="o"/>
      <w:lvlJc w:val="left"/>
      <w:pPr>
        <w:ind w:left="2520" w:hanging="360"/>
      </w:pPr>
      <w:rPr>
        <w:rFonts w:ascii="Courier New" w:hAnsi="Courier New" w:cs="Courier New" w:hint="default"/>
      </w:rPr>
    </w:lvl>
    <w:lvl w:ilvl="2" w:tplc="C0B2FE16" w:tentative="1">
      <w:start w:val="1"/>
      <w:numFmt w:val="bullet"/>
      <w:lvlText w:val=""/>
      <w:lvlJc w:val="left"/>
      <w:pPr>
        <w:ind w:left="3240" w:hanging="360"/>
      </w:pPr>
      <w:rPr>
        <w:rFonts w:ascii="Wingdings" w:hAnsi="Wingdings" w:hint="default"/>
      </w:rPr>
    </w:lvl>
    <w:lvl w:ilvl="3" w:tplc="313291B4" w:tentative="1">
      <w:start w:val="1"/>
      <w:numFmt w:val="bullet"/>
      <w:lvlText w:val=""/>
      <w:lvlJc w:val="left"/>
      <w:pPr>
        <w:ind w:left="3960" w:hanging="360"/>
      </w:pPr>
      <w:rPr>
        <w:rFonts w:ascii="Symbol" w:hAnsi="Symbol" w:hint="default"/>
      </w:rPr>
    </w:lvl>
    <w:lvl w:ilvl="4" w:tplc="10889D0E" w:tentative="1">
      <w:start w:val="1"/>
      <w:numFmt w:val="bullet"/>
      <w:lvlText w:val="o"/>
      <w:lvlJc w:val="left"/>
      <w:pPr>
        <w:ind w:left="4680" w:hanging="360"/>
      </w:pPr>
      <w:rPr>
        <w:rFonts w:ascii="Courier New" w:hAnsi="Courier New" w:cs="Courier New" w:hint="default"/>
      </w:rPr>
    </w:lvl>
    <w:lvl w:ilvl="5" w:tplc="9F6804EE" w:tentative="1">
      <w:start w:val="1"/>
      <w:numFmt w:val="bullet"/>
      <w:lvlText w:val=""/>
      <w:lvlJc w:val="left"/>
      <w:pPr>
        <w:ind w:left="5400" w:hanging="360"/>
      </w:pPr>
      <w:rPr>
        <w:rFonts w:ascii="Wingdings" w:hAnsi="Wingdings" w:hint="default"/>
      </w:rPr>
    </w:lvl>
    <w:lvl w:ilvl="6" w:tplc="9A4AB270" w:tentative="1">
      <w:start w:val="1"/>
      <w:numFmt w:val="bullet"/>
      <w:lvlText w:val=""/>
      <w:lvlJc w:val="left"/>
      <w:pPr>
        <w:ind w:left="6120" w:hanging="360"/>
      </w:pPr>
      <w:rPr>
        <w:rFonts w:ascii="Symbol" w:hAnsi="Symbol" w:hint="default"/>
      </w:rPr>
    </w:lvl>
    <w:lvl w:ilvl="7" w:tplc="12D84964" w:tentative="1">
      <w:start w:val="1"/>
      <w:numFmt w:val="bullet"/>
      <w:lvlText w:val="o"/>
      <w:lvlJc w:val="left"/>
      <w:pPr>
        <w:ind w:left="6840" w:hanging="360"/>
      </w:pPr>
      <w:rPr>
        <w:rFonts w:ascii="Courier New" w:hAnsi="Courier New" w:cs="Courier New" w:hint="default"/>
      </w:rPr>
    </w:lvl>
    <w:lvl w:ilvl="8" w:tplc="DECA8E94"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20104E84">
      <w:start w:val="1"/>
      <w:numFmt w:val="bullet"/>
      <w:lvlText w:val=""/>
      <w:lvlJc w:val="left"/>
      <w:pPr>
        <w:ind w:left="1800" w:hanging="360"/>
      </w:pPr>
      <w:rPr>
        <w:rFonts w:ascii="Symbol" w:hAnsi="Symbol" w:hint="default"/>
      </w:rPr>
    </w:lvl>
    <w:lvl w:ilvl="1" w:tplc="87D0D480" w:tentative="1">
      <w:start w:val="1"/>
      <w:numFmt w:val="bullet"/>
      <w:lvlText w:val="o"/>
      <w:lvlJc w:val="left"/>
      <w:pPr>
        <w:ind w:left="2520" w:hanging="360"/>
      </w:pPr>
      <w:rPr>
        <w:rFonts w:ascii="Courier New" w:hAnsi="Courier New" w:cs="Courier New" w:hint="default"/>
      </w:rPr>
    </w:lvl>
    <w:lvl w:ilvl="2" w:tplc="E9B45B1E" w:tentative="1">
      <w:start w:val="1"/>
      <w:numFmt w:val="bullet"/>
      <w:lvlText w:val=""/>
      <w:lvlJc w:val="left"/>
      <w:pPr>
        <w:ind w:left="3240" w:hanging="360"/>
      </w:pPr>
      <w:rPr>
        <w:rFonts w:ascii="Wingdings" w:hAnsi="Wingdings" w:hint="default"/>
      </w:rPr>
    </w:lvl>
    <w:lvl w:ilvl="3" w:tplc="E1AAE72C" w:tentative="1">
      <w:start w:val="1"/>
      <w:numFmt w:val="bullet"/>
      <w:lvlText w:val=""/>
      <w:lvlJc w:val="left"/>
      <w:pPr>
        <w:ind w:left="3960" w:hanging="360"/>
      </w:pPr>
      <w:rPr>
        <w:rFonts w:ascii="Symbol" w:hAnsi="Symbol" w:hint="default"/>
      </w:rPr>
    </w:lvl>
    <w:lvl w:ilvl="4" w:tplc="3FE21F5C" w:tentative="1">
      <w:start w:val="1"/>
      <w:numFmt w:val="bullet"/>
      <w:lvlText w:val="o"/>
      <w:lvlJc w:val="left"/>
      <w:pPr>
        <w:ind w:left="4680" w:hanging="360"/>
      </w:pPr>
      <w:rPr>
        <w:rFonts w:ascii="Courier New" w:hAnsi="Courier New" w:cs="Courier New" w:hint="default"/>
      </w:rPr>
    </w:lvl>
    <w:lvl w:ilvl="5" w:tplc="602E3A78" w:tentative="1">
      <w:start w:val="1"/>
      <w:numFmt w:val="bullet"/>
      <w:lvlText w:val=""/>
      <w:lvlJc w:val="left"/>
      <w:pPr>
        <w:ind w:left="5400" w:hanging="360"/>
      </w:pPr>
      <w:rPr>
        <w:rFonts w:ascii="Wingdings" w:hAnsi="Wingdings" w:hint="default"/>
      </w:rPr>
    </w:lvl>
    <w:lvl w:ilvl="6" w:tplc="6480EF72" w:tentative="1">
      <w:start w:val="1"/>
      <w:numFmt w:val="bullet"/>
      <w:lvlText w:val=""/>
      <w:lvlJc w:val="left"/>
      <w:pPr>
        <w:ind w:left="6120" w:hanging="360"/>
      </w:pPr>
      <w:rPr>
        <w:rFonts w:ascii="Symbol" w:hAnsi="Symbol" w:hint="default"/>
      </w:rPr>
    </w:lvl>
    <w:lvl w:ilvl="7" w:tplc="A894BA1A" w:tentative="1">
      <w:start w:val="1"/>
      <w:numFmt w:val="bullet"/>
      <w:lvlText w:val="o"/>
      <w:lvlJc w:val="left"/>
      <w:pPr>
        <w:ind w:left="6840" w:hanging="360"/>
      </w:pPr>
      <w:rPr>
        <w:rFonts w:ascii="Courier New" w:hAnsi="Courier New" w:cs="Courier New" w:hint="default"/>
      </w:rPr>
    </w:lvl>
    <w:lvl w:ilvl="8" w:tplc="2F22B45A"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4022ADE8">
      <w:start w:val="1"/>
      <w:numFmt w:val="bullet"/>
      <w:lvlText w:val=""/>
      <w:lvlJc w:val="left"/>
      <w:pPr>
        <w:ind w:left="720" w:hanging="360"/>
      </w:pPr>
      <w:rPr>
        <w:rFonts w:ascii="Symbol" w:hAnsi="Symbol" w:hint="default"/>
      </w:rPr>
    </w:lvl>
    <w:lvl w:ilvl="1" w:tplc="2D2C7C4C">
      <w:start w:val="1"/>
      <w:numFmt w:val="bullet"/>
      <w:lvlText w:val="o"/>
      <w:lvlJc w:val="left"/>
      <w:pPr>
        <w:ind w:left="1440" w:hanging="360"/>
      </w:pPr>
      <w:rPr>
        <w:rFonts w:ascii="Courier New" w:hAnsi="Courier New" w:cs="Courier New" w:hint="default"/>
      </w:rPr>
    </w:lvl>
    <w:lvl w:ilvl="2" w:tplc="0BE013DC">
      <w:start w:val="1"/>
      <w:numFmt w:val="bullet"/>
      <w:lvlText w:val=""/>
      <w:lvlJc w:val="left"/>
      <w:pPr>
        <w:ind w:left="2160" w:hanging="360"/>
      </w:pPr>
      <w:rPr>
        <w:rFonts w:ascii="Wingdings" w:hAnsi="Wingdings" w:hint="default"/>
      </w:rPr>
    </w:lvl>
    <w:lvl w:ilvl="3" w:tplc="2A9ADA32" w:tentative="1">
      <w:start w:val="1"/>
      <w:numFmt w:val="bullet"/>
      <w:lvlText w:val=""/>
      <w:lvlJc w:val="left"/>
      <w:pPr>
        <w:ind w:left="2880" w:hanging="360"/>
      </w:pPr>
      <w:rPr>
        <w:rFonts w:ascii="Symbol" w:hAnsi="Symbol" w:hint="default"/>
      </w:rPr>
    </w:lvl>
    <w:lvl w:ilvl="4" w:tplc="6548111A" w:tentative="1">
      <w:start w:val="1"/>
      <w:numFmt w:val="bullet"/>
      <w:lvlText w:val="o"/>
      <w:lvlJc w:val="left"/>
      <w:pPr>
        <w:ind w:left="3600" w:hanging="360"/>
      </w:pPr>
      <w:rPr>
        <w:rFonts w:ascii="Courier New" w:hAnsi="Courier New" w:cs="Courier New" w:hint="default"/>
      </w:rPr>
    </w:lvl>
    <w:lvl w:ilvl="5" w:tplc="935C99DE" w:tentative="1">
      <w:start w:val="1"/>
      <w:numFmt w:val="bullet"/>
      <w:lvlText w:val=""/>
      <w:lvlJc w:val="left"/>
      <w:pPr>
        <w:ind w:left="4320" w:hanging="360"/>
      </w:pPr>
      <w:rPr>
        <w:rFonts w:ascii="Wingdings" w:hAnsi="Wingdings" w:hint="default"/>
      </w:rPr>
    </w:lvl>
    <w:lvl w:ilvl="6" w:tplc="6BEE2322" w:tentative="1">
      <w:start w:val="1"/>
      <w:numFmt w:val="bullet"/>
      <w:lvlText w:val=""/>
      <w:lvlJc w:val="left"/>
      <w:pPr>
        <w:ind w:left="5040" w:hanging="360"/>
      </w:pPr>
      <w:rPr>
        <w:rFonts w:ascii="Symbol" w:hAnsi="Symbol" w:hint="default"/>
      </w:rPr>
    </w:lvl>
    <w:lvl w:ilvl="7" w:tplc="50926952" w:tentative="1">
      <w:start w:val="1"/>
      <w:numFmt w:val="bullet"/>
      <w:lvlText w:val="o"/>
      <w:lvlJc w:val="left"/>
      <w:pPr>
        <w:ind w:left="5760" w:hanging="360"/>
      </w:pPr>
      <w:rPr>
        <w:rFonts w:ascii="Courier New" w:hAnsi="Courier New" w:cs="Courier New" w:hint="default"/>
      </w:rPr>
    </w:lvl>
    <w:lvl w:ilvl="8" w:tplc="F5C0674A"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17B60F5C">
      <w:start w:val="1"/>
      <w:numFmt w:val="bullet"/>
      <w:lvlText w:val=""/>
      <w:lvlJc w:val="left"/>
      <w:pPr>
        <w:ind w:left="720" w:hanging="360"/>
      </w:pPr>
      <w:rPr>
        <w:rFonts w:ascii="Symbol" w:hAnsi="Symbol" w:hint="default"/>
      </w:rPr>
    </w:lvl>
    <w:lvl w:ilvl="1" w:tplc="83CCB35A">
      <w:start w:val="1"/>
      <w:numFmt w:val="bullet"/>
      <w:lvlText w:val="o"/>
      <w:lvlJc w:val="left"/>
      <w:pPr>
        <w:ind w:left="1440" w:hanging="360"/>
      </w:pPr>
      <w:rPr>
        <w:rFonts w:ascii="Courier New" w:hAnsi="Courier New" w:cs="Courier New" w:hint="default"/>
      </w:rPr>
    </w:lvl>
    <w:lvl w:ilvl="2" w:tplc="304651CC">
      <w:start w:val="1"/>
      <w:numFmt w:val="bullet"/>
      <w:lvlText w:val=""/>
      <w:lvlJc w:val="left"/>
      <w:pPr>
        <w:ind w:left="2160" w:hanging="360"/>
      </w:pPr>
      <w:rPr>
        <w:rFonts w:ascii="Wingdings" w:hAnsi="Wingdings" w:hint="default"/>
      </w:rPr>
    </w:lvl>
    <w:lvl w:ilvl="3" w:tplc="637AA3AA" w:tentative="1">
      <w:start w:val="1"/>
      <w:numFmt w:val="bullet"/>
      <w:lvlText w:val=""/>
      <w:lvlJc w:val="left"/>
      <w:pPr>
        <w:ind w:left="2880" w:hanging="360"/>
      </w:pPr>
      <w:rPr>
        <w:rFonts w:ascii="Symbol" w:hAnsi="Symbol" w:hint="default"/>
      </w:rPr>
    </w:lvl>
    <w:lvl w:ilvl="4" w:tplc="1EBC6088" w:tentative="1">
      <w:start w:val="1"/>
      <w:numFmt w:val="bullet"/>
      <w:lvlText w:val="o"/>
      <w:lvlJc w:val="left"/>
      <w:pPr>
        <w:ind w:left="3600" w:hanging="360"/>
      </w:pPr>
      <w:rPr>
        <w:rFonts w:ascii="Courier New" w:hAnsi="Courier New" w:cs="Courier New" w:hint="default"/>
      </w:rPr>
    </w:lvl>
    <w:lvl w:ilvl="5" w:tplc="C454599E" w:tentative="1">
      <w:start w:val="1"/>
      <w:numFmt w:val="bullet"/>
      <w:lvlText w:val=""/>
      <w:lvlJc w:val="left"/>
      <w:pPr>
        <w:ind w:left="4320" w:hanging="360"/>
      </w:pPr>
      <w:rPr>
        <w:rFonts w:ascii="Wingdings" w:hAnsi="Wingdings" w:hint="default"/>
      </w:rPr>
    </w:lvl>
    <w:lvl w:ilvl="6" w:tplc="7D720C9A" w:tentative="1">
      <w:start w:val="1"/>
      <w:numFmt w:val="bullet"/>
      <w:lvlText w:val=""/>
      <w:lvlJc w:val="left"/>
      <w:pPr>
        <w:ind w:left="5040" w:hanging="360"/>
      </w:pPr>
      <w:rPr>
        <w:rFonts w:ascii="Symbol" w:hAnsi="Symbol" w:hint="default"/>
      </w:rPr>
    </w:lvl>
    <w:lvl w:ilvl="7" w:tplc="CA4C748C" w:tentative="1">
      <w:start w:val="1"/>
      <w:numFmt w:val="bullet"/>
      <w:lvlText w:val="o"/>
      <w:lvlJc w:val="left"/>
      <w:pPr>
        <w:ind w:left="5760" w:hanging="360"/>
      </w:pPr>
      <w:rPr>
        <w:rFonts w:ascii="Courier New" w:hAnsi="Courier New" w:cs="Courier New" w:hint="default"/>
      </w:rPr>
    </w:lvl>
    <w:lvl w:ilvl="8" w:tplc="90826EEE"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59EC3E30">
      <w:start w:val="1"/>
      <w:numFmt w:val="bullet"/>
      <w:lvlText w:val=""/>
      <w:lvlJc w:val="left"/>
      <w:pPr>
        <w:ind w:left="1800" w:hanging="360"/>
      </w:pPr>
      <w:rPr>
        <w:rFonts w:ascii="Symbol" w:hAnsi="Symbol" w:hint="default"/>
      </w:rPr>
    </w:lvl>
    <w:lvl w:ilvl="1" w:tplc="1EEA5D4E" w:tentative="1">
      <w:start w:val="1"/>
      <w:numFmt w:val="bullet"/>
      <w:lvlText w:val="o"/>
      <w:lvlJc w:val="left"/>
      <w:pPr>
        <w:ind w:left="2520" w:hanging="360"/>
      </w:pPr>
      <w:rPr>
        <w:rFonts w:ascii="Courier New" w:hAnsi="Courier New" w:cs="Courier New" w:hint="default"/>
      </w:rPr>
    </w:lvl>
    <w:lvl w:ilvl="2" w:tplc="FB3E2BB4" w:tentative="1">
      <w:start w:val="1"/>
      <w:numFmt w:val="bullet"/>
      <w:lvlText w:val=""/>
      <w:lvlJc w:val="left"/>
      <w:pPr>
        <w:ind w:left="3240" w:hanging="360"/>
      </w:pPr>
      <w:rPr>
        <w:rFonts w:ascii="Wingdings" w:hAnsi="Wingdings" w:hint="default"/>
      </w:rPr>
    </w:lvl>
    <w:lvl w:ilvl="3" w:tplc="1A5EF99E" w:tentative="1">
      <w:start w:val="1"/>
      <w:numFmt w:val="bullet"/>
      <w:lvlText w:val=""/>
      <w:lvlJc w:val="left"/>
      <w:pPr>
        <w:ind w:left="3960" w:hanging="360"/>
      </w:pPr>
      <w:rPr>
        <w:rFonts w:ascii="Symbol" w:hAnsi="Symbol" w:hint="default"/>
      </w:rPr>
    </w:lvl>
    <w:lvl w:ilvl="4" w:tplc="C4BA93AE" w:tentative="1">
      <w:start w:val="1"/>
      <w:numFmt w:val="bullet"/>
      <w:lvlText w:val="o"/>
      <w:lvlJc w:val="left"/>
      <w:pPr>
        <w:ind w:left="4680" w:hanging="360"/>
      </w:pPr>
      <w:rPr>
        <w:rFonts w:ascii="Courier New" w:hAnsi="Courier New" w:cs="Courier New" w:hint="default"/>
      </w:rPr>
    </w:lvl>
    <w:lvl w:ilvl="5" w:tplc="223E2338" w:tentative="1">
      <w:start w:val="1"/>
      <w:numFmt w:val="bullet"/>
      <w:lvlText w:val=""/>
      <w:lvlJc w:val="left"/>
      <w:pPr>
        <w:ind w:left="5400" w:hanging="360"/>
      </w:pPr>
      <w:rPr>
        <w:rFonts w:ascii="Wingdings" w:hAnsi="Wingdings" w:hint="default"/>
      </w:rPr>
    </w:lvl>
    <w:lvl w:ilvl="6" w:tplc="84764D52" w:tentative="1">
      <w:start w:val="1"/>
      <w:numFmt w:val="bullet"/>
      <w:lvlText w:val=""/>
      <w:lvlJc w:val="left"/>
      <w:pPr>
        <w:ind w:left="6120" w:hanging="360"/>
      </w:pPr>
      <w:rPr>
        <w:rFonts w:ascii="Symbol" w:hAnsi="Symbol" w:hint="default"/>
      </w:rPr>
    </w:lvl>
    <w:lvl w:ilvl="7" w:tplc="BBB49A1E" w:tentative="1">
      <w:start w:val="1"/>
      <w:numFmt w:val="bullet"/>
      <w:lvlText w:val="o"/>
      <w:lvlJc w:val="left"/>
      <w:pPr>
        <w:ind w:left="6840" w:hanging="360"/>
      </w:pPr>
      <w:rPr>
        <w:rFonts w:ascii="Courier New" w:hAnsi="Courier New" w:cs="Courier New" w:hint="default"/>
      </w:rPr>
    </w:lvl>
    <w:lvl w:ilvl="8" w:tplc="19AE7BB4"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9168A83A">
      <w:start w:val="1"/>
      <w:numFmt w:val="bullet"/>
      <w:lvlText w:val=""/>
      <w:lvlJc w:val="left"/>
      <w:pPr>
        <w:ind w:left="2520" w:hanging="360"/>
      </w:pPr>
      <w:rPr>
        <w:rFonts w:ascii="Symbol" w:hAnsi="Symbol" w:hint="default"/>
      </w:rPr>
    </w:lvl>
    <w:lvl w:ilvl="1" w:tplc="44A0338A" w:tentative="1">
      <w:start w:val="1"/>
      <w:numFmt w:val="bullet"/>
      <w:lvlText w:val="o"/>
      <w:lvlJc w:val="left"/>
      <w:pPr>
        <w:ind w:left="3240" w:hanging="360"/>
      </w:pPr>
      <w:rPr>
        <w:rFonts w:ascii="Courier New" w:hAnsi="Courier New" w:cs="Courier New" w:hint="default"/>
      </w:rPr>
    </w:lvl>
    <w:lvl w:ilvl="2" w:tplc="AFA61460" w:tentative="1">
      <w:start w:val="1"/>
      <w:numFmt w:val="bullet"/>
      <w:lvlText w:val=""/>
      <w:lvlJc w:val="left"/>
      <w:pPr>
        <w:ind w:left="3960" w:hanging="360"/>
      </w:pPr>
      <w:rPr>
        <w:rFonts w:ascii="Wingdings" w:hAnsi="Wingdings" w:hint="default"/>
      </w:rPr>
    </w:lvl>
    <w:lvl w:ilvl="3" w:tplc="FCD8B5A0" w:tentative="1">
      <w:start w:val="1"/>
      <w:numFmt w:val="bullet"/>
      <w:lvlText w:val=""/>
      <w:lvlJc w:val="left"/>
      <w:pPr>
        <w:ind w:left="4680" w:hanging="360"/>
      </w:pPr>
      <w:rPr>
        <w:rFonts w:ascii="Symbol" w:hAnsi="Symbol" w:hint="default"/>
      </w:rPr>
    </w:lvl>
    <w:lvl w:ilvl="4" w:tplc="5E880B5E" w:tentative="1">
      <w:start w:val="1"/>
      <w:numFmt w:val="bullet"/>
      <w:lvlText w:val="o"/>
      <w:lvlJc w:val="left"/>
      <w:pPr>
        <w:ind w:left="5400" w:hanging="360"/>
      </w:pPr>
      <w:rPr>
        <w:rFonts w:ascii="Courier New" w:hAnsi="Courier New" w:cs="Courier New" w:hint="default"/>
      </w:rPr>
    </w:lvl>
    <w:lvl w:ilvl="5" w:tplc="6E9A9A0C" w:tentative="1">
      <w:start w:val="1"/>
      <w:numFmt w:val="bullet"/>
      <w:lvlText w:val=""/>
      <w:lvlJc w:val="left"/>
      <w:pPr>
        <w:ind w:left="6120" w:hanging="360"/>
      </w:pPr>
      <w:rPr>
        <w:rFonts w:ascii="Wingdings" w:hAnsi="Wingdings" w:hint="default"/>
      </w:rPr>
    </w:lvl>
    <w:lvl w:ilvl="6" w:tplc="513E0EF8" w:tentative="1">
      <w:start w:val="1"/>
      <w:numFmt w:val="bullet"/>
      <w:lvlText w:val=""/>
      <w:lvlJc w:val="left"/>
      <w:pPr>
        <w:ind w:left="6840" w:hanging="360"/>
      </w:pPr>
      <w:rPr>
        <w:rFonts w:ascii="Symbol" w:hAnsi="Symbol" w:hint="default"/>
      </w:rPr>
    </w:lvl>
    <w:lvl w:ilvl="7" w:tplc="9820A728" w:tentative="1">
      <w:start w:val="1"/>
      <w:numFmt w:val="bullet"/>
      <w:lvlText w:val="o"/>
      <w:lvlJc w:val="left"/>
      <w:pPr>
        <w:ind w:left="7560" w:hanging="360"/>
      </w:pPr>
      <w:rPr>
        <w:rFonts w:ascii="Courier New" w:hAnsi="Courier New" w:cs="Courier New" w:hint="default"/>
      </w:rPr>
    </w:lvl>
    <w:lvl w:ilvl="8" w:tplc="4B4C2938"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34587EDE">
      <w:numFmt w:val="bullet"/>
      <w:lvlText w:val="-"/>
      <w:lvlJc w:val="left"/>
      <w:pPr>
        <w:ind w:left="720" w:hanging="360"/>
      </w:pPr>
      <w:rPr>
        <w:rFonts w:ascii="Arial" w:eastAsiaTheme="minorHAnsi" w:hAnsi="Arial" w:cs="Arial" w:hint="default"/>
      </w:rPr>
    </w:lvl>
    <w:lvl w:ilvl="1" w:tplc="9564C836">
      <w:start w:val="1"/>
      <w:numFmt w:val="bullet"/>
      <w:lvlText w:val="o"/>
      <w:lvlJc w:val="left"/>
      <w:pPr>
        <w:ind w:left="1440" w:hanging="360"/>
      </w:pPr>
      <w:rPr>
        <w:rFonts w:ascii="Courier New" w:hAnsi="Courier New" w:cs="Courier New" w:hint="default"/>
      </w:rPr>
    </w:lvl>
    <w:lvl w:ilvl="2" w:tplc="3348CE36" w:tentative="1">
      <w:start w:val="1"/>
      <w:numFmt w:val="bullet"/>
      <w:lvlText w:val=""/>
      <w:lvlJc w:val="left"/>
      <w:pPr>
        <w:ind w:left="2160" w:hanging="360"/>
      </w:pPr>
      <w:rPr>
        <w:rFonts w:ascii="Wingdings" w:hAnsi="Wingdings" w:hint="default"/>
      </w:rPr>
    </w:lvl>
    <w:lvl w:ilvl="3" w:tplc="7DC09C52" w:tentative="1">
      <w:start w:val="1"/>
      <w:numFmt w:val="bullet"/>
      <w:lvlText w:val=""/>
      <w:lvlJc w:val="left"/>
      <w:pPr>
        <w:ind w:left="2880" w:hanging="360"/>
      </w:pPr>
      <w:rPr>
        <w:rFonts w:ascii="Symbol" w:hAnsi="Symbol" w:hint="default"/>
      </w:rPr>
    </w:lvl>
    <w:lvl w:ilvl="4" w:tplc="650ABDD6" w:tentative="1">
      <w:start w:val="1"/>
      <w:numFmt w:val="bullet"/>
      <w:lvlText w:val="o"/>
      <w:lvlJc w:val="left"/>
      <w:pPr>
        <w:ind w:left="3600" w:hanging="360"/>
      </w:pPr>
      <w:rPr>
        <w:rFonts w:ascii="Courier New" w:hAnsi="Courier New" w:cs="Courier New" w:hint="default"/>
      </w:rPr>
    </w:lvl>
    <w:lvl w:ilvl="5" w:tplc="63BCA886" w:tentative="1">
      <w:start w:val="1"/>
      <w:numFmt w:val="bullet"/>
      <w:lvlText w:val=""/>
      <w:lvlJc w:val="left"/>
      <w:pPr>
        <w:ind w:left="4320" w:hanging="360"/>
      </w:pPr>
      <w:rPr>
        <w:rFonts w:ascii="Wingdings" w:hAnsi="Wingdings" w:hint="default"/>
      </w:rPr>
    </w:lvl>
    <w:lvl w:ilvl="6" w:tplc="CD326EBE" w:tentative="1">
      <w:start w:val="1"/>
      <w:numFmt w:val="bullet"/>
      <w:lvlText w:val=""/>
      <w:lvlJc w:val="left"/>
      <w:pPr>
        <w:ind w:left="5040" w:hanging="360"/>
      </w:pPr>
      <w:rPr>
        <w:rFonts w:ascii="Symbol" w:hAnsi="Symbol" w:hint="default"/>
      </w:rPr>
    </w:lvl>
    <w:lvl w:ilvl="7" w:tplc="CCF46AEA" w:tentative="1">
      <w:start w:val="1"/>
      <w:numFmt w:val="bullet"/>
      <w:lvlText w:val="o"/>
      <w:lvlJc w:val="left"/>
      <w:pPr>
        <w:ind w:left="5760" w:hanging="360"/>
      </w:pPr>
      <w:rPr>
        <w:rFonts w:ascii="Courier New" w:hAnsi="Courier New" w:cs="Courier New" w:hint="default"/>
      </w:rPr>
    </w:lvl>
    <w:lvl w:ilvl="8" w:tplc="2348F94E"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12EC3362">
      <w:start w:val="1"/>
      <w:numFmt w:val="bullet"/>
      <w:lvlText w:val=""/>
      <w:lvlJc w:val="left"/>
      <w:pPr>
        <w:ind w:left="1800" w:hanging="360"/>
      </w:pPr>
      <w:rPr>
        <w:rFonts w:ascii="Symbol" w:hAnsi="Symbol" w:hint="default"/>
      </w:rPr>
    </w:lvl>
    <w:lvl w:ilvl="1" w:tplc="BFCED3DC" w:tentative="1">
      <w:start w:val="1"/>
      <w:numFmt w:val="bullet"/>
      <w:lvlText w:val="o"/>
      <w:lvlJc w:val="left"/>
      <w:pPr>
        <w:ind w:left="2520" w:hanging="360"/>
      </w:pPr>
      <w:rPr>
        <w:rFonts w:ascii="Courier New" w:hAnsi="Courier New" w:cs="Courier New" w:hint="default"/>
      </w:rPr>
    </w:lvl>
    <w:lvl w:ilvl="2" w:tplc="48B22D46" w:tentative="1">
      <w:start w:val="1"/>
      <w:numFmt w:val="bullet"/>
      <w:lvlText w:val=""/>
      <w:lvlJc w:val="left"/>
      <w:pPr>
        <w:ind w:left="3240" w:hanging="360"/>
      </w:pPr>
      <w:rPr>
        <w:rFonts w:ascii="Wingdings" w:hAnsi="Wingdings" w:hint="default"/>
      </w:rPr>
    </w:lvl>
    <w:lvl w:ilvl="3" w:tplc="4FA6F9DC" w:tentative="1">
      <w:start w:val="1"/>
      <w:numFmt w:val="bullet"/>
      <w:lvlText w:val=""/>
      <w:lvlJc w:val="left"/>
      <w:pPr>
        <w:ind w:left="3960" w:hanging="360"/>
      </w:pPr>
      <w:rPr>
        <w:rFonts w:ascii="Symbol" w:hAnsi="Symbol" w:hint="default"/>
      </w:rPr>
    </w:lvl>
    <w:lvl w:ilvl="4" w:tplc="0C488BFA" w:tentative="1">
      <w:start w:val="1"/>
      <w:numFmt w:val="bullet"/>
      <w:lvlText w:val="o"/>
      <w:lvlJc w:val="left"/>
      <w:pPr>
        <w:ind w:left="4680" w:hanging="360"/>
      </w:pPr>
      <w:rPr>
        <w:rFonts w:ascii="Courier New" w:hAnsi="Courier New" w:cs="Courier New" w:hint="default"/>
      </w:rPr>
    </w:lvl>
    <w:lvl w:ilvl="5" w:tplc="6B984022" w:tentative="1">
      <w:start w:val="1"/>
      <w:numFmt w:val="bullet"/>
      <w:lvlText w:val=""/>
      <w:lvlJc w:val="left"/>
      <w:pPr>
        <w:ind w:left="5400" w:hanging="360"/>
      </w:pPr>
      <w:rPr>
        <w:rFonts w:ascii="Wingdings" w:hAnsi="Wingdings" w:hint="default"/>
      </w:rPr>
    </w:lvl>
    <w:lvl w:ilvl="6" w:tplc="BED47100" w:tentative="1">
      <w:start w:val="1"/>
      <w:numFmt w:val="bullet"/>
      <w:lvlText w:val=""/>
      <w:lvlJc w:val="left"/>
      <w:pPr>
        <w:ind w:left="6120" w:hanging="360"/>
      </w:pPr>
      <w:rPr>
        <w:rFonts w:ascii="Symbol" w:hAnsi="Symbol" w:hint="default"/>
      </w:rPr>
    </w:lvl>
    <w:lvl w:ilvl="7" w:tplc="71BEE8FA" w:tentative="1">
      <w:start w:val="1"/>
      <w:numFmt w:val="bullet"/>
      <w:lvlText w:val="o"/>
      <w:lvlJc w:val="left"/>
      <w:pPr>
        <w:ind w:left="6840" w:hanging="360"/>
      </w:pPr>
      <w:rPr>
        <w:rFonts w:ascii="Courier New" w:hAnsi="Courier New" w:cs="Courier New" w:hint="default"/>
      </w:rPr>
    </w:lvl>
    <w:lvl w:ilvl="8" w:tplc="4476C9A2"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80A4750C">
      <w:start w:val="1"/>
      <w:numFmt w:val="bullet"/>
      <w:lvlText w:val=""/>
      <w:lvlJc w:val="left"/>
      <w:pPr>
        <w:ind w:left="1800" w:hanging="360"/>
      </w:pPr>
      <w:rPr>
        <w:rFonts w:ascii="Symbol" w:hAnsi="Symbol" w:hint="default"/>
      </w:rPr>
    </w:lvl>
    <w:lvl w:ilvl="1" w:tplc="AC42FB56" w:tentative="1">
      <w:start w:val="1"/>
      <w:numFmt w:val="bullet"/>
      <w:lvlText w:val="o"/>
      <w:lvlJc w:val="left"/>
      <w:pPr>
        <w:ind w:left="2520" w:hanging="360"/>
      </w:pPr>
      <w:rPr>
        <w:rFonts w:ascii="Courier New" w:hAnsi="Courier New" w:cs="Courier New" w:hint="default"/>
      </w:rPr>
    </w:lvl>
    <w:lvl w:ilvl="2" w:tplc="DCF89A60" w:tentative="1">
      <w:start w:val="1"/>
      <w:numFmt w:val="bullet"/>
      <w:lvlText w:val=""/>
      <w:lvlJc w:val="left"/>
      <w:pPr>
        <w:ind w:left="3240" w:hanging="360"/>
      </w:pPr>
      <w:rPr>
        <w:rFonts w:ascii="Wingdings" w:hAnsi="Wingdings" w:hint="default"/>
      </w:rPr>
    </w:lvl>
    <w:lvl w:ilvl="3" w:tplc="D92E7B56" w:tentative="1">
      <w:start w:val="1"/>
      <w:numFmt w:val="bullet"/>
      <w:lvlText w:val=""/>
      <w:lvlJc w:val="left"/>
      <w:pPr>
        <w:ind w:left="3960" w:hanging="360"/>
      </w:pPr>
      <w:rPr>
        <w:rFonts w:ascii="Symbol" w:hAnsi="Symbol" w:hint="default"/>
      </w:rPr>
    </w:lvl>
    <w:lvl w:ilvl="4" w:tplc="02BA12C6" w:tentative="1">
      <w:start w:val="1"/>
      <w:numFmt w:val="bullet"/>
      <w:lvlText w:val="o"/>
      <w:lvlJc w:val="left"/>
      <w:pPr>
        <w:ind w:left="4680" w:hanging="360"/>
      </w:pPr>
      <w:rPr>
        <w:rFonts w:ascii="Courier New" w:hAnsi="Courier New" w:cs="Courier New" w:hint="default"/>
      </w:rPr>
    </w:lvl>
    <w:lvl w:ilvl="5" w:tplc="A4D2ACC2" w:tentative="1">
      <w:start w:val="1"/>
      <w:numFmt w:val="bullet"/>
      <w:lvlText w:val=""/>
      <w:lvlJc w:val="left"/>
      <w:pPr>
        <w:ind w:left="5400" w:hanging="360"/>
      </w:pPr>
      <w:rPr>
        <w:rFonts w:ascii="Wingdings" w:hAnsi="Wingdings" w:hint="default"/>
      </w:rPr>
    </w:lvl>
    <w:lvl w:ilvl="6" w:tplc="FE7ED666" w:tentative="1">
      <w:start w:val="1"/>
      <w:numFmt w:val="bullet"/>
      <w:lvlText w:val=""/>
      <w:lvlJc w:val="left"/>
      <w:pPr>
        <w:ind w:left="6120" w:hanging="360"/>
      </w:pPr>
      <w:rPr>
        <w:rFonts w:ascii="Symbol" w:hAnsi="Symbol" w:hint="default"/>
      </w:rPr>
    </w:lvl>
    <w:lvl w:ilvl="7" w:tplc="9B00C42E" w:tentative="1">
      <w:start w:val="1"/>
      <w:numFmt w:val="bullet"/>
      <w:lvlText w:val="o"/>
      <w:lvlJc w:val="left"/>
      <w:pPr>
        <w:ind w:left="6840" w:hanging="360"/>
      </w:pPr>
      <w:rPr>
        <w:rFonts w:ascii="Courier New" w:hAnsi="Courier New" w:cs="Courier New" w:hint="default"/>
      </w:rPr>
    </w:lvl>
    <w:lvl w:ilvl="8" w:tplc="B1A6AC88" w:tentative="1">
      <w:start w:val="1"/>
      <w:numFmt w:val="bullet"/>
      <w:lvlText w:val=""/>
      <w:lvlJc w:val="left"/>
      <w:pPr>
        <w:ind w:left="7560" w:hanging="360"/>
      </w:pPr>
      <w:rPr>
        <w:rFonts w:ascii="Wingdings" w:hAnsi="Wingdings" w:hint="default"/>
      </w:rPr>
    </w:lvl>
  </w:abstractNum>
  <w:num w:numId="1" w16cid:durableId="1482966463">
    <w:abstractNumId w:val="3"/>
  </w:num>
  <w:num w:numId="2" w16cid:durableId="1982692562">
    <w:abstractNumId w:val="14"/>
  </w:num>
  <w:num w:numId="3" w16cid:durableId="557937002">
    <w:abstractNumId w:val="23"/>
  </w:num>
  <w:num w:numId="4" w16cid:durableId="1182475792">
    <w:abstractNumId w:val="11"/>
  </w:num>
  <w:num w:numId="5" w16cid:durableId="452359267">
    <w:abstractNumId w:val="5"/>
  </w:num>
  <w:num w:numId="6" w16cid:durableId="895047565">
    <w:abstractNumId w:val="4"/>
  </w:num>
  <w:num w:numId="7" w16cid:durableId="2104258750">
    <w:abstractNumId w:val="16"/>
  </w:num>
  <w:num w:numId="8" w16cid:durableId="1928884798">
    <w:abstractNumId w:val="15"/>
  </w:num>
  <w:num w:numId="9" w16cid:durableId="706612724">
    <w:abstractNumId w:val="6"/>
  </w:num>
  <w:num w:numId="10" w16cid:durableId="2103139241">
    <w:abstractNumId w:val="21"/>
  </w:num>
  <w:num w:numId="11" w16cid:durableId="1607077915">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1906841476">
    <w:abstractNumId w:val="0"/>
  </w:num>
  <w:num w:numId="13" w16cid:durableId="1846287346">
    <w:abstractNumId w:val="20"/>
  </w:num>
  <w:num w:numId="14" w16cid:durableId="872034685">
    <w:abstractNumId w:val="8"/>
  </w:num>
  <w:num w:numId="15" w16cid:durableId="1867867932">
    <w:abstractNumId w:val="2"/>
  </w:num>
  <w:num w:numId="16" w16cid:durableId="882643081">
    <w:abstractNumId w:val="12"/>
  </w:num>
  <w:num w:numId="17" w16cid:durableId="1323462467">
    <w:abstractNumId w:val="13"/>
  </w:num>
  <w:num w:numId="18" w16cid:durableId="243301299">
    <w:abstractNumId w:val="9"/>
  </w:num>
  <w:num w:numId="19" w16cid:durableId="238708443">
    <w:abstractNumId w:val="7"/>
  </w:num>
  <w:num w:numId="20" w16cid:durableId="1321032695">
    <w:abstractNumId w:val="17"/>
  </w:num>
  <w:num w:numId="21" w16cid:durableId="657342979">
    <w:abstractNumId w:val="24"/>
  </w:num>
  <w:num w:numId="22" w16cid:durableId="2078044498">
    <w:abstractNumId w:val="22"/>
  </w:num>
  <w:num w:numId="23" w16cid:durableId="1619070549">
    <w:abstractNumId w:val="18"/>
  </w:num>
  <w:num w:numId="24" w16cid:durableId="1690598746">
    <w:abstractNumId w:val="10"/>
  </w:num>
  <w:num w:numId="25" w16cid:durableId="376131000">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65117"/>
    <w:rsid w:val="00072BC8"/>
    <w:rsid w:val="00073679"/>
    <w:rsid w:val="00080615"/>
    <w:rsid w:val="000977E9"/>
    <w:rsid w:val="000A60A1"/>
    <w:rsid w:val="000C252F"/>
    <w:rsid w:val="000C5DE0"/>
    <w:rsid w:val="000E3635"/>
    <w:rsid w:val="000F3A54"/>
    <w:rsid w:val="000F48FC"/>
    <w:rsid w:val="001032F9"/>
    <w:rsid w:val="00135D2A"/>
    <w:rsid w:val="00182709"/>
    <w:rsid w:val="001E5B66"/>
    <w:rsid w:val="001F3BD3"/>
    <w:rsid w:val="00201052"/>
    <w:rsid w:val="0023082E"/>
    <w:rsid w:val="00231AAC"/>
    <w:rsid w:val="00271586"/>
    <w:rsid w:val="002804D3"/>
    <w:rsid w:val="002A0B90"/>
    <w:rsid w:val="002A3BD7"/>
    <w:rsid w:val="002C3728"/>
    <w:rsid w:val="002E2C23"/>
    <w:rsid w:val="002F7E93"/>
    <w:rsid w:val="003449A0"/>
    <w:rsid w:val="00362AB6"/>
    <w:rsid w:val="00394BD2"/>
    <w:rsid w:val="003C44A6"/>
    <w:rsid w:val="003F29B8"/>
    <w:rsid w:val="003F40A2"/>
    <w:rsid w:val="0040778E"/>
    <w:rsid w:val="004107D6"/>
    <w:rsid w:val="004154E2"/>
    <w:rsid w:val="0043244C"/>
    <w:rsid w:val="004D2F4C"/>
    <w:rsid w:val="004D4273"/>
    <w:rsid w:val="004F41BA"/>
    <w:rsid w:val="00534D53"/>
    <w:rsid w:val="005649AD"/>
    <w:rsid w:val="005855A2"/>
    <w:rsid w:val="005A3979"/>
    <w:rsid w:val="005B053D"/>
    <w:rsid w:val="005E205A"/>
    <w:rsid w:val="0061038F"/>
    <w:rsid w:val="00625854"/>
    <w:rsid w:val="00637EFA"/>
    <w:rsid w:val="006451A9"/>
    <w:rsid w:val="00651348"/>
    <w:rsid w:val="00680A20"/>
    <w:rsid w:val="00680F04"/>
    <w:rsid w:val="006C1CCB"/>
    <w:rsid w:val="006D6D91"/>
    <w:rsid w:val="006E0EF3"/>
    <w:rsid w:val="006F2127"/>
    <w:rsid w:val="006F6FE0"/>
    <w:rsid w:val="00733B3A"/>
    <w:rsid w:val="0078103B"/>
    <w:rsid w:val="00787F84"/>
    <w:rsid w:val="007947EA"/>
    <w:rsid w:val="007B280E"/>
    <w:rsid w:val="007C5D4A"/>
    <w:rsid w:val="007E0B64"/>
    <w:rsid w:val="007F398D"/>
    <w:rsid w:val="00824257"/>
    <w:rsid w:val="00841EB4"/>
    <w:rsid w:val="00860324"/>
    <w:rsid w:val="00870D8B"/>
    <w:rsid w:val="00890149"/>
    <w:rsid w:val="008A649A"/>
    <w:rsid w:val="008A734E"/>
    <w:rsid w:val="008B7938"/>
    <w:rsid w:val="008E21DE"/>
    <w:rsid w:val="0092679E"/>
    <w:rsid w:val="009502A1"/>
    <w:rsid w:val="009539C8"/>
    <w:rsid w:val="009709CE"/>
    <w:rsid w:val="009B193E"/>
    <w:rsid w:val="009D06E2"/>
    <w:rsid w:val="009F4EAA"/>
    <w:rsid w:val="00A07E4A"/>
    <w:rsid w:val="00A60009"/>
    <w:rsid w:val="00AA094B"/>
    <w:rsid w:val="00AB12D5"/>
    <w:rsid w:val="00AB7A1D"/>
    <w:rsid w:val="00AC7B4A"/>
    <w:rsid w:val="00AD735D"/>
    <w:rsid w:val="00AF0899"/>
    <w:rsid w:val="00B603C0"/>
    <w:rsid w:val="00B75440"/>
    <w:rsid w:val="00B83AB4"/>
    <w:rsid w:val="00BA4FF9"/>
    <w:rsid w:val="00BB2260"/>
    <w:rsid w:val="00BB26DB"/>
    <w:rsid w:val="00BC3BA1"/>
    <w:rsid w:val="00BD4FB5"/>
    <w:rsid w:val="00BE1D7B"/>
    <w:rsid w:val="00C0421C"/>
    <w:rsid w:val="00C10202"/>
    <w:rsid w:val="00C142DB"/>
    <w:rsid w:val="00C21944"/>
    <w:rsid w:val="00C2698C"/>
    <w:rsid w:val="00C506B8"/>
    <w:rsid w:val="00C52C59"/>
    <w:rsid w:val="00C57883"/>
    <w:rsid w:val="00C61A09"/>
    <w:rsid w:val="00C70F49"/>
    <w:rsid w:val="00C90DF2"/>
    <w:rsid w:val="00CB64BD"/>
    <w:rsid w:val="00CC13D2"/>
    <w:rsid w:val="00D23398"/>
    <w:rsid w:val="00D53C26"/>
    <w:rsid w:val="00D56B37"/>
    <w:rsid w:val="00DA4D5E"/>
    <w:rsid w:val="00DA6318"/>
    <w:rsid w:val="00DE1CFC"/>
    <w:rsid w:val="00DF74BA"/>
    <w:rsid w:val="00E243C4"/>
    <w:rsid w:val="00E260AC"/>
    <w:rsid w:val="00E40290"/>
    <w:rsid w:val="00E9457E"/>
    <w:rsid w:val="00EB64C8"/>
    <w:rsid w:val="00EE737C"/>
    <w:rsid w:val="00F24141"/>
    <w:rsid w:val="00F3511A"/>
    <w:rsid w:val="00F35F8D"/>
    <w:rsid w:val="00F41613"/>
    <w:rsid w:val="00F672B5"/>
    <w:rsid w:val="00F83D8C"/>
    <w:rsid w:val="00F9318C"/>
    <w:rsid w:val="00F968C7"/>
    <w:rsid w:val="00FA4DBD"/>
    <w:rsid w:val="00FD66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01B52"/>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Revision">
    <w:name w:val="Revision"/>
    <w:hidden/>
    <w:uiPriority w:val="99"/>
    <w:semiHidden/>
    <w:rsid w:val="00271586"/>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commission.gov.au/providers/registered-ndis-providers/provider-obligations-and-requirements/ndis-practice-standards-1" TargetMode="External"/><Relationship Id="rId18" Type="http://schemas.openxmlformats.org/officeDocument/2006/relationships/hyperlink" Target="https://workforcecapability.ndiscommission.gov.au/tools-and-resources/disability-support-work-fit" TargetMode="External"/><Relationship Id="rId26" Type="http://schemas.openxmlformats.org/officeDocument/2006/relationships/hyperlink" Target="mailto:workforcecapability@ndiscommission.gov.au" TargetMode="External"/><Relationship Id="rId3" Type="http://schemas.openxmlformats.org/officeDocument/2006/relationships/styles" Target="styles.xml"/><Relationship Id="rId21" Type="http://schemas.openxmlformats.org/officeDocument/2006/relationships/hyperlink" Target="https://workforcecapability.ndiscommission.gov.au/tools-and-resources/supervision-capability" TargetMode="External"/><Relationship Id="rId7" Type="http://schemas.openxmlformats.org/officeDocument/2006/relationships/endnotes" Target="endnotes.xml"/><Relationship Id="rId12" Type="http://schemas.openxmlformats.org/officeDocument/2006/relationships/hyperlink" Target="https://www.ndiscommission.gov.au/about/ndis-code-conduct" TargetMode="External"/><Relationship Id="rId17" Type="http://schemas.openxmlformats.org/officeDocument/2006/relationships/hyperlink" Target="https://workforcecapability.ndiscommission.gov.au/tools-and-resources/career-development" TargetMode="External"/><Relationship Id="rId25" Type="http://schemas.openxmlformats.org/officeDocument/2006/relationships/hyperlink" Target="https://workforcecapability.ndiscommission.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orkforcecapability.ndiscommission.gov.au/tools-and-resources/position-description-builderhttps:/workforcecapability.ndiscommission.gov.au/tools-and-resources/position-description-build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news" TargetMode="External"/><Relationship Id="rId24" Type="http://schemas.openxmlformats.org/officeDocument/2006/relationships/hyperlink" Target="https://workforcecapability.ndiscommission.gov.au/tools-and-resources/workforce-management-and-planning-tool"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Resources/2022-05/Workforce%20Capability%20Framework%20-%20Accessible%20Word%20Document%20-%20Final.docx" TargetMode="External"/><Relationship Id="rId23" Type="http://schemas.openxmlformats.org/officeDocument/2006/relationships/hyperlink" Target="https://workforcecapability.ndiscommission.gov.au/tools-and-resources/training-capability" TargetMode="External"/><Relationship Id="rId28" Type="http://schemas.openxmlformats.org/officeDocument/2006/relationships/footer" Target="footer1.xml"/><Relationship Id="rId10" Type="http://schemas.openxmlformats.org/officeDocument/2006/relationships/hyperlink" Target="https://workforcecapability.ndiscommission.gov.au/tools-and-resources" TargetMode="External"/><Relationship Id="rId19" Type="http://schemas.openxmlformats.org/officeDocument/2006/relationships/hyperlink" Target="https://workforcecapability.ndiscommission.gov.au/tools-and-resources/participant-resourc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kforcecapability.ndiscommission.gov.au/" TargetMode="External"/><Relationship Id="rId14" Type="http://schemas.openxmlformats.org/officeDocument/2006/relationships/hyperlink" Target="https://workforcecapability.ndiscommission.gov.au/sites/default/files/Resources/2022-05/NDIS-Workforce-Capability-Framework.pdf" TargetMode="External"/><Relationship Id="rId22" Type="http://schemas.openxmlformats.org/officeDocument/2006/relationships/hyperlink" Target="https://workforcecapability.ndiscommission.gov.au/tools-and-resources/recruitment-resources"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B74C4-0ADE-4ADB-9DA8-FAAB18E68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5</TotalTime>
  <Pages>1</Pages>
  <Words>2444</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Информативен пакет за рамка за способност на работна сила на NDIS</vt:lpstr>
    </vt:vector>
  </TitlesOfParts>
  <Company/>
  <LinksUpToDate>false</LinksUpToDate>
  <CharactersWithSpaces>16349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Информативен пакет за рамка за способност на работна сила на NDIS</dc:title>
  <dc:creator>Maddie Simpson</dc:creator>
  <cp:keywords>[SEC=OFFICIAL]</cp:keywords>
  <cp:lastModifiedBy>Maddie Simpson</cp:lastModifiedBy>
  <cp:revision>8</cp:revision>
  <cp:lastPrinted>2023-08-25T04:20:00Z</cp:lastPrinted>
  <dcterms:created xsi:type="dcterms:W3CDTF">2023-08-25T00:44:00Z</dcterms:created>
  <dcterms:modified xsi:type="dcterms:W3CDTF">2023-08-25T04:20:00Z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883EB32CB7D1B47FC1C09A5C6BCD7A58</vt:lpwstr>
  </property>
  <property fmtid="{D5CDD505-2E9C-101B-9397-08002B2CF9AE}" pid="6" name="PM_Hash_Salt_Prev">
    <vt:lpwstr>6860F3992D53E32A8D123C798AF3F83A</vt:lpwstr>
  </property>
  <property fmtid="{D5CDD505-2E9C-101B-9397-08002B2CF9AE}" pid="7" name="PM_Hash_SHA1">
    <vt:lpwstr>1983610F2D6CFADC22E9C40E621B96EE5A770198</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2023-05-29T05:01:24Z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