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06DBF" w14:textId="77777777" w:rsidR="00CE4DAF" w:rsidRPr="00E30DA3" w:rsidRDefault="0002001A" w:rsidP="006F7BCD">
      <w:pPr>
        <w:pStyle w:val="Covertitle"/>
      </w:pPr>
      <w:bookmarkStart w:id="0" w:name="_Toc120793733"/>
      <w:r>
        <w:t xml:space="preserve">NDIS Quality and Safeguards </w:t>
      </w:r>
      <w:r w:rsidRPr="006F7BCD">
        <w:t>Commission</w:t>
      </w:r>
      <w:bookmarkEnd w:id="0"/>
    </w:p>
    <w:p w14:paraId="00CF13F4" w14:textId="13242799" w:rsidR="00CE4DAF" w:rsidRPr="00F704CE" w:rsidRDefault="0002001A" w:rsidP="006F7BCD">
      <w:pPr>
        <w:pStyle w:val="Coversubtitle"/>
      </w:pPr>
      <w:r>
        <w:t xml:space="preserve">High Level </w:t>
      </w:r>
      <w:r w:rsidRPr="006F7BCD">
        <w:t>Regulatory</w:t>
      </w:r>
      <w:r w:rsidR="00B17987">
        <w:t xml:space="preserve"> Approach</w:t>
      </w:r>
    </w:p>
    <w:p w14:paraId="233D29C5" w14:textId="2DF32C01" w:rsidR="009418D6" w:rsidRDefault="00F131C7" w:rsidP="009418D6">
      <w:pPr>
        <w:pBdr>
          <w:left w:val="single" w:sz="48" w:space="4" w:color="9DC44D" w:themeColor="accent6"/>
        </w:pBdr>
        <w:spacing w:before="0" w:after="0"/>
        <w:ind w:left="284" w:firstLine="425"/>
        <w:rPr>
          <w:color w:val="FFFFFF" w:themeColor="background1"/>
          <w:sz w:val="40"/>
          <w:szCs w:val="40"/>
        </w:rPr>
      </w:pPr>
      <w:r>
        <w:rPr>
          <w:color w:val="FFFFFF" w:themeColor="background1"/>
          <w:sz w:val="40"/>
          <w:szCs w:val="40"/>
        </w:rPr>
        <w:t xml:space="preserve">30 January </w:t>
      </w:r>
      <w:r w:rsidR="0002001A">
        <w:rPr>
          <w:color w:val="FFFFFF" w:themeColor="background1"/>
          <w:sz w:val="40"/>
          <w:szCs w:val="40"/>
        </w:rPr>
        <w:t>202</w:t>
      </w:r>
      <w:r>
        <w:rPr>
          <w:color w:val="FFFFFF" w:themeColor="background1"/>
          <w:sz w:val="40"/>
          <w:szCs w:val="40"/>
        </w:rPr>
        <w:t>3</w:t>
      </w:r>
    </w:p>
    <w:p w14:paraId="2A1F26E6" w14:textId="77777777" w:rsidR="00360E96" w:rsidRPr="00EE48D3" w:rsidRDefault="00204FA1" w:rsidP="00550F2E">
      <w:pPr>
        <w:pStyle w:val="Heading1"/>
      </w:pPr>
      <w:r w:rsidRPr="00317A4C">
        <w:br w:type="page"/>
      </w:r>
      <w:r w:rsidR="00360E96" w:rsidRPr="00EE48D3">
        <w:lastRenderedPageBreak/>
        <w:t>Acknowledgement</w:t>
      </w:r>
      <w:r w:rsidR="00A84700" w:rsidRPr="00EE48D3">
        <w:t xml:space="preserve"> of Country</w:t>
      </w:r>
    </w:p>
    <w:p w14:paraId="1772EDF7" w14:textId="77777777" w:rsidR="00790C62" w:rsidRPr="00EE48D3" w:rsidRDefault="00790C62" w:rsidP="00790C62">
      <w:pPr>
        <w:pStyle w:val="Heading1"/>
      </w:pPr>
      <w:r w:rsidRPr="00EE48D3">
        <w:t>Acknowledgement of Country</w:t>
      </w:r>
    </w:p>
    <w:p w14:paraId="2F1FE1BE" w14:textId="77777777" w:rsidR="00790C62" w:rsidRDefault="00790C62" w:rsidP="00790C62">
      <w:r>
        <w:t>The NDIS Quality and Safeguards Commission acknowledges the traditional custodians of the land on which we work.</w:t>
      </w:r>
    </w:p>
    <w:p w14:paraId="7523F4A9" w14:textId="77777777" w:rsidR="00790C62" w:rsidRDefault="00790C62" w:rsidP="00790C62">
      <w:r>
        <w:t>We pay our respects to their Elders past and present and we believe that as Australians, we can all work together to make a meaningful difference to the lives of Aboriginal and Torres Strait Islanders with disability to create a more inclusive society.</w:t>
      </w:r>
    </w:p>
    <w:p w14:paraId="7F6DF1E6" w14:textId="4A1A74AB" w:rsidR="00790C62" w:rsidRDefault="00790C62" w:rsidP="00790C62">
      <w:pPr>
        <w:keepNext/>
      </w:pPr>
      <w:r>
        <w:rPr>
          <w:noProof/>
          <w:lang w:eastAsia="en-AU"/>
        </w:rPr>
        <w:drawing>
          <wp:inline distT="0" distB="0" distL="0" distR="0" wp14:anchorId="0680D4DE" wp14:editId="468DD468">
            <wp:extent cx="5716905" cy="5812155"/>
            <wp:effectExtent l="0" t="0" r="0" b="0"/>
            <wp:docPr id="3" name="Picture 3" descr="Artwork by Natalie Mudford, showing handprints in ochre and black, with purple outlines, on a light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work by Natalie Mudford, showing handprints in ochre and black, with purple outlines, on a light green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l="33417" t="22513" r="31628" b="24174"/>
                    <a:stretch>
                      <a:fillRect/>
                    </a:stretch>
                  </pic:blipFill>
                  <pic:spPr bwMode="auto">
                    <a:xfrm>
                      <a:off x="0" y="0"/>
                      <a:ext cx="5716905" cy="5812155"/>
                    </a:xfrm>
                    <a:prstGeom prst="rect">
                      <a:avLst/>
                    </a:prstGeom>
                    <a:noFill/>
                    <a:ln>
                      <a:noFill/>
                    </a:ln>
                  </pic:spPr>
                </pic:pic>
              </a:graphicData>
            </a:graphic>
          </wp:inline>
        </w:drawing>
      </w:r>
    </w:p>
    <w:p w14:paraId="3558B6EA" w14:textId="1E8DE3F6" w:rsidR="00A84700" w:rsidRPr="00790C62" w:rsidRDefault="00790C62" w:rsidP="00790C62">
      <w:pPr>
        <w:pStyle w:val="Caption"/>
        <w:rPr>
          <w:b w:val="0"/>
        </w:rPr>
      </w:pPr>
      <w:r w:rsidRPr="00C46F3F">
        <w:rPr>
          <w:b w:val="0"/>
        </w:rPr>
        <w:t xml:space="preserve">Artwork by First Nations artist Natalie ‘NJ’ Mudford (Wallabalooa, Pajong tribes of the Ngunnawal and Wiradjuri country – NSW) and NDIS Commission staff. </w:t>
      </w:r>
      <w:bookmarkStart w:id="1" w:name="_GoBack"/>
      <w:bookmarkEnd w:id="1"/>
    </w:p>
    <w:p w14:paraId="449B0FE4" w14:textId="0C9EDE1A" w:rsidR="007C3B39" w:rsidRPr="00B17987" w:rsidRDefault="005368FA" w:rsidP="00B17987">
      <w:pPr>
        <w:pStyle w:val="Heading1"/>
      </w:pPr>
      <w:r w:rsidRPr="00EE48D3">
        <w:lastRenderedPageBreak/>
        <w:t>Commissioner’s Statement</w:t>
      </w:r>
    </w:p>
    <w:p w14:paraId="0BBD71E7" w14:textId="77777777" w:rsidR="007C3B39" w:rsidRPr="007C3B39" w:rsidRDefault="007C3B39" w:rsidP="007C3B39"/>
    <w:p w14:paraId="7DC756BF" w14:textId="77777777" w:rsidR="00370F87" w:rsidRDefault="00370F87" w:rsidP="00370F87">
      <w:r>
        <w:t xml:space="preserve">The NDIS Quality and Safeguards Commission (NDIS Commission) aspires to be a contemporary, purpose-centred regulator keeping people with disability at the heart of all we do and every decision we make. As the regulator of the National Disability Insurance Scheme (NDIS), our role is to </w:t>
      </w:r>
      <w:r w:rsidR="00DC4B47">
        <w:t xml:space="preserve">amplify and </w:t>
      </w:r>
      <w:r>
        <w:t xml:space="preserve">uphold the rights of </w:t>
      </w:r>
      <w:r w:rsidR="00DC4B47">
        <w:t>people with a disability</w:t>
      </w:r>
      <w:r>
        <w:t xml:space="preserve">. We use a broad suite of regulatory powers to elevate quality and safety and enable consumer independence </w:t>
      </w:r>
      <w:r w:rsidRPr="00B4595D">
        <w:t>for participants</w:t>
      </w:r>
      <w:r>
        <w:t xml:space="preserve"> in the NDIS</w:t>
      </w:r>
      <w:r w:rsidRPr="00B4595D">
        <w:t xml:space="preserve">. </w:t>
      </w:r>
    </w:p>
    <w:p w14:paraId="6357E78D" w14:textId="45BF6E39" w:rsidR="001E7A91" w:rsidRDefault="00B17987" w:rsidP="00514C67">
      <w:r>
        <w:t>Our regulatory approach</w:t>
      </w:r>
      <w:r w:rsidR="00370F87">
        <w:t xml:space="preserve"> brings focus to how we can use our </w:t>
      </w:r>
      <w:r w:rsidR="00685EF4">
        <w:t xml:space="preserve">regulatory </w:t>
      </w:r>
      <w:r w:rsidR="00370F87">
        <w:t xml:space="preserve">capabilities and resources to maximise quality and safety across the system. </w:t>
      </w:r>
      <w:r w:rsidR="001E7A91">
        <w:t xml:space="preserve">It </w:t>
      </w:r>
      <w:r w:rsidR="00762E6B">
        <w:t xml:space="preserve">defines our regulatory </w:t>
      </w:r>
      <w:r w:rsidR="001F6DF9">
        <w:t>inten</w:t>
      </w:r>
      <w:r w:rsidR="00231CFF">
        <w:t>t</w:t>
      </w:r>
      <w:r w:rsidR="006F0E98">
        <w:t xml:space="preserve"> and </w:t>
      </w:r>
      <w:r w:rsidR="00EF6F1A">
        <w:t xml:space="preserve">how </w:t>
      </w:r>
      <w:r w:rsidR="00BB37E5">
        <w:t xml:space="preserve">we regulate </w:t>
      </w:r>
      <w:r w:rsidR="00E61ACE">
        <w:t>to</w:t>
      </w:r>
      <w:r w:rsidR="00BD3872">
        <w:t xml:space="preserve"> </w:t>
      </w:r>
      <w:r w:rsidR="00DC4B47">
        <w:t xml:space="preserve">improve </w:t>
      </w:r>
      <w:r w:rsidR="00BD3872">
        <w:t xml:space="preserve">quality and safeguarding </w:t>
      </w:r>
      <w:r w:rsidR="00DC4B47">
        <w:t>for NDIS participants</w:t>
      </w:r>
      <w:r w:rsidR="00BD3872">
        <w:t>.</w:t>
      </w:r>
      <w:r w:rsidR="00F64574">
        <w:t xml:space="preserve"> Our regulatory </w:t>
      </w:r>
      <w:r>
        <w:t>approach</w:t>
      </w:r>
      <w:r w:rsidR="00F64574">
        <w:t xml:space="preserve"> </w:t>
      </w:r>
      <w:r w:rsidR="00DC4B47">
        <w:t>g</w:t>
      </w:r>
      <w:r w:rsidR="001B4AC7">
        <w:t>uides the Commissi</w:t>
      </w:r>
      <w:r w:rsidR="00DC4B47">
        <w:t xml:space="preserve">on </w:t>
      </w:r>
      <w:r w:rsidR="00516B45">
        <w:t xml:space="preserve">to regulate </w:t>
      </w:r>
      <w:r w:rsidR="00F64574">
        <w:t xml:space="preserve">at multiple levels, </w:t>
      </w:r>
      <w:r w:rsidR="006C7D25">
        <w:t xml:space="preserve">use a range of regulatory approaches and </w:t>
      </w:r>
      <w:r w:rsidR="00F64574">
        <w:t xml:space="preserve">a </w:t>
      </w:r>
      <w:r w:rsidR="006C7D25">
        <w:t xml:space="preserve">combination </w:t>
      </w:r>
      <w:r w:rsidR="00F64574">
        <w:t>of levers and tools</w:t>
      </w:r>
      <w:r w:rsidR="001B4AC7">
        <w:t>. It explains to Providers, workers, participants and the public, how the Commission will regulate the industry in the best interests of NDIS participants.</w:t>
      </w:r>
    </w:p>
    <w:p w14:paraId="3E5B0A54" w14:textId="77777777" w:rsidR="00DC4B47" w:rsidRDefault="00AA12E2" w:rsidP="00514C67">
      <w:r>
        <w:t xml:space="preserve">It builds on our Strategic Plan </w:t>
      </w:r>
      <w:r w:rsidR="00514C67">
        <w:t xml:space="preserve">2022-2027 </w:t>
      </w:r>
      <w:r w:rsidR="004C54E8">
        <w:t xml:space="preserve">which </w:t>
      </w:r>
      <w:r w:rsidR="00685EF4">
        <w:t>outlines our vision, purpose and</w:t>
      </w:r>
      <w:r w:rsidR="004C54E8">
        <w:t xml:space="preserve"> </w:t>
      </w:r>
      <w:r w:rsidR="00514C67">
        <w:t xml:space="preserve">three </w:t>
      </w:r>
      <w:r w:rsidR="00685EF4">
        <w:t>focus areas</w:t>
      </w:r>
      <w:r w:rsidR="00514C67">
        <w:t xml:space="preserve"> - </w:t>
      </w:r>
      <w:r w:rsidR="00262B31">
        <w:t>r</w:t>
      </w:r>
      <w:r w:rsidR="00514C67">
        <w:t>ights of people with disability</w:t>
      </w:r>
      <w:r w:rsidR="00CE4962">
        <w:t xml:space="preserve">, </w:t>
      </w:r>
      <w:r w:rsidR="00262B31">
        <w:t>q</w:t>
      </w:r>
      <w:r w:rsidR="00514C67">
        <w:t>uality providers and workers</w:t>
      </w:r>
      <w:r w:rsidR="00CE4962">
        <w:t xml:space="preserve"> and </w:t>
      </w:r>
      <w:r w:rsidR="00262B31">
        <w:t>t</w:t>
      </w:r>
      <w:r w:rsidR="00514C67">
        <w:t>hriving, diverse markets</w:t>
      </w:r>
      <w:r>
        <w:t>.</w:t>
      </w:r>
      <w:r w:rsidR="0094385D">
        <w:t xml:space="preserve"> </w:t>
      </w:r>
      <w:r w:rsidR="00E56F02">
        <w:t>It also builds on ou</w:t>
      </w:r>
      <w:r w:rsidR="0094385D">
        <w:t xml:space="preserve">r five </w:t>
      </w:r>
      <w:r w:rsidR="00DC4B47">
        <w:t xml:space="preserve">cultural </w:t>
      </w:r>
      <w:r w:rsidR="0094385D">
        <w:t xml:space="preserve">principles – </w:t>
      </w:r>
      <w:r w:rsidR="00262B31">
        <w:t>l</w:t>
      </w:r>
      <w:r w:rsidR="0094385D">
        <w:t xml:space="preserve">ead the way, </w:t>
      </w:r>
      <w:r w:rsidR="00262B31">
        <w:t>b</w:t>
      </w:r>
      <w:r w:rsidR="0094385D">
        <w:t xml:space="preserve">uild trust, </w:t>
      </w:r>
      <w:r w:rsidR="00262B31">
        <w:t>k</w:t>
      </w:r>
      <w:r w:rsidR="0094385D">
        <w:t xml:space="preserve">eep learning, </w:t>
      </w:r>
      <w:r w:rsidR="00262B31">
        <w:t>b</w:t>
      </w:r>
      <w:r w:rsidR="0094385D">
        <w:t xml:space="preserve">ring insight and </w:t>
      </w:r>
      <w:r w:rsidR="00262B31">
        <w:t>s</w:t>
      </w:r>
      <w:r w:rsidR="0094385D">
        <w:t>tay connected</w:t>
      </w:r>
      <w:r w:rsidR="00DC4B47">
        <w:t>.</w:t>
      </w:r>
    </w:p>
    <w:p w14:paraId="45A806E4" w14:textId="5A8A10BD" w:rsidR="000263B4" w:rsidRDefault="00DC4B47" w:rsidP="00514C67">
      <w:r>
        <w:t>To support our regulato</w:t>
      </w:r>
      <w:r w:rsidR="000263B4">
        <w:t xml:space="preserve">ry </w:t>
      </w:r>
      <w:r w:rsidR="00B17987">
        <w:t>approach</w:t>
      </w:r>
      <w:r w:rsidR="000263B4">
        <w:t xml:space="preserve"> we will implement a new operating model, to maximise our resources in a way that is focussed on the best outcomes for people with a disability. We will continually assess our progress and effectiveness, focus on our skills and cap and refine our regulatory practice </w:t>
      </w:r>
    </w:p>
    <w:p w14:paraId="5A1D3284" w14:textId="2F00651E" w:rsidR="00C06F7F" w:rsidRDefault="00522DDB" w:rsidP="00370F87">
      <w:r>
        <w:t>W</w:t>
      </w:r>
      <w:r w:rsidR="00FB7BAA">
        <w:t xml:space="preserve">e recognise the importance of working together with others to deliver the NDIS as intended. </w:t>
      </w:r>
      <w:r w:rsidR="00C06F7F">
        <w:t xml:space="preserve">Thank you to everyone who contributed to the development of our </w:t>
      </w:r>
      <w:r>
        <w:t xml:space="preserve">regulatory </w:t>
      </w:r>
      <w:r w:rsidR="00B17987">
        <w:t>approach</w:t>
      </w:r>
      <w:r w:rsidR="00C95A42">
        <w:t xml:space="preserve">. We look forward to working </w:t>
      </w:r>
      <w:r w:rsidR="00A832B6">
        <w:t>w</w:t>
      </w:r>
      <w:r w:rsidR="00C95A42">
        <w:t xml:space="preserve">ith </w:t>
      </w:r>
      <w:r w:rsidR="008F7D92">
        <w:t xml:space="preserve">all our </w:t>
      </w:r>
      <w:r w:rsidR="002D3B4D">
        <w:t xml:space="preserve">partners and stakeholders to deliver this regulatory </w:t>
      </w:r>
      <w:r w:rsidR="00B17987">
        <w:t>approach</w:t>
      </w:r>
      <w:r w:rsidR="002D3B4D">
        <w:t>. T</w:t>
      </w:r>
      <w:r w:rsidR="00C06F7F">
        <w:t>ogether</w:t>
      </w:r>
      <w:r w:rsidR="002D3B4D">
        <w:t>,</w:t>
      </w:r>
      <w:r w:rsidR="00C06F7F">
        <w:t xml:space="preserve"> our collaboration strengthe</w:t>
      </w:r>
      <w:r w:rsidR="00802F9C">
        <w:t>ns</w:t>
      </w:r>
      <w:r w:rsidR="00C06F7F">
        <w:t xml:space="preserve"> the NDIS.</w:t>
      </w:r>
      <w:r w:rsidR="00C06F7F" w:rsidRPr="00134725">
        <w:t xml:space="preserve"> </w:t>
      </w:r>
    </w:p>
    <w:p w14:paraId="2D27DC0E" w14:textId="77777777" w:rsidR="00C06F7F" w:rsidRDefault="00C06F7F" w:rsidP="00370F87"/>
    <w:p w14:paraId="6D31C05A" w14:textId="77777777" w:rsidR="00F8282F" w:rsidRPr="00134725" w:rsidRDefault="00F8282F" w:rsidP="008007B0">
      <w:r w:rsidRPr="00134725">
        <w:t>Tracy Mackey</w:t>
      </w:r>
    </w:p>
    <w:p w14:paraId="28AD3089" w14:textId="77777777" w:rsidR="00F8282F" w:rsidRPr="00134725" w:rsidRDefault="00F8282F" w:rsidP="00B17987">
      <w:pPr>
        <w:spacing w:before="0" w:after="0"/>
      </w:pPr>
      <w:r w:rsidRPr="00134725">
        <w:t>Commissioner</w:t>
      </w:r>
    </w:p>
    <w:p w14:paraId="172BCAB8" w14:textId="77777777" w:rsidR="00540FCE" w:rsidRDefault="00F8282F" w:rsidP="00B17987">
      <w:pPr>
        <w:spacing w:before="0" w:after="0"/>
      </w:pPr>
      <w:r>
        <w:t>NDIS Quality and Safeguards Commissio</w:t>
      </w:r>
      <w:r w:rsidR="00134725">
        <w:t>n</w:t>
      </w:r>
    </w:p>
    <w:p w14:paraId="060CAB3F" w14:textId="77777777" w:rsidR="0026091B" w:rsidRDefault="00901A84">
      <w:pPr>
        <w:suppressAutoHyphens w:val="0"/>
        <w:spacing w:before="120" w:after="120" w:line="240" w:lineRule="auto"/>
      </w:pPr>
      <w:r>
        <w:br w:type="page"/>
      </w:r>
    </w:p>
    <w:p w14:paraId="2F123E6B" w14:textId="77777777" w:rsidR="002D0888" w:rsidRDefault="002D0888">
      <w:pPr>
        <w:pStyle w:val="Bullet1"/>
        <w:sectPr w:rsidR="002D0888" w:rsidSect="00E52181">
          <w:headerReference w:type="default" r:id="rId12"/>
          <w:footerReference w:type="default" r:id="rId13"/>
          <w:headerReference w:type="first" r:id="rId14"/>
          <w:footerReference w:type="first" r:id="rId15"/>
          <w:pgSz w:w="11906" w:h="16838" w:code="9"/>
          <w:pgMar w:top="1440" w:right="1440" w:bottom="1440" w:left="1440" w:header="284" w:footer="397" w:gutter="0"/>
          <w:cols w:space="340"/>
          <w:titlePg/>
          <w:docGrid w:linePitch="360"/>
        </w:sectPr>
      </w:pPr>
    </w:p>
    <w:p w14:paraId="69F160FE" w14:textId="77777777" w:rsidR="001441CF" w:rsidRPr="00A004C9" w:rsidRDefault="001441CF" w:rsidP="00A004C9">
      <w:pPr>
        <w:pStyle w:val="Heading1"/>
        <w:rPr>
          <w:noProof/>
          <w:color w:val="FFFFFF" w:themeColor="background1"/>
        </w:rPr>
      </w:pPr>
      <w:r w:rsidRPr="00A004C9">
        <w:rPr>
          <w:noProof/>
          <w:color w:val="FFFFFF" w:themeColor="background1"/>
          <w:lang w:eastAsia="en-AU"/>
        </w:rPr>
        <w:lastRenderedPageBreak/>
        <mc:AlternateContent>
          <mc:Choice Requires="wps">
            <w:drawing>
              <wp:anchor distT="0" distB="0" distL="114300" distR="114300" simplePos="0" relativeHeight="251658240" behindDoc="1" locked="0" layoutInCell="1" allowOverlap="1" wp14:anchorId="5374536C" wp14:editId="30B1364B">
                <wp:simplePos x="0" y="0"/>
                <wp:positionH relativeFrom="column">
                  <wp:posOffset>-897890</wp:posOffset>
                </wp:positionH>
                <wp:positionV relativeFrom="paragraph">
                  <wp:posOffset>-889000</wp:posOffset>
                </wp:positionV>
                <wp:extent cx="7513982" cy="10662699"/>
                <wp:effectExtent l="0" t="0" r="0" b="5715"/>
                <wp:wrapNone/>
                <wp:docPr id="5" name="Rectangl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13982" cy="1066269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C7B9E" id="Rectangle 5" o:spid="_x0000_s1026" style="position:absolute;margin-left:-70.7pt;margin-top:-70pt;width:591.65pt;height:839.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" fillcolor="#5f2e74 [3215]" stroked="f" strokeweight="1pt"/>
            </w:pict>
          </mc:Fallback>
        </mc:AlternateContent>
      </w:r>
      <w:r w:rsidRPr="00A004C9">
        <w:rPr>
          <w:color w:val="FFFFFF" w:themeColor="background1"/>
        </w:rPr>
        <w:t xml:space="preserve">Our strategic </w:t>
      </w:r>
      <w:r w:rsidR="00B67075" w:rsidRPr="00A004C9">
        <w:rPr>
          <w:color w:val="FFFFFF" w:themeColor="background1"/>
        </w:rPr>
        <w:t xml:space="preserve">frameworks </w:t>
      </w:r>
      <w:r w:rsidR="00C062FE">
        <w:rPr>
          <w:color w:val="FFFFFF" w:themeColor="background1"/>
        </w:rPr>
        <w:t>articulate</w:t>
      </w:r>
      <w:r w:rsidRPr="00A004C9">
        <w:rPr>
          <w:color w:val="FFFFFF" w:themeColor="background1"/>
        </w:rPr>
        <w:t xml:space="preserve"> our </w:t>
      </w:r>
      <w:r w:rsidR="00B67075" w:rsidRPr="00A004C9">
        <w:rPr>
          <w:color w:val="FFFFFF" w:themeColor="background1"/>
        </w:rPr>
        <w:t>purpose</w:t>
      </w:r>
    </w:p>
    <w:p w14:paraId="6C22CD1B" w14:textId="77777777" w:rsidR="00BA01B8" w:rsidRPr="00BA01B8" w:rsidRDefault="00BD7FF3" w:rsidP="00EE3E53">
      <w:pPr>
        <w:pStyle w:val="Heading2"/>
        <w:rPr>
          <w:color w:val="FFFFFF" w:themeColor="background1"/>
        </w:rPr>
      </w:pPr>
      <w:r w:rsidRPr="00EE3E53">
        <w:rPr>
          <w:color w:val="FFFFFF" w:themeColor="background1"/>
        </w:rPr>
        <w:t xml:space="preserve">Our </w:t>
      </w:r>
      <w:r w:rsidR="00B47B41" w:rsidRPr="00EE3E53">
        <w:rPr>
          <w:color w:val="FFFFFF" w:themeColor="background1"/>
        </w:rPr>
        <w:t>principles guide our work</w:t>
      </w:r>
    </w:p>
    <w:p w14:paraId="0E23870A" w14:textId="77777777" w:rsidR="00BA01B8" w:rsidRPr="001953FE" w:rsidRDefault="00BA01B8" w:rsidP="00BA01B8">
      <w:pPr>
        <w:rPr>
          <w:color w:val="FFFFFF" w:themeColor="background1"/>
        </w:rPr>
      </w:pPr>
      <w:r w:rsidRPr="00BA01B8">
        <w:rPr>
          <w:color w:val="FFFFFF" w:themeColor="background1"/>
        </w:rPr>
        <w:t xml:space="preserve">Our principles define how we conduct our regulatory activities to ensure we </w:t>
      </w:r>
      <w:r w:rsidR="006B5EB8">
        <w:rPr>
          <w:color w:val="FFFFFF" w:themeColor="background1"/>
        </w:rPr>
        <w:t xml:space="preserve">uphold </w:t>
      </w:r>
      <w:r w:rsidRPr="00BA01B8">
        <w:rPr>
          <w:color w:val="FFFFFF" w:themeColor="background1"/>
        </w:rPr>
        <w:t xml:space="preserve">the rights of </w:t>
      </w:r>
      <w:r w:rsidRPr="001953FE">
        <w:rPr>
          <w:color w:val="FFFFFF" w:themeColor="background1"/>
        </w:rPr>
        <w:t>persons living with disability and act as a contemporary, purpose-centred regulator.</w:t>
      </w:r>
      <w:r w:rsidR="00D362EE">
        <w:rPr>
          <w:noProof/>
          <w:color w:val="FFFFFF" w:themeColor="background1"/>
          <w:lang w:eastAsia="en-AU"/>
        </w:rPr>
        <w:drawing>
          <wp:inline distT="0" distB="0" distL="0" distR="0" wp14:anchorId="197CAFD8" wp14:editId="5F72A7B7">
            <wp:extent cx="5356800" cy="6840000"/>
            <wp:effectExtent l="0" t="0" r="0" b="0"/>
            <wp:docPr id="10" name="Picture 10" descr="Our priorities are:&#10;Lead the way: We communicate, anticipate and proactively respond to have a positive impact for people with disability&#10;Build trust: We are transparent, confident and effective in protecting the rights and safeguards of people with disability&#10;Keep learning: We continuously invest in our development and build our knowledge to evolve and improve&#10;Bring insight: We use data, technology and collaborate to identify information patterns, act early and influence the National Disability Insurance Scheme&#10;Stay connected: We work as One Commission, as part of the National Disability Insurance Scheme to learn, influence and adapt for regulatory imp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Our priorities are:&#10;Lead the way: We communicate, anticipate and proactively respond to have a positive impact for people with disability&#10;Build trust: We are transparent, confident and effective in protecting the rights and safeguards of people with disability&#10;Keep learning: We continuously invest in our development and build our knowledge to evolve and improve&#10;Bring insight: We use data, technology and collaborate to identify information patterns, act early and influence the National Disability Insurance Scheme&#10;Stay connected: We work as One Commission, as part of the National Disability Insurance Scheme to learn, influence and adapt for regulatory impa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6800" cy="6840000"/>
                    </a:xfrm>
                    <a:prstGeom prst="rect">
                      <a:avLst/>
                    </a:prstGeom>
                  </pic:spPr>
                </pic:pic>
              </a:graphicData>
            </a:graphic>
          </wp:inline>
        </w:drawing>
      </w:r>
    </w:p>
    <w:p w14:paraId="0400326C" w14:textId="77777777" w:rsidR="00E670BD" w:rsidRDefault="001C2F9E" w:rsidP="00E670BD">
      <w:pPr>
        <w:pStyle w:val="Heading2"/>
        <w:rPr>
          <w:color w:val="FFFFFF" w:themeColor="background1"/>
        </w:rPr>
      </w:pPr>
      <w:r w:rsidRPr="005D720D">
        <w:rPr>
          <w:noProof/>
          <w:color w:val="FFFFFF" w:themeColor="background1"/>
          <w:lang w:eastAsia="en-AU"/>
        </w:rPr>
        <w:lastRenderedPageBreak/>
        <mc:AlternateContent>
          <mc:Choice Requires="wps">
            <w:drawing>
              <wp:anchor distT="0" distB="0" distL="114300" distR="114300" simplePos="0" relativeHeight="251658241" behindDoc="1" locked="0" layoutInCell="1" allowOverlap="1" wp14:anchorId="4C9904CD" wp14:editId="255A06D7">
                <wp:simplePos x="0" y="0"/>
                <wp:positionH relativeFrom="margin">
                  <wp:posOffset>-897890</wp:posOffset>
                </wp:positionH>
                <wp:positionV relativeFrom="paragraph">
                  <wp:posOffset>-934720</wp:posOffset>
                </wp:positionV>
                <wp:extent cx="7561690" cy="10662699"/>
                <wp:effectExtent l="0" t="0" r="1270" b="5715"/>
                <wp:wrapNone/>
                <wp:docPr id="1" name="Rectang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1690" cy="1066269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3FD50D" id="Rectangle 1" o:spid="_x0000_s1026" style="position:absolute;margin-left:-70.7pt;margin-top:-73.6pt;width:595.4pt;height:839.6pt;z-index:-2516582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" fillcolor="#5f2e74 [3215]" stroked="f" strokeweight="1pt">
                <w10:wrap anchorx="margin"/>
              </v:rect>
            </w:pict>
          </mc:Fallback>
        </mc:AlternateContent>
      </w:r>
      <w:r w:rsidR="00E670BD">
        <w:rPr>
          <w:color w:val="FFFFFF" w:themeColor="background1"/>
        </w:rPr>
        <w:t xml:space="preserve">Our strategic plan sets our </w:t>
      </w:r>
      <w:r>
        <w:rPr>
          <w:color w:val="FFFFFF" w:themeColor="background1"/>
        </w:rPr>
        <w:t>focus</w:t>
      </w:r>
    </w:p>
    <w:p w14:paraId="169B1E05" w14:textId="77777777" w:rsidR="00FD5BA6" w:rsidRPr="00FD5BA6" w:rsidRDefault="00FD5BA6" w:rsidP="00FD5BA6"/>
    <w:p w14:paraId="57DB75EA" w14:textId="77777777" w:rsidR="00AA78C7" w:rsidRPr="008B124C" w:rsidRDefault="00514C67" w:rsidP="008B124C">
      <w:pPr>
        <w:pStyle w:val="Heading2"/>
        <w:rPr>
          <w:color w:val="FFFFFF" w:themeColor="background1"/>
        </w:rPr>
      </w:pPr>
      <w:r w:rsidRPr="008B124C">
        <w:rPr>
          <w:color w:val="FFFFFF" w:themeColor="background1"/>
        </w:rPr>
        <w:t>Summary</w:t>
      </w:r>
      <w:r w:rsidR="00AA78C7" w:rsidRPr="008B124C">
        <w:rPr>
          <w:color w:val="FFFFFF" w:themeColor="background1"/>
        </w:rPr>
        <w:t xml:space="preserve"> of our Strategic Plan 2022-2027</w:t>
      </w:r>
    </w:p>
    <w:p w14:paraId="19477285" w14:textId="77777777" w:rsidR="00AA78C7" w:rsidRPr="00A361DE" w:rsidRDefault="00AA78C7" w:rsidP="00687112">
      <w:pPr>
        <w:pStyle w:val="Heading3"/>
        <w:rPr>
          <w:color w:val="FFFFFF" w:themeColor="background1"/>
        </w:rPr>
      </w:pPr>
      <w:r w:rsidRPr="00687112">
        <w:rPr>
          <w:color w:val="FFFFFF" w:themeColor="background1"/>
        </w:rPr>
        <w:t xml:space="preserve">Our vision: </w:t>
      </w:r>
    </w:p>
    <w:p w14:paraId="650109FE" w14:textId="77777777" w:rsidR="00AA78C7" w:rsidRPr="00A361DE" w:rsidRDefault="00AA78C7" w:rsidP="00AA78C7">
      <w:pPr>
        <w:rPr>
          <w:color w:val="FFFFFF" w:themeColor="background1"/>
        </w:rPr>
      </w:pPr>
      <w:r w:rsidRPr="00A361DE">
        <w:rPr>
          <w:color w:val="FFFFFF" w:themeColor="background1"/>
        </w:rPr>
        <w:t>People with disability achieve their aspirations</w:t>
      </w:r>
    </w:p>
    <w:p w14:paraId="73E93F85" w14:textId="77777777" w:rsidR="00AA78C7" w:rsidRPr="00A361DE" w:rsidRDefault="00AA78C7" w:rsidP="00687112">
      <w:pPr>
        <w:pStyle w:val="Heading3"/>
        <w:rPr>
          <w:color w:val="FFFFFF" w:themeColor="background1"/>
        </w:rPr>
      </w:pPr>
      <w:r w:rsidRPr="00687112">
        <w:rPr>
          <w:color w:val="FFFFFF" w:themeColor="background1"/>
        </w:rPr>
        <w:t>Our purpose:</w:t>
      </w:r>
    </w:p>
    <w:p w14:paraId="5636C0E2" w14:textId="77777777" w:rsidR="00AA78C7" w:rsidRPr="00A361DE" w:rsidRDefault="00AA78C7" w:rsidP="00AA78C7">
      <w:pPr>
        <w:rPr>
          <w:color w:val="FFFFFF" w:themeColor="background1"/>
        </w:rPr>
      </w:pPr>
      <w:r w:rsidRPr="00A361DE">
        <w:rPr>
          <w:color w:val="FFFFFF" w:themeColor="background1"/>
        </w:rPr>
        <w:t>To uphold the rights of NDIS participants, to elevate quality and safety and enable consumer independence</w:t>
      </w:r>
    </w:p>
    <w:p w14:paraId="0D9289C7" w14:textId="77777777" w:rsidR="00AA78C7" w:rsidRPr="00A361DE" w:rsidRDefault="00AA78C7" w:rsidP="00687112">
      <w:pPr>
        <w:pStyle w:val="Heading3"/>
        <w:rPr>
          <w:color w:val="FFFFFF" w:themeColor="background1"/>
        </w:rPr>
      </w:pPr>
      <w:r w:rsidRPr="00687112">
        <w:rPr>
          <w:color w:val="FFFFFF" w:themeColor="background1"/>
        </w:rPr>
        <w:t>Strategic enablers:</w:t>
      </w:r>
    </w:p>
    <w:p w14:paraId="49BC4B71" w14:textId="77777777" w:rsidR="00AA78C7" w:rsidRPr="00A361DE" w:rsidRDefault="00AA78C7" w:rsidP="00A77770">
      <w:pPr>
        <w:pStyle w:val="Bullet1"/>
        <w:numPr>
          <w:ilvl w:val="0"/>
          <w:numId w:val="14"/>
        </w:numPr>
        <w:rPr>
          <w:color w:val="FFFFFF" w:themeColor="background1"/>
        </w:rPr>
      </w:pPr>
      <w:r w:rsidRPr="00A361DE">
        <w:rPr>
          <w:color w:val="FFFFFF" w:themeColor="background1"/>
        </w:rPr>
        <w:t>Regulate for positive impact</w:t>
      </w:r>
    </w:p>
    <w:p w14:paraId="57A71813" w14:textId="77777777" w:rsidR="00AA78C7" w:rsidRPr="00A361DE" w:rsidRDefault="00AA78C7" w:rsidP="00A77770">
      <w:pPr>
        <w:pStyle w:val="Bullet1"/>
        <w:numPr>
          <w:ilvl w:val="0"/>
          <w:numId w:val="14"/>
        </w:numPr>
        <w:rPr>
          <w:color w:val="FFFFFF" w:themeColor="background1"/>
        </w:rPr>
      </w:pPr>
      <w:r w:rsidRPr="00A361DE">
        <w:rPr>
          <w:color w:val="FFFFFF" w:themeColor="background1"/>
        </w:rPr>
        <w:t>Practice and regulatory excellence</w:t>
      </w:r>
    </w:p>
    <w:p w14:paraId="40536B91" w14:textId="77777777" w:rsidR="00AA78C7" w:rsidRPr="00A361DE" w:rsidRDefault="00AA78C7" w:rsidP="00A77770">
      <w:pPr>
        <w:pStyle w:val="Bullet1"/>
        <w:numPr>
          <w:ilvl w:val="0"/>
          <w:numId w:val="14"/>
        </w:numPr>
        <w:rPr>
          <w:color w:val="FFFFFF" w:themeColor="background1"/>
        </w:rPr>
      </w:pPr>
      <w:r w:rsidRPr="00A361DE">
        <w:rPr>
          <w:color w:val="FFFFFF" w:themeColor="background1"/>
        </w:rPr>
        <w:t>Work together to build tr</w:t>
      </w:r>
      <w:r w:rsidR="00937B99">
        <w:rPr>
          <w:color w:val="FFFFFF" w:themeColor="background1"/>
        </w:rPr>
        <w:t>u</w:t>
      </w:r>
      <w:r w:rsidRPr="00A361DE">
        <w:rPr>
          <w:color w:val="FFFFFF" w:themeColor="background1"/>
        </w:rPr>
        <w:t>st</w:t>
      </w:r>
    </w:p>
    <w:p w14:paraId="5B526B45" w14:textId="77777777" w:rsidR="00AA78C7" w:rsidRPr="00A361DE" w:rsidRDefault="00AA78C7" w:rsidP="00A77770">
      <w:pPr>
        <w:pStyle w:val="Bullet1"/>
        <w:numPr>
          <w:ilvl w:val="0"/>
          <w:numId w:val="14"/>
        </w:numPr>
        <w:rPr>
          <w:color w:val="FFFFFF" w:themeColor="background1"/>
        </w:rPr>
      </w:pPr>
      <w:r w:rsidRPr="00A361DE">
        <w:rPr>
          <w:color w:val="FFFFFF" w:themeColor="background1"/>
        </w:rPr>
        <w:t>Data and digital approaches</w:t>
      </w:r>
    </w:p>
    <w:p w14:paraId="03EA2EDB" w14:textId="77777777" w:rsidR="00AA78C7" w:rsidRPr="00A361DE" w:rsidRDefault="00AA78C7" w:rsidP="00A77770">
      <w:pPr>
        <w:pStyle w:val="Bullet1"/>
        <w:numPr>
          <w:ilvl w:val="0"/>
          <w:numId w:val="14"/>
        </w:numPr>
        <w:rPr>
          <w:color w:val="FFFFFF" w:themeColor="background1"/>
        </w:rPr>
      </w:pPr>
      <w:r w:rsidRPr="00A361DE">
        <w:rPr>
          <w:color w:val="FFFFFF" w:themeColor="background1"/>
        </w:rPr>
        <w:t>Our people</w:t>
      </w:r>
    </w:p>
    <w:p w14:paraId="4A14338B" w14:textId="77777777" w:rsidR="00AA78C7" w:rsidRPr="00A361DE" w:rsidRDefault="00AA78C7" w:rsidP="00AA78C7">
      <w:pPr>
        <w:rPr>
          <w:color w:val="FFFFFF" w:themeColor="background1"/>
        </w:rPr>
      </w:pPr>
    </w:p>
    <w:tbl>
      <w:tblPr>
        <w:tblStyle w:val="NDISCommissionTableSty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Our focus and impact"/>
        <w:tblDescription w:val="We have three areas of focus:&#10;1. Rights of people with disability – our impact comes from amplifying and promoting the rights of people with disability&#10;2. Quality providers and workers – our impact comes from making sure every NDIS participant has safeguards in place and access to quality services and supports delivered by the skilled workers of their choice&#10;3. Thriving, diverse markets – our impact comes from enabling consumer independence for NDIS participants by using regulatory frameworks to promote and remove barriers to quality and safety"/>
      </w:tblPr>
      <w:tblGrid>
        <w:gridCol w:w="4513"/>
        <w:gridCol w:w="4513"/>
      </w:tblGrid>
      <w:tr w:rsidR="00AA78C7" w:rsidRPr="00A361DE" w14:paraId="614D167F" w14:textId="77777777">
        <w:trPr>
          <w:cnfStyle w:val="100000000000" w:firstRow="1" w:lastRow="0" w:firstColumn="0" w:lastColumn="0" w:oddVBand="0" w:evenVBand="0" w:oddHBand="0" w:evenHBand="0" w:firstRowFirstColumn="0" w:firstRowLastColumn="0" w:lastRowFirstColumn="0" w:lastRowLastColumn="0"/>
          <w:cantSplit/>
          <w:tblHeader/>
        </w:trPr>
        <w:tc>
          <w:tcPr>
            <w:tcW w:w="3005" w:type="dxa"/>
            <w:shd w:val="clear" w:color="auto" w:fill="FFFFFF" w:themeFill="background1"/>
          </w:tcPr>
          <w:p w14:paraId="040A26E1" w14:textId="77777777" w:rsidR="00AA78C7" w:rsidRPr="00C24E9E" w:rsidRDefault="00AA78C7">
            <w:pPr>
              <w:spacing w:before="120" w:after="120" w:line="240" w:lineRule="auto"/>
              <w:rPr>
                <w:color w:val="5F2E74" w:themeColor="text2"/>
              </w:rPr>
            </w:pPr>
            <w:r w:rsidRPr="00C24E9E">
              <w:rPr>
                <w:color w:val="5F2E74" w:themeColor="text2"/>
              </w:rPr>
              <w:t xml:space="preserve">Our </w:t>
            </w:r>
            <w:r w:rsidR="001F41CB">
              <w:rPr>
                <w:color w:val="5F2E74" w:themeColor="text2"/>
              </w:rPr>
              <w:t>f</w:t>
            </w:r>
            <w:r w:rsidRPr="00E11EEB">
              <w:rPr>
                <w:color w:val="5F2E74" w:themeColor="text2"/>
              </w:rPr>
              <w:t>ocus</w:t>
            </w:r>
          </w:p>
        </w:tc>
        <w:tc>
          <w:tcPr>
            <w:tcW w:w="3005" w:type="dxa"/>
            <w:shd w:val="clear" w:color="auto" w:fill="FFFFFF" w:themeFill="background1"/>
          </w:tcPr>
          <w:p w14:paraId="14822EE0" w14:textId="77777777" w:rsidR="00AA78C7" w:rsidRPr="00C24E9E" w:rsidRDefault="00AA78C7">
            <w:pPr>
              <w:spacing w:before="120" w:after="120" w:line="240" w:lineRule="auto"/>
              <w:rPr>
                <w:color w:val="5F2E74" w:themeColor="text2"/>
              </w:rPr>
            </w:pPr>
            <w:r w:rsidRPr="00C24E9E">
              <w:rPr>
                <w:color w:val="5F2E74" w:themeColor="text2"/>
              </w:rPr>
              <w:t>Our impact</w:t>
            </w:r>
          </w:p>
        </w:tc>
      </w:tr>
      <w:tr w:rsidR="00AA78C7" w:rsidRPr="00A361DE" w14:paraId="1B560CAE" w14:textId="77777777">
        <w:trPr>
          <w:cantSplit/>
        </w:trPr>
        <w:tc>
          <w:tcPr>
            <w:tcW w:w="3005" w:type="dxa"/>
            <w:tcBorders>
              <w:bottom w:val="single" w:sz="4" w:space="0" w:color="FFFFFF" w:themeColor="background1"/>
            </w:tcBorders>
          </w:tcPr>
          <w:p w14:paraId="6564FF25" w14:textId="77777777" w:rsidR="00AA78C7" w:rsidRPr="00A361DE" w:rsidRDefault="00AA78C7">
            <w:pPr>
              <w:spacing w:before="120" w:after="120" w:line="240" w:lineRule="auto"/>
              <w:rPr>
                <w:color w:val="FFFFFF" w:themeColor="background1"/>
              </w:rPr>
            </w:pPr>
            <w:r w:rsidRPr="00A361DE">
              <w:rPr>
                <w:rFonts w:cs="FS Me"/>
                <w:color w:val="FFFFFF" w:themeColor="background1"/>
                <w:szCs w:val="22"/>
              </w:rPr>
              <w:t>Rights of people with disability</w:t>
            </w:r>
          </w:p>
        </w:tc>
        <w:tc>
          <w:tcPr>
            <w:tcW w:w="3005" w:type="dxa"/>
            <w:tcBorders>
              <w:bottom w:val="single" w:sz="4" w:space="0" w:color="FFFFFF" w:themeColor="background1"/>
            </w:tcBorders>
          </w:tcPr>
          <w:p w14:paraId="6E9D15B1" w14:textId="77777777" w:rsidR="00AA78C7" w:rsidRPr="00A361DE" w:rsidRDefault="00AA78C7">
            <w:pPr>
              <w:spacing w:before="120" w:after="120" w:line="240" w:lineRule="auto"/>
              <w:rPr>
                <w:color w:val="FFFFFF" w:themeColor="background1"/>
              </w:rPr>
            </w:pPr>
            <w:r w:rsidRPr="00A361DE">
              <w:rPr>
                <w:rFonts w:cs="FS Me"/>
                <w:color w:val="FFFFFF" w:themeColor="background1"/>
                <w:szCs w:val="22"/>
              </w:rPr>
              <w:t>The NDIS Commission amplifies and promotes the rights of people with disability</w:t>
            </w:r>
          </w:p>
        </w:tc>
      </w:tr>
      <w:tr w:rsidR="00AA78C7" w:rsidRPr="00A361DE" w14:paraId="1A9A0A6C" w14:textId="77777777">
        <w:trPr>
          <w:cantSplit/>
        </w:trPr>
        <w:tc>
          <w:tcPr>
            <w:tcW w:w="3005" w:type="dxa"/>
            <w:tcBorders>
              <w:top w:val="single" w:sz="4" w:space="0" w:color="FFFFFF" w:themeColor="background1"/>
              <w:bottom w:val="single" w:sz="4" w:space="0" w:color="FFFFFF" w:themeColor="background1"/>
            </w:tcBorders>
          </w:tcPr>
          <w:p w14:paraId="4F313FE8" w14:textId="77777777" w:rsidR="00AA78C7" w:rsidRPr="00A361DE" w:rsidRDefault="00AA78C7">
            <w:pPr>
              <w:spacing w:before="120" w:after="120" w:line="240" w:lineRule="auto"/>
              <w:rPr>
                <w:color w:val="FFFFFF" w:themeColor="background1"/>
              </w:rPr>
            </w:pPr>
            <w:r w:rsidRPr="00A361DE">
              <w:rPr>
                <w:rFonts w:cs="FS Me"/>
                <w:color w:val="FFFFFF" w:themeColor="background1"/>
                <w:szCs w:val="22"/>
              </w:rPr>
              <w:t>Quality providers and workers</w:t>
            </w:r>
          </w:p>
        </w:tc>
        <w:tc>
          <w:tcPr>
            <w:tcW w:w="3005" w:type="dxa"/>
            <w:tcBorders>
              <w:top w:val="single" w:sz="4" w:space="0" w:color="FFFFFF" w:themeColor="background1"/>
              <w:bottom w:val="single" w:sz="4" w:space="0" w:color="FFFFFF" w:themeColor="background1"/>
            </w:tcBorders>
          </w:tcPr>
          <w:p w14:paraId="2F6D992C" w14:textId="77777777" w:rsidR="00AA78C7" w:rsidRPr="00A361DE" w:rsidRDefault="00AA78C7">
            <w:pPr>
              <w:spacing w:before="120" w:after="120" w:line="240" w:lineRule="auto"/>
              <w:rPr>
                <w:color w:val="FFFFFF" w:themeColor="background1"/>
              </w:rPr>
            </w:pPr>
            <w:r w:rsidRPr="00A361DE">
              <w:rPr>
                <w:rFonts w:cs="FS Me"/>
                <w:color w:val="FFFFFF" w:themeColor="background1"/>
                <w:szCs w:val="22"/>
              </w:rPr>
              <w:t>Every NDIS participant has safeguards in place and access to quality services and supports delivered by skilled workers of their choice</w:t>
            </w:r>
          </w:p>
        </w:tc>
      </w:tr>
      <w:tr w:rsidR="00AA78C7" w:rsidRPr="00A361DE" w14:paraId="52BC3F74" w14:textId="77777777">
        <w:trPr>
          <w:cantSplit/>
        </w:trPr>
        <w:tc>
          <w:tcPr>
            <w:tcW w:w="3005" w:type="dxa"/>
            <w:tcBorders>
              <w:top w:val="single" w:sz="4" w:space="0" w:color="FFFFFF" w:themeColor="background1"/>
            </w:tcBorders>
          </w:tcPr>
          <w:p w14:paraId="228E981E" w14:textId="77777777" w:rsidR="00AA78C7" w:rsidRPr="00A361DE" w:rsidRDefault="00AA78C7">
            <w:pPr>
              <w:spacing w:before="120" w:after="120" w:line="240" w:lineRule="auto"/>
              <w:rPr>
                <w:color w:val="FFFFFF" w:themeColor="background1"/>
              </w:rPr>
            </w:pPr>
            <w:r w:rsidRPr="00A361DE">
              <w:rPr>
                <w:rFonts w:cs="FS Me"/>
                <w:color w:val="FFFFFF" w:themeColor="background1"/>
                <w:szCs w:val="22"/>
              </w:rPr>
              <w:t>Thriving, diverse markets</w:t>
            </w:r>
          </w:p>
        </w:tc>
        <w:tc>
          <w:tcPr>
            <w:tcW w:w="3005" w:type="dxa"/>
            <w:tcBorders>
              <w:top w:val="single" w:sz="4" w:space="0" w:color="FFFFFF" w:themeColor="background1"/>
            </w:tcBorders>
          </w:tcPr>
          <w:p w14:paraId="536E8A4B" w14:textId="77777777" w:rsidR="00AA78C7" w:rsidRPr="00A361DE" w:rsidRDefault="00287736">
            <w:pPr>
              <w:spacing w:before="120" w:after="120" w:line="240" w:lineRule="auto"/>
              <w:rPr>
                <w:color w:val="FFFFFF" w:themeColor="background1"/>
              </w:rPr>
            </w:pPr>
            <w:r w:rsidRPr="00287736">
              <w:rPr>
                <w:color w:val="FFFFFF" w:themeColor="background1"/>
              </w:rPr>
              <w:t>The NDIS Commission will enable consumer independence for NDIS participants by using regulatory frameworks to promote and remove barriers to quality and safety</w:t>
            </w:r>
          </w:p>
        </w:tc>
      </w:tr>
    </w:tbl>
    <w:p w14:paraId="1ADB27AD" w14:textId="77777777" w:rsidR="00AA78C7" w:rsidRPr="00A361DE" w:rsidRDefault="00AA78C7" w:rsidP="00AA78C7">
      <w:pPr>
        <w:rPr>
          <w:color w:val="FFFFFF" w:themeColor="background1"/>
        </w:rPr>
      </w:pPr>
    </w:p>
    <w:p w14:paraId="648DC5DA" w14:textId="77777777" w:rsidR="00CC3E57" w:rsidRDefault="00CC3E57" w:rsidP="00CC3E57"/>
    <w:p w14:paraId="2DEC2A44" w14:textId="77777777" w:rsidR="00D16BF4" w:rsidRDefault="000B544E" w:rsidP="00D16BF4">
      <w:pPr>
        <w:suppressAutoHyphens w:val="0"/>
        <w:spacing w:before="120" w:after="120" w:line="240" w:lineRule="auto"/>
      </w:pPr>
      <w:r>
        <w:br w:type="page"/>
      </w:r>
    </w:p>
    <w:p w14:paraId="581E4606" w14:textId="79D87796" w:rsidR="004D454A" w:rsidRDefault="00B17987" w:rsidP="005E7C5C">
      <w:pPr>
        <w:pStyle w:val="Heading1"/>
        <w:spacing w:before="0"/>
      </w:pPr>
      <w:r>
        <w:lastRenderedPageBreak/>
        <w:t>Our regulatory approach</w:t>
      </w:r>
      <w:r w:rsidR="003E1B2C" w:rsidRPr="003E1B2C">
        <w:t xml:space="preserve"> </w:t>
      </w:r>
      <w:r w:rsidR="00A40AB5">
        <w:t>focuses</w:t>
      </w:r>
      <w:r w:rsidR="00DC3CD9">
        <w:t xml:space="preserve"> our</w:t>
      </w:r>
      <w:r w:rsidR="003E1B2C" w:rsidRPr="003E1B2C">
        <w:t xml:space="preserve"> </w:t>
      </w:r>
      <w:r w:rsidR="006D5E7E">
        <w:t>regulatory activity</w:t>
      </w:r>
    </w:p>
    <w:p w14:paraId="1C712D6C" w14:textId="73DEC8FA" w:rsidR="00DC5B37" w:rsidRDefault="001F41CB" w:rsidP="00FC583F">
      <w:r>
        <w:t xml:space="preserve">The </w:t>
      </w:r>
      <w:r w:rsidR="006D25B0" w:rsidRPr="008E6C83">
        <w:t xml:space="preserve">regulatory </w:t>
      </w:r>
      <w:r w:rsidR="00B17987">
        <w:t>approach</w:t>
      </w:r>
      <w:r w:rsidR="007C3B39">
        <w:t xml:space="preserve"> from</w:t>
      </w:r>
      <w:r w:rsidR="001B4AC7">
        <w:t xml:space="preserve"> the legislative and strategic frameworks in which we operate. </w:t>
      </w:r>
    </w:p>
    <w:p w14:paraId="3CE84886" w14:textId="77777777" w:rsidR="00BE327F" w:rsidRPr="008E6C83" w:rsidRDefault="00BE327F" w:rsidP="00A649E7">
      <w:pPr>
        <w:pStyle w:val="Heading3"/>
      </w:pPr>
      <w:r>
        <w:t>Key regulatory documents</w:t>
      </w:r>
    </w:p>
    <w:tbl>
      <w:tblPr>
        <w:tblStyle w:val="NDISCommissionTableSty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Key regulatory documents"/>
        <w:tblDescription w:val="There are three groups of regulatory documents that are important to the regulatory strategy:&#10;&#10;1. Legislative and strategic frameworks&#10;Foundational frameworks outlining the NDIS Commission’s powers, vision, purpose, and priorities. These frameworks include: &#10;• The National Disability and Insurance Scheme (NDIS) Act 2013, &#10;• NDIS rules, guidelines and external guidance, and policies, &#10;• NDIS Commission Strategic Plan &#10;• NDIS Commission Corporate Plan&#10;&#10;2. Regulatory strategy (this document)&#10;Defines the focus of our regulatory activity and the strategies we use to conduct effective and efficient regulation.&#10;The regulatory strategy outlines our:&#10;• Regulatory intent, opportunities, and considerations&#10;• Regulatory strategy to achieve our regulatory intent&#10;&#10;3. Operating model&#10;Describes how we co-ordinate and deliver our regulatory activity to uphold the rights of NDIS participants. The operating model describes our:&#10;• Operating model framework &#10;• Functions&#10;• High-level processes&#10;• Ways of working"/>
      </w:tblPr>
      <w:tblGrid>
        <w:gridCol w:w="2127"/>
        <w:gridCol w:w="6899"/>
      </w:tblGrid>
      <w:tr w:rsidR="007332B1" w:rsidRPr="00CD6182" w14:paraId="685828D3" w14:textId="77777777" w:rsidTr="007E0702">
        <w:trPr>
          <w:cnfStyle w:val="100000000000" w:firstRow="1" w:lastRow="0" w:firstColumn="0" w:lastColumn="0" w:oddVBand="0" w:evenVBand="0" w:oddHBand="0" w:evenHBand="0" w:firstRowFirstColumn="0" w:firstRowLastColumn="0" w:lastRowFirstColumn="0" w:lastRowLastColumn="0"/>
          <w:cantSplit/>
          <w:trHeight w:val="20"/>
          <w:tblHeader/>
        </w:trPr>
        <w:tc>
          <w:tcPr>
            <w:tcW w:w="2127" w:type="dxa"/>
            <w:shd w:val="clear" w:color="auto" w:fill="5F2E74" w:themeFill="text2"/>
          </w:tcPr>
          <w:p w14:paraId="363310AD" w14:textId="77777777" w:rsidR="00FC583F" w:rsidRPr="0064719B" w:rsidRDefault="00401FCA">
            <w:pPr>
              <w:spacing w:before="120" w:after="120" w:line="240" w:lineRule="auto"/>
            </w:pPr>
            <w:r>
              <w:t>Element</w:t>
            </w:r>
          </w:p>
        </w:tc>
        <w:tc>
          <w:tcPr>
            <w:tcW w:w="6899" w:type="dxa"/>
            <w:shd w:val="clear" w:color="auto" w:fill="5F2E74" w:themeFill="text2"/>
          </w:tcPr>
          <w:p w14:paraId="60138813" w14:textId="77777777" w:rsidR="00FC583F" w:rsidRPr="0064719B" w:rsidRDefault="00FC583F">
            <w:pPr>
              <w:spacing w:before="120" w:after="120" w:line="240" w:lineRule="auto"/>
            </w:pPr>
            <w:r w:rsidRPr="0064719B">
              <w:t>Description</w:t>
            </w:r>
          </w:p>
        </w:tc>
      </w:tr>
      <w:tr w:rsidR="007D278D" w:rsidRPr="00CD6182" w14:paraId="05EDFE8A" w14:textId="77777777" w:rsidTr="00BE24C5">
        <w:trPr>
          <w:cantSplit/>
          <w:trHeight w:val="20"/>
        </w:trPr>
        <w:tc>
          <w:tcPr>
            <w:tcW w:w="2127" w:type="dxa"/>
            <w:tcBorders>
              <w:bottom w:val="single" w:sz="4" w:space="0" w:color="5F2E74" w:themeColor="accent1"/>
            </w:tcBorders>
            <w:vAlign w:val="center"/>
          </w:tcPr>
          <w:p w14:paraId="19232462" w14:textId="77777777" w:rsidR="00FC583F" w:rsidRPr="0070781E" w:rsidRDefault="00FC583F" w:rsidP="00BE24C5">
            <w:pPr>
              <w:spacing w:before="120" w:after="120" w:line="240" w:lineRule="auto"/>
              <w:rPr>
                <w:b/>
                <w:color w:val="auto"/>
              </w:rPr>
            </w:pPr>
            <w:r w:rsidRPr="0070781E">
              <w:rPr>
                <w:rFonts w:cs="FS Me"/>
                <w:b/>
                <w:color w:val="auto"/>
                <w:szCs w:val="22"/>
              </w:rPr>
              <w:t>Legislative and strategic frameworks</w:t>
            </w:r>
          </w:p>
        </w:tc>
        <w:tc>
          <w:tcPr>
            <w:tcW w:w="6899" w:type="dxa"/>
            <w:tcBorders>
              <w:bottom w:val="single" w:sz="4" w:space="0" w:color="5F2E74" w:themeColor="accent1"/>
            </w:tcBorders>
          </w:tcPr>
          <w:p w14:paraId="7437957F" w14:textId="77777777" w:rsidR="009F1202" w:rsidRDefault="00C75B52" w:rsidP="00C75B52">
            <w:pPr>
              <w:spacing w:before="120" w:after="120" w:line="240" w:lineRule="auto"/>
              <w:rPr>
                <w:color w:val="auto"/>
              </w:rPr>
            </w:pPr>
            <w:r>
              <w:rPr>
                <w:rFonts w:cs="FS Me"/>
                <w:color w:val="auto"/>
                <w:szCs w:val="22"/>
              </w:rPr>
              <w:t>Foundational f</w:t>
            </w:r>
            <w:r w:rsidR="00442A47">
              <w:rPr>
                <w:rFonts w:cs="FS Me"/>
                <w:color w:val="auto"/>
                <w:szCs w:val="22"/>
              </w:rPr>
              <w:t xml:space="preserve">rameworks </w:t>
            </w:r>
            <w:r w:rsidR="00B65D57" w:rsidRPr="0070781E">
              <w:rPr>
                <w:rFonts w:cs="FS Me"/>
                <w:color w:val="auto"/>
                <w:szCs w:val="22"/>
              </w:rPr>
              <w:t>outlin</w:t>
            </w:r>
            <w:r w:rsidR="008640E9">
              <w:rPr>
                <w:rFonts w:cs="FS Me"/>
                <w:color w:val="auto"/>
                <w:szCs w:val="22"/>
              </w:rPr>
              <w:t>ing</w:t>
            </w:r>
            <w:r w:rsidR="003B38EC" w:rsidRPr="0070781E">
              <w:rPr>
                <w:rFonts w:cs="FS Me"/>
                <w:color w:val="auto"/>
                <w:szCs w:val="22"/>
              </w:rPr>
              <w:t xml:space="preserve"> the </w:t>
            </w:r>
            <w:r w:rsidR="00160CD7" w:rsidRPr="0070781E">
              <w:rPr>
                <w:rFonts w:cs="FS Me"/>
                <w:color w:val="auto"/>
                <w:szCs w:val="22"/>
              </w:rPr>
              <w:t>NDIS Commission</w:t>
            </w:r>
            <w:r w:rsidR="00CE2A5F">
              <w:rPr>
                <w:rFonts w:cs="FS Me"/>
                <w:color w:val="auto"/>
                <w:szCs w:val="22"/>
              </w:rPr>
              <w:t>’s</w:t>
            </w:r>
            <w:r w:rsidR="00160CD7" w:rsidRPr="0070781E">
              <w:rPr>
                <w:rFonts w:cs="FS Me"/>
                <w:color w:val="auto"/>
                <w:szCs w:val="22"/>
              </w:rPr>
              <w:t xml:space="preserve"> </w:t>
            </w:r>
            <w:r w:rsidR="003B38EC" w:rsidRPr="0070781E">
              <w:rPr>
                <w:rFonts w:cs="FS Me"/>
                <w:color w:val="auto"/>
                <w:szCs w:val="22"/>
              </w:rPr>
              <w:t>powers</w:t>
            </w:r>
            <w:r w:rsidR="00887557">
              <w:rPr>
                <w:rFonts w:cs="FS Me"/>
                <w:color w:val="auto"/>
                <w:szCs w:val="22"/>
              </w:rPr>
              <w:t xml:space="preserve">, </w:t>
            </w:r>
            <w:r w:rsidR="008F5F08" w:rsidRPr="00522F3F">
              <w:rPr>
                <w:rFonts w:cs="FS Me"/>
                <w:color w:val="auto"/>
                <w:szCs w:val="22"/>
              </w:rPr>
              <w:t>vision,</w:t>
            </w:r>
            <w:r w:rsidR="007D77FF">
              <w:rPr>
                <w:rFonts w:cs="FS Me"/>
                <w:color w:val="auto"/>
                <w:szCs w:val="22"/>
              </w:rPr>
              <w:t xml:space="preserve"> </w:t>
            </w:r>
            <w:r w:rsidR="00522F3F" w:rsidRPr="00522F3F">
              <w:rPr>
                <w:rFonts w:cs="FS Me"/>
                <w:color w:val="auto"/>
                <w:szCs w:val="22"/>
              </w:rPr>
              <w:t>purpose</w:t>
            </w:r>
            <w:r w:rsidR="000249CD">
              <w:rPr>
                <w:rFonts w:cs="FS Me"/>
                <w:color w:val="auto"/>
                <w:szCs w:val="22"/>
              </w:rPr>
              <w:t>,</w:t>
            </w:r>
            <w:r w:rsidR="00030911">
              <w:rPr>
                <w:rFonts w:cs="FS Me"/>
                <w:color w:val="auto"/>
                <w:szCs w:val="22"/>
              </w:rPr>
              <w:t xml:space="preserve"> </w:t>
            </w:r>
            <w:r w:rsidR="00B0173B">
              <w:rPr>
                <w:rFonts w:cs="FS Me"/>
                <w:color w:val="auto"/>
                <w:szCs w:val="22"/>
              </w:rPr>
              <w:t xml:space="preserve">and </w:t>
            </w:r>
            <w:r w:rsidR="00522F3F" w:rsidRPr="00522F3F">
              <w:rPr>
                <w:rFonts w:cs="FS Me"/>
                <w:color w:val="auto"/>
                <w:szCs w:val="22"/>
              </w:rPr>
              <w:t>priorities</w:t>
            </w:r>
            <w:r w:rsidR="00030911">
              <w:rPr>
                <w:rFonts w:cs="FS Me"/>
                <w:color w:val="auto"/>
                <w:szCs w:val="22"/>
              </w:rPr>
              <w:t>.</w:t>
            </w:r>
            <w:r>
              <w:rPr>
                <w:rFonts w:cs="FS Me"/>
                <w:color w:val="auto"/>
                <w:szCs w:val="22"/>
              </w:rPr>
              <w:t xml:space="preserve"> </w:t>
            </w:r>
            <w:r w:rsidR="006D2F04" w:rsidRPr="004D73EB">
              <w:rPr>
                <w:color w:val="auto"/>
              </w:rPr>
              <w:t>These frameworks i</w:t>
            </w:r>
            <w:r w:rsidR="00FC583F" w:rsidRPr="004D73EB">
              <w:rPr>
                <w:color w:val="auto"/>
              </w:rPr>
              <w:t>nclude</w:t>
            </w:r>
            <w:r w:rsidR="004D73EB">
              <w:rPr>
                <w:color w:val="auto"/>
              </w:rPr>
              <w:t xml:space="preserve">: </w:t>
            </w:r>
          </w:p>
          <w:p w14:paraId="136F176F" w14:textId="77777777" w:rsidR="009F1202" w:rsidRPr="009F1202" w:rsidRDefault="004D73EB" w:rsidP="00476D7E">
            <w:pPr>
              <w:pStyle w:val="Bullet1"/>
              <w:rPr>
                <w:b/>
              </w:rPr>
            </w:pPr>
            <w:r w:rsidRPr="009F1202">
              <w:t>T</w:t>
            </w:r>
            <w:r w:rsidR="009A52DB" w:rsidRPr="009F1202">
              <w:t>he National Disability and Insurance Scheme</w:t>
            </w:r>
            <w:r w:rsidR="00FC583F" w:rsidRPr="009F1202">
              <w:t xml:space="preserve"> (NDIS</w:t>
            </w:r>
            <w:r w:rsidR="009A52DB" w:rsidRPr="009F1202">
              <w:t>) Act 2013</w:t>
            </w:r>
            <w:r w:rsidR="00FC583F" w:rsidRPr="009F1202">
              <w:t>,</w:t>
            </w:r>
            <w:r w:rsidR="00556BD4" w:rsidRPr="009F1202">
              <w:t xml:space="preserve"> </w:t>
            </w:r>
          </w:p>
          <w:p w14:paraId="27E2BF30" w14:textId="77777777" w:rsidR="009F1202" w:rsidRPr="009F1202" w:rsidRDefault="00CE2A5F" w:rsidP="00476D7E">
            <w:pPr>
              <w:pStyle w:val="Bullet1"/>
              <w:rPr>
                <w:b/>
              </w:rPr>
            </w:pPr>
            <w:r w:rsidRPr="009F1202">
              <w:t xml:space="preserve">NDIS </w:t>
            </w:r>
            <w:r w:rsidR="009F1202">
              <w:t>r</w:t>
            </w:r>
            <w:r w:rsidR="00556BD4" w:rsidRPr="009F1202">
              <w:t xml:space="preserve">ules, </w:t>
            </w:r>
            <w:r w:rsidR="009F1202">
              <w:t>g</w:t>
            </w:r>
            <w:r w:rsidR="00556BD4" w:rsidRPr="009F1202">
              <w:t xml:space="preserve">uidelines and </w:t>
            </w:r>
            <w:r w:rsidR="00030911" w:rsidRPr="009F1202">
              <w:t>e</w:t>
            </w:r>
            <w:r w:rsidR="00556BD4" w:rsidRPr="009F1202">
              <w:t xml:space="preserve">xternal </w:t>
            </w:r>
            <w:r w:rsidR="002B28AD" w:rsidRPr="009F1202">
              <w:t>guidance</w:t>
            </w:r>
            <w:r w:rsidR="009F1202">
              <w:t>, and p</w:t>
            </w:r>
            <w:r w:rsidR="002B28AD" w:rsidRPr="009F1202">
              <w:t>olicies</w:t>
            </w:r>
            <w:r w:rsidR="00160CD7" w:rsidRPr="009F1202">
              <w:t xml:space="preserve">, </w:t>
            </w:r>
          </w:p>
          <w:p w14:paraId="40CD6150" w14:textId="77777777" w:rsidR="009F1202" w:rsidRPr="009F1202" w:rsidRDefault="009F1202" w:rsidP="00476D7E">
            <w:pPr>
              <w:pStyle w:val="Bullet1"/>
              <w:rPr>
                <w:b/>
              </w:rPr>
            </w:pPr>
            <w:r>
              <w:t xml:space="preserve">NDIS Commission </w:t>
            </w:r>
            <w:r w:rsidR="00FC583F" w:rsidRPr="009F1202">
              <w:t xml:space="preserve">Strategic </w:t>
            </w:r>
            <w:r w:rsidR="00C75B52" w:rsidRPr="009F1202">
              <w:t xml:space="preserve">Plan </w:t>
            </w:r>
          </w:p>
          <w:p w14:paraId="221B21D7" w14:textId="77777777" w:rsidR="00FC583F" w:rsidRPr="009F1202" w:rsidRDefault="009F1202" w:rsidP="00476D7E">
            <w:pPr>
              <w:pStyle w:val="Bullet1"/>
              <w:rPr>
                <w:b/>
              </w:rPr>
            </w:pPr>
            <w:r>
              <w:t xml:space="preserve">NDIS Commission </w:t>
            </w:r>
            <w:r w:rsidR="00FC583F" w:rsidRPr="009F1202">
              <w:t>Corporate Plan</w:t>
            </w:r>
          </w:p>
        </w:tc>
      </w:tr>
      <w:tr w:rsidR="0035404A" w:rsidRPr="00CD6182" w14:paraId="7D30BC0D" w14:textId="77777777" w:rsidTr="00BE24C5">
        <w:trPr>
          <w:cantSplit/>
          <w:trHeight w:val="20"/>
        </w:trPr>
        <w:tc>
          <w:tcPr>
            <w:tcW w:w="2127" w:type="dxa"/>
            <w:tcBorders>
              <w:top w:val="single" w:sz="4" w:space="0" w:color="5F2E74" w:themeColor="accent1"/>
              <w:bottom w:val="single" w:sz="4" w:space="0" w:color="5F2E74" w:themeColor="accent1"/>
            </w:tcBorders>
            <w:vAlign w:val="center"/>
          </w:tcPr>
          <w:p w14:paraId="164AA7E9" w14:textId="5E2D935F" w:rsidR="001F41CB" w:rsidRPr="003675C0" w:rsidRDefault="00B17987" w:rsidP="00BE24C5">
            <w:pPr>
              <w:spacing w:before="120" w:after="120" w:line="240" w:lineRule="auto"/>
              <w:rPr>
                <w:rFonts w:cs="FS Me"/>
                <w:b/>
                <w:color w:val="auto"/>
                <w:szCs w:val="22"/>
              </w:rPr>
            </w:pPr>
            <w:r>
              <w:rPr>
                <w:rFonts w:cs="FS Me"/>
                <w:b/>
                <w:color w:val="auto"/>
                <w:szCs w:val="22"/>
              </w:rPr>
              <w:t>Regulatory approach</w:t>
            </w:r>
            <w:r w:rsidR="003675C0">
              <w:rPr>
                <w:rFonts w:cs="FS Me"/>
                <w:b/>
                <w:color w:val="auto"/>
                <w:szCs w:val="22"/>
              </w:rPr>
              <w:t xml:space="preserve"> </w:t>
            </w:r>
            <w:r w:rsidR="001F41CB" w:rsidRPr="0035404A">
              <w:rPr>
                <w:rFonts w:cs="FS Me"/>
                <w:b/>
                <w:bCs/>
                <w:color w:val="auto"/>
                <w:szCs w:val="22"/>
              </w:rPr>
              <w:t>(this document)</w:t>
            </w:r>
          </w:p>
        </w:tc>
        <w:tc>
          <w:tcPr>
            <w:tcW w:w="6899" w:type="dxa"/>
            <w:tcBorders>
              <w:top w:val="single" w:sz="4" w:space="0" w:color="5F2E74" w:themeColor="accent1"/>
              <w:bottom w:val="single" w:sz="4" w:space="0" w:color="5F2E74" w:themeColor="accent1"/>
            </w:tcBorders>
          </w:tcPr>
          <w:p w14:paraId="49185CD4" w14:textId="77777777" w:rsidR="00B6688F" w:rsidRDefault="00202C16" w:rsidP="002D01E9">
            <w:pPr>
              <w:spacing w:before="120" w:after="120" w:line="240" w:lineRule="auto"/>
            </w:pPr>
            <w:r>
              <w:t>D</w:t>
            </w:r>
            <w:r w:rsidRPr="00202C16">
              <w:t>efine</w:t>
            </w:r>
            <w:r w:rsidR="0046747E">
              <w:t>s</w:t>
            </w:r>
            <w:r w:rsidRPr="00202C16">
              <w:t xml:space="preserve"> </w:t>
            </w:r>
            <w:r w:rsidR="00C32264">
              <w:t xml:space="preserve">the focus of our regulatory activity and </w:t>
            </w:r>
            <w:r w:rsidR="00226130">
              <w:t xml:space="preserve">the </w:t>
            </w:r>
            <w:r w:rsidR="000930F2">
              <w:t>strateg</w:t>
            </w:r>
            <w:r w:rsidR="00226130">
              <w:t>ies we use to conduct</w:t>
            </w:r>
            <w:r w:rsidR="005264CF">
              <w:t xml:space="preserve"> </w:t>
            </w:r>
            <w:r w:rsidR="00124D49">
              <w:t xml:space="preserve">effective and efficient </w:t>
            </w:r>
            <w:r w:rsidR="005264CF">
              <w:t>regulat</w:t>
            </w:r>
            <w:r w:rsidR="00226130">
              <w:t>ion.</w:t>
            </w:r>
          </w:p>
          <w:p w14:paraId="46ADF9EC" w14:textId="5F436230" w:rsidR="002D01E9" w:rsidRPr="001C1310" w:rsidRDefault="008A1052" w:rsidP="002D01E9">
            <w:pPr>
              <w:spacing w:before="120" w:after="120" w:line="240" w:lineRule="auto"/>
            </w:pPr>
            <w:r>
              <w:rPr>
                <w:rFonts w:cs="FS Me"/>
                <w:bCs/>
                <w:color w:val="auto"/>
                <w:szCs w:val="22"/>
              </w:rPr>
              <w:t xml:space="preserve">The regulatory </w:t>
            </w:r>
            <w:r w:rsidR="00B17987">
              <w:rPr>
                <w:rFonts w:cs="FS Me"/>
                <w:bCs/>
                <w:color w:val="auto"/>
                <w:szCs w:val="22"/>
              </w:rPr>
              <w:t xml:space="preserve">approach </w:t>
            </w:r>
            <w:r>
              <w:rPr>
                <w:rFonts w:cs="FS Me"/>
                <w:bCs/>
                <w:color w:val="auto"/>
                <w:szCs w:val="22"/>
              </w:rPr>
              <w:t>outlines our:</w:t>
            </w:r>
          </w:p>
          <w:p w14:paraId="1B59A276" w14:textId="77777777" w:rsidR="002D01E9" w:rsidRPr="00720EF7" w:rsidRDefault="002B4B60" w:rsidP="00476D7E">
            <w:pPr>
              <w:pStyle w:val="Bullet1"/>
            </w:pPr>
            <w:r>
              <w:t>R</w:t>
            </w:r>
            <w:r w:rsidR="00C517B1" w:rsidRPr="00720EF7">
              <w:t>egulatory</w:t>
            </w:r>
            <w:r w:rsidR="00A86386" w:rsidRPr="00720EF7">
              <w:t xml:space="preserve"> intent,</w:t>
            </w:r>
            <w:r w:rsidR="00720EF7" w:rsidRPr="00720EF7">
              <w:t xml:space="preserve"> </w:t>
            </w:r>
            <w:r w:rsidR="00720EF7">
              <w:t>o</w:t>
            </w:r>
            <w:r w:rsidR="00A86386" w:rsidRPr="00720EF7">
              <w:t>pportunities</w:t>
            </w:r>
            <w:r w:rsidR="00C517B1" w:rsidRPr="00720EF7">
              <w:t>,</w:t>
            </w:r>
            <w:r w:rsidR="00A86386" w:rsidRPr="00720EF7">
              <w:t xml:space="preserve"> and </w:t>
            </w:r>
            <w:r w:rsidR="00403B6E">
              <w:t>considerations</w:t>
            </w:r>
          </w:p>
          <w:p w14:paraId="58BA4688" w14:textId="36673618" w:rsidR="00FC583F" w:rsidRPr="002D01E9" w:rsidRDefault="002B4B60" w:rsidP="00B17987">
            <w:pPr>
              <w:pStyle w:val="Bullet1"/>
            </w:pPr>
            <w:r>
              <w:t>Regulatory</w:t>
            </w:r>
            <w:r w:rsidR="00B17987">
              <w:t xml:space="preserve"> approach </w:t>
            </w:r>
            <w:r w:rsidR="00720EF7" w:rsidRPr="00720EF7">
              <w:t>to achieve our regulatory intent</w:t>
            </w:r>
          </w:p>
        </w:tc>
      </w:tr>
      <w:tr w:rsidR="00B15F7D" w:rsidRPr="00A361DE" w14:paraId="28B3B912" w14:textId="77777777" w:rsidTr="00BE24C5">
        <w:trPr>
          <w:cantSplit/>
          <w:trHeight w:val="20"/>
        </w:trPr>
        <w:tc>
          <w:tcPr>
            <w:tcW w:w="2127" w:type="dxa"/>
            <w:tcBorders>
              <w:top w:val="single" w:sz="4" w:space="0" w:color="5F2E74" w:themeColor="accent1"/>
            </w:tcBorders>
            <w:vAlign w:val="center"/>
          </w:tcPr>
          <w:p w14:paraId="51AB2719" w14:textId="77777777" w:rsidR="00FC583F" w:rsidRPr="00CD6182" w:rsidRDefault="00FC583F" w:rsidP="00BE24C5">
            <w:pPr>
              <w:spacing w:before="120" w:after="120" w:line="240" w:lineRule="auto"/>
              <w:rPr>
                <w:b/>
                <w:bCs/>
                <w:color w:val="auto"/>
                <w:highlight w:val="yellow"/>
              </w:rPr>
            </w:pPr>
            <w:r w:rsidRPr="00C517B1">
              <w:rPr>
                <w:rFonts w:cs="FS Me"/>
                <w:b/>
                <w:color w:val="auto"/>
                <w:szCs w:val="22"/>
              </w:rPr>
              <w:t>Operating model</w:t>
            </w:r>
          </w:p>
        </w:tc>
        <w:tc>
          <w:tcPr>
            <w:tcW w:w="6899" w:type="dxa"/>
            <w:tcBorders>
              <w:top w:val="single" w:sz="4" w:space="0" w:color="5F2E74" w:themeColor="accent1"/>
            </w:tcBorders>
          </w:tcPr>
          <w:p w14:paraId="2E07C4F9" w14:textId="77777777" w:rsidR="001D1813" w:rsidRPr="00E56BDD" w:rsidRDefault="003B4B1A" w:rsidP="001D1813">
            <w:pPr>
              <w:spacing w:before="120" w:after="120" w:line="240" w:lineRule="auto"/>
            </w:pPr>
            <w:r>
              <w:rPr>
                <w:rFonts w:cs="FS Me"/>
                <w:color w:val="auto"/>
                <w:szCs w:val="22"/>
              </w:rPr>
              <w:t>D</w:t>
            </w:r>
            <w:r w:rsidRPr="003B4B1A">
              <w:rPr>
                <w:rFonts w:cs="FS Me"/>
                <w:color w:val="auto"/>
                <w:szCs w:val="22"/>
              </w:rPr>
              <w:t>escribes how we co-ordinate and deliver our regulatory</w:t>
            </w:r>
            <w:r w:rsidR="007832DD">
              <w:rPr>
                <w:rFonts w:cs="FS Me"/>
                <w:color w:val="auto"/>
                <w:szCs w:val="22"/>
              </w:rPr>
              <w:t xml:space="preserve"> activity </w:t>
            </w:r>
            <w:r w:rsidR="009D1E15">
              <w:rPr>
                <w:rFonts w:cs="FS Me"/>
                <w:color w:val="auto"/>
                <w:szCs w:val="22"/>
              </w:rPr>
              <w:t xml:space="preserve">to </w:t>
            </w:r>
            <w:r w:rsidRPr="003B4B1A">
              <w:rPr>
                <w:rFonts w:cs="FS Me"/>
                <w:color w:val="auto"/>
                <w:szCs w:val="22"/>
              </w:rPr>
              <w:t>uphold the rights of NDIS participants</w:t>
            </w:r>
            <w:r w:rsidR="00D63F2D">
              <w:rPr>
                <w:rFonts w:cs="FS Me"/>
                <w:color w:val="auto"/>
                <w:szCs w:val="22"/>
              </w:rPr>
              <w:t>.</w:t>
            </w:r>
            <w:r w:rsidR="0045015F">
              <w:rPr>
                <w:rFonts w:cs="FS Me"/>
                <w:color w:val="auto"/>
                <w:szCs w:val="22"/>
              </w:rPr>
              <w:t xml:space="preserve"> </w:t>
            </w:r>
            <w:r w:rsidR="00A07570" w:rsidRPr="001D1813">
              <w:rPr>
                <w:rFonts w:cs="FS Me"/>
                <w:color w:val="auto"/>
                <w:szCs w:val="22"/>
              </w:rPr>
              <w:t>Th</w:t>
            </w:r>
            <w:r w:rsidR="001D1813" w:rsidRPr="001D1813">
              <w:rPr>
                <w:rFonts w:cs="FS Me"/>
                <w:color w:val="auto"/>
                <w:szCs w:val="22"/>
              </w:rPr>
              <w:t xml:space="preserve">e operating model </w:t>
            </w:r>
            <w:r w:rsidR="00873568">
              <w:rPr>
                <w:rFonts w:cs="FS Me"/>
                <w:color w:val="auto"/>
                <w:szCs w:val="22"/>
              </w:rPr>
              <w:t>describes our</w:t>
            </w:r>
            <w:r w:rsidR="00A07570" w:rsidRPr="001D1813">
              <w:rPr>
                <w:rFonts w:cs="FS Me"/>
                <w:color w:val="auto"/>
                <w:szCs w:val="22"/>
              </w:rPr>
              <w:t>:</w:t>
            </w:r>
          </w:p>
          <w:p w14:paraId="7B1C4498" w14:textId="77777777" w:rsidR="001D1813" w:rsidRPr="001D1813" w:rsidRDefault="00FB083F" w:rsidP="00476D7E">
            <w:pPr>
              <w:pStyle w:val="Bullet1"/>
              <w:rPr>
                <w:rFonts w:cs="FS Me"/>
                <w:szCs w:val="22"/>
              </w:rPr>
            </w:pPr>
            <w:r w:rsidRPr="001D1813">
              <w:t>Operating model framework</w:t>
            </w:r>
            <w:r w:rsidR="00160CD7" w:rsidRPr="001D1813">
              <w:t xml:space="preserve"> </w:t>
            </w:r>
          </w:p>
          <w:p w14:paraId="068067A5" w14:textId="77777777" w:rsidR="001D1813" w:rsidRPr="001D1813" w:rsidRDefault="00FB083F" w:rsidP="00476D7E">
            <w:pPr>
              <w:pStyle w:val="Bullet1"/>
              <w:rPr>
                <w:rFonts w:cs="FS Me"/>
                <w:szCs w:val="22"/>
              </w:rPr>
            </w:pPr>
            <w:r w:rsidRPr="001D1813">
              <w:t>Functions</w:t>
            </w:r>
          </w:p>
          <w:p w14:paraId="0714D221" w14:textId="77777777" w:rsidR="001D1813" w:rsidRPr="001D1813" w:rsidRDefault="00FB083F" w:rsidP="00476D7E">
            <w:pPr>
              <w:pStyle w:val="Bullet1"/>
              <w:rPr>
                <w:rFonts w:cs="FS Me"/>
                <w:szCs w:val="22"/>
              </w:rPr>
            </w:pPr>
            <w:r w:rsidRPr="001D1813">
              <w:t>High-level processes</w:t>
            </w:r>
          </w:p>
          <w:p w14:paraId="44CDDD68" w14:textId="77777777" w:rsidR="00FC583F" w:rsidRPr="001D1813" w:rsidRDefault="00FB083F" w:rsidP="00476D7E">
            <w:pPr>
              <w:pStyle w:val="Bullet1"/>
              <w:rPr>
                <w:rFonts w:cs="FS Me"/>
                <w:szCs w:val="22"/>
              </w:rPr>
            </w:pPr>
            <w:r w:rsidRPr="001D1813">
              <w:t>Ways of working</w:t>
            </w:r>
          </w:p>
        </w:tc>
      </w:tr>
    </w:tbl>
    <w:p w14:paraId="11CFBCA9" w14:textId="77777777" w:rsidR="001B4AC7" w:rsidRDefault="001B4AC7" w:rsidP="00AC6601">
      <w:pPr>
        <w:spacing w:before="120" w:after="120" w:line="240" w:lineRule="auto"/>
      </w:pPr>
    </w:p>
    <w:p w14:paraId="6985600E" w14:textId="77777777" w:rsidR="001B4AC7" w:rsidRDefault="001B4AC7">
      <w:pPr>
        <w:suppressAutoHyphens w:val="0"/>
        <w:spacing w:before="120" w:after="120" w:line="240" w:lineRule="auto"/>
      </w:pPr>
      <w:r>
        <w:br w:type="page"/>
      </w:r>
    </w:p>
    <w:p w14:paraId="3CC2EFEC" w14:textId="77777777" w:rsidR="00ED577E" w:rsidRDefault="00ED577E" w:rsidP="00ED577E">
      <w:pPr>
        <w:pStyle w:val="Heading2-numbered"/>
        <w:numPr>
          <w:ilvl w:val="0"/>
          <w:numId w:val="0"/>
        </w:numPr>
        <w:ind w:left="357"/>
      </w:pPr>
      <w:r>
        <w:lastRenderedPageBreak/>
        <w:t>Our Regulatory Focus</w:t>
      </w:r>
    </w:p>
    <w:p w14:paraId="1D7B0DB9" w14:textId="77777777" w:rsidR="00ED577E" w:rsidRDefault="00ED577E" w:rsidP="00AC6601">
      <w:pPr>
        <w:spacing w:before="120" w:after="120" w:line="240" w:lineRule="auto"/>
      </w:pPr>
    </w:p>
    <w:p w14:paraId="14CA35A5" w14:textId="14F68E30" w:rsidR="00401FCA" w:rsidRPr="00CE2A5F" w:rsidRDefault="0034144B" w:rsidP="00AC6601">
      <w:pPr>
        <w:spacing w:before="120" w:after="120" w:line="240" w:lineRule="auto"/>
      </w:pPr>
      <w:r>
        <w:t xml:space="preserve">Our regulatory </w:t>
      </w:r>
      <w:r w:rsidR="00B17987">
        <w:t>approach</w:t>
      </w:r>
      <w:r>
        <w:t xml:space="preserve"> </w:t>
      </w:r>
      <w:r w:rsidR="00FC19BD">
        <w:t xml:space="preserve">is articulated in </w:t>
      </w:r>
      <w:r w:rsidRPr="00752300">
        <w:t>six elements</w:t>
      </w:r>
      <w:r w:rsidR="00401FCA" w:rsidRPr="00752300">
        <w:t>:</w:t>
      </w:r>
    </w:p>
    <w:p w14:paraId="2C78C0B3" w14:textId="77777777" w:rsidR="00ED577E" w:rsidRPr="00ED577E" w:rsidRDefault="00835064" w:rsidP="00ED577E">
      <w:pPr>
        <w:pStyle w:val="Boxed2Text"/>
      </w:pPr>
      <w:r w:rsidRPr="00257C67">
        <w:rPr>
          <w:b/>
          <w:bCs/>
        </w:rPr>
        <w:t>Regulatory</w:t>
      </w:r>
      <w:r>
        <w:t xml:space="preserve"> </w:t>
      </w:r>
      <w:r w:rsidRPr="00257C67">
        <w:rPr>
          <w:b/>
          <w:bCs/>
        </w:rPr>
        <w:t xml:space="preserve">intent - </w:t>
      </w:r>
      <w:r w:rsidR="00ED577E" w:rsidRPr="00ED577E">
        <w:t xml:space="preserve">We proactively use all our regulatory levers and tools to uphold the rights of NDIS participants, ensuring high quality and safe services and supports, and enabling consumer independence and choice. </w:t>
      </w:r>
    </w:p>
    <w:p w14:paraId="2F8570FD" w14:textId="77777777" w:rsidR="00835064" w:rsidRPr="007C3B39" w:rsidRDefault="00835064" w:rsidP="00B87515">
      <w:pPr>
        <w:pStyle w:val="Boxed2Text"/>
      </w:pPr>
      <w:r w:rsidRPr="00257C67">
        <w:rPr>
          <w:b/>
          <w:bCs/>
        </w:rPr>
        <w:t xml:space="preserve">Opportunities - </w:t>
      </w:r>
      <w:r>
        <w:t xml:space="preserve">The NDIS Commission works proactively to </w:t>
      </w:r>
      <w:r w:rsidR="00F65945">
        <w:t>realise opportunities</w:t>
      </w:r>
      <w:r>
        <w:t xml:space="preserve"> to uphold the rights of NDIS participants by elevating quality and safeguards and addressing barriers to </w:t>
      </w:r>
      <w:r w:rsidRPr="007C3B39">
        <w:t>participant rights.</w:t>
      </w:r>
    </w:p>
    <w:p w14:paraId="2D4C6B35" w14:textId="77777777" w:rsidR="00D87554" w:rsidRDefault="00D87554" w:rsidP="00B87515">
      <w:pPr>
        <w:pStyle w:val="Boxed2Text"/>
      </w:pPr>
      <w:r w:rsidRPr="007C3B39">
        <w:rPr>
          <w:b/>
          <w:bCs/>
        </w:rPr>
        <w:t>Regulatory</w:t>
      </w:r>
      <w:r w:rsidR="007C3B39" w:rsidRPr="007C3B39">
        <w:rPr>
          <w:b/>
          <w:bCs/>
        </w:rPr>
        <w:t xml:space="preserve"> focus</w:t>
      </w:r>
      <w:r w:rsidRPr="007C3B39">
        <w:rPr>
          <w:b/>
          <w:bCs/>
        </w:rPr>
        <w:t xml:space="preserve"> considerations</w:t>
      </w:r>
      <w:r w:rsidR="00257C67" w:rsidRPr="007C3B39">
        <w:rPr>
          <w:b/>
          <w:bCs/>
        </w:rPr>
        <w:t xml:space="preserve"> - </w:t>
      </w:r>
      <w:r w:rsidRPr="007C3B39">
        <w:t xml:space="preserve">The NDIS Commission will be satisfied that it has delivered against its regulatory intent if it makes decisions and works to achieve each of its </w:t>
      </w:r>
      <w:r w:rsidR="00F65945" w:rsidRPr="007C3B39">
        <w:t>regulatory considerations</w:t>
      </w:r>
      <w:r w:rsidRPr="007C3B39">
        <w:t>.</w:t>
      </w:r>
    </w:p>
    <w:p w14:paraId="67B9AD2A" w14:textId="6A240402" w:rsidR="00E43249" w:rsidRPr="00B87515" w:rsidRDefault="006A60B8" w:rsidP="00B01441">
      <w:pPr>
        <w:pStyle w:val="Boxed2Heading"/>
        <w:rPr>
          <w:color w:val="5F2E74" w:themeColor="text2"/>
          <w:u w:val="single"/>
        </w:rPr>
      </w:pPr>
      <w:r w:rsidRPr="00B87515">
        <w:rPr>
          <w:color w:val="5F2E74" w:themeColor="text2"/>
        </w:rPr>
        <w:t xml:space="preserve">Our </w:t>
      </w:r>
      <w:r w:rsidR="00B17987">
        <w:rPr>
          <w:color w:val="5F2E74" w:themeColor="text2"/>
        </w:rPr>
        <w:t>approach</w:t>
      </w:r>
      <w:r w:rsidRPr="00B87515">
        <w:rPr>
          <w:color w:val="5F2E74" w:themeColor="text2"/>
        </w:rPr>
        <w:t xml:space="preserve"> </w:t>
      </w:r>
      <w:r w:rsidR="005A3F7C" w:rsidRPr="00B87515">
        <w:rPr>
          <w:color w:val="5F2E74" w:themeColor="text2"/>
        </w:rPr>
        <w:t>to achiev</w:t>
      </w:r>
      <w:r w:rsidR="0067523D">
        <w:rPr>
          <w:color w:val="5F2E74" w:themeColor="text2"/>
        </w:rPr>
        <w:t>e</w:t>
      </w:r>
      <w:r w:rsidR="005A3F7C" w:rsidRPr="00B87515">
        <w:rPr>
          <w:color w:val="5F2E74" w:themeColor="text2"/>
        </w:rPr>
        <w:t xml:space="preserve"> our regulatory intent</w:t>
      </w:r>
    </w:p>
    <w:p w14:paraId="59350716" w14:textId="77777777" w:rsidR="00347B29" w:rsidRDefault="007D1325" w:rsidP="00B87515">
      <w:pPr>
        <w:pStyle w:val="Boxed2Text"/>
      </w:pPr>
      <w:r w:rsidRPr="00257C67">
        <w:rPr>
          <w:b/>
          <w:bCs/>
        </w:rPr>
        <w:t>Regula</w:t>
      </w:r>
      <w:r w:rsidR="006F151D" w:rsidRPr="00257C67">
        <w:rPr>
          <w:b/>
          <w:bCs/>
        </w:rPr>
        <w:t>ting</w:t>
      </w:r>
      <w:r w:rsidR="00347B29" w:rsidRPr="00257C67">
        <w:rPr>
          <w:b/>
        </w:rPr>
        <w:t xml:space="preserve"> at multiple levels</w:t>
      </w:r>
      <w:r w:rsidR="00257C67" w:rsidRPr="00257C67">
        <w:rPr>
          <w:b/>
          <w:bCs/>
        </w:rPr>
        <w:t xml:space="preserve"> - </w:t>
      </w:r>
      <w:r w:rsidR="00347B29" w:rsidRPr="00347B29">
        <w:t xml:space="preserve">The NDIS Commission </w:t>
      </w:r>
      <w:r w:rsidR="00F65945" w:rsidRPr="00347B29">
        <w:t>regulates at multiple levels</w:t>
      </w:r>
      <w:r w:rsidR="00347B29" w:rsidRPr="00347B29">
        <w:t xml:space="preserve"> to promote quality and safety, acting proactively to drive good practice and minimise risks and acting reactively to mitigate risks and learn lessons when they do occur.</w:t>
      </w:r>
    </w:p>
    <w:p w14:paraId="625DC73C" w14:textId="77777777" w:rsidR="00790FA8" w:rsidRDefault="00790FA8" w:rsidP="00B87515">
      <w:pPr>
        <w:pStyle w:val="Boxed2Text"/>
      </w:pPr>
      <w:r w:rsidRPr="00257C67">
        <w:rPr>
          <w:b/>
          <w:bCs/>
        </w:rPr>
        <w:t xml:space="preserve">Regulatory approaches - </w:t>
      </w:r>
      <w:r w:rsidRPr="00616CC3">
        <w:t xml:space="preserve">The NDIS Commission meets its regulatory intent, and </w:t>
      </w:r>
      <w:r w:rsidR="00CC7D5E">
        <w:t>consideration</w:t>
      </w:r>
      <w:r w:rsidR="00C50BD7">
        <w:t>s</w:t>
      </w:r>
      <w:r w:rsidRPr="00616CC3">
        <w:t xml:space="preserve">, through three </w:t>
      </w:r>
      <w:r w:rsidR="00F65945">
        <w:t>regulatory approaches</w:t>
      </w:r>
      <w:r w:rsidRPr="00616CC3">
        <w:t xml:space="preserve">: high intensity responses to risks or harm; proactive, targeted campaigns; and ongoing regulatory </w:t>
      </w:r>
      <w:r>
        <w:t>activities</w:t>
      </w:r>
      <w:r w:rsidRPr="00616CC3">
        <w:t>.</w:t>
      </w:r>
    </w:p>
    <w:p w14:paraId="42B12662" w14:textId="77777777" w:rsidR="00616CC3" w:rsidRDefault="004552B9" w:rsidP="00B87515">
      <w:pPr>
        <w:pStyle w:val="Boxed2Text"/>
      </w:pPr>
      <w:r w:rsidRPr="00257C67">
        <w:rPr>
          <w:b/>
          <w:bCs/>
        </w:rPr>
        <w:t>Regulatory l</w:t>
      </w:r>
      <w:r w:rsidR="00616CC3" w:rsidRPr="00257C67">
        <w:rPr>
          <w:b/>
          <w:bCs/>
        </w:rPr>
        <w:t>evers and tools</w:t>
      </w:r>
      <w:r w:rsidR="00257C67" w:rsidRPr="00257C67">
        <w:rPr>
          <w:b/>
          <w:bCs/>
        </w:rPr>
        <w:t xml:space="preserve"> - </w:t>
      </w:r>
      <w:r w:rsidR="00616CC3" w:rsidRPr="00616CC3">
        <w:t xml:space="preserve">The NDIS Commission draws on all available regulatory </w:t>
      </w:r>
      <w:r w:rsidR="00F65945">
        <w:t xml:space="preserve">levers and tools </w:t>
      </w:r>
      <w:r w:rsidR="00616CC3" w:rsidRPr="00616CC3">
        <w:t xml:space="preserve">to meet its </w:t>
      </w:r>
      <w:r w:rsidR="000E16C6">
        <w:t>regulatory objectives</w:t>
      </w:r>
      <w:r w:rsidR="00616CC3" w:rsidRPr="00616CC3">
        <w:t>. These levers and tools are used individually and in combination to drive quality and safeguarding across the system.</w:t>
      </w:r>
    </w:p>
    <w:p w14:paraId="211A526C" w14:textId="77777777" w:rsidR="004D454A" w:rsidRPr="00691835" w:rsidRDefault="004D454A" w:rsidP="00ED577E">
      <w:pPr>
        <w:pStyle w:val="List1Numbered1"/>
        <w:numPr>
          <w:ilvl w:val="0"/>
          <w:numId w:val="0"/>
        </w:numPr>
        <w:ind w:left="284"/>
      </w:pPr>
    </w:p>
    <w:p w14:paraId="09D8C464" w14:textId="77777777" w:rsidR="00D16BF4" w:rsidRDefault="00ED577E" w:rsidP="00F77D9C">
      <w:pPr>
        <w:pStyle w:val="Heading1"/>
        <w:rPr>
          <w:color w:val="85367B"/>
          <w:sz w:val="34"/>
          <w:szCs w:val="34"/>
        </w:rPr>
      </w:pPr>
      <w:r>
        <w:lastRenderedPageBreak/>
        <w:t>Our</w:t>
      </w:r>
      <w:r w:rsidR="00F77D9C">
        <w:t xml:space="preserve"> regulatory </w:t>
      </w:r>
      <w:r>
        <w:t>opportunities</w:t>
      </w:r>
    </w:p>
    <w:p w14:paraId="5BF2EAEC" w14:textId="77777777" w:rsidR="00180BC5" w:rsidRPr="00F21F69" w:rsidRDefault="00180BC5" w:rsidP="00B37E76">
      <w:pPr>
        <w:pStyle w:val="Heading3"/>
      </w:pPr>
      <w:r w:rsidRPr="00F21F69">
        <w:t xml:space="preserve">Opportunities to strengthen the NDIS </w:t>
      </w:r>
    </w:p>
    <w:p w14:paraId="112B3B3A" w14:textId="77777777" w:rsidR="0089744B" w:rsidRDefault="00790C62" w:rsidP="00D7305A">
      <w:r>
        <w:rPr>
          <w:noProof/>
          <w:lang w:eastAsia="en-AU"/>
        </w:rPr>
        <w:pict w14:anchorId="09C51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189.7pt">
            <v:imagedata r:id="rId17" o:title="Reg Strat doc pic"/>
          </v:shape>
        </w:pict>
      </w:r>
    </w:p>
    <w:p w14:paraId="428BCB3B" w14:textId="77777777" w:rsidR="00B62D2C" w:rsidRPr="00D7305A" w:rsidRDefault="00B62D2C" w:rsidP="00D7305A">
      <w:pPr>
        <w:rPr>
          <w:highlight w:val="yellow"/>
        </w:rPr>
      </w:pPr>
    </w:p>
    <w:p w14:paraId="080061E4" w14:textId="76B19143" w:rsidR="0092793F" w:rsidRPr="00A72B2B" w:rsidRDefault="00DD2D4E" w:rsidP="00477D7E">
      <w:pPr>
        <w:pStyle w:val="Bullet1"/>
        <w:numPr>
          <w:ilvl w:val="0"/>
          <w:numId w:val="0"/>
        </w:numPr>
      </w:pPr>
      <w:r w:rsidRPr="00A72B2B">
        <w:t xml:space="preserve">Our regulatory </w:t>
      </w:r>
      <w:r w:rsidR="00B17987">
        <w:t>approach</w:t>
      </w:r>
      <w:r w:rsidR="00D650D2" w:rsidRPr="00A72B2B">
        <w:t xml:space="preserve"> </w:t>
      </w:r>
      <w:r w:rsidR="00A2371C" w:rsidRPr="00A72B2B">
        <w:t xml:space="preserve">considers and </w:t>
      </w:r>
      <w:r w:rsidR="00B03702" w:rsidRPr="00A72B2B">
        <w:t xml:space="preserve">responds to </w:t>
      </w:r>
      <w:r w:rsidR="002801DB" w:rsidRPr="00A72B2B">
        <w:t xml:space="preserve">five key opportunities to strengthen </w:t>
      </w:r>
      <w:r w:rsidR="00477D7E" w:rsidRPr="00A72B2B">
        <w:t>delivery of the NDIS system</w:t>
      </w:r>
      <w:r w:rsidR="00180BC5" w:rsidRPr="00A72B2B">
        <w:t xml:space="preserve">. </w:t>
      </w:r>
    </w:p>
    <w:p w14:paraId="11B817EF" w14:textId="77777777" w:rsidR="004C5BFE" w:rsidRDefault="00180BC5" w:rsidP="0092793F">
      <w:pPr>
        <w:pStyle w:val="Bullet1"/>
      </w:pPr>
      <w:r w:rsidRPr="00A72B2B">
        <w:rPr>
          <w:b/>
          <w:bCs/>
        </w:rPr>
        <w:t>System:</w:t>
      </w:r>
      <w:r w:rsidRPr="00A72B2B">
        <w:t xml:space="preserve"> </w:t>
      </w:r>
      <w:r w:rsidR="004C5BFE" w:rsidRPr="004C5BFE">
        <w:t xml:space="preserve">Ensuring that all parts of the system </w:t>
      </w:r>
      <w:r w:rsidR="001A5A1F">
        <w:t>place</w:t>
      </w:r>
      <w:r w:rsidR="004C5BFE" w:rsidRPr="004C5BFE">
        <w:t xml:space="preserve"> the rights and voice of participants at the heart of </w:t>
      </w:r>
      <w:r w:rsidR="0019732B" w:rsidRPr="00A72B2B">
        <w:t xml:space="preserve">all </w:t>
      </w:r>
      <w:r w:rsidR="008965D0" w:rsidRPr="00A72B2B">
        <w:t>NDIS work</w:t>
      </w:r>
      <w:r w:rsidR="004C5BFE" w:rsidRPr="004C5BFE">
        <w:t>.</w:t>
      </w:r>
    </w:p>
    <w:p w14:paraId="5E7AF6D3" w14:textId="77777777" w:rsidR="004C5BFE" w:rsidRDefault="009E4513" w:rsidP="00C72397">
      <w:pPr>
        <w:pStyle w:val="Bullet1"/>
      </w:pPr>
      <w:r w:rsidRPr="00A72B2B">
        <w:rPr>
          <w:b/>
          <w:bCs/>
        </w:rPr>
        <w:t>Participants</w:t>
      </w:r>
      <w:r w:rsidR="00180BC5" w:rsidRPr="00A72B2B">
        <w:rPr>
          <w:b/>
          <w:bCs/>
        </w:rPr>
        <w:t>:</w:t>
      </w:r>
      <w:r w:rsidR="00180BC5" w:rsidRPr="00A72B2B">
        <w:t xml:space="preserve"> </w:t>
      </w:r>
      <w:r w:rsidR="004C5BFE" w:rsidRPr="004C5BFE">
        <w:t>Encouraging and supporting participants, their carers,</w:t>
      </w:r>
      <w:r w:rsidR="00493A3E">
        <w:t xml:space="preserve"> families, advocates</w:t>
      </w:r>
      <w:r w:rsidR="004C5BFE" w:rsidRPr="004C5BFE">
        <w:t xml:space="preserve"> and the community</w:t>
      </w:r>
      <w:r w:rsidR="00493A3E">
        <w:t xml:space="preserve"> to be informed consumers</w:t>
      </w:r>
      <w:r w:rsidR="004C5BFE" w:rsidRPr="004C5BFE">
        <w:t>.</w:t>
      </w:r>
    </w:p>
    <w:p w14:paraId="2E5BF60A" w14:textId="77777777" w:rsidR="003164A3" w:rsidRPr="00A72B2B" w:rsidRDefault="00180BC5" w:rsidP="003164A3">
      <w:pPr>
        <w:pStyle w:val="Bullet1"/>
      </w:pPr>
      <w:r w:rsidRPr="00A72B2B">
        <w:rPr>
          <w:b/>
          <w:bCs/>
        </w:rPr>
        <w:t>Providers</w:t>
      </w:r>
      <w:r w:rsidR="00687211" w:rsidRPr="00A72B2B">
        <w:rPr>
          <w:b/>
          <w:bCs/>
        </w:rPr>
        <w:t xml:space="preserve"> and workers</w:t>
      </w:r>
      <w:r w:rsidRPr="00A72B2B">
        <w:rPr>
          <w:b/>
          <w:bCs/>
        </w:rPr>
        <w:t>:</w:t>
      </w:r>
      <w:r w:rsidRPr="00A72B2B">
        <w:t xml:space="preserve"> </w:t>
      </w:r>
      <w:r w:rsidR="003164A3" w:rsidRPr="00A72B2B">
        <w:t>Building a resilient network of providers and workers that have the skills, capability, and capacity to offer high quality and safe supports and services to an appropriate standard.</w:t>
      </w:r>
    </w:p>
    <w:p w14:paraId="18FA9B00" w14:textId="77777777" w:rsidR="004C5BFE" w:rsidRDefault="00180BC5" w:rsidP="00C72397">
      <w:pPr>
        <w:pStyle w:val="Bullet1"/>
      </w:pPr>
      <w:r w:rsidRPr="00A72B2B">
        <w:rPr>
          <w:b/>
          <w:bCs/>
        </w:rPr>
        <w:t>Market:</w:t>
      </w:r>
      <w:r w:rsidRPr="00A72B2B">
        <w:t xml:space="preserve"> </w:t>
      </w:r>
      <w:r w:rsidR="004C5BFE" w:rsidRPr="004C5BFE">
        <w:t>Fostering a market capable of offering participants a meaningful choice of the best practice supports and services they require.</w:t>
      </w:r>
    </w:p>
    <w:p w14:paraId="61191FC5" w14:textId="77777777" w:rsidR="008D1A06" w:rsidRPr="00673CF2" w:rsidRDefault="00180BC5" w:rsidP="00673CF2">
      <w:pPr>
        <w:pStyle w:val="Bullet1"/>
      </w:pPr>
      <w:r w:rsidRPr="00A72B2B">
        <w:rPr>
          <w:b/>
          <w:bCs/>
        </w:rPr>
        <w:t>Culture:</w:t>
      </w:r>
      <w:r w:rsidRPr="00A72B2B">
        <w:t xml:space="preserve"> </w:t>
      </w:r>
      <w:r w:rsidR="004C5BFE" w:rsidRPr="00A72B2B">
        <w:t xml:space="preserve">Embedding a principles-based culture of proactive </w:t>
      </w:r>
      <w:r w:rsidR="0025738B" w:rsidRPr="00A72B2B">
        <w:t xml:space="preserve">quality, </w:t>
      </w:r>
      <w:r w:rsidR="004C5BFE" w:rsidRPr="00A72B2B">
        <w:t>compliance</w:t>
      </w:r>
      <w:r w:rsidR="0025738B" w:rsidRPr="00A72B2B">
        <w:t>,</w:t>
      </w:r>
      <w:r w:rsidR="004C5BFE" w:rsidRPr="00A72B2B">
        <w:t xml:space="preserve"> and continuous improvement to ensure </w:t>
      </w:r>
      <w:r w:rsidR="00323E78" w:rsidRPr="00A72B2B">
        <w:t xml:space="preserve">the whole system </w:t>
      </w:r>
      <w:r w:rsidR="004C5BFE" w:rsidRPr="00A72B2B">
        <w:t>can give effect to the rights and choice of people with disabilities.</w:t>
      </w:r>
      <w:r w:rsidR="008D1A06">
        <w:br w:type="page"/>
      </w:r>
    </w:p>
    <w:p w14:paraId="1BE4C16E" w14:textId="77777777" w:rsidR="008704F1" w:rsidRPr="00FB4A89" w:rsidRDefault="009F2F63" w:rsidP="00135F85">
      <w:pPr>
        <w:pStyle w:val="Heading2"/>
      </w:pPr>
      <w:r>
        <w:lastRenderedPageBreak/>
        <w:t xml:space="preserve">Our regulatory intent </w:t>
      </w:r>
    </w:p>
    <w:p w14:paraId="31DD4BEA" w14:textId="77777777" w:rsidR="00B46A7F" w:rsidRPr="00E8684D" w:rsidRDefault="00B46A7F" w:rsidP="00E8684D">
      <w:pPr>
        <w:pStyle w:val="IntroPara"/>
      </w:pPr>
      <w:r w:rsidRPr="00E8684D">
        <w:t>We proactively use all our regulatory levers and tools to uphold the rights of NDIS participants, ensur</w:t>
      </w:r>
      <w:r w:rsidR="00B0198A" w:rsidRPr="00E8684D">
        <w:t>ing</w:t>
      </w:r>
      <w:r w:rsidRPr="00E8684D">
        <w:t xml:space="preserve"> high quality and safe services and supports, and enabl</w:t>
      </w:r>
      <w:r w:rsidR="00B0198A" w:rsidRPr="00E8684D">
        <w:t>ing</w:t>
      </w:r>
      <w:r w:rsidRPr="00E8684D">
        <w:t xml:space="preserve"> consumer independence and choice. </w:t>
      </w:r>
    </w:p>
    <w:p w14:paraId="11B61745" w14:textId="77777777" w:rsidR="00BF726F" w:rsidRDefault="00BF726F" w:rsidP="00CA2A96">
      <w:pPr>
        <w:rPr>
          <w:lang w:val="en-US"/>
        </w:rPr>
      </w:pPr>
    </w:p>
    <w:p w14:paraId="11A75B94" w14:textId="77777777" w:rsidR="00B46A7F" w:rsidRPr="00CA2A96" w:rsidRDefault="00B46A7F" w:rsidP="00CA2A96">
      <w:pPr>
        <w:rPr>
          <w:b/>
          <w:lang w:val="en-US"/>
        </w:rPr>
      </w:pPr>
      <w:r w:rsidRPr="00D33756">
        <w:rPr>
          <w:lang w:val="en-US"/>
        </w:rPr>
        <w:t xml:space="preserve">Our work involves </w:t>
      </w:r>
      <w:r w:rsidR="00493A3E">
        <w:rPr>
          <w:lang w:val="en-US"/>
        </w:rPr>
        <w:t xml:space="preserve">engaging with </w:t>
      </w:r>
      <w:r w:rsidRPr="00D33756">
        <w:rPr>
          <w:lang w:val="en-US"/>
        </w:rPr>
        <w:t xml:space="preserve">participants, </w:t>
      </w:r>
      <w:r w:rsidR="00493A3E">
        <w:rPr>
          <w:lang w:val="en-US"/>
        </w:rPr>
        <w:t xml:space="preserve">oversight of </w:t>
      </w:r>
      <w:r w:rsidRPr="00D33756">
        <w:rPr>
          <w:lang w:val="en-US"/>
        </w:rPr>
        <w:t>providers, and workers</w:t>
      </w:r>
      <w:r w:rsidR="00493A3E">
        <w:rPr>
          <w:lang w:val="en-US"/>
        </w:rPr>
        <w:t xml:space="preserve">. We use data and </w:t>
      </w:r>
      <w:r w:rsidRPr="00D33756">
        <w:rPr>
          <w:lang w:val="en-US"/>
        </w:rPr>
        <w:t xml:space="preserve">intelligence </w:t>
      </w:r>
      <w:r w:rsidR="00493A3E">
        <w:rPr>
          <w:lang w:val="en-US"/>
        </w:rPr>
        <w:t xml:space="preserve">to inform our regulatory activities </w:t>
      </w:r>
      <w:r w:rsidRPr="00D33756">
        <w:rPr>
          <w:lang w:val="en-US"/>
        </w:rPr>
        <w:t xml:space="preserve">and </w:t>
      </w:r>
      <w:r w:rsidR="00493A3E">
        <w:rPr>
          <w:lang w:val="en-US"/>
        </w:rPr>
        <w:t>use</w:t>
      </w:r>
      <w:r w:rsidRPr="00D33756">
        <w:rPr>
          <w:lang w:val="en-US"/>
        </w:rPr>
        <w:t xml:space="preserve"> multiple </w:t>
      </w:r>
      <w:r w:rsidR="00493A3E">
        <w:rPr>
          <w:lang w:val="en-US"/>
        </w:rPr>
        <w:t>regulatory responses to support</w:t>
      </w:r>
      <w:r w:rsidRPr="00D33756">
        <w:rPr>
          <w:lang w:val="en-US"/>
        </w:rPr>
        <w:t xml:space="preserve"> quality and safeguarding to uphold the rights of people with disability, ensur</w:t>
      </w:r>
      <w:r w:rsidR="007B0461">
        <w:rPr>
          <w:lang w:val="en-US"/>
        </w:rPr>
        <w:t>ing</w:t>
      </w:r>
      <w:r w:rsidRPr="00D33756">
        <w:rPr>
          <w:lang w:val="en-US"/>
        </w:rPr>
        <w:t xml:space="preserve"> quality providers and workers</w:t>
      </w:r>
      <w:r w:rsidR="00A64602">
        <w:rPr>
          <w:lang w:val="en-US"/>
        </w:rPr>
        <w:t>,</w:t>
      </w:r>
      <w:r w:rsidRPr="00D33756">
        <w:rPr>
          <w:lang w:val="en-US"/>
        </w:rPr>
        <w:t xml:space="preserve"> and promot</w:t>
      </w:r>
      <w:r w:rsidR="007B0461">
        <w:rPr>
          <w:lang w:val="en-US"/>
        </w:rPr>
        <w:t>ing</w:t>
      </w:r>
      <w:r w:rsidRPr="00D33756">
        <w:rPr>
          <w:lang w:val="en-US"/>
        </w:rPr>
        <w:t xml:space="preserve"> a thriving, diverse market.</w:t>
      </w:r>
    </w:p>
    <w:p w14:paraId="5C71085E" w14:textId="77777777" w:rsidR="008C5BEE" w:rsidRPr="008C5BEE" w:rsidRDefault="00EB384B" w:rsidP="00686779">
      <w:pPr>
        <w:pStyle w:val="Heading2"/>
      </w:pPr>
      <w:r>
        <w:t>Our regulatory considerations</w:t>
      </w:r>
    </w:p>
    <w:p w14:paraId="775AE28D" w14:textId="77777777" w:rsidR="00EB384B" w:rsidRDefault="00426B62" w:rsidP="00426B62">
      <w:pPr>
        <w:rPr>
          <w:lang w:val="en-US"/>
        </w:rPr>
      </w:pPr>
      <w:r>
        <w:rPr>
          <w:lang w:val="en-US"/>
        </w:rPr>
        <w:t>Our regulatory considerations</w:t>
      </w:r>
      <w:r w:rsidR="00FA417B">
        <w:rPr>
          <w:lang w:val="en-US"/>
        </w:rPr>
        <w:t xml:space="preserve"> </w:t>
      </w:r>
      <w:r w:rsidR="00EB384B">
        <w:rPr>
          <w:lang w:val="en-US"/>
        </w:rPr>
        <w:t>align with our areas of focus as detailed in the Strategic Plan.</w:t>
      </w:r>
    </w:p>
    <w:p w14:paraId="74B22458" w14:textId="77777777" w:rsidR="006363F0" w:rsidRDefault="006363F0" w:rsidP="00426B62">
      <w:pPr>
        <w:rPr>
          <w:lang w:val="en-US"/>
        </w:rPr>
      </w:pPr>
    </w:p>
    <w:tbl>
      <w:tblPr>
        <w:tblStyle w:val="TableGrid"/>
        <w:tblW w:w="0" w:type="auto"/>
        <w:tblLook w:val="04A0" w:firstRow="1" w:lastRow="0" w:firstColumn="1" w:lastColumn="0" w:noHBand="0" w:noVBand="1"/>
      </w:tblPr>
      <w:tblGrid>
        <w:gridCol w:w="3580"/>
        <w:gridCol w:w="5436"/>
      </w:tblGrid>
      <w:tr w:rsidR="007C3B39" w14:paraId="38421732" w14:textId="77777777" w:rsidTr="006363F0">
        <w:tc>
          <w:tcPr>
            <w:tcW w:w="3397" w:type="dxa"/>
            <w:vMerge w:val="restart"/>
          </w:tcPr>
          <w:p w14:paraId="71293E2D" w14:textId="77777777" w:rsidR="006363F0" w:rsidRDefault="006363F0" w:rsidP="00426B62">
            <w:pPr>
              <w:rPr>
                <w:lang w:val="en-US"/>
              </w:rPr>
            </w:pPr>
            <w:r>
              <w:rPr>
                <w:noProof/>
                <w:lang w:eastAsia="en-AU"/>
              </w:rPr>
              <w:drawing>
                <wp:inline distT="0" distB="0" distL="0" distR="0" wp14:anchorId="69C976EB" wp14:editId="70E40C94">
                  <wp:extent cx="2136453" cy="390157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ategic Plan focus areas.png"/>
                          <pic:cNvPicPr/>
                        </pic:nvPicPr>
                        <pic:blipFill>
                          <a:blip r:embed="rId18">
                            <a:extLst>
                              <a:ext uri="{28A0092B-C50C-407E-A947-70E740481C1C}">
                                <a14:useLocalDpi xmlns:a14="http://schemas.microsoft.com/office/drawing/2010/main" val="0"/>
                              </a:ext>
                            </a:extLst>
                          </a:blip>
                          <a:stretch>
                            <a:fillRect/>
                          </a:stretch>
                        </pic:blipFill>
                        <pic:spPr>
                          <a:xfrm>
                            <a:off x="0" y="0"/>
                            <a:ext cx="2160683" cy="3945821"/>
                          </a:xfrm>
                          <a:prstGeom prst="rect">
                            <a:avLst/>
                          </a:prstGeom>
                        </pic:spPr>
                      </pic:pic>
                    </a:graphicData>
                  </a:graphic>
                </wp:inline>
              </w:drawing>
            </w:r>
          </w:p>
        </w:tc>
        <w:tc>
          <w:tcPr>
            <w:tcW w:w="5619" w:type="dxa"/>
          </w:tcPr>
          <w:p w14:paraId="56432814" w14:textId="77777777" w:rsidR="006363F0" w:rsidRDefault="006363F0" w:rsidP="006363F0">
            <w:pPr>
              <w:pStyle w:val="Heading1numbered"/>
              <w:numPr>
                <w:ilvl w:val="0"/>
                <w:numId w:val="0"/>
              </w:numPr>
              <w:jc w:val="both"/>
              <w:rPr>
                <w:lang w:val="en-US"/>
              </w:rPr>
            </w:pPr>
            <w:r>
              <w:rPr>
                <w:lang w:val="en-US"/>
              </w:rPr>
              <w:t>Our Considerations</w:t>
            </w:r>
          </w:p>
          <w:p w14:paraId="6965581C" w14:textId="77777777" w:rsidR="006363F0" w:rsidRDefault="006363F0" w:rsidP="00426B62">
            <w:pPr>
              <w:rPr>
                <w:lang w:val="en-US"/>
              </w:rPr>
            </w:pPr>
            <w:r w:rsidRPr="006363F0">
              <w:rPr>
                <w:lang w:val="en-US"/>
              </w:rPr>
              <w:t>Participants’ rights, dignity and aspirations are upheld and are kept at the heart of the sector</w:t>
            </w:r>
          </w:p>
          <w:p w14:paraId="6FF229FF" w14:textId="77777777" w:rsidR="006363F0" w:rsidRDefault="006363F0" w:rsidP="00426B62">
            <w:pPr>
              <w:rPr>
                <w:lang w:val="en-US"/>
              </w:rPr>
            </w:pPr>
            <w:r>
              <w:rPr>
                <w:lang w:val="en-US"/>
              </w:rPr>
              <w:t>Participants choice and control is respected and supported</w:t>
            </w:r>
          </w:p>
        </w:tc>
      </w:tr>
      <w:tr w:rsidR="007C3B39" w14:paraId="1E38B18D" w14:textId="77777777" w:rsidTr="006363F0">
        <w:tc>
          <w:tcPr>
            <w:tcW w:w="3397" w:type="dxa"/>
            <w:vMerge/>
          </w:tcPr>
          <w:p w14:paraId="5A80A0DF" w14:textId="77777777" w:rsidR="006363F0" w:rsidRDefault="006363F0" w:rsidP="00426B62">
            <w:pPr>
              <w:rPr>
                <w:lang w:val="en-US"/>
              </w:rPr>
            </w:pPr>
          </w:p>
        </w:tc>
        <w:tc>
          <w:tcPr>
            <w:tcW w:w="5619" w:type="dxa"/>
          </w:tcPr>
          <w:p w14:paraId="13A85E56" w14:textId="77777777" w:rsidR="006363F0" w:rsidRDefault="006363F0" w:rsidP="00426B62">
            <w:pPr>
              <w:rPr>
                <w:lang w:val="en-US"/>
              </w:rPr>
            </w:pPr>
            <w:r w:rsidRPr="006363F0">
              <w:rPr>
                <w:lang w:val="en-US"/>
              </w:rPr>
              <w:t>Participants are free from harm and active safeguarding is in place across the system</w:t>
            </w:r>
          </w:p>
          <w:p w14:paraId="3D37BC1E" w14:textId="77777777" w:rsidR="006363F0" w:rsidRDefault="006363F0" w:rsidP="00426B62">
            <w:pPr>
              <w:rPr>
                <w:lang w:val="en-US"/>
              </w:rPr>
            </w:pPr>
            <w:r w:rsidRPr="006363F0">
              <w:rPr>
                <w:lang w:val="en-US"/>
              </w:rPr>
              <w:t>High quality service provision, good practice, and skilled workers across the system</w:t>
            </w:r>
          </w:p>
        </w:tc>
      </w:tr>
      <w:tr w:rsidR="007C3B39" w14:paraId="326AC1E3" w14:textId="77777777" w:rsidTr="006363F0">
        <w:tc>
          <w:tcPr>
            <w:tcW w:w="3397" w:type="dxa"/>
            <w:vMerge/>
          </w:tcPr>
          <w:p w14:paraId="00004239" w14:textId="77777777" w:rsidR="006363F0" w:rsidRDefault="006363F0" w:rsidP="00426B62">
            <w:pPr>
              <w:rPr>
                <w:lang w:val="en-US"/>
              </w:rPr>
            </w:pPr>
          </w:p>
        </w:tc>
        <w:tc>
          <w:tcPr>
            <w:tcW w:w="5619" w:type="dxa"/>
          </w:tcPr>
          <w:p w14:paraId="24F92993" w14:textId="77777777" w:rsidR="006363F0" w:rsidRDefault="006363F0" w:rsidP="00426B62">
            <w:pPr>
              <w:rPr>
                <w:lang w:val="en-US"/>
              </w:rPr>
            </w:pPr>
            <w:r w:rsidRPr="006363F0">
              <w:rPr>
                <w:lang w:val="en-US"/>
              </w:rPr>
              <w:t>Participants are empowered to make informed choices and are involved in matters that affect them</w:t>
            </w:r>
          </w:p>
          <w:p w14:paraId="05BCADF8" w14:textId="77777777" w:rsidR="006363F0" w:rsidRDefault="006363F0" w:rsidP="00426B62">
            <w:pPr>
              <w:rPr>
                <w:lang w:val="en-US"/>
              </w:rPr>
            </w:pPr>
            <w:r w:rsidRPr="006363F0">
              <w:rPr>
                <w:lang w:val="en-US"/>
              </w:rPr>
              <w:t>A market of diverse, effective and safe providers and workers, that is viable, accessible and thriving</w:t>
            </w:r>
          </w:p>
        </w:tc>
      </w:tr>
    </w:tbl>
    <w:p w14:paraId="449CDD2F" w14:textId="77777777" w:rsidR="006363F0" w:rsidRDefault="006363F0" w:rsidP="00426B62">
      <w:pPr>
        <w:rPr>
          <w:lang w:val="en-US"/>
        </w:rPr>
      </w:pPr>
    </w:p>
    <w:p w14:paraId="50DE24FF" w14:textId="77777777" w:rsidR="00EB384B" w:rsidRDefault="00EB384B" w:rsidP="00426B62">
      <w:pPr>
        <w:rPr>
          <w:lang w:val="en-US"/>
        </w:rPr>
      </w:pPr>
    </w:p>
    <w:p w14:paraId="753E2B11" w14:textId="77777777" w:rsidR="00F77D9C" w:rsidRPr="00235BFB" w:rsidRDefault="00F77D9C" w:rsidP="00F77D9C">
      <w:pPr>
        <w:pStyle w:val="Heading1"/>
      </w:pPr>
      <w:bookmarkStart w:id="2" w:name="_Toc120793749"/>
      <w:r w:rsidRPr="00572D5F">
        <w:lastRenderedPageBreak/>
        <w:t>We work across multiple levels, approaches, and levers, to achieve our regulatory intent</w:t>
      </w:r>
    </w:p>
    <w:p w14:paraId="6D07229C" w14:textId="4F103D5D" w:rsidR="00D52A10" w:rsidRPr="00A0642E" w:rsidRDefault="00D52A10" w:rsidP="00D52A10">
      <w:pPr>
        <w:spacing w:before="0" w:after="0"/>
      </w:pPr>
      <w:bookmarkStart w:id="3" w:name="_Toc120793751"/>
      <w:bookmarkEnd w:id="2"/>
      <w:r>
        <w:t xml:space="preserve">Our regulatory </w:t>
      </w:r>
      <w:r w:rsidR="00B17987">
        <w:t>approach</w:t>
      </w:r>
      <w:r>
        <w:t xml:space="preserve"> includes working at multiple levels of quality and safeguarding. </w:t>
      </w:r>
      <w:r w:rsidRPr="00A0642E">
        <w:t xml:space="preserve">We think about the </w:t>
      </w:r>
      <w:r>
        <w:t xml:space="preserve">whole </w:t>
      </w:r>
      <w:r w:rsidRPr="00A0642E">
        <w:t xml:space="preserve">NDIS system as well as </w:t>
      </w:r>
      <w:r>
        <w:t xml:space="preserve">the experience and actions of </w:t>
      </w:r>
      <w:r w:rsidRPr="00A0642E">
        <w:t xml:space="preserve">individual participants, providers and </w:t>
      </w:r>
      <w:r w:rsidR="00EB384B">
        <w:t>workers</w:t>
      </w:r>
      <w:r w:rsidRPr="00A0642E">
        <w:t xml:space="preserve">. This puts participants at the centre of all we do. </w:t>
      </w:r>
    </w:p>
    <w:p w14:paraId="45C7A931" w14:textId="77777777" w:rsidR="00D52A10" w:rsidRPr="00A0642E" w:rsidRDefault="00D52A10" w:rsidP="00D52A10">
      <w:pPr>
        <w:spacing w:before="0" w:after="0"/>
      </w:pPr>
    </w:p>
    <w:p w14:paraId="17B293A5" w14:textId="77777777" w:rsidR="00D52A10" w:rsidRDefault="00D52A10" w:rsidP="00D52A10">
      <w:pPr>
        <w:spacing w:before="0" w:after="0"/>
      </w:pPr>
      <w:r w:rsidRPr="00A0642E">
        <w:t>We work systemically to strengthen approaches and culture throughout the system and we provide clear sta</w:t>
      </w:r>
      <w:r w:rsidR="00EB384B">
        <w:t>ndards, training and oversight</w:t>
      </w:r>
      <w:r w:rsidRPr="00A0642E">
        <w:t xml:space="preserve">. We also work directly with individual providers, workers and in individual matters to </w:t>
      </w:r>
      <w:r w:rsidR="002E57FC">
        <w:t xml:space="preserve">proactively </w:t>
      </w:r>
      <w:r w:rsidRPr="00A0642E">
        <w:t>improve practice</w:t>
      </w:r>
      <w:r w:rsidR="00EB384B">
        <w:t>, amplify the voice of the particpant</w:t>
      </w:r>
      <w:r w:rsidRPr="00A0642E">
        <w:t xml:space="preserve"> and ensure safeguarding. </w:t>
      </w:r>
    </w:p>
    <w:p w14:paraId="38D6E86C" w14:textId="77777777" w:rsidR="00A72987" w:rsidRDefault="00A72987" w:rsidP="00D52A10">
      <w:pPr>
        <w:spacing w:before="0" w:after="0"/>
      </w:pPr>
    </w:p>
    <w:p w14:paraId="279F5C04" w14:textId="77777777" w:rsidR="0090555D" w:rsidRDefault="00A72987" w:rsidP="00A72987">
      <w:r>
        <w:rPr>
          <w:noProof/>
          <w:lang w:eastAsia="en-AU"/>
        </w:rPr>
        <w:drawing>
          <wp:inline distT="0" distB="0" distL="0" distR="0" wp14:anchorId="77C38997" wp14:editId="23826190">
            <wp:extent cx="5736590" cy="5102860"/>
            <wp:effectExtent l="0" t="0" r="0" b="0"/>
            <wp:docPr id="6" name="Picture 6" descr="A figure with five circles stacked on top of each other representing levels of regulatory intervention. In order from the most outward circle to the centre circle, these circles are:&#10;1. System approaches and culture&#10;2. Standards, training and oversight&#10;3. Provider controls&#10;4. Individual, capacity, decision making and actions&#10;5. Immediate intervention&#10;The closer towards the centre, the greater the focus is on safeguarding, while the further away from the circle, the greater focus is on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gure with five circles stacked on top of each other representing levels of regulatory intervention. In order from the most outward circle to the centre circle, these circles are:&#10;1. System approaches and culture&#10;2. Standards, training and oversight&#10;3. Provider controls&#10;4. Individual, capacity, decision making and actions&#10;5. Immediate intervention&#10;The closer towards the centre, the greater the focus is on safeguarding, while the further away from the circle, the greater focus is on qual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5102860"/>
                    </a:xfrm>
                    <a:prstGeom prst="rect">
                      <a:avLst/>
                    </a:prstGeom>
                    <a:noFill/>
                  </pic:spPr>
                </pic:pic>
              </a:graphicData>
            </a:graphic>
          </wp:inline>
        </w:drawing>
      </w:r>
    </w:p>
    <w:p w14:paraId="2799C4B2" w14:textId="77777777" w:rsidR="004B7F5C" w:rsidRPr="00733B03" w:rsidRDefault="004B7F5C" w:rsidP="008B4F4F">
      <w:pPr>
        <w:pStyle w:val="Heading3"/>
      </w:pPr>
      <w:bookmarkStart w:id="4" w:name="_Toc121403182"/>
      <w:bookmarkEnd w:id="3"/>
      <w:r w:rsidRPr="00733B03">
        <w:lastRenderedPageBreak/>
        <w:t>1. We strengthen system approaches and culture</w:t>
      </w:r>
      <w:bookmarkEnd w:id="4"/>
      <w:r w:rsidRPr="00733B03">
        <w:t xml:space="preserve"> </w:t>
      </w:r>
    </w:p>
    <w:p w14:paraId="511B9FD4" w14:textId="77777777" w:rsidR="004B7F5C" w:rsidRPr="00733B03" w:rsidRDefault="004B7F5C" w:rsidP="008B4F4F">
      <w:pPr>
        <w:keepNext/>
        <w:keepLines/>
      </w:pPr>
      <w:r w:rsidRPr="00733B03">
        <w:t xml:space="preserve">The NDIS Commission takes proactive steps to build </w:t>
      </w:r>
      <w:r w:rsidRPr="00733B03">
        <w:rPr>
          <w:bCs/>
        </w:rPr>
        <w:t xml:space="preserve">system approaches and a system culture </w:t>
      </w:r>
      <w:r w:rsidRPr="00733B03">
        <w:t xml:space="preserve">that put the rights and voice of participants first. We encourage leading practice </w:t>
      </w:r>
      <w:r w:rsidRPr="00733B03">
        <w:rPr>
          <w:b/>
        </w:rPr>
        <w:t>approaches across the system</w:t>
      </w:r>
      <w:r w:rsidRPr="00733B03">
        <w:rPr>
          <w:bCs/>
        </w:rPr>
        <w:t xml:space="preserve"> </w:t>
      </w:r>
      <w:r w:rsidRPr="00733B03">
        <w:t xml:space="preserve">that provide participants with a meaningful choice of high quality and safe services and supports. We take </w:t>
      </w:r>
      <w:r w:rsidRPr="00733B03">
        <w:rPr>
          <w:b/>
        </w:rPr>
        <w:t xml:space="preserve">system-wide action </w:t>
      </w:r>
      <w:r w:rsidRPr="00733B03">
        <w:t>to address emerging risks that may give rise to harm to participants or challenges for the sector.</w:t>
      </w:r>
    </w:p>
    <w:p w14:paraId="2BCF6694" w14:textId="77777777" w:rsidR="004B7F5C" w:rsidRPr="00733B03" w:rsidRDefault="004B7F5C" w:rsidP="004B7F5C">
      <w:pPr>
        <w:pStyle w:val="Heading3"/>
      </w:pPr>
      <w:r w:rsidRPr="00733B03">
        <w:t xml:space="preserve">2. We provide standards, training and oversight </w:t>
      </w:r>
    </w:p>
    <w:p w14:paraId="4E9EF815" w14:textId="77777777" w:rsidR="004B7F5C" w:rsidRPr="00733B03" w:rsidRDefault="004B7F5C" w:rsidP="004B7F5C">
      <w:r w:rsidRPr="00733B03">
        <w:t xml:space="preserve">We set </w:t>
      </w:r>
      <w:r w:rsidRPr="00733B03">
        <w:rPr>
          <w:b/>
        </w:rPr>
        <w:t>standards</w:t>
      </w:r>
      <w:r w:rsidRPr="00733B03">
        <w:t xml:space="preserve">, deliver and encourage appropriate </w:t>
      </w:r>
      <w:r w:rsidRPr="00733B03">
        <w:rPr>
          <w:bCs/>
        </w:rPr>
        <w:t>training</w:t>
      </w:r>
      <w:r w:rsidRPr="00733B03">
        <w:t xml:space="preserve">, and provide regular </w:t>
      </w:r>
      <w:r w:rsidRPr="00733B03">
        <w:rPr>
          <w:b/>
        </w:rPr>
        <w:t>oversight</w:t>
      </w:r>
      <w:r w:rsidRPr="00733B03">
        <w:t xml:space="preserve">. </w:t>
      </w:r>
      <w:r w:rsidR="008400CA" w:rsidRPr="00733B03">
        <w:t>We support</w:t>
      </w:r>
      <w:r w:rsidRPr="00733B03">
        <w:t xml:space="preserve"> providers in adopting best practice approaches and taking steps to ensuring appropriate skills and capabilities. </w:t>
      </w:r>
    </w:p>
    <w:p w14:paraId="43A01FEF" w14:textId="77777777" w:rsidR="004B7F5C" w:rsidRPr="00733B03" w:rsidRDefault="004B7F5C" w:rsidP="004B7F5C">
      <w:pPr>
        <w:pStyle w:val="Heading3"/>
      </w:pPr>
      <w:r w:rsidRPr="00733B03">
        <w:t xml:space="preserve">3. We establish provider controls </w:t>
      </w:r>
    </w:p>
    <w:p w14:paraId="70F5F9A6" w14:textId="77777777" w:rsidR="004B7F5C" w:rsidRPr="00733B03" w:rsidRDefault="004B7F5C" w:rsidP="004B7F5C">
      <w:r w:rsidRPr="00733B03">
        <w:t xml:space="preserve">We work with providers to improve the systems and </w:t>
      </w:r>
      <w:r w:rsidRPr="00733B03">
        <w:rPr>
          <w:bCs/>
        </w:rPr>
        <w:t>controls</w:t>
      </w:r>
      <w:r w:rsidRPr="00733B03">
        <w:t xml:space="preserve"> they have in place to address emerging risks at an </w:t>
      </w:r>
      <w:r w:rsidRPr="00733B03">
        <w:rPr>
          <w:b/>
        </w:rPr>
        <w:t>entity level</w:t>
      </w:r>
      <w:r w:rsidRPr="00733B03">
        <w:t xml:space="preserve">. We ensure that providers and their workforces take an appropriate, rights based, approach to engaging with participants. We establish the processes and checkpoints necessary to ensure all services and supports meet appropriate standards. </w:t>
      </w:r>
    </w:p>
    <w:p w14:paraId="27774FBD" w14:textId="77777777" w:rsidR="004B7F5C" w:rsidRPr="00733B03" w:rsidRDefault="004B7F5C" w:rsidP="004B7F5C">
      <w:pPr>
        <w:pStyle w:val="Heading3"/>
      </w:pPr>
      <w:r w:rsidRPr="00733B03">
        <w:t xml:space="preserve">4. We monitor individuals’ capabilities, capacity, decision making and actions </w:t>
      </w:r>
    </w:p>
    <w:p w14:paraId="273AD802" w14:textId="77777777" w:rsidR="004B7F5C" w:rsidRPr="00733B03" w:rsidRDefault="004B7F5C" w:rsidP="004B7F5C">
      <w:pPr>
        <w:spacing w:before="0" w:after="0"/>
      </w:pPr>
      <w:r w:rsidRPr="00733B03">
        <w:t xml:space="preserve">We intervene directly with providers, and their workforce, as they deliver services and supports, to ensure that they have the </w:t>
      </w:r>
      <w:r w:rsidRPr="00733B03">
        <w:rPr>
          <w:b/>
          <w:bCs/>
        </w:rPr>
        <w:t xml:space="preserve">right capabilities, capacity, decision making skills and perform the correct actions. </w:t>
      </w:r>
      <w:r w:rsidRPr="00733B03">
        <w:t xml:space="preserve">This provides </w:t>
      </w:r>
      <w:r w:rsidRPr="00733B03">
        <w:rPr>
          <w:b/>
        </w:rPr>
        <w:t>location or individual specific intervention</w:t>
      </w:r>
      <w:r w:rsidRPr="00733B03">
        <w:rPr>
          <w:bCs/>
        </w:rPr>
        <w:t xml:space="preserve"> </w:t>
      </w:r>
      <w:r w:rsidRPr="00733B03">
        <w:t>to address emerging risks.</w:t>
      </w:r>
    </w:p>
    <w:p w14:paraId="177D901B" w14:textId="77777777" w:rsidR="004B7F5C" w:rsidRPr="00733B03" w:rsidRDefault="004B7F5C" w:rsidP="004B7F5C">
      <w:pPr>
        <w:pStyle w:val="Heading3"/>
      </w:pPr>
      <w:r w:rsidRPr="00733B03">
        <w:t>5. We conduct immediate intervention</w:t>
      </w:r>
    </w:p>
    <w:p w14:paraId="470E2B4F" w14:textId="77777777" w:rsidR="004B7F5C" w:rsidRDefault="004B7F5C" w:rsidP="004B7F5C">
      <w:pPr>
        <w:spacing w:before="0" w:after="0"/>
      </w:pPr>
      <w:r w:rsidRPr="00733B03">
        <w:rPr>
          <w:bCs/>
        </w:rPr>
        <w:t xml:space="preserve">We conduct immediate intervention </w:t>
      </w:r>
      <w:r w:rsidRPr="00733B03">
        <w:t>in response to potential harms to participants or issues with the system. This provides a</w:t>
      </w:r>
      <w:r w:rsidR="00993D33">
        <w:t>n</w:t>
      </w:r>
      <w:r w:rsidRPr="00733B03">
        <w:t xml:space="preserve"> </w:t>
      </w:r>
      <w:r w:rsidRPr="00733B03">
        <w:rPr>
          <w:b/>
        </w:rPr>
        <w:t>instance specific intervention</w:t>
      </w:r>
      <w:r w:rsidRPr="00733B03">
        <w:rPr>
          <w:bCs/>
        </w:rPr>
        <w:t xml:space="preserve"> </w:t>
      </w:r>
      <w:r w:rsidRPr="00733B03">
        <w:t>to prevent risks emerging. The NDIS Commission intervenes to protect participants from</w:t>
      </w:r>
      <w:r w:rsidRPr="003B5683">
        <w:t xml:space="preserve"> harm and </w:t>
      </w:r>
      <w:r>
        <w:t xml:space="preserve">to </w:t>
      </w:r>
      <w:r w:rsidRPr="003B5683">
        <w:t xml:space="preserve">preserve </w:t>
      </w:r>
      <w:r w:rsidR="00F27442">
        <w:t xml:space="preserve">quality and safeguarding in </w:t>
      </w:r>
      <w:r w:rsidRPr="003B5683">
        <w:t>the system</w:t>
      </w:r>
      <w:r>
        <w:t>.</w:t>
      </w:r>
    </w:p>
    <w:p w14:paraId="05A044D4" w14:textId="77777777" w:rsidR="0090555D" w:rsidRDefault="0090555D" w:rsidP="00855161">
      <w:pPr>
        <w:suppressAutoHyphens w:val="0"/>
        <w:spacing w:before="0" w:after="0" w:line="240" w:lineRule="auto"/>
        <w:rPr>
          <w:rFonts w:asciiTheme="majorHAnsi" w:eastAsiaTheme="majorEastAsia" w:hAnsiTheme="majorHAnsi" w:cstheme="majorBidi"/>
          <w:b/>
          <w:color w:val="612C69"/>
          <w:sz w:val="40"/>
          <w:szCs w:val="40"/>
        </w:rPr>
      </w:pPr>
    </w:p>
    <w:p w14:paraId="707D254C" w14:textId="77777777" w:rsidR="00905813" w:rsidRPr="0053727E" w:rsidRDefault="00905813" w:rsidP="0053727E">
      <w:pPr>
        <w:suppressAutoHyphens w:val="0"/>
        <w:spacing w:before="0" w:after="0" w:line="240" w:lineRule="auto"/>
        <w:rPr>
          <w:rFonts w:asciiTheme="majorHAnsi" w:eastAsiaTheme="majorEastAsia" w:hAnsiTheme="majorHAnsi" w:cstheme="majorBidi"/>
          <w:b/>
          <w:color w:val="612C69"/>
          <w:sz w:val="40"/>
          <w:szCs w:val="40"/>
        </w:rPr>
        <w:sectPr w:rsidR="00905813" w:rsidRPr="0053727E" w:rsidSect="000E1B88">
          <w:headerReference w:type="first" r:id="rId20"/>
          <w:pgSz w:w="11906" w:h="16838" w:code="9"/>
          <w:pgMar w:top="1440" w:right="1440" w:bottom="1440" w:left="1440" w:header="284" w:footer="397" w:gutter="0"/>
          <w:cols w:space="340"/>
          <w:titlePg/>
          <w:docGrid w:linePitch="360"/>
        </w:sectPr>
      </w:pPr>
    </w:p>
    <w:p w14:paraId="0CDB62F1" w14:textId="77777777" w:rsidR="006A6B06" w:rsidRPr="00406B9D" w:rsidRDefault="006A6B06" w:rsidP="004122A7">
      <w:pPr>
        <w:pStyle w:val="Heading2"/>
      </w:pPr>
      <w:r>
        <w:lastRenderedPageBreak/>
        <w:t>We</w:t>
      </w:r>
      <w:bookmarkStart w:id="5" w:name="_Toc121403188"/>
      <w:r>
        <w:t xml:space="preserve"> engage in three key regulatory approaches</w:t>
      </w:r>
      <w:bookmarkEnd w:id="5"/>
      <w:r>
        <w:t xml:space="preserve"> </w:t>
      </w:r>
    </w:p>
    <w:p w14:paraId="576F6362" w14:textId="77777777" w:rsidR="00407772" w:rsidRDefault="00407772" w:rsidP="0028335C">
      <w:r w:rsidRPr="00407772">
        <w:t xml:space="preserve">The NDIS Commission </w:t>
      </w:r>
      <w:r w:rsidR="00A40AB5">
        <w:t>focuses</w:t>
      </w:r>
      <w:r w:rsidRPr="00407772">
        <w:t xml:space="preserve"> on three key regulatory approaches</w:t>
      </w:r>
      <w:r w:rsidR="008501CB">
        <w:t xml:space="preserve"> – high intensity responses, targeted campaigns and regulatory </w:t>
      </w:r>
      <w:r w:rsidR="003D51EA">
        <w:t>activities</w:t>
      </w:r>
      <w:r w:rsidR="008501CB" w:rsidRPr="00407772">
        <w:t>.</w:t>
      </w:r>
      <w:r w:rsidR="008501CB">
        <w:t xml:space="preserve"> We</w:t>
      </w:r>
      <w:r w:rsidRPr="00407772">
        <w:t xml:space="preserve"> aim to direct substantial effort into targeted campaigns </w:t>
      </w:r>
      <w:r w:rsidR="008501CB">
        <w:t>to</w:t>
      </w:r>
      <w:r w:rsidRPr="00407772">
        <w:t xml:space="preserve"> reduce the effort required for high-intensity responses and regulatory </w:t>
      </w:r>
      <w:r w:rsidR="003D51EA">
        <w:t>activities</w:t>
      </w:r>
      <w:r w:rsidRPr="00407772">
        <w:t xml:space="preserve"> over time.</w:t>
      </w:r>
    </w:p>
    <w:p w14:paraId="67448A67" w14:textId="77777777" w:rsidR="00B73F66" w:rsidRDefault="00734C47" w:rsidP="00734C47">
      <w:pPr>
        <w:pStyle w:val="Heading3"/>
        <w:jc w:val="center"/>
      </w:pPr>
      <w:r>
        <w:t>Regulatory approaches</w:t>
      </w:r>
    </w:p>
    <w:p w14:paraId="4B7E8F86" w14:textId="77777777" w:rsidR="004E60F6" w:rsidRDefault="00627492" w:rsidP="00734C47">
      <w:pPr>
        <w:jc w:val="center"/>
      </w:pPr>
      <w:r>
        <w:rPr>
          <w:noProof/>
          <w:lang w:eastAsia="en-AU"/>
        </w:rPr>
        <w:drawing>
          <wp:inline distT="0" distB="0" distL="0" distR="0" wp14:anchorId="62358F9E" wp14:editId="7A85EC7F">
            <wp:extent cx="2508136" cy="2254469"/>
            <wp:effectExtent l="0" t="0" r="6985" b="0"/>
            <wp:docPr id="23" name="Picture 23" descr="Figure showing a three-tiered pyramid containing the three regulatory approaches.&#10;In order from the top tier to the bottom tier, these approaches are:&#10;• High intensity responses&#10;• Targeted campaigns&#10;• Regulator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showing a three-tiered pyramid containing the three regulatory approaches.&#10;In order from the top tier to the bottom tier, these approaches are:&#10;• High intensity responses&#10;• Targeted campaigns&#10;• Regulatory activit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2251" cy="2276145"/>
                    </a:xfrm>
                    <a:prstGeom prst="rect">
                      <a:avLst/>
                    </a:prstGeom>
                    <a:noFill/>
                  </pic:spPr>
                </pic:pic>
              </a:graphicData>
            </a:graphic>
          </wp:inline>
        </w:drawing>
      </w:r>
    </w:p>
    <w:p w14:paraId="5154D60E" w14:textId="77777777" w:rsidR="00807786" w:rsidRDefault="00807786" w:rsidP="00807786">
      <w:pPr>
        <w:pStyle w:val="Heading3"/>
        <w:rPr>
          <w:noProof/>
        </w:rPr>
      </w:pPr>
      <w:bookmarkStart w:id="6" w:name="_Hlk121309272"/>
      <w:r>
        <w:rPr>
          <w:noProof/>
        </w:rPr>
        <w:t xml:space="preserve">Our high intensity responses address </w:t>
      </w:r>
      <w:r w:rsidRPr="00407772">
        <w:rPr>
          <w:noProof/>
        </w:rPr>
        <w:t xml:space="preserve">urgent risks to participant </w:t>
      </w:r>
      <w:r>
        <w:rPr>
          <w:noProof/>
        </w:rPr>
        <w:t>rights</w:t>
      </w:r>
      <w:r w:rsidRPr="00407772">
        <w:rPr>
          <w:noProof/>
        </w:rPr>
        <w:t xml:space="preserve"> </w:t>
      </w:r>
      <w:r>
        <w:rPr>
          <w:noProof/>
        </w:rPr>
        <w:t xml:space="preserve">and </w:t>
      </w:r>
      <w:r w:rsidRPr="00407772">
        <w:rPr>
          <w:noProof/>
        </w:rPr>
        <w:t>critical sector issues</w:t>
      </w:r>
    </w:p>
    <w:p w14:paraId="3EA4B0C7" w14:textId="77777777" w:rsidR="00807786" w:rsidRDefault="00807786" w:rsidP="00807786">
      <w:r w:rsidRPr="00407772">
        <w:t xml:space="preserve">From time to time, despite best efforts to drive quality and safeguarding, the NDIS Commission may become aware of critical or imminent risk to participants, workers or the system. In </w:t>
      </w:r>
      <w:r>
        <w:t>these</w:t>
      </w:r>
      <w:r w:rsidRPr="00407772">
        <w:t xml:space="preserve"> circumstances, </w:t>
      </w:r>
      <w:r>
        <w:t>we</w:t>
      </w:r>
      <w:r w:rsidRPr="00407772">
        <w:t xml:space="preserve"> </w:t>
      </w:r>
      <w:r>
        <w:t>use</w:t>
      </w:r>
      <w:r w:rsidRPr="00407772">
        <w:t xml:space="preserve"> all relevant tools, rapidly and in a coordinated way to ensure that</w:t>
      </w:r>
      <w:r>
        <w:t xml:space="preserve"> participants’ rights are upheld and risks, issues and harms are addressed</w:t>
      </w:r>
      <w:r w:rsidRPr="00407772">
        <w:t xml:space="preserve"> as quickly as possible.</w:t>
      </w:r>
    </w:p>
    <w:p w14:paraId="4F1E8607" w14:textId="77777777" w:rsidR="00807786" w:rsidRDefault="00807786" w:rsidP="00807786">
      <w:pPr>
        <w:pStyle w:val="Heading3"/>
      </w:pPr>
      <w:r>
        <w:rPr>
          <w:rStyle w:val="Heading3Char"/>
          <w:b/>
        </w:rPr>
        <w:t xml:space="preserve">Our targeted campaigns </w:t>
      </w:r>
      <w:r>
        <w:t>avert potential</w:t>
      </w:r>
      <w:r w:rsidRPr="00407772">
        <w:t xml:space="preserve"> risks to participants and </w:t>
      </w:r>
      <w:r>
        <w:t xml:space="preserve">address </w:t>
      </w:r>
      <w:r w:rsidRPr="00407772">
        <w:t xml:space="preserve">emerging </w:t>
      </w:r>
      <w:r>
        <w:t xml:space="preserve">sector </w:t>
      </w:r>
      <w:r w:rsidRPr="00407772">
        <w:t>issues</w:t>
      </w:r>
    </w:p>
    <w:p w14:paraId="61089C2C" w14:textId="77777777" w:rsidR="00807786" w:rsidRDefault="00807786" w:rsidP="00807786">
      <w:r w:rsidRPr="00407772">
        <w:t xml:space="preserve">The NDIS Commission actively compiles and monitors data and intelligence to identify targeted systemic opportunities to drive quality, safeguarding, and consumer independence. </w:t>
      </w:r>
      <w:r>
        <w:t xml:space="preserve">We </w:t>
      </w:r>
      <w:r w:rsidRPr="00407772">
        <w:t>shape proactive, targeted interventions to maximise these opportunities.</w:t>
      </w:r>
    </w:p>
    <w:p w14:paraId="225C37D3" w14:textId="77777777" w:rsidR="00807786" w:rsidRDefault="00807786" w:rsidP="00807786">
      <w:pPr>
        <w:pStyle w:val="Heading3"/>
      </w:pPr>
      <w:r w:rsidRPr="00F004C6">
        <w:t>Our</w:t>
      </w:r>
      <w:r>
        <w:t xml:space="preserve"> regulatory </w:t>
      </w:r>
      <w:r w:rsidR="00705A6C">
        <w:t>activities</w:t>
      </w:r>
      <w:r>
        <w:t xml:space="preserve"> provide </w:t>
      </w:r>
      <w:r w:rsidRPr="00407772">
        <w:t>ongoing sector regulation and oversight</w:t>
      </w:r>
    </w:p>
    <w:p w14:paraId="46D66C73" w14:textId="77777777" w:rsidR="00807786" w:rsidRDefault="00807786" w:rsidP="00807786">
      <w:r w:rsidRPr="00B850EF">
        <w:t xml:space="preserve">The NDIS Commission acts as a regulator for the NDIS system. This means that we are responsible for proactively and reactively addressing a range of ongoing regulatory and compliance matters, </w:t>
      </w:r>
      <w:r w:rsidR="00850409" w:rsidRPr="00B850EF">
        <w:t xml:space="preserve">such as </w:t>
      </w:r>
      <w:r w:rsidRPr="00B850EF">
        <w:t xml:space="preserve">managing </w:t>
      </w:r>
      <w:r w:rsidR="006E7EDE" w:rsidRPr="00B850EF">
        <w:t>provider registration</w:t>
      </w:r>
      <w:r w:rsidRPr="00B850EF">
        <w:t xml:space="preserve">, monitoring </w:t>
      </w:r>
      <w:r w:rsidR="004E25CF" w:rsidRPr="00B850EF">
        <w:t xml:space="preserve">the system and provider </w:t>
      </w:r>
      <w:r w:rsidRPr="00B850EF">
        <w:t xml:space="preserve">operations and resolving </w:t>
      </w:r>
      <w:r w:rsidR="004E25CF" w:rsidRPr="00B850EF">
        <w:t xml:space="preserve">participant </w:t>
      </w:r>
      <w:r w:rsidRPr="00B850EF">
        <w:t>complaints. We do so with a view to ensuring key</w:t>
      </w:r>
      <w:r w:rsidRPr="00407772">
        <w:t xml:space="preserve"> drivers of quality, safeguarding, and consumer independence are in place and any risks to these are identified and addressed as early as possible. The NDIS Commissio</w:t>
      </w:r>
      <w:r>
        <w:t>n</w:t>
      </w:r>
      <w:r w:rsidRPr="00407772">
        <w:t xml:space="preserve"> </w:t>
      </w:r>
      <w:r>
        <w:t>i</w:t>
      </w:r>
      <w:r w:rsidRPr="00407772">
        <w:t>nvest</w:t>
      </w:r>
      <w:r>
        <w:t>s</w:t>
      </w:r>
      <w:r w:rsidRPr="00407772">
        <w:t xml:space="preserve"> a significant portion of its effort in this work.</w:t>
      </w:r>
    </w:p>
    <w:p w14:paraId="2B0B469A" w14:textId="77777777" w:rsidR="008400CA" w:rsidRPr="00407772" w:rsidRDefault="008400CA" w:rsidP="008400CA">
      <w:pPr>
        <w:pStyle w:val="Heading2"/>
      </w:pPr>
      <w:r>
        <w:lastRenderedPageBreak/>
        <w:t>We use a suite of levers and tools to conduct proactive regulation</w:t>
      </w:r>
    </w:p>
    <w:p w14:paraId="6AA05F14" w14:textId="54B87971" w:rsidR="008400CA" w:rsidRDefault="008400CA" w:rsidP="008400CA">
      <w:r w:rsidRPr="005223C6">
        <w:t xml:space="preserve">The </w:t>
      </w:r>
      <w:r w:rsidR="00B17987">
        <w:t>regulatory approach</w:t>
      </w:r>
      <w:r w:rsidRPr="005223C6">
        <w:t xml:space="preserve"> encourages the NDIS Commission to use all of its levers to ensure that regulatory intent is met</w:t>
      </w:r>
      <w:r>
        <w:t xml:space="preserve">. </w:t>
      </w:r>
      <w:r w:rsidRPr="00407772">
        <w:t xml:space="preserve">The NDIS Commission actively uses each of a range of levers, each of which puts the rights of participants at the centre of the action we take. These levers are almost always used in combination to address risk and provide quality and safeguarding support. </w:t>
      </w:r>
    </w:p>
    <w:p w14:paraId="256C7A01" w14:textId="77777777" w:rsidR="008400CA" w:rsidRDefault="00734C47" w:rsidP="00D617EC">
      <w:pPr>
        <w:pStyle w:val="Heading3"/>
        <w:rPr>
          <w:noProof/>
        </w:rPr>
      </w:pPr>
      <w:r>
        <w:t>Regulatory levers and tools</w:t>
      </w:r>
    </w:p>
    <w:p w14:paraId="4D9135E1" w14:textId="77777777" w:rsidR="00D617EC" w:rsidRPr="00D617EC" w:rsidRDefault="004334DE" w:rsidP="00D617EC">
      <w:r>
        <w:rPr>
          <w:noProof/>
          <w:lang w:eastAsia="en-AU"/>
        </w:rPr>
        <w:drawing>
          <wp:inline distT="0" distB="0" distL="0" distR="0" wp14:anchorId="3BE29DE0" wp14:editId="7FCF6959">
            <wp:extent cx="5724653" cy="3625794"/>
            <wp:effectExtent l="0" t="0" r="0" b="0"/>
            <wp:docPr id="25" name="Picture 25" descr="A wheel with eight segments, with each segment representing a different lever that can be used to conduct regulatory actions.&#10;The following segments promote quality and participant safety:&#10;• Consult&#10;• Educate&#10;• Influence&#10;The following segments address drivers of risks and anticipated or actual harm:&#10;• Require&#10;• Monitor&#10;• Response&#10;• Enforce&#10;• E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heel with eight segments, with each segment representing a different lever that can be used to conduct regulatory actions.&#10;The following segments promote quality and participant safety:&#10;• Consult&#10;• Educate&#10;• Influence&#10;The following segments address drivers of risks and anticipated or actual harm:&#10;• Require&#10;• Monitor&#10;• Response&#10;• Enforce&#10;• Ens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199" cy="3639440"/>
                    </a:xfrm>
                    <a:prstGeom prst="rect">
                      <a:avLst/>
                    </a:prstGeom>
                    <a:noFill/>
                  </pic:spPr>
                </pic:pic>
              </a:graphicData>
            </a:graphic>
          </wp:inline>
        </w:drawing>
      </w:r>
    </w:p>
    <w:p w14:paraId="56CCD772" w14:textId="77777777" w:rsidR="008400CA" w:rsidRDefault="008400CA" w:rsidP="008400CA">
      <w:pPr>
        <w:pStyle w:val="Heading3"/>
      </w:pPr>
      <w:r w:rsidRPr="00407772">
        <w:t>Levers to identify and respond to drivers of risk and anticipated or actual harm</w:t>
      </w:r>
    </w:p>
    <w:p w14:paraId="0B722109" w14:textId="77777777" w:rsidR="008400CA" w:rsidRPr="00A551A9" w:rsidRDefault="008400CA" w:rsidP="008400CA">
      <w:pPr>
        <w:pStyle w:val="Bullet1"/>
        <w:rPr>
          <w:szCs w:val="22"/>
        </w:rPr>
      </w:pPr>
      <w:r w:rsidRPr="00A551A9">
        <w:t xml:space="preserve">Where necessary we use our powers to </w:t>
      </w:r>
      <w:r w:rsidRPr="00A551A9">
        <w:rPr>
          <w:b/>
          <w:bCs/>
          <w:szCs w:val="22"/>
        </w:rPr>
        <w:t xml:space="preserve">ENSURE </w:t>
      </w:r>
      <w:r w:rsidRPr="00A551A9">
        <w:rPr>
          <w:szCs w:val="22"/>
        </w:rPr>
        <w:t>all providers and workers understand and respond to key drivers of risk to the system, and comply with the law, in a way that minimises harm to participants and the system. We actively investigate and take action against those who don’t.</w:t>
      </w:r>
    </w:p>
    <w:p w14:paraId="346A09F9" w14:textId="77777777" w:rsidR="008400CA" w:rsidRPr="00A551A9" w:rsidRDefault="008400CA" w:rsidP="008400CA">
      <w:pPr>
        <w:pStyle w:val="Bullet1"/>
      </w:pPr>
      <w:r w:rsidRPr="00A551A9">
        <w:t xml:space="preserve">We </w:t>
      </w:r>
      <w:r w:rsidRPr="00A551A9">
        <w:rPr>
          <w:b/>
        </w:rPr>
        <w:t>ENFORCE</w:t>
      </w:r>
      <w:r w:rsidRPr="00A551A9">
        <w:t xml:space="preserve"> relevant laws and standards by using our powers to sanction providers and workers as required. This is done sparingly, generally as needed to ensure the safeguarding of participants. We partner with the NDIA and other regulators to ensure any enforcement activity has the greatest possible effect.</w:t>
      </w:r>
    </w:p>
    <w:p w14:paraId="630D55AB" w14:textId="77777777" w:rsidR="008400CA" w:rsidRPr="00A551A9" w:rsidRDefault="008400CA" w:rsidP="008400CA">
      <w:pPr>
        <w:pStyle w:val="Bullet1"/>
      </w:pPr>
      <w:r w:rsidRPr="00A551A9">
        <w:t xml:space="preserve">We </w:t>
      </w:r>
      <w:r w:rsidRPr="00A551A9">
        <w:rPr>
          <w:b/>
        </w:rPr>
        <w:t>RESPOND</w:t>
      </w:r>
      <w:r w:rsidRPr="00A551A9">
        <w:t xml:space="preserve"> to all complaints and incident reports in a manner that aligns to the risk (and considers participant perspectives, including through contacting them as appropriate). We investigate issues and use the full scope of our powers. We work with stakeholders to get the best outcome for the participant, address the immediate risk or actual harm and address the causes of the risk that occurred.</w:t>
      </w:r>
    </w:p>
    <w:p w14:paraId="119C7484" w14:textId="77777777" w:rsidR="008400CA" w:rsidRPr="00A551A9" w:rsidRDefault="008400CA" w:rsidP="008400CA">
      <w:pPr>
        <w:pStyle w:val="Bullet1"/>
      </w:pPr>
      <w:r w:rsidRPr="00A551A9">
        <w:lastRenderedPageBreak/>
        <w:t xml:space="preserve">We </w:t>
      </w:r>
      <w:r w:rsidRPr="00A551A9">
        <w:rPr>
          <w:b/>
        </w:rPr>
        <w:t xml:space="preserve">MONITOR </w:t>
      </w:r>
      <w:r w:rsidRPr="00A551A9">
        <w:t xml:space="preserve">the quality of services and the treatment of people with disability </w:t>
      </w:r>
      <w:r>
        <w:t xml:space="preserve">through a </w:t>
      </w:r>
      <w:r w:rsidRPr="00A551A9">
        <w:t>system wide</w:t>
      </w:r>
      <w:r>
        <w:t xml:space="preserve"> lens</w:t>
      </w:r>
      <w:r w:rsidRPr="00A551A9">
        <w:t>. We pay particular attention to monitoring high risk activities (i.e., restrictive practices) and monitor for risks to the NDIS system and market.</w:t>
      </w:r>
    </w:p>
    <w:p w14:paraId="3A2E94F1" w14:textId="77777777" w:rsidR="008400CA" w:rsidRDefault="008400CA" w:rsidP="008400CA">
      <w:pPr>
        <w:pStyle w:val="Bullet1"/>
      </w:pPr>
      <w:r w:rsidRPr="00A551A9">
        <w:t xml:space="preserve">We </w:t>
      </w:r>
      <w:r w:rsidRPr="00A551A9">
        <w:rPr>
          <w:b/>
        </w:rPr>
        <w:t>REQUIRE</w:t>
      </w:r>
      <w:r w:rsidRPr="00A551A9">
        <w:t xml:space="preserve"> businesses and individuals who participate in the market to meet a certain standard of quality and safety. We control who can and cannot provide certain services and ensure that registration requirements reflect the services provided.</w:t>
      </w:r>
    </w:p>
    <w:p w14:paraId="2814A2BD" w14:textId="77777777" w:rsidR="008400CA" w:rsidRDefault="008400CA" w:rsidP="008400CA">
      <w:pPr>
        <w:pStyle w:val="Heading3"/>
      </w:pPr>
      <w:r w:rsidRPr="00407772">
        <w:t>Levers to promote quality and participant safety</w:t>
      </w:r>
    </w:p>
    <w:p w14:paraId="3AB4078C" w14:textId="77777777" w:rsidR="008400CA" w:rsidRPr="00C9494A" w:rsidRDefault="008400CA" w:rsidP="008400CA">
      <w:pPr>
        <w:pStyle w:val="Bullet1"/>
        <w:rPr>
          <w:szCs w:val="22"/>
        </w:rPr>
      </w:pPr>
      <w:r w:rsidRPr="00C9494A">
        <w:t>W</w:t>
      </w:r>
      <w:r w:rsidRPr="00C9494A">
        <w:rPr>
          <w:szCs w:val="22"/>
        </w:rPr>
        <w:t xml:space="preserve">e </w:t>
      </w:r>
      <w:r w:rsidRPr="00C9494A">
        <w:rPr>
          <w:b/>
          <w:bCs/>
          <w:szCs w:val="22"/>
        </w:rPr>
        <w:t>CONSULT</w:t>
      </w:r>
      <w:r w:rsidRPr="00C9494A">
        <w:rPr>
          <w:szCs w:val="22"/>
        </w:rPr>
        <w:t xml:space="preserve"> and cooperate with participants, supporters, community, providers, and others to improve the experience of participants and the quality of services. We actively involve people with disability in matters that affect them. This informs our regulatory practice.</w:t>
      </w:r>
    </w:p>
    <w:p w14:paraId="27926C5D" w14:textId="77777777" w:rsidR="008400CA" w:rsidRDefault="008400CA" w:rsidP="008400CA">
      <w:pPr>
        <w:pStyle w:val="Bullet1"/>
        <w:rPr>
          <w:szCs w:val="22"/>
        </w:rPr>
      </w:pPr>
      <w:r w:rsidRPr="00C9494A">
        <w:t xml:space="preserve">We </w:t>
      </w:r>
      <w:r w:rsidRPr="00C9494A">
        <w:rPr>
          <w:b/>
          <w:bCs/>
          <w:szCs w:val="22"/>
        </w:rPr>
        <w:t>EDUCATE</w:t>
      </w:r>
      <w:r w:rsidRPr="00C9494A">
        <w:rPr>
          <w:szCs w:val="22"/>
        </w:rPr>
        <w:t xml:space="preserve"> the widest possible audience about the rights of people with disability in the context of the NDIS. In particular, we support providers to understand good practice and work to build their capabilities to provide the best possible supports to participants. We also provide guidance, training and information to participants and providers to help make informed decisions.</w:t>
      </w:r>
    </w:p>
    <w:p w14:paraId="5966AFD5" w14:textId="28D15EA1" w:rsidR="00C17BF1" w:rsidRPr="00344A66" w:rsidRDefault="008400CA" w:rsidP="004B46D1">
      <w:pPr>
        <w:pStyle w:val="Bullet1"/>
        <w:rPr>
          <w:bCs/>
        </w:rPr>
      </w:pPr>
      <w:r w:rsidRPr="001366F6">
        <w:t xml:space="preserve">We exert </w:t>
      </w:r>
      <w:r w:rsidRPr="009270DA">
        <w:rPr>
          <w:b/>
        </w:rPr>
        <w:t>INFLUENCE</w:t>
      </w:r>
      <w:r w:rsidRPr="001366F6">
        <w:t xml:space="preserve"> across the sector, leading by example in embedding a culture of excellence, innovation, and continual improvement among providers. We assist participants, providers, and others to understand their role in the system to uphold the rights and wellbeing of people with disability</w:t>
      </w:r>
      <w:bookmarkEnd w:id="6"/>
      <w:r w:rsidR="00344A66">
        <w:t>.</w:t>
      </w:r>
    </w:p>
    <w:sectPr w:rsidR="00C17BF1" w:rsidRPr="00344A66" w:rsidSect="00407772">
      <w:headerReference w:type="first" r:id="rId23"/>
      <w:footerReference w:type="first" r:id="rId24"/>
      <w:pgSz w:w="11906" w:h="16838" w:code="9"/>
      <w:pgMar w:top="1440" w:right="1440" w:bottom="1440" w:left="1440"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74A4C" w14:textId="77777777" w:rsidR="0043350E" w:rsidRDefault="0043350E" w:rsidP="008E21DE">
      <w:pPr>
        <w:spacing w:before="0" w:after="0"/>
      </w:pPr>
      <w:r>
        <w:separator/>
      </w:r>
    </w:p>
  </w:endnote>
  <w:endnote w:type="continuationSeparator" w:id="0">
    <w:p w14:paraId="08463468" w14:textId="77777777" w:rsidR="0043350E" w:rsidRDefault="0043350E" w:rsidP="008E21DE">
      <w:pPr>
        <w:spacing w:before="0" w:after="0"/>
      </w:pPr>
      <w:r>
        <w:continuationSeparator/>
      </w:r>
    </w:p>
  </w:endnote>
  <w:endnote w:type="continuationNotice" w:id="1">
    <w:p w14:paraId="45DB987A" w14:textId="77777777" w:rsidR="0043350E" w:rsidRDefault="004335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altName w:val="メイリオ"/>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RPG C+ FS Me">
    <w:altName w:val="Calibri"/>
    <w:panose1 w:val="00000000000000000000"/>
    <w:charset w:val="00"/>
    <w:family w:val="swiss"/>
    <w:notTrueType/>
    <w:pitch w:val="default"/>
    <w:sig w:usb0="00000003" w:usb1="00000000" w:usb2="00000000" w:usb3="00000000" w:csb0="00000001" w:csb1="00000000"/>
  </w:font>
  <w:font w:name="FS 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25C2A" w14:textId="77777777" w:rsidR="008C00BD" w:rsidRDefault="008C00BD" w:rsidP="00362AB6">
    <w:pPr>
      <w:pStyle w:val="Footer"/>
    </w:pPr>
    <w:r>
      <w:rPr>
        <w:b/>
        <w:bCs/>
        <w:noProof/>
        <w:lang w:eastAsia="en-AU"/>
      </w:rPr>
      <mc:AlternateContent>
        <mc:Choice Requires="wps">
          <w:drawing>
            <wp:inline distT="0" distB="0" distL="0" distR="0" wp14:anchorId="35E9C8B4" wp14:editId="64C566FF">
              <wp:extent cx="5724000" cy="79200"/>
              <wp:effectExtent l="0" t="0" r="0" b="0"/>
              <wp:docPr id="8" name="Rectangle 8" descr="background" title="background"/>
              <wp:cNvGraphicFramePr/>
              <a:graphic xmlns:a="http://schemas.openxmlformats.org/drawingml/2006/main">
                <a:graphicData uri="http://schemas.microsoft.com/office/word/2010/wordprocessingShape">
                  <wps:wsp>
                    <wps:cNvSpPr/>
                    <wps:spPr>
                      <a:xfrm>
                        <a:off x="0" y="0"/>
                        <a:ext cx="5724000" cy="79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027AC7" id="Rectangle 8"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" fillcolor="#539250 [3207]" stroked="f" strokeweight="1pt">
              <v:fill color2="#83b14c [3208]" angle="90" colors="0 #539250;.5 #83b14c" focus="100%" type="gradient">
                <o:fill v:ext="view" type="gradientUnscaled"/>
              </v:fill>
              <w10:anchorlock/>
            </v:rect>
          </w:pict>
        </mc:Fallback>
      </mc:AlternateContent>
    </w:r>
  </w:p>
  <w:p w14:paraId="65D67D04" w14:textId="5B3D04ED" w:rsidR="008C00BD" w:rsidRPr="00080615" w:rsidRDefault="008C00BD" w:rsidP="00362AB6">
    <w:pPr>
      <w:pStyle w:val="Footer"/>
    </w:pPr>
    <w:r>
      <w:tab/>
    </w:r>
    <w:r w:rsidRPr="00362AB6">
      <w:rPr>
        <w:sz w:val="18"/>
        <w:szCs w:val="18"/>
      </w:rPr>
      <w:t>NDIS Quality and Safeguards Commission</w:t>
    </w:r>
    <w:r>
      <w:tab/>
    </w:r>
    <w:r>
      <w:fldChar w:fldCharType="begin"/>
    </w:r>
    <w:r>
      <w:instrText xml:space="preserve"> PAGE   \* MERGEFORMAT </w:instrText>
    </w:r>
    <w:r>
      <w:fldChar w:fldCharType="separate"/>
    </w:r>
    <w:r w:rsidR="00B319E5">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33C17" w14:textId="77777777" w:rsidR="008C00BD" w:rsidRPr="00080615" w:rsidRDefault="008C00BD" w:rsidP="00080615">
    <w:pPr>
      <w:pStyle w:val="Footer"/>
    </w:pP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ACCD" w14:textId="77777777" w:rsidR="00407772" w:rsidRDefault="00407772" w:rsidP="00080615">
    <w:pPr>
      <w:pStyle w:val="Footer"/>
      <w:rPr>
        <w:sz w:val="18"/>
        <w:szCs w:val="18"/>
      </w:rPr>
    </w:pPr>
    <w:r>
      <w:rPr>
        <w:noProof/>
        <w:lang w:eastAsia="en-AU"/>
      </w:rPr>
      <mc:AlternateContent>
        <mc:Choice Requires="wps">
          <w:drawing>
            <wp:inline distT="0" distB="0" distL="0" distR="0" wp14:anchorId="37482E79" wp14:editId="672BB2D8">
              <wp:extent cx="5715000" cy="80010"/>
              <wp:effectExtent l="0" t="0" r="0" b="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001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E12091" id="Rectangle 42" o:spid="_x0000_s1026" style="width:450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" fillcolor="#539250 [3207]" stroked="f" strokeweight="1pt">
              <v:fill color2="#83b14c [3208]" angle="90" colors="0 #539250;.5 #83b14c" focus="100%" type="gradient">
                <o:fill v:ext="view" type="gradientUnscaled"/>
              </v:fill>
              <v:path arrowok="t"/>
              <w10:anchorlock/>
            </v:rect>
          </w:pict>
        </mc:Fallback>
      </mc:AlternateContent>
    </w:r>
  </w:p>
  <w:p w14:paraId="75AEFF8C" w14:textId="2A1D23B3" w:rsidR="00407772" w:rsidRPr="00080615" w:rsidRDefault="00407772"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B319E5">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007C2" w14:textId="77777777" w:rsidR="0043350E" w:rsidRDefault="0043350E" w:rsidP="008E21DE">
      <w:pPr>
        <w:spacing w:before="0" w:after="0"/>
      </w:pPr>
      <w:r>
        <w:separator/>
      </w:r>
    </w:p>
  </w:footnote>
  <w:footnote w:type="continuationSeparator" w:id="0">
    <w:p w14:paraId="7025E992" w14:textId="77777777" w:rsidR="0043350E" w:rsidRDefault="0043350E" w:rsidP="008E21DE">
      <w:pPr>
        <w:spacing w:before="0" w:after="0"/>
      </w:pPr>
      <w:r>
        <w:continuationSeparator/>
      </w:r>
    </w:p>
  </w:footnote>
  <w:footnote w:type="continuationNotice" w:id="1">
    <w:p w14:paraId="06CE203E" w14:textId="77777777" w:rsidR="0043350E" w:rsidRDefault="004335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D90B" w14:textId="77777777" w:rsidR="0095309F" w:rsidRDefault="0095309F">
    <w:pPr>
      <w:pStyle w:val="Header"/>
    </w:pPr>
  </w:p>
  <w:p w14:paraId="648D2DCC" w14:textId="77777777" w:rsidR="008C00BD" w:rsidRDefault="008C00BD">
    <w:pPr>
      <w:pStyle w:val="Header"/>
    </w:pPr>
    <w:r>
      <w:rPr>
        <w:b w:val="0"/>
        <w:bCs/>
        <w:noProof/>
        <w:lang w:eastAsia="en-AU"/>
      </w:rPr>
      <mc:AlternateContent>
        <mc:Choice Requires="wps">
          <w:drawing>
            <wp:inline distT="0" distB="0" distL="0" distR="0" wp14:anchorId="68002B16" wp14:editId="6981DC35">
              <wp:extent cx="5724000" cy="79200"/>
              <wp:effectExtent l="0" t="0" r="0" b="0"/>
              <wp:docPr id="2" name="Rectangle 2" descr="background" title="background"/>
              <wp:cNvGraphicFramePr/>
              <a:graphic xmlns:a="http://schemas.openxmlformats.org/drawingml/2006/main">
                <a:graphicData uri="http://schemas.microsoft.com/office/word/2010/wordprocessingShape">
                  <wps:wsp>
                    <wps:cNvSpPr/>
                    <wps:spPr>
                      <a:xfrm>
                        <a:off x="0" y="0"/>
                        <a:ext cx="5724000" cy="792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70BF45"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C13CF" w14:textId="77777777" w:rsidR="008C00BD" w:rsidRDefault="008C00BD">
    <w:pPr>
      <w:pStyle w:val="Header"/>
    </w:pPr>
    <w:r>
      <w:rPr>
        <w:noProof/>
        <w:lang w:eastAsia="en-AU"/>
      </w:rPr>
      <mc:AlternateContent>
        <mc:Choice Requires="wps">
          <w:drawing>
            <wp:anchor distT="0" distB="0" distL="114300" distR="114300" simplePos="0" relativeHeight="251658240" behindDoc="1" locked="0" layoutInCell="1" allowOverlap="1" wp14:anchorId="040D3B07" wp14:editId="0A9E2EB9">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
                <a:extLst xmlns:a="http://schemas.openxmlformats.org/drawingml/2006/main">
                  <a:ext uri="{FF2B5EF4-FFF2-40B4-BE49-F238E27FC236}">
                    <a16:creationId xmlns:a16="http://schemas.microsoft.com/office/drawing/2014/main" id="{123A4C72-35F1-4FD8-97EE-9C874F6EC622}"/>
                  </a:ext>
                </a:extLst>
              </wp:docPr>
              <wp:cNvGraphicFramePr/>
              <a:graphic xmlns:a="http://schemas.openxmlformats.org/drawingml/2006/main">
                <a:graphicData uri="http://schemas.microsoft.com/office/word/2010/wordprocessingShape">
                  <wps:wsp>
                    <wps:cNvSpPr/>
                    <wps:spPr>
                      <a:xfrm>
                        <a:off x="0" y="0"/>
                        <a:ext cx="12192000" cy="12620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101E5BB" id="Rectangle 3" o:spid="_x0000_s1026" alt="decorative " style="position:absolute;margin-left:-119.35pt;margin-top:-29.95pt;width:960pt;height:993.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" fillcolor="#5f2e74 [3204]" stroked="f" strokeweight="1pt">
              <w10:wrap anchorx="margin"/>
            </v:rect>
          </w:pict>
        </mc:Fallback>
      </mc:AlternateContent>
    </w:r>
    <w:r>
      <w:rPr>
        <w:noProof/>
        <w:lang w:eastAsia="en-AU"/>
      </w:rPr>
      <w:drawing>
        <wp:inline distT="0" distB="0" distL="0" distR="0" wp14:anchorId="71732501" wp14:editId="695F813C">
          <wp:extent cx="3572510" cy="1109345"/>
          <wp:effectExtent l="0" t="0" r="0" b="0"/>
          <wp:docPr id="120" name="Picture 120"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2510" cy="11093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376B5" w14:textId="77777777" w:rsidR="008704F1" w:rsidRDefault="008704F1">
    <w:pPr>
      <w:pStyle w:val="Header"/>
    </w:pPr>
  </w:p>
  <w:p w14:paraId="531DE4B4" w14:textId="77777777" w:rsidR="008704F1" w:rsidRDefault="008704F1">
    <w:pPr>
      <w:pStyle w:val="Header"/>
    </w:pPr>
    <w:r>
      <w:rPr>
        <w:b w:val="0"/>
        <w:bCs/>
        <w:noProof/>
        <w:lang w:eastAsia="en-AU"/>
      </w:rPr>
      <mc:AlternateContent>
        <mc:Choice Requires="wps">
          <w:drawing>
            <wp:inline distT="0" distB="0" distL="0" distR="0" wp14:anchorId="0FEDCDF7" wp14:editId="3103372D">
              <wp:extent cx="8353425" cy="76200"/>
              <wp:effectExtent l="0" t="0" r="9525" b="0"/>
              <wp:docPr id="22" name="Rectangle 22" descr="background" title="background"/>
              <wp:cNvGraphicFramePr/>
              <a:graphic xmlns:a="http://schemas.openxmlformats.org/drawingml/2006/main">
                <a:graphicData uri="http://schemas.microsoft.com/office/word/2010/wordprocessingShape">
                  <wps:wsp>
                    <wps:cNvSpPr/>
                    <wps:spPr>
                      <a:xfrm>
                        <a:off x="0" y="0"/>
                        <a:ext cx="8353425" cy="762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14FB79" id="Rectangle 22" o:spid="_x0000_s1026" alt="Title: background - Description: background" style="width:657.7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" fillcolor="#612c69" stroked="f" strokeweight="1pt">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00B7B" w14:textId="77777777" w:rsidR="00407772" w:rsidRDefault="00407772">
    <w:pPr>
      <w:pStyle w:val="Header"/>
    </w:pPr>
  </w:p>
  <w:p w14:paraId="7D356CAF" w14:textId="77777777" w:rsidR="00407772" w:rsidRDefault="00407772">
    <w:pPr>
      <w:pStyle w:val="Header"/>
    </w:pPr>
    <w:r>
      <w:rPr>
        <w:noProof/>
        <w:lang w:eastAsia="en-AU"/>
      </w:rPr>
      <mc:AlternateContent>
        <mc:Choice Requires="wps">
          <w:drawing>
            <wp:inline distT="0" distB="0" distL="0" distR="0" wp14:anchorId="1AE2D05F" wp14:editId="0A609BDD">
              <wp:extent cx="5924550" cy="66675"/>
              <wp:effectExtent l="0" t="0" r="0" b="0"/>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66675"/>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8027E3" id="Rectangle 43" o:spid="_x0000_s1026" style="width:466.5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" fillcolor="#612c69" stroked="f" strokeweight="1pt">
              <v:path arrowok="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46C4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6C2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1478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80FA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F2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EC34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6202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04DE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68E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E40B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C14E3"/>
    <w:multiLevelType w:val="hybridMultilevel"/>
    <w:tmpl w:val="03B81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CD0B6E"/>
    <w:multiLevelType w:val="hybridMultilevel"/>
    <w:tmpl w:val="CE6475A4"/>
    <w:lvl w:ilvl="0" w:tplc="AFACCB38">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49498A"/>
    <w:multiLevelType w:val="hybridMultilevel"/>
    <w:tmpl w:val="E1A0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296DE4"/>
    <w:multiLevelType w:val="hybridMultilevel"/>
    <w:tmpl w:val="43EE5DFC"/>
    <w:lvl w:ilvl="0" w:tplc="89E2186A">
      <w:start w:val="1"/>
      <w:numFmt w:val="decimal"/>
      <w:pStyle w:val="Heading1numbered"/>
      <w:lvlText w:val="%1."/>
      <w:lvlJc w:val="left"/>
      <w:pPr>
        <w:ind w:left="163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1399793D"/>
    <w:multiLevelType w:val="hybridMultilevel"/>
    <w:tmpl w:val="F3465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1C272F96"/>
    <w:multiLevelType w:val="hybridMultilevel"/>
    <w:tmpl w:val="AED6F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4C412D16"/>
    <w:multiLevelType w:val="hybridMultilevel"/>
    <w:tmpl w:val="A24E2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5B36772E"/>
    <w:multiLevelType w:val="hybridMultilevel"/>
    <w:tmpl w:val="D7C6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4F423B"/>
    <w:multiLevelType w:val="multilevel"/>
    <w:tmpl w:val="4A7CCC2C"/>
    <w:numStyleLink w:val="DefaultBullets"/>
  </w:abstractNum>
  <w:abstractNum w:abstractNumId="27" w15:restartNumberingAfterBreak="0">
    <w:nsid w:val="712C695C"/>
    <w:multiLevelType w:val="hybridMultilevel"/>
    <w:tmpl w:val="76A8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74AB0949"/>
    <w:multiLevelType w:val="multilevel"/>
    <w:tmpl w:val="2F5A0416"/>
    <w:lvl w:ilvl="0">
      <w:start w:val="1"/>
      <w:numFmt w:val="bullet"/>
      <w:lvlText w:val=""/>
      <w:lvlJc w:val="left"/>
      <w:pPr>
        <w:ind w:left="284" w:hanging="284"/>
      </w:pPr>
      <w:rPr>
        <w:rFonts w:ascii="Symbol" w:hAnsi="Symbol" w:hint="default"/>
        <w:color w:val="FFFFFF" w:themeColor="background1"/>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90B67C4"/>
    <w:multiLevelType w:val="multilevel"/>
    <w:tmpl w:val="FE688822"/>
    <w:numStyleLink w:val="BoxedBullets"/>
  </w:abstractNum>
  <w:num w:numId="1">
    <w:abstractNumId w:val="14"/>
  </w:num>
  <w:num w:numId="2">
    <w:abstractNumId w:val="22"/>
  </w:num>
  <w:num w:numId="3">
    <w:abstractNumId w:val="30"/>
  </w:num>
  <w:num w:numId="4">
    <w:abstractNumId w:val="20"/>
  </w:num>
  <w:num w:numId="5">
    <w:abstractNumId w:val="18"/>
  </w:num>
  <w:num w:numId="6">
    <w:abstractNumId w:val="16"/>
  </w:num>
  <w:num w:numId="7">
    <w:abstractNumId w:val="24"/>
  </w:num>
  <w:num w:numId="8">
    <w:abstractNumId w:val="23"/>
  </w:num>
  <w:num w:numId="9">
    <w:abstractNumId w:val="19"/>
  </w:num>
  <w:num w:numId="10">
    <w:abstractNumId w:val="28"/>
  </w:num>
  <w:num w:numId="11">
    <w:abstractNumId w:val="26"/>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13"/>
  </w:num>
  <w:num w:numId="13">
    <w:abstractNumId w:val="11"/>
  </w:num>
  <w:num w:numId="14">
    <w:abstractNumId w:val="29"/>
  </w:num>
  <w:num w:numId="15">
    <w:abstractNumId w:val="12"/>
  </w:num>
  <w:num w:numId="16">
    <w:abstractNumId w:val="25"/>
  </w:num>
  <w:num w:numId="17">
    <w:abstractNumId w:val="21"/>
  </w:num>
  <w:num w:numId="18">
    <w:abstractNumId w:val="27"/>
  </w:num>
  <w:num w:numId="19">
    <w:abstractNumId w:val="17"/>
  </w:num>
  <w:num w:numId="20">
    <w:abstractNumId w:val="15"/>
  </w:num>
  <w:num w:numId="21">
    <w:abstractNumId w:val="10"/>
  </w:num>
  <w:num w:numId="22">
    <w:abstractNumId w:val="26"/>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01A"/>
    <w:rsid w:val="000010E0"/>
    <w:rsid w:val="00001B47"/>
    <w:rsid w:val="000057C8"/>
    <w:rsid w:val="00006664"/>
    <w:rsid w:val="000102F8"/>
    <w:rsid w:val="00010419"/>
    <w:rsid w:val="00012B81"/>
    <w:rsid w:val="0001359D"/>
    <w:rsid w:val="000147A3"/>
    <w:rsid w:val="00015918"/>
    <w:rsid w:val="00015C7A"/>
    <w:rsid w:val="00015F7A"/>
    <w:rsid w:val="000176E0"/>
    <w:rsid w:val="0002001A"/>
    <w:rsid w:val="0002267E"/>
    <w:rsid w:val="0002373E"/>
    <w:rsid w:val="00023F0B"/>
    <w:rsid w:val="00023F30"/>
    <w:rsid w:val="00024568"/>
    <w:rsid w:val="000249CD"/>
    <w:rsid w:val="00024BB9"/>
    <w:rsid w:val="00026168"/>
    <w:rsid w:val="00026267"/>
    <w:rsid w:val="0002627D"/>
    <w:rsid w:val="0002637D"/>
    <w:rsid w:val="000263B4"/>
    <w:rsid w:val="00026E22"/>
    <w:rsid w:val="00030911"/>
    <w:rsid w:val="00031BFF"/>
    <w:rsid w:val="000372B6"/>
    <w:rsid w:val="00040B43"/>
    <w:rsid w:val="0004157D"/>
    <w:rsid w:val="00042A8E"/>
    <w:rsid w:val="00043D5C"/>
    <w:rsid w:val="0004472E"/>
    <w:rsid w:val="00045246"/>
    <w:rsid w:val="000453FF"/>
    <w:rsid w:val="00046D8A"/>
    <w:rsid w:val="00050D13"/>
    <w:rsid w:val="000519E6"/>
    <w:rsid w:val="000521D6"/>
    <w:rsid w:val="00052862"/>
    <w:rsid w:val="00053ED9"/>
    <w:rsid w:val="00054774"/>
    <w:rsid w:val="00054E11"/>
    <w:rsid w:val="00055222"/>
    <w:rsid w:val="0005581B"/>
    <w:rsid w:val="000568DD"/>
    <w:rsid w:val="0005720D"/>
    <w:rsid w:val="00057946"/>
    <w:rsid w:val="0006173C"/>
    <w:rsid w:val="00062C79"/>
    <w:rsid w:val="0006317D"/>
    <w:rsid w:val="000632D6"/>
    <w:rsid w:val="0006509D"/>
    <w:rsid w:val="00066459"/>
    <w:rsid w:val="00066E68"/>
    <w:rsid w:val="00067186"/>
    <w:rsid w:val="00067C12"/>
    <w:rsid w:val="00071988"/>
    <w:rsid w:val="00072079"/>
    <w:rsid w:val="000726BF"/>
    <w:rsid w:val="0007271E"/>
    <w:rsid w:val="0007326F"/>
    <w:rsid w:val="00073C4A"/>
    <w:rsid w:val="00075543"/>
    <w:rsid w:val="000772B0"/>
    <w:rsid w:val="000803A2"/>
    <w:rsid w:val="00080615"/>
    <w:rsid w:val="000813CA"/>
    <w:rsid w:val="00082CF0"/>
    <w:rsid w:val="00083979"/>
    <w:rsid w:val="00083EF7"/>
    <w:rsid w:val="00086E13"/>
    <w:rsid w:val="000900B4"/>
    <w:rsid w:val="00090508"/>
    <w:rsid w:val="00090D74"/>
    <w:rsid w:val="00092497"/>
    <w:rsid w:val="0009271B"/>
    <w:rsid w:val="000930F2"/>
    <w:rsid w:val="000946F5"/>
    <w:rsid w:val="000958C8"/>
    <w:rsid w:val="00096097"/>
    <w:rsid w:val="0009670B"/>
    <w:rsid w:val="000A2DAB"/>
    <w:rsid w:val="000A57CB"/>
    <w:rsid w:val="000A594D"/>
    <w:rsid w:val="000A6108"/>
    <w:rsid w:val="000B12AA"/>
    <w:rsid w:val="000B1494"/>
    <w:rsid w:val="000B239F"/>
    <w:rsid w:val="000B3684"/>
    <w:rsid w:val="000B3794"/>
    <w:rsid w:val="000B544E"/>
    <w:rsid w:val="000B64C9"/>
    <w:rsid w:val="000B76D7"/>
    <w:rsid w:val="000B7D71"/>
    <w:rsid w:val="000C0367"/>
    <w:rsid w:val="000C0BF3"/>
    <w:rsid w:val="000C146D"/>
    <w:rsid w:val="000C159E"/>
    <w:rsid w:val="000C1ABE"/>
    <w:rsid w:val="000C1BBD"/>
    <w:rsid w:val="000C243A"/>
    <w:rsid w:val="000C252F"/>
    <w:rsid w:val="000C299F"/>
    <w:rsid w:val="000C356F"/>
    <w:rsid w:val="000C3B5F"/>
    <w:rsid w:val="000C55B2"/>
    <w:rsid w:val="000C5EF1"/>
    <w:rsid w:val="000C60D0"/>
    <w:rsid w:val="000C67CB"/>
    <w:rsid w:val="000C77C8"/>
    <w:rsid w:val="000D02C7"/>
    <w:rsid w:val="000D1D57"/>
    <w:rsid w:val="000D3A34"/>
    <w:rsid w:val="000D4F1E"/>
    <w:rsid w:val="000D4FE2"/>
    <w:rsid w:val="000D5AB7"/>
    <w:rsid w:val="000D626C"/>
    <w:rsid w:val="000D667D"/>
    <w:rsid w:val="000E16C6"/>
    <w:rsid w:val="000E182E"/>
    <w:rsid w:val="000E1B88"/>
    <w:rsid w:val="000E2801"/>
    <w:rsid w:val="000E4808"/>
    <w:rsid w:val="000E4892"/>
    <w:rsid w:val="000E5562"/>
    <w:rsid w:val="000E5CA4"/>
    <w:rsid w:val="000E5D6F"/>
    <w:rsid w:val="000E762E"/>
    <w:rsid w:val="000F1B4D"/>
    <w:rsid w:val="000F2CA4"/>
    <w:rsid w:val="000F3A54"/>
    <w:rsid w:val="000F4370"/>
    <w:rsid w:val="000F48FC"/>
    <w:rsid w:val="000F57CE"/>
    <w:rsid w:val="000F5D80"/>
    <w:rsid w:val="000F72B7"/>
    <w:rsid w:val="000F7AE2"/>
    <w:rsid w:val="00100583"/>
    <w:rsid w:val="00101A52"/>
    <w:rsid w:val="0010242B"/>
    <w:rsid w:val="00102DF6"/>
    <w:rsid w:val="0010620D"/>
    <w:rsid w:val="0010653A"/>
    <w:rsid w:val="00106A2C"/>
    <w:rsid w:val="00107607"/>
    <w:rsid w:val="001078EC"/>
    <w:rsid w:val="00110886"/>
    <w:rsid w:val="00111640"/>
    <w:rsid w:val="0011289A"/>
    <w:rsid w:val="00113E90"/>
    <w:rsid w:val="0011436D"/>
    <w:rsid w:val="00114807"/>
    <w:rsid w:val="00114B13"/>
    <w:rsid w:val="00114FDB"/>
    <w:rsid w:val="0011584C"/>
    <w:rsid w:val="001159A7"/>
    <w:rsid w:val="00120239"/>
    <w:rsid w:val="001206CC"/>
    <w:rsid w:val="001207DF"/>
    <w:rsid w:val="00120DE2"/>
    <w:rsid w:val="00120E91"/>
    <w:rsid w:val="001231FC"/>
    <w:rsid w:val="00123271"/>
    <w:rsid w:val="001239AF"/>
    <w:rsid w:val="00124D49"/>
    <w:rsid w:val="00125588"/>
    <w:rsid w:val="00125986"/>
    <w:rsid w:val="00125AA0"/>
    <w:rsid w:val="00126993"/>
    <w:rsid w:val="00126CF2"/>
    <w:rsid w:val="00127708"/>
    <w:rsid w:val="00131EDC"/>
    <w:rsid w:val="00132ADF"/>
    <w:rsid w:val="00133D9B"/>
    <w:rsid w:val="00134725"/>
    <w:rsid w:val="00134CE5"/>
    <w:rsid w:val="00134E57"/>
    <w:rsid w:val="00135BB7"/>
    <w:rsid w:val="00135F85"/>
    <w:rsid w:val="00136610"/>
    <w:rsid w:val="001366F6"/>
    <w:rsid w:val="001375E3"/>
    <w:rsid w:val="001377C3"/>
    <w:rsid w:val="001407B8"/>
    <w:rsid w:val="00140A45"/>
    <w:rsid w:val="00141846"/>
    <w:rsid w:val="001420E7"/>
    <w:rsid w:val="00143869"/>
    <w:rsid w:val="00143C1D"/>
    <w:rsid w:val="001441CF"/>
    <w:rsid w:val="0014440D"/>
    <w:rsid w:val="001454A7"/>
    <w:rsid w:val="001474EF"/>
    <w:rsid w:val="00147E2F"/>
    <w:rsid w:val="00150BF9"/>
    <w:rsid w:val="00151ECE"/>
    <w:rsid w:val="001540B9"/>
    <w:rsid w:val="001542BF"/>
    <w:rsid w:val="00156496"/>
    <w:rsid w:val="00160238"/>
    <w:rsid w:val="00160CD7"/>
    <w:rsid w:val="0016110F"/>
    <w:rsid w:val="00161BDA"/>
    <w:rsid w:val="001622E7"/>
    <w:rsid w:val="00162F11"/>
    <w:rsid w:val="00163064"/>
    <w:rsid w:val="00163B09"/>
    <w:rsid w:val="00163CDA"/>
    <w:rsid w:val="00165798"/>
    <w:rsid w:val="00167BCD"/>
    <w:rsid w:val="00171E08"/>
    <w:rsid w:val="00172094"/>
    <w:rsid w:val="00172532"/>
    <w:rsid w:val="001725B5"/>
    <w:rsid w:val="00173165"/>
    <w:rsid w:val="0017384B"/>
    <w:rsid w:val="00173855"/>
    <w:rsid w:val="0017458E"/>
    <w:rsid w:val="00175170"/>
    <w:rsid w:val="001769C2"/>
    <w:rsid w:val="00176A0B"/>
    <w:rsid w:val="00176BA8"/>
    <w:rsid w:val="00176D62"/>
    <w:rsid w:val="00177740"/>
    <w:rsid w:val="00180BC5"/>
    <w:rsid w:val="001816BC"/>
    <w:rsid w:val="00181AE6"/>
    <w:rsid w:val="00183724"/>
    <w:rsid w:val="001837C3"/>
    <w:rsid w:val="0018384F"/>
    <w:rsid w:val="00184680"/>
    <w:rsid w:val="00184D22"/>
    <w:rsid w:val="00185C71"/>
    <w:rsid w:val="0018682F"/>
    <w:rsid w:val="00186A2E"/>
    <w:rsid w:val="0018741F"/>
    <w:rsid w:val="00187516"/>
    <w:rsid w:val="00190C06"/>
    <w:rsid w:val="00192077"/>
    <w:rsid w:val="001922D6"/>
    <w:rsid w:val="001927ED"/>
    <w:rsid w:val="00193C93"/>
    <w:rsid w:val="00193E2A"/>
    <w:rsid w:val="001950E0"/>
    <w:rsid w:val="00196173"/>
    <w:rsid w:val="0019732B"/>
    <w:rsid w:val="00197E5D"/>
    <w:rsid w:val="001A07B4"/>
    <w:rsid w:val="001A0EFF"/>
    <w:rsid w:val="001A12A8"/>
    <w:rsid w:val="001A1F29"/>
    <w:rsid w:val="001A2096"/>
    <w:rsid w:val="001A2563"/>
    <w:rsid w:val="001A2896"/>
    <w:rsid w:val="001A415B"/>
    <w:rsid w:val="001A5A1F"/>
    <w:rsid w:val="001A7B8B"/>
    <w:rsid w:val="001B09D2"/>
    <w:rsid w:val="001B17CF"/>
    <w:rsid w:val="001B2D00"/>
    <w:rsid w:val="001B3691"/>
    <w:rsid w:val="001B3E68"/>
    <w:rsid w:val="001B4872"/>
    <w:rsid w:val="001B4AC7"/>
    <w:rsid w:val="001B65F6"/>
    <w:rsid w:val="001B69B7"/>
    <w:rsid w:val="001C1310"/>
    <w:rsid w:val="001C28BB"/>
    <w:rsid w:val="001C2E8B"/>
    <w:rsid w:val="001C2F9E"/>
    <w:rsid w:val="001C31A0"/>
    <w:rsid w:val="001C3877"/>
    <w:rsid w:val="001C54E6"/>
    <w:rsid w:val="001C5E38"/>
    <w:rsid w:val="001C7ACB"/>
    <w:rsid w:val="001D1813"/>
    <w:rsid w:val="001D2911"/>
    <w:rsid w:val="001D3219"/>
    <w:rsid w:val="001D43F5"/>
    <w:rsid w:val="001D4784"/>
    <w:rsid w:val="001D5332"/>
    <w:rsid w:val="001D590E"/>
    <w:rsid w:val="001D64B0"/>
    <w:rsid w:val="001D64E0"/>
    <w:rsid w:val="001E03E5"/>
    <w:rsid w:val="001E07DA"/>
    <w:rsid w:val="001E08E8"/>
    <w:rsid w:val="001E22DF"/>
    <w:rsid w:val="001E2785"/>
    <w:rsid w:val="001E3332"/>
    <w:rsid w:val="001E3CCD"/>
    <w:rsid w:val="001E43C4"/>
    <w:rsid w:val="001E43CE"/>
    <w:rsid w:val="001E4514"/>
    <w:rsid w:val="001E5589"/>
    <w:rsid w:val="001E597E"/>
    <w:rsid w:val="001E7A91"/>
    <w:rsid w:val="001F3E54"/>
    <w:rsid w:val="001F41CB"/>
    <w:rsid w:val="001F5202"/>
    <w:rsid w:val="001F5327"/>
    <w:rsid w:val="001F667D"/>
    <w:rsid w:val="001F6D26"/>
    <w:rsid w:val="001F6DF9"/>
    <w:rsid w:val="001F7488"/>
    <w:rsid w:val="0020020A"/>
    <w:rsid w:val="00200A39"/>
    <w:rsid w:val="00201052"/>
    <w:rsid w:val="0020175C"/>
    <w:rsid w:val="00202239"/>
    <w:rsid w:val="00202C16"/>
    <w:rsid w:val="00203A48"/>
    <w:rsid w:val="00204381"/>
    <w:rsid w:val="00204ACD"/>
    <w:rsid w:val="00204FA1"/>
    <w:rsid w:val="0020652F"/>
    <w:rsid w:val="00207BE0"/>
    <w:rsid w:val="002101C3"/>
    <w:rsid w:val="00212563"/>
    <w:rsid w:val="0021273D"/>
    <w:rsid w:val="002134BD"/>
    <w:rsid w:val="00213B3B"/>
    <w:rsid w:val="00213D16"/>
    <w:rsid w:val="00214EB8"/>
    <w:rsid w:val="00215D53"/>
    <w:rsid w:val="00217162"/>
    <w:rsid w:val="002171D3"/>
    <w:rsid w:val="00217D99"/>
    <w:rsid w:val="002217E0"/>
    <w:rsid w:val="002220AD"/>
    <w:rsid w:val="0022254A"/>
    <w:rsid w:val="00222A86"/>
    <w:rsid w:val="002238E2"/>
    <w:rsid w:val="00223D56"/>
    <w:rsid w:val="00225B94"/>
    <w:rsid w:val="00226130"/>
    <w:rsid w:val="002264A4"/>
    <w:rsid w:val="002270A9"/>
    <w:rsid w:val="00227769"/>
    <w:rsid w:val="0023005B"/>
    <w:rsid w:val="00230947"/>
    <w:rsid w:val="002318E3"/>
    <w:rsid w:val="00231AAC"/>
    <w:rsid w:val="00231CFF"/>
    <w:rsid w:val="00232C20"/>
    <w:rsid w:val="002347A0"/>
    <w:rsid w:val="002352B5"/>
    <w:rsid w:val="002371A8"/>
    <w:rsid w:val="00237D98"/>
    <w:rsid w:val="002408C3"/>
    <w:rsid w:val="00243074"/>
    <w:rsid w:val="002431CE"/>
    <w:rsid w:val="00244462"/>
    <w:rsid w:val="0024537C"/>
    <w:rsid w:val="00247BA6"/>
    <w:rsid w:val="00250005"/>
    <w:rsid w:val="00250C72"/>
    <w:rsid w:val="002510C2"/>
    <w:rsid w:val="00251416"/>
    <w:rsid w:val="00251F26"/>
    <w:rsid w:val="0025347B"/>
    <w:rsid w:val="00253E1B"/>
    <w:rsid w:val="0025597E"/>
    <w:rsid w:val="00256354"/>
    <w:rsid w:val="002566EB"/>
    <w:rsid w:val="00256A16"/>
    <w:rsid w:val="00256B0C"/>
    <w:rsid w:val="0025738B"/>
    <w:rsid w:val="0025780C"/>
    <w:rsid w:val="00257C67"/>
    <w:rsid w:val="0026091B"/>
    <w:rsid w:val="00260CCC"/>
    <w:rsid w:val="00261525"/>
    <w:rsid w:val="00261755"/>
    <w:rsid w:val="00261E91"/>
    <w:rsid w:val="00262B31"/>
    <w:rsid w:val="00262BC4"/>
    <w:rsid w:val="00262CC2"/>
    <w:rsid w:val="00264979"/>
    <w:rsid w:val="00265AB6"/>
    <w:rsid w:val="00266BCB"/>
    <w:rsid w:val="00270D01"/>
    <w:rsid w:val="00272876"/>
    <w:rsid w:val="00273144"/>
    <w:rsid w:val="00274D55"/>
    <w:rsid w:val="00275510"/>
    <w:rsid w:val="00275C4B"/>
    <w:rsid w:val="002774CF"/>
    <w:rsid w:val="00277D10"/>
    <w:rsid w:val="00277E15"/>
    <w:rsid w:val="002801DB"/>
    <w:rsid w:val="002804D3"/>
    <w:rsid w:val="002810A4"/>
    <w:rsid w:val="002818BE"/>
    <w:rsid w:val="00281DBE"/>
    <w:rsid w:val="002827C0"/>
    <w:rsid w:val="0028335C"/>
    <w:rsid w:val="00284609"/>
    <w:rsid w:val="002848F3"/>
    <w:rsid w:val="002869FB"/>
    <w:rsid w:val="002872EC"/>
    <w:rsid w:val="00287736"/>
    <w:rsid w:val="00290BF9"/>
    <w:rsid w:val="00291326"/>
    <w:rsid w:val="00295DE1"/>
    <w:rsid w:val="002A037A"/>
    <w:rsid w:val="002A0C69"/>
    <w:rsid w:val="002A2017"/>
    <w:rsid w:val="002A26DA"/>
    <w:rsid w:val="002A3492"/>
    <w:rsid w:val="002A3B4F"/>
    <w:rsid w:val="002A4B51"/>
    <w:rsid w:val="002A53FE"/>
    <w:rsid w:val="002A5B0F"/>
    <w:rsid w:val="002A5D98"/>
    <w:rsid w:val="002A7038"/>
    <w:rsid w:val="002B0945"/>
    <w:rsid w:val="002B225C"/>
    <w:rsid w:val="002B28AD"/>
    <w:rsid w:val="002B343E"/>
    <w:rsid w:val="002B4B60"/>
    <w:rsid w:val="002B4E96"/>
    <w:rsid w:val="002B53D7"/>
    <w:rsid w:val="002B74B8"/>
    <w:rsid w:val="002B74DE"/>
    <w:rsid w:val="002C0D3A"/>
    <w:rsid w:val="002C14A2"/>
    <w:rsid w:val="002C17A3"/>
    <w:rsid w:val="002C3457"/>
    <w:rsid w:val="002C489A"/>
    <w:rsid w:val="002C494E"/>
    <w:rsid w:val="002C4AFA"/>
    <w:rsid w:val="002C4B11"/>
    <w:rsid w:val="002C7616"/>
    <w:rsid w:val="002D01E9"/>
    <w:rsid w:val="002D0888"/>
    <w:rsid w:val="002D08D7"/>
    <w:rsid w:val="002D094D"/>
    <w:rsid w:val="002D0ADB"/>
    <w:rsid w:val="002D12EC"/>
    <w:rsid w:val="002D16BB"/>
    <w:rsid w:val="002D24C6"/>
    <w:rsid w:val="002D2C88"/>
    <w:rsid w:val="002D3614"/>
    <w:rsid w:val="002D3B4D"/>
    <w:rsid w:val="002D4130"/>
    <w:rsid w:val="002D4627"/>
    <w:rsid w:val="002D4FF2"/>
    <w:rsid w:val="002D5344"/>
    <w:rsid w:val="002D5DE5"/>
    <w:rsid w:val="002D63D7"/>
    <w:rsid w:val="002D7174"/>
    <w:rsid w:val="002D7AE1"/>
    <w:rsid w:val="002E28C5"/>
    <w:rsid w:val="002E38D5"/>
    <w:rsid w:val="002E3E05"/>
    <w:rsid w:val="002E42CB"/>
    <w:rsid w:val="002E43AF"/>
    <w:rsid w:val="002E562F"/>
    <w:rsid w:val="002E57A0"/>
    <w:rsid w:val="002E57FC"/>
    <w:rsid w:val="002E5DCF"/>
    <w:rsid w:val="002E6A39"/>
    <w:rsid w:val="002E7446"/>
    <w:rsid w:val="002F052B"/>
    <w:rsid w:val="002F16F6"/>
    <w:rsid w:val="002F1BEE"/>
    <w:rsid w:val="002F2099"/>
    <w:rsid w:val="002F363E"/>
    <w:rsid w:val="002F41F1"/>
    <w:rsid w:val="002F449B"/>
    <w:rsid w:val="002F4BEB"/>
    <w:rsid w:val="002F4C4E"/>
    <w:rsid w:val="002F70DE"/>
    <w:rsid w:val="002F77EC"/>
    <w:rsid w:val="00300947"/>
    <w:rsid w:val="00300C1F"/>
    <w:rsid w:val="003012BD"/>
    <w:rsid w:val="00301D5F"/>
    <w:rsid w:val="003022F8"/>
    <w:rsid w:val="0030300D"/>
    <w:rsid w:val="003055A8"/>
    <w:rsid w:val="003055C9"/>
    <w:rsid w:val="00306386"/>
    <w:rsid w:val="0030673C"/>
    <w:rsid w:val="003071AE"/>
    <w:rsid w:val="0031041A"/>
    <w:rsid w:val="0031100D"/>
    <w:rsid w:val="00312216"/>
    <w:rsid w:val="00313487"/>
    <w:rsid w:val="003138DD"/>
    <w:rsid w:val="00314156"/>
    <w:rsid w:val="003141BE"/>
    <w:rsid w:val="00314E32"/>
    <w:rsid w:val="003164A3"/>
    <w:rsid w:val="00316736"/>
    <w:rsid w:val="00316BDC"/>
    <w:rsid w:val="00316DD2"/>
    <w:rsid w:val="003171E8"/>
    <w:rsid w:val="00317A4C"/>
    <w:rsid w:val="003201B2"/>
    <w:rsid w:val="00320B78"/>
    <w:rsid w:val="00320BEF"/>
    <w:rsid w:val="00320D99"/>
    <w:rsid w:val="00321B4E"/>
    <w:rsid w:val="00322DFE"/>
    <w:rsid w:val="00322ED7"/>
    <w:rsid w:val="0032392F"/>
    <w:rsid w:val="00323E78"/>
    <w:rsid w:val="00327971"/>
    <w:rsid w:val="00327E8B"/>
    <w:rsid w:val="0033005B"/>
    <w:rsid w:val="0033005F"/>
    <w:rsid w:val="00330867"/>
    <w:rsid w:val="00332286"/>
    <w:rsid w:val="00332D60"/>
    <w:rsid w:val="0033309D"/>
    <w:rsid w:val="00333129"/>
    <w:rsid w:val="00333E5D"/>
    <w:rsid w:val="00337152"/>
    <w:rsid w:val="003376F7"/>
    <w:rsid w:val="0034013A"/>
    <w:rsid w:val="00340476"/>
    <w:rsid w:val="003405F1"/>
    <w:rsid w:val="00340715"/>
    <w:rsid w:val="0034144B"/>
    <w:rsid w:val="00341893"/>
    <w:rsid w:val="00341904"/>
    <w:rsid w:val="003443BB"/>
    <w:rsid w:val="003449A0"/>
    <w:rsid w:val="00344A66"/>
    <w:rsid w:val="00344DA9"/>
    <w:rsid w:val="00344F64"/>
    <w:rsid w:val="00345024"/>
    <w:rsid w:val="003450EF"/>
    <w:rsid w:val="003454E3"/>
    <w:rsid w:val="00347634"/>
    <w:rsid w:val="00347B29"/>
    <w:rsid w:val="00350582"/>
    <w:rsid w:val="00350B84"/>
    <w:rsid w:val="00351BA5"/>
    <w:rsid w:val="0035404A"/>
    <w:rsid w:val="00355FCC"/>
    <w:rsid w:val="00356D63"/>
    <w:rsid w:val="00357265"/>
    <w:rsid w:val="003574EB"/>
    <w:rsid w:val="00360548"/>
    <w:rsid w:val="00360E96"/>
    <w:rsid w:val="003620D7"/>
    <w:rsid w:val="00362AB0"/>
    <w:rsid w:val="00362AB6"/>
    <w:rsid w:val="0036354E"/>
    <w:rsid w:val="00363C0B"/>
    <w:rsid w:val="00367517"/>
    <w:rsid w:val="003675C0"/>
    <w:rsid w:val="00370F87"/>
    <w:rsid w:val="00371950"/>
    <w:rsid w:val="00371969"/>
    <w:rsid w:val="00373857"/>
    <w:rsid w:val="00373ABC"/>
    <w:rsid w:val="003754D8"/>
    <w:rsid w:val="00375DAC"/>
    <w:rsid w:val="00376016"/>
    <w:rsid w:val="00380A37"/>
    <w:rsid w:val="00380C4D"/>
    <w:rsid w:val="003812A9"/>
    <w:rsid w:val="0038256E"/>
    <w:rsid w:val="00382A76"/>
    <w:rsid w:val="0038365B"/>
    <w:rsid w:val="00383D13"/>
    <w:rsid w:val="00384095"/>
    <w:rsid w:val="00384883"/>
    <w:rsid w:val="00384B18"/>
    <w:rsid w:val="00385157"/>
    <w:rsid w:val="0038605A"/>
    <w:rsid w:val="00390089"/>
    <w:rsid w:val="0039009F"/>
    <w:rsid w:val="00390239"/>
    <w:rsid w:val="00390E49"/>
    <w:rsid w:val="00392574"/>
    <w:rsid w:val="00392DAC"/>
    <w:rsid w:val="00393017"/>
    <w:rsid w:val="00394106"/>
    <w:rsid w:val="00395865"/>
    <w:rsid w:val="00395F75"/>
    <w:rsid w:val="003967F0"/>
    <w:rsid w:val="00397539"/>
    <w:rsid w:val="003979B8"/>
    <w:rsid w:val="00397DB4"/>
    <w:rsid w:val="003A021B"/>
    <w:rsid w:val="003A0367"/>
    <w:rsid w:val="003A05DF"/>
    <w:rsid w:val="003A1388"/>
    <w:rsid w:val="003A2D57"/>
    <w:rsid w:val="003A45B2"/>
    <w:rsid w:val="003A4A31"/>
    <w:rsid w:val="003A4DE0"/>
    <w:rsid w:val="003A551D"/>
    <w:rsid w:val="003A5BFF"/>
    <w:rsid w:val="003B08C0"/>
    <w:rsid w:val="003B17F6"/>
    <w:rsid w:val="003B1ED4"/>
    <w:rsid w:val="003B38EC"/>
    <w:rsid w:val="003B3D13"/>
    <w:rsid w:val="003B4B1A"/>
    <w:rsid w:val="003B5683"/>
    <w:rsid w:val="003B6130"/>
    <w:rsid w:val="003C12E7"/>
    <w:rsid w:val="003C1DDC"/>
    <w:rsid w:val="003C1E55"/>
    <w:rsid w:val="003C251E"/>
    <w:rsid w:val="003C2E65"/>
    <w:rsid w:val="003C398C"/>
    <w:rsid w:val="003C462D"/>
    <w:rsid w:val="003C48DE"/>
    <w:rsid w:val="003C52C5"/>
    <w:rsid w:val="003C5834"/>
    <w:rsid w:val="003C5BE1"/>
    <w:rsid w:val="003C64FA"/>
    <w:rsid w:val="003C667E"/>
    <w:rsid w:val="003C7EF9"/>
    <w:rsid w:val="003D067F"/>
    <w:rsid w:val="003D153E"/>
    <w:rsid w:val="003D36A3"/>
    <w:rsid w:val="003D4778"/>
    <w:rsid w:val="003D51EA"/>
    <w:rsid w:val="003D5275"/>
    <w:rsid w:val="003E1B2C"/>
    <w:rsid w:val="003E1B4B"/>
    <w:rsid w:val="003E2596"/>
    <w:rsid w:val="003E260F"/>
    <w:rsid w:val="003E2A54"/>
    <w:rsid w:val="003E2F85"/>
    <w:rsid w:val="003E3C7E"/>
    <w:rsid w:val="003E415F"/>
    <w:rsid w:val="003E5A63"/>
    <w:rsid w:val="003E5E2A"/>
    <w:rsid w:val="003E79B9"/>
    <w:rsid w:val="003E7A65"/>
    <w:rsid w:val="003E7D80"/>
    <w:rsid w:val="003E7EAB"/>
    <w:rsid w:val="003F29B8"/>
    <w:rsid w:val="003F4810"/>
    <w:rsid w:val="003F516F"/>
    <w:rsid w:val="003F6434"/>
    <w:rsid w:val="003F6569"/>
    <w:rsid w:val="003F6B9A"/>
    <w:rsid w:val="003F79F3"/>
    <w:rsid w:val="003F7C90"/>
    <w:rsid w:val="00400660"/>
    <w:rsid w:val="00401FCA"/>
    <w:rsid w:val="004030DC"/>
    <w:rsid w:val="0040389F"/>
    <w:rsid w:val="00403B6E"/>
    <w:rsid w:val="00404A08"/>
    <w:rsid w:val="004066B5"/>
    <w:rsid w:val="00406C28"/>
    <w:rsid w:val="00407772"/>
    <w:rsid w:val="004078BC"/>
    <w:rsid w:val="004108BF"/>
    <w:rsid w:val="00410976"/>
    <w:rsid w:val="004122A7"/>
    <w:rsid w:val="0041245B"/>
    <w:rsid w:val="0041247B"/>
    <w:rsid w:val="00412B71"/>
    <w:rsid w:val="00413892"/>
    <w:rsid w:val="00414A18"/>
    <w:rsid w:val="004154E2"/>
    <w:rsid w:val="00415818"/>
    <w:rsid w:val="004166B8"/>
    <w:rsid w:val="00416D03"/>
    <w:rsid w:val="00417A3E"/>
    <w:rsid w:val="0042042B"/>
    <w:rsid w:val="00420BC6"/>
    <w:rsid w:val="0042195B"/>
    <w:rsid w:val="00423857"/>
    <w:rsid w:val="004239D1"/>
    <w:rsid w:val="0042484E"/>
    <w:rsid w:val="00424A30"/>
    <w:rsid w:val="0042675D"/>
    <w:rsid w:val="0042689A"/>
    <w:rsid w:val="00426B62"/>
    <w:rsid w:val="00432589"/>
    <w:rsid w:val="004334DE"/>
    <w:rsid w:val="0043350E"/>
    <w:rsid w:val="0043566A"/>
    <w:rsid w:val="004359DF"/>
    <w:rsid w:val="00435C81"/>
    <w:rsid w:val="00436022"/>
    <w:rsid w:val="00437DCB"/>
    <w:rsid w:val="00441880"/>
    <w:rsid w:val="004421EB"/>
    <w:rsid w:val="00442501"/>
    <w:rsid w:val="00442A47"/>
    <w:rsid w:val="0044367C"/>
    <w:rsid w:val="00446032"/>
    <w:rsid w:val="004460A5"/>
    <w:rsid w:val="00447D03"/>
    <w:rsid w:val="0045015F"/>
    <w:rsid w:val="004505B2"/>
    <w:rsid w:val="004520C3"/>
    <w:rsid w:val="004526CE"/>
    <w:rsid w:val="0045337D"/>
    <w:rsid w:val="00453A7F"/>
    <w:rsid w:val="00453E61"/>
    <w:rsid w:val="00454347"/>
    <w:rsid w:val="004552B9"/>
    <w:rsid w:val="004554B7"/>
    <w:rsid w:val="00455536"/>
    <w:rsid w:val="00455AAF"/>
    <w:rsid w:val="00456624"/>
    <w:rsid w:val="004578EE"/>
    <w:rsid w:val="00457B77"/>
    <w:rsid w:val="004633F0"/>
    <w:rsid w:val="00463C0C"/>
    <w:rsid w:val="004648C5"/>
    <w:rsid w:val="00464EE0"/>
    <w:rsid w:val="00465BEA"/>
    <w:rsid w:val="0046747E"/>
    <w:rsid w:val="00471B33"/>
    <w:rsid w:val="00472450"/>
    <w:rsid w:val="00473165"/>
    <w:rsid w:val="00473381"/>
    <w:rsid w:val="004744A5"/>
    <w:rsid w:val="004745AC"/>
    <w:rsid w:val="00476143"/>
    <w:rsid w:val="00476D7E"/>
    <w:rsid w:val="0047763C"/>
    <w:rsid w:val="004777E3"/>
    <w:rsid w:val="004779EB"/>
    <w:rsid w:val="00477D7E"/>
    <w:rsid w:val="00481FDA"/>
    <w:rsid w:val="0048230D"/>
    <w:rsid w:val="00482A8D"/>
    <w:rsid w:val="00483511"/>
    <w:rsid w:val="00484A5E"/>
    <w:rsid w:val="00484B04"/>
    <w:rsid w:val="00484D98"/>
    <w:rsid w:val="004850B6"/>
    <w:rsid w:val="00485570"/>
    <w:rsid w:val="004855F8"/>
    <w:rsid w:val="00485610"/>
    <w:rsid w:val="00485F53"/>
    <w:rsid w:val="004868EA"/>
    <w:rsid w:val="004902AD"/>
    <w:rsid w:val="00490C74"/>
    <w:rsid w:val="0049127D"/>
    <w:rsid w:val="00491A19"/>
    <w:rsid w:val="00492E4B"/>
    <w:rsid w:val="00493278"/>
    <w:rsid w:val="00493A3E"/>
    <w:rsid w:val="00494593"/>
    <w:rsid w:val="00494906"/>
    <w:rsid w:val="004956A0"/>
    <w:rsid w:val="004966E1"/>
    <w:rsid w:val="00496716"/>
    <w:rsid w:val="00496D05"/>
    <w:rsid w:val="00496F4E"/>
    <w:rsid w:val="004A1087"/>
    <w:rsid w:val="004A11B4"/>
    <w:rsid w:val="004A1C4C"/>
    <w:rsid w:val="004A211C"/>
    <w:rsid w:val="004A26AD"/>
    <w:rsid w:val="004A40B4"/>
    <w:rsid w:val="004A56DD"/>
    <w:rsid w:val="004A6DED"/>
    <w:rsid w:val="004A76FE"/>
    <w:rsid w:val="004B04F8"/>
    <w:rsid w:val="004B07BF"/>
    <w:rsid w:val="004B0D90"/>
    <w:rsid w:val="004B0E5C"/>
    <w:rsid w:val="004B30C5"/>
    <w:rsid w:val="004B4166"/>
    <w:rsid w:val="004B46D1"/>
    <w:rsid w:val="004B4A22"/>
    <w:rsid w:val="004B6798"/>
    <w:rsid w:val="004B6D9C"/>
    <w:rsid w:val="004B792B"/>
    <w:rsid w:val="004B7F5C"/>
    <w:rsid w:val="004C061F"/>
    <w:rsid w:val="004C0D33"/>
    <w:rsid w:val="004C0EA6"/>
    <w:rsid w:val="004C54E8"/>
    <w:rsid w:val="004C58A5"/>
    <w:rsid w:val="004C59C1"/>
    <w:rsid w:val="004C5BFE"/>
    <w:rsid w:val="004C6ECF"/>
    <w:rsid w:val="004D1316"/>
    <w:rsid w:val="004D218D"/>
    <w:rsid w:val="004D2279"/>
    <w:rsid w:val="004D294D"/>
    <w:rsid w:val="004D4273"/>
    <w:rsid w:val="004D4361"/>
    <w:rsid w:val="004D436E"/>
    <w:rsid w:val="004D454A"/>
    <w:rsid w:val="004D5BD1"/>
    <w:rsid w:val="004D5FF5"/>
    <w:rsid w:val="004D73EB"/>
    <w:rsid w:val="004D78F7"/>
    <w:rsid w:val="004E0C96"/>
    <w:rsid w:val="004E0D96"/>
    <w:rsid w:val="004E102E"/>
    <w:rsid w:val="004E1808"/>
    <w:rsid w:val="004E1CD3"/>
    <w:rsid w:val="004E25CF"/>
    <w:rsid w:val="004E29EF"/>
    <w:rsid w:val="004E2C16"/>
    <w:rsid w:val="004E2F1C"/>
    <w:rsid w:val="004E425D"/>
    <w:rsid w:val="004E60F6"/>
    <w:rsid w:val="004F0F50"/>
    <w:rsid w:val="004F1A11"/>
    <w:rsid w:val="004F38AF"/>
    <w:rsid w:val="004F3A8D"/>
    <w:rsid w:val="004F4575"/>
    <w:rsid w:val="004F52FF"/>
    <w:rsid w:val="004F5433"/>
    <w:rsid w:val="004F627A"/>
    <w:rsid w:val="004F63F3"/>
    <w:rsid w:val="004F7170"/>
    <w:rsid w:val="004F775B"/>
    <w:rsid w:val="00500B5D"/>
    <w:rsid w:val="005014AF"/>
    <w:rsid w:val="00501C2E"/>
    <w:rsid w:val="00502B2A"/>
    <w:rsid w:val="0050392D"/>
    <w:rsid w:val="005042EE"/>
    <w:rsid w:val="00506282"/>
    <w:rsid w:val="005068F2"/>
    <w:rsid w:val="005069A3"/>
    <w:rsid w:val="005074F7"/>
    <w:rsid w:val="005102AF"/>
    <w:rsid w:val="00511C5E"/>
    <w:rsid w:val="005129C2"/>
    <w:rsid w:val="00514197"/>
    <w:rsid w:val="0051454C"/>
    <w:rsid w:val="00514720"/>
    <w:rsid w:val="00514A35"/>
    <w:rsid w:val="00514C67"/>
    <w:rsid w:val="00515154"/>
    <w:rsid w:val="00515298"/>
    <w:rsid w:val="00516934"/>
    <w:rsid w:val="00516B45"/>
    <w:rsid w:val="00520AE5"/>
    <w:rsid w:val="00520C45"/>
    <w:rsid w:val="00520C4F"/>
    <w:rsid w:val="0052180A"/>
    <w:rsid w:val="00521CF4"/>
    <w:rsid w:val="005223C6"/>
    <w:rsid w:val="00522DDB"/>
    <w:rsid w:val="00522F3F"/>
    <w:rsid w:val="00523705"/>
    <w:rsid w:val="005240B0"/>
    <w:rsid w:val="00524232"/>
    <w:rsid w:val="0052459D"/>
    <w:rsid w:val="005258E8"/>
    <w:rsid w:val="00526217"/>
    <w:rsid w:val="0052643E"/>
    <w:rsid w:val="005264CF"/>
    <w:rsid w:val="00526A9E"/>
    <w:rsid w:val="005271E8"/>
    <w:rsid w:val="00530929"/>
    <w:rsid w:val="00532342"/>
    <w:rsid w:val="005340C6"/>
    <w:rsid w:val="005345B7"/>
    <w:rsid w:val="00534D53"/>
    <w:rsid w:val="005368FA"/>
    <w:rsid w:val="00536CAD"/>
    <w:rsid w:val="0053727E"/>
    <w:rsid w:val="00537DAC"/>
    <w:rsid w:val="00540FCE"/>
    <w:rsid w:val="00541F8A"/>
    <w:rsid w:val="005427AF"/>
    <w:rsid w:val="00542A00"/>
    <w:rsid w:val="00543790"/>
    <w:rsid w:val="00544799"/>
    <w:rsid w:val="00544AF8"/>
    <w:rsid w:val="00545848"/>
    <w:rsid w:val="005465BB"/>
    <w:rsid w:val="00546E12"/>
    <w:rsid w:val="00547548"/>
    <w:rsid w:val="00550F2E"/>
    <w:rsid w:val="005514B6"/>
    <w:rsid w:val="0055170B"/>
    <w:rsid w:val="00551F87"/>
    <w:rsid w:val="0055201E"/>
    <w:rsid w:val="005521E0"/>
    <w:rsid w:val="005528E5"/>
    <w:rsid w:val="00553291"/>
    <w:rsid w:val="00553B25"/>
    <w:rsid w:val="0055487E"/>
    <w:rsid w:val="0055587D"/>
    <w:rsid w:val="00555D5B"/>
    <w:rsid w:val="00555E38"/>
    <w:rsid w:val="00555EAE"/>
    <w:rsid w:val="00556BD4"/>
    <w:rsid w:val="00557101"/>
    <w:rsid w:val="005612B1"/>
    <w:rsid w:val="005621FF"/>
    <w:rsid w:val="00562746"/>
    <w:rsid w:val="005638CF"/>
    <w:rsid w:val="00564DB4"/>
    <w:rsid w:val="005651A5"/>
    <w:rsid w:val="005659EC"/>
    <w:rsid w:val="00565B1B"/>
    <w:rsid w:val="0056637A"/>
    <w:rsid w:val="00566680"/>
    <w:rsid w:val="005667C5"/>
    <w:rsid w:val="0056731C"/>
    <w:rsid w:val="00567D4F"/>
    <w:rsid w:val="00567DED"/>
    <w:rsid w:val="00570193"/>
    <w:rsid w:val="005709C2"/>
    <w:rsid w:val="00571FD6"/>
    <w:rsid w:val="00572700"/>
    <w:rsid w:val="00572D5F"/>
    <w:rsid w:val="00573144"/>
    <w:rsid w:val="00574338"/>
    <w:rsid w:val="00575B1D"/>
    <w:rsid w:val="00576C54"/>
    <w:rsid w:val="0058088E"/>
    <w:rsid w:val="005812BC"/>
    <w:rsid w:val="00581409"/>
    <w:rsid w:val="00581B8A"/>
    <w:rsid w:val="00582033"/>
    <w:rsid w:val="00582A32"/>
    <w:rsid w:val="00582DFE"/>
    <w:rsid w:val="00583626"/>
    <w:rsid w:val="0058436A"/>
    <w:rsid w:val="00584C9A"/>
    <w:rsid w:val="00584ECB"/>
    <w:rsid w:val="005858F6"/>
    <w:rsid w:val="00590326"/>
    <w:rsid w:val="00590ABA"/>
    <w:rsid w:val="00590BDB"/>
    <w:rsid w:val="00590C0F"/>
    <w:rsid w:val="005918FA"/>
    <w:rsid w:val="00591BA9"/>
    <w:rsid w:val="0059271C"/>
    <w:rsid w:val="0059279E"/>
    <w:rsid w:val="0059319A"/>
    <w:rsid w:val="00596AEB"/>
    <w:rsid w:val="005A15CB"/>
    <w:rsid w:val="005A2A26"/>
    <w:rsid w:val="005A2D3E"/>
    <w:rsid w:val="005A2DB6"/>
    <w:rsid w:val="005A3385"/>
    <w:rsid w:val="005A37C6"/>
    <w:rsid w:val="005A3F7C"/>
    <w:rsid w:val="005A4796"/>
    <w:rsid w:val="005A5161"/>
    <w:rsid w:val="005A6B1E"/>
    <w:rsid w:val="005A75E2"/>
    <w:rsid w:val="005A776F"/>
    <w:rsid w:val="005A7783"/>
    <w:rsid w:val="005B0590"/>
    <w:rsid w:val="005B1C97"/>
    <w:rsid w:val="005B2CA4"/>
    <w:rsid w:val="005B3489"/>
    <w:rsid w:val="005B4078"/>
    <w:rsid w:val="005B4A30"/>
    <w:rsid w:val="005B5DF9"/>
    <w:rsid w:val="005B73C2"/>
    <w:rsid w:val="005C0242"/>
    <w:rsid w:val="005C0719"/>
    <w:rsid w:val="005C09C9"/>
    <w:rsid w:val="005C30D6"/>
    <w:rsid w:val="005C4621"/>
    <w:rsid w:val="005C698A"/>
    <w:rsid w:val="005C738E"/>
    <w:rsid w:val="005D04A0"/>
    <w:rsid w:val="005D1420"/>
    <w:rsid w:val="005D1EEF"/>
    <w:rsid w:val="005D470D"/>
    <w:rsid w:val="005D50E0"/>
    <w:rsid w:val="005D6270"/>
    <w:rsid w:val="005D720D"/>
    <w:rsid w:val="005E0988"/>
    <w:rsid w:val="005E2228"/>
    <w:rsid w:val="005E2526"/>
    <w:rsid w:val="005E2960"/>
    <w:rsid w:val="005E3238"/>
    <w:rsid w:val="005E35EF"/>
    <w:rsid w:val="005E4310"/>
    <w:rsid w:val="005E443E"/>
    <w:rsid w:val="005E5FF2"/>
    <w:rsid w:val="005E60C0"/>
    <w:rsid w:val="005E6CC1"/>
    <w:rsid w:val="005E7C5C"/>
    <w:rsid w:val="005E7F95"/>
    <w:rsid w:val="005F0F8C"/>
    <w:rsid w:val="005F199F"/>
    <w:rsid w:val="005F19D2"/>
    <w:rsid w:val="005F1D3D"/>
    <w:rsid w:val="005F2011"/>
    <w:rsid w:val="005F2229"/>
    <w:rsid w:val="005F3A34"/>
    <w:rsid w:val="005F44E5"/>
    <w:rsid w:val="005F54A8"/>
    <w:rsid w:val="005F68C0"/>
    <w:rsid w:val="005F6D6A"/>
    <w:rsid w:val="005F6F8E"/>
    <w:rsid w:val="005F7A8B"/>
    <w:rsid w:val="00602D1A"/>
    <w:rsid w:val="00602E11"/>
    <w:rsid w:val="00603B0E"/>
    <w:rsid w:val="00603BC0"/>
    <w:rsid w:val="006044C7"/>
    <w:rsid w:val="006057D9"/>
    <w:rsid w:val="00605B49"/>
    <w:rsid w:val="00606032"/>
    <w:rsid w:val="00607CC9"/>
    <w:rsid w:val="00610806"/>
    <w:rsid w:val="00613328"/>
    <w:rsid w:val="00613C09"/>
    <w:rsid w:val="00613EA7"/>
    <w:rsid w:val="00616CC3"/>
    <w:rsid w:val="0061724F"/>
    <w:rsid w:val="00617A3F"/>
    <w:rsid w:val="00620AD3"/>
    <w:rsid w:val="00622DED"/>
    <w:rsid w:val="00622FEB"/>
    <w:rsid w:val="006231E3"/>
    <w:rsid w:val="00624233"/>
    <w:rsid w:val="00624578"/>
    <w:rsid w:val="00625BB2"/>
    <w:rsid w:val="00626761"/>
    <w:rsid w:val="00627351"/>
    <w:rsid w:val="00627492"/>
    <w:rsid w:val="00627E29"/>
    <w:rsid w:val="00630BA9"/>
    <w:rsid w:val="00630D91"/>
    <w:rsid w:val="0063189B"/>
    <w:rsid w:val="00631C64"/>
    <w:rsid w:val="006332EE"/>
    <w:rsid w:val="00635866"/>
    <w:rsid w:val="006363F0"/>
    <w:rsid w:val="00636CDD"/>
    <w:rsid w:val="006374A0"/>
    <w:rsid w:val="0064112A"/>
    <w:rsid w:val="00642150"/>
    <w:rsid w:val="0064268E"/>
    <w:rsid w:val="00642BEC"/>
    <w:rsid w:val="00644BC1"/>
    <w:rsid w:val="00645B70"/>
    <w:rsid w:val="00645F71"/>
    <w:rsid w:val="00646885"/>
    <w:rsid w:val="00646AE6"/>
    <w:rsid w:val="00646B3E"/>
    <w:rsid w:val="00646F78"/>
    <w:rsid w:val="0064719B"/>
    <w:rsid w:val="0064745E"/>
    <w:rsid w:val="00647619"/>
    <w:rsid w:val="00650BE5"/>
    <w:rsid w:val="00650E13"/>
    <w:rsid w:val="006537E5"/>
    <w:rsid w:val="00654426"/>
    <w:rsid w:val="00654785"/>
    <w:rsid w:val="00654BB2"/>
    <w:rsid w:val="0065577E"/>
    <w:rsid w:val="00657814"/>
    <w:rsid w:val="00660143"/>
    <w:rsid w:val="0066014E"/>
    <w:rsid w:val="006607B3"/>
    <w:rsid w:val="00660831"/>
    <w:rsid w:val="00661080"/>
    <w:rsid w:val="00662EB7"/>
    <w:rsid w:val="00662F52"/>
    <w:rsid w:val="0066349B"/>
    <w:rsid w:val="00664F40"/>
    <w:rsid w:val="006655E4"/>
    <w:rsid w:val="00665BF8"/>
    <w:rsid w:val="00666171"/>
    <w:rsid w:val="00667899"/>
    <w:rsid w:val="00667955"/>
    <w:rsid w:val="0067135E"/>
    <w:rsid w:val="00671956"/>
    <w:rsid w:val="00673CF2"/>
    <w:rsid w:val="00674DCA"/>
    <w:rsid w:val="0067523D"/>
    <w:rsid w:val="006752A8"/>
    <w:rsid w:val="00675E24"/>
    <w:rsid w:val="0067605D"/>
    <w:rsid w:val="0067730B"/>
    <w:rsid w:val="00677F55"/>
    <w:rsid w:val="00680A20"/>
    <w:rsid w:val="00680C08"/>
    <w:rsid w:val="00680F04"/>
    <w:rsid w:val="006812AC"/>
    <w:rsid w:val="00682DDF"/>
    <w:rsid w:val="00683292"/>
    <w:rsid w:val="006833F7"/>
    <w:rsid w:val="00683BCD"/>
    <w:rsid w:val="00683F54"/>
    <w:rsid w:val="00684DB9"/>
    <w:rsid w:val="00685EF4"/>
    <w:rsid w:val="00686779"/>
    <w:rsid w:val="00687112"/>
    <w:rsid w:val="00687211"/>
    <w:rsid w:val="00690383"/>
    <w:rsid w:val="00691835"/>
    <w:rsid w:val="00691C9A"/>
    <w:rsid w:val="006921E9"/>
    <w:rsid w:val="0069226B"/>
    <w:rsid w:val="00692307"/>
    <w:rsid w:val="00695E68"/>
    <w:rsid w:val="00696541"/>
    <w:rsid w:val="00697423"/>
    <w:rsid w:val="00697A50"/>
    <w:rsid w:val="006A0361"/>
    <w:rsid w:val="006A0DBC"/>
    <w:rsid w:val="006A1AD2"/>
    <w:rsid w:val="006A209C"/>
    <w:rsid w:val="006A3400"/>
    <w:rsid w:val="006A513B"/>
    <w:rsid w:val="006A5660"/>
    <w:rsid w:val="006A5FB6"/>
    <w:rsid w:val="006A60B8"/>
    <w:rsid w:val="006A6B06"/>
    <w:rsid w:val="006A79EB"/>
    <w:rsid w:val="006A7E81"/>
    <w:rsid w:val="006A7F73"/>
    <w:rsid w:val="006B1BFC"/>
    <w:rsid w:val="006B252F"/>
    <w:rsid w:val="006B324E"/>
    <w:rsid w:val="006B330D"/>
    <w:rsid w:val="006B46EF"/>
    <w:rsid w:val="006B48CE"/>
    <w:rsid w:val="006B5EB8"/>
    <w:rsid w:val="006B5F5D"/>
    <w:rsid w:val="006C1D3C"/>
    <w:rsid w:val="006C34C7"/>
    <w:rsid w:val="006C606F"/>
    <w:rsid w:val="006C63F4"/>
    <w:rsid w:val="006C76CB"/>
    <w:rsid w:val="006C7775"/>
    <w:rsid w:val="006C7D25"/>
    <w:rsid w:val="006C7EC9"/>
    <w:rsid w:val="006D25B0"/>
    <w:rsid w:val="006D2F04"/>
    <w:rsid w:val="006D3034"/>
    <w:rsid w:val="006D3883"/>
    <w:rsid w:val="006D45CE"/>
    <w:rsid w:val="006D5E7E"/>
    <w:rsid w:val="006D5F2D"/>
    <w:rsid w:val="006D602F"/>
    <w:rsid w:val="006E11C0"/>
    <w:rsid w:val="006E216A"/>
    <w:rsid w:val="006E4359"/>
    <w:rsid w:val="006E49E3"/>
    <w:rsid w:val="006E57CD"/>
    <w:rsid w:val="006E75D9"/>
    <w:rsid w:val="006E77CA"/>
    <w:rsid w:val="006E78D8"/>
    <w:rsid w:val="006E7EDE"/>
    <w:rsid w:val="006F0E98"/>
    <w:rsid w:val="006F151D"/>
    <w:rsid w:val="006F198F"/>
    <w:rsid w:val="006F33E7"/>
    <w:rsid w:val="006F3F4F"/>
    <w:rsid w:val="006F40C3"/>
    <w:rsid w:val="006F4291"/>
    <w:rsid w:val="006F42BD"/>
    <w:rsid w:val="006F4E9E"/>
    <w:rsid w:val="006F50C3"/>
    <w:rsid w:val="006F5402"/>
    <w:rsid w:val="006F6BC9"/>
    <w:rsid w:val="006F7BCD"/>
    <w:rsid w:val="00703043"/>
    <w:rsid w:val="007039D0"/>
    <w:rsid w:val="00703C77"/>
    <w:rsid w:val="00704129"/>
    <w:rsid w:val="00705A6C"/>
    <w:rsid w:val="00706346"/>
    <w:rsid w:val="007064A9"/>
    <w:rsid w:val="00706B68"/>
    <w:rsid w:val="0070781E"/>
    <w:rsid w:val="00713783"/>
    <w:rsid w:val="007138BA"/>
    <w:rsid w:val="007144DA"/>
    <w:rsid w:val="00716137"/>
    <w:rsid w:val="00716B2B"/>
    <w:rsid w:val="00716D4A"/>
    <w:rsid w:val="0072043E"/>
    <w:rsid w:val="00720E82"/>
    <w:rsid w:val="00720EF7"/>
    <w:rsid w:val="007233F9"/>
    <w:rsid w:val="0072413E"/>
    <w:rsid w:val="007248B5"/>
    <w:rsid w:val="00724CAC"/>
    <w:rsid w:val="007251DA"/>
    <w:rsid w:val="00725A30"/>
    <w:rsid w:val="00725F8B"/>
    <w:rsid w:val="00726B00"/>
    <w:rsid w:val="00727FD1"/>
    <w:rsid w:val="00727FD3"/>
    <w:rsid w:val="007309B0"/>
    <w:rsid w:val="00730E40"/>
    <w:rsid w:val="00732904"/>
    <w:rsid w:val="00732E47"/>
    <w:rsid w:val="007332B1"/>
    <w:rsid w:val="007339DE"/>
    <w:rsid w:val="00734A3C"/>
    <w:rsid w:val="00734C47"/>
    <w:rsid w:val="0073524B"/>
    <w:rsid w:val="00737C62"/>
    <w:rsid w:val="00740F37"/>
    <w:rsid w:val="007464BD"/>
    <w:rsid w:val="00747759"/>
    <w:rsid w:val="007510EC"/>
    <w:rsid w:val="00751DAA"/>
    <w:rsid w:val="00752300"/>
    <w:rsid w:val="00753465"/>
    <w:rsid w:val="00753791"/>
    <w:rsid w:val="0075407E"/>
    <w:rsid w:val="007546DE"/>
    <w:rsid w:val="00754F7C"/>
    <w:rsid w:val="00755674"/>
    <w:rsid w:val="00756326"/>
    <w:rsid w:val="007572D8"/>
    <w:rsid w:val="00757F9E"/>
    <w:rsid w:val="007605CF"/>
    <w:rsid w:val="007606EA"/>
    <w:rsid w:val="00760B95"/>
    <w:rsid w:val="007610E1"/>
    <w:rsid w:val="00761270"/>
    <w:rsid w:val="00761712"/>
    <w:rsid w:val="0076178C"/>
    <w:rsid w:val="007621C8"/>
    <w:rsid w:val="00762E6B"/>
    <w:rsid w:val="00763C24"/>
    <w:rsid w:val="007641BA"/>
    <w:rsid w:val="00764FC1"/>
    <w:rsid w:val="00765BE3"/>
    <w:rsid w:val="007675B5"/>
    <w:rsid w:val="007676D0"/>
    <w:rsid w:val="007703DE"/>
    <w:rsid w:val="00771139"/>
    <w:rsid w:val="00771F57"/>
    <w:rsid w:val="00772D54"/>
    <w:rsid w:val="007736AF"/>
    <w:rsid w:val="00775D90"/>
    <w:rsid w:val="00775E8D"/>
    <w:rsid w:val="007766FD"/>
    <w:rsid w:val="00777140"/>
    <w:rsid w:val="00777349"/>
    <w:rsid w:val="007776DD"/>
    <w:rsid w:val="00777E46"/>
    <w:rsid w:val="00780493"/>
    <w:rsid w:val="00780C08"/>
    <w:rsid w:val="00781758"/>
    <w:rsid w:val="007819D4"/>
    <w:rsid w:val="00782401"/>
    <w:rsid w:val="007831FA"/>
    <w:rsid w:val="007832DD"/>
    <w:rsid w:val="007833A3"/>
    <w:rsid w:val="00783A9F"/>
    <w:rsid w:val="00784486"/>
    <w:rsid w:val="007868D4"/>
    <w:rsid w:val="00790651"/>
    <w:rsid w:val="0079078F"/>
    <w:rsid w:val="00790C62"/>
    <w:rsid w:val="00790FA8"/>
    <w:rsid w:val="0079299E"/>
    <w:rsid w:val="00792A64"/>
    <w:rsid w:val="00792C75"/>
    <w:rsid w:val="00793389"/>
    <w:rsid w:val="00794DE9"/>
    <w:rsid w:val="00795556"/>
    <w:rsid w:val="00795E02"/>
    <w:rsid w:val="00797C5A"/>
    <w:rsid w:val="007A122E"/>
    <w:rsid w:val="007A1C53"/>
    <w:rsid w:val="007A1D0E"/>
    <w:rsid w:val="007A24B7"/>
    <w:rsid w:val="007A25CC"/>
    <w:rsid w:val="007A29F2"/>
    <w:rsid w:val="007A2ECB"/>
    <w:rsid w:val="007A3FBA"/>
    <w:rsid w:val="007A44C3"/>
    <w:rsid w:val="007A4569"/>
    <w:rsid w:val="007A5B39"/>
    <w:rsid w:val="007A66DA"/>
    <w:rsid w:val="007A721C"/>
    <w:rsid w:val="007A7F40"/>
    <w:rsid w:val="007B0461"/>
    <w:rsid w:val="007B0599"/>
    <w:rsid w:val="007B09FE"/>
    <w:rsid w:val="007B2039"/>
    <w:rsid w:val="007B2743"/>
    <w:rsid w:val="007B3935"/>
    <w:rsid w:val="007B5B08"/>
    <w:rsid w:val="007B5B5A"/>
    <w:rsid w:val="007B6701"/>
    <w:rsid w:val="007B7D0A"/>
    <w:rsid w:val="007C33A3"/>
    <w:rsid w:val="007C3B39"/>
    <w:rsid w:val="007C6D6F"/>
    <w:rsid w:val="007C7FC3"/>
    <w:rsid w:val="007D0C9A"/>
    <w:rsid w:val="007D1325"/>
    <w:rsid w:val="007D14FC"/>
    <w:rsid w:val="007D19AE"/>
    <w:rsid w:val="007D278D"/>
    <w:rsid w:val="007D2B31"/>
    <w:rsid w:val="007D2F20"/>
    <w:rsid w:val="007D3BB4"/>
    <w:rsid w:val="007D55B0"/>
    <w:rsid w:val="007D69D4"/>
    <w:rsid w:val="007D6C43"/>
    <w:rsid w:val="007D6F46"/>
    <w:rsid w:val="007D77FF"/>
    <w:rsid w:val="007D7A14"/>
    <w:rsid w:val="007E00D9"/>
    <w:rsid w:val="007E0702"/>
    <w:rsid w:val="007E0FCE"/>
    <w:rsid w:val="007E2151"/>
    <w:rsid w:val="007E3B2A"/>
    <w:rsid w:val="007E5724"/>
    <w:rsid w:val="007E64FB"/>
    <w:rsid w:val="007E6D20"/>
    <w:rsid w:val="007E7B49"/>
    <w:rsid w:val="007E7CCC"/>
    <w:rsid w:val="007F057E"/>
    <w:rsid w:val="007F2C30"/>
    <w:rsid w:val="007F30A7"/>
    <w:rsid w:val="007F3356"/>
    <w:rsid w:val="007F44E0"/>
    <w:rsid w:val="007F6953"/>
    <w:rsid w:val="007F6B04"/>
    <w:rsid w:val="007F73EC"/>
    <w:rsid w:val="007F7972"/>
    <w:rsid w:val="007F7B0B"/>
    <w:rsid w:val="007F7D00"/>
    <w:rsid w:val="008007B0"/>
    <w:rsid w:val="00801074"/>
    <w:rsid w:val="00801715"/>
    <w:rsid w:val="00801AEB"/>
    <w:rsid w:val="00802F9C"/>
    <w:rsid w:val="008041E8"/>
    <w:rsid w:val="00804B41"/>
    <w:rsid w:val="00806B8D"/>
    <w:rsid w:val="00807786"/>
    <w:rsid w:val="00807E0D"/>
    <w:rsid w:val="008102F5"/>
    <w:rsid w:val="00811C35"/>
    <w:rsid w:val="00811DBA"/>
    <w:rsid w:val="0081542D"/>
    <w:rsid w:val="008158D3"/>
    <w:rsid w:val="00816068"/>
    <w:rsid w:val="00816191"/>
    <w:rsid w:val="00820027"/>
    <w:rsid w:val="008202F6"/>
    <w:rsid w:val="00820841"/>
    <w:rsid w:val="00820C49"/>
    <w:rsid w:val="0082192D"/>
    <w:rsid w:val="00822033"/>
    <w:rsid w:val="008220A6"/>
    <w:rsid w:val="00822652"/>
    <w:rsid w:val="008228EB"/>
    <w:rsid w:val="00822E28"/>
    <w:rsid w:val="00822E5A"/>
    <w:rsid w:val="00823DF6"/>
    <w:rsid w:val="00823E44"/>
    <w:rsid w:val="0082416C"/>
    <w:rsid w:val="0082608A"/>
    <w:rsid w:val="00827747"/>
    <w:rsid w:val="008279E0"/>
    <w:rsid w:val="0083226B"/>
    <w:rsid w:val="008340A5"/>
    <w:rsid w:val="00835064"/>
    <w:rsid w:val="00836598"/>
    <w:rsid w:val="00836728"/>
    <w:rsid w:val="00836D03"/>
    <w:rsid w:val="008400CA"/>
    <w:rsid w:val="0084162D"/>
    <w:rsid w:val="00841C5A"/>
    <w:rsid w:val="0084313A"/>
    <w:rsid w:val="00844047"/>
    <w:rsid w:val="0084405C"/>
    <w:rsid w:val="00844F73"/>
    <w:rsid w:val="008453B4"/>
    <w:rsid w:val="00846F4E"/>
    <w:rsid w:val="00846F67"/>
    <w:rsid w:val="00847398"/>
    <w:rsid w:val="00847AD9"/>
    <w:rsid w:val="008500B5"/>
    <w:rsid w:val="008501CB"/>
    <w:rsid w:val="00850409"/>
    <w:rsid w:val="008512A0"/>
    <w:rsid w:val="0085213E"/>
    <w:rsid w:val="0085233C"/>
    <w:rsid w:val="008529A9"/>
    <w:rsid w:val="00852F22"/>
    <w:rsid w:val="008534B3"/>
    <w:rsid w:val="00853803"/>
    <w:rsid w:val="00853886"/>
    <w:rsid w:val="00853ED6"/>
    <w:rsid w:val="00855161"/>
    <w:rsid w:val="008557A9"/>
    <w:rsid w:val="00855B7E"/>
    <w:rsid w:val="00855C61"/>
    <w:rsid w:val="00863CEA"/>
    <w:rsid w:val="008640E9"/>
    <w:rsid w:val="0086452A"/>
    <w:rsid w:val="0086596D"/>
    <w:rsid w:val="00866EFC"/>
    <w:rsid w:val="008677E4"/>
    <w:rsid w:val="008703D4"/>
    <w:rsid w:val="008704F1"/>
    <w:rsid w:val="00870C4C"/>
    <w:rsid w:val="00870DED"/>
    <w:rsid w:val="0087251D"/>
    <w:rsid w:val="00872868"/>
    <w:rsid w:val="00872E1E"/>
    <w:rsid w:val="00873568"/>
    <w:rsid w:val="00874F1D"/>
    <w:rsid w:val="00875D42"/>
    <w:rsid w:val="00876371"/>
    <w:rsid w:val="00877258"/>
    <w:rsid w:val="0087733E"/>
    <w:rsid w:val="008773C7"/>
    <w:rsid w:val="00877785"/>
    <w:rsid w:val="008808FD"/>
    <w:rsid w:val="00881FD2"/>
    <w:rsid w:val="00882672"/>
    <w:rsid w:val="00882DDB"/>
    <w:rsid w:val="00884357"/>
    <w:rsid w:val="00884B68"/>
    <w:rsid w:val="00885865"/>
    <w:rsid w:val="00887557"/>
    <w:rsid w:val="00890575"/>
    <w:rsid w:val="00891AA4"/>
    <w:rsid w:val="00891E7F"/>
    <w:rsid w:val="00892E0C"/>
    <w:rsid w:val="008939BA"/>
    <w:rsid w:val="00893D0C"/>
    <w:rsid w:val="008943FC"/>
    <w:rsid w:val="00894A33"/>
    <w:rsid w:val="008954A2"/>
    <w:rsid w:val="008965D0"/>
    <w:rsid w:val="0089744B"/>
    <w:rsid w:val="00897856"/>
    <w:rsid w:val="008A0195"/>
    <w:rsid w:val="008A1052"/>
    <w:rsid w:val="008A12BA"/>
    <w:rsid w:val="008A1DF4"/>
    <w:rsid w:val="008A211E"/>
    <w:rsid w:val="008A4E01"/>
    <w:rsid w:val="008A4F28"/>
    <w:rsid w:val="008A5B3E"/>
    <w:rsid w:val="008A5D19"/>
    <w:rsid w:val="008A608C"/>
    <w:rsid w:val="008A649A"/>
    <w:rsid w:val="008A679B"/>
    <w:rsid w:val="008A711F"/>
    <w:rsid w:val="008B02C3"/>
    <w:rsid w:val="008B0BF2"/>
    <w:rsid w:val="008B124C"/>
    <w:rsid w:val="008B21EE"/>
    <w:rsid w:val="008B2F20"/>
    <w:rsid w:val="008B3547"/>
    <w:rsid w:val="008B4F4F"/>
    <w:rsid w:val="008B5706"/>
    <w:rsid w:val="008B5DF1"/>
    <w:rsid w:val="008B6A89"/>
    <w:rsid w:val="008B6D00"/>
    <w:rsid w:val="008B7BC4"/>
    <w:rsid w:val="008C00BD"/>
    <w:rsid w:val="008C0641"/>
    <w:rsid w:val="008C0F5E"/>
    <w:rsid w:val="008C1D59"/>
    <w:rsid w:val="008C2EB8"/>
    <w:rsid w:val="008C327D"/>
    <w:rsid w:val="008C437B"/>
    <w:rsid w:val="008C46A1"/>
    <w:rsid w:val="008C4880"/>
    <w:rsid w:val="008C5BEE"/>
    <w:rsid w:val="008C5C0E"/>
    <w:rsid w:val="008D1A06"/>
    <w:rsid w:val="008D1A65"/>
    <w:rsid w:val="008D2723"/>
    <w:rsid w:val="008D3D6B"/>
    <w:rsid w:val="008D4E54"/>
    <w:rsid w:val="008D5110"/>
    <w:rsid w:val="008D5AB1"/>
    <w:rsid w:val="008D5F27"/>
    <w:rsid w:val="008D6ECC"/>
    <w:rsid w:val="008E139D"/>
    <w:rsid w:val="008E168E"/>
    <w:rsid w:val="008E2196"/>
    <w:rsid w:val="008E21DE"/>
    <w:rsid w:val="008E2717"/>
    <w:rsid w:val="008E31A6"/>
    <w:rsid w:val="008E3F45"/>
    <w:rsid w:val="008E45CE"/>
    <w:rsid w:val="008E4FE2"/>
    <w:rsid w:val="008E52E3"/>
    <w:rsid w:val="008E56D1"/>
    <w:rsid w:val="008E5D0E"/>
    <w:rsid w:val="008E61F3"/>
    <w:rsid w:val="008E691B"/>
    <w:rsid w:val="008E6C83"/>
    <w:rsid w:val="008E705E"/>
    <w:rsid w:val="008E70D7"/>
    <w:rsid w:val="008E7823"/>
    <w:rsid w:val="008F0B49"/>
    <w:rsid w:val="008F238A"/>
    <w:rsid w:val="008F27F8"/>
    <w:rsid w:val="008F4435"/>
    <w:rsid w:val="008F459A"/>
    <w:rsid w:val="008F497D"/>
    <w:rsid w:val="008F51F3"/>
    <w:rsid w:val="008F5F08"/>
    <w:rsid w:val="008F6003"/>
    <w:rsid w:val="008F62DD"/>
    <w:rsid w:val="008F716B"/>
    <w:rsid w:val="008F7D92"/>
    <w:rsid w:val="009004BB"/>
    <w:rsid w:val="00900663"/>
    <w:rsid w:val="00900B00"/>
    <w:rsid w:val="00901032"/>
    <w:rsid w:val="00901A84"/>
    <w:rsid w:val="00905156"/>
    <w:rsid w:val="0090555D"/>
    <w:rsid w:val="00905813"/>
    <w:rsid w:val="00907A70"/>
    <w:rsid w:val="009104C1"/>
    <w:rsid w:val="009121A6"/>
    <w:rsid w:val="00912F0E"/>
    <w:rsid w:val="00912F7A"/>
    <w:rsid w:val="009135DA"/>
    <w:rsid w:val="0091390E"/>
    <w:rsid w:val="00913B46"/>
    <w:rsid w:val="00913B4B"/>
    <w:rsid w:val="009142D6"/>
    <w:rsid w:val="00914E00"/>
    <w:rsid w:val="00915121"/>
    <w:rsid w:val="0091542E"/>
    <w:rsid w:val="0091595F"/>
    <w:rsid w:val="00915994"/>
    <w:rsid w:val="00916400"/>
    <w:rsid w:val="00916FE9"/>
    <w:rsid w:val="009218C0"/>
    <w:rsid w:val="009221A9"/>
    <w:rsid w:val="00922C5F"/>
    <w:rsid w:val="00922E8E"/>
    <w:rsid w:val="00922F49"/>
    <w:rsid w:val="00924038"/>
    <w:rsid w:val="00925B87"/>
    <w:rsid w:val="00925D6C"/>
    <w:rsid w:val="0092679E"/>
    <w:rsid w:val="009270DA"/>
    <w:rsid w:val="0092749B"/>
    <w:rsid w:val="0092793F"/>
    <w:rsid w:val="009319A2"/>
    <w:rsid w:val="00931D26"/>
    <w:rsid w:val="00932035"/>
    <w:rsid w:val="009320EB"/>
    <w:rsid w:val="00932766"/>
    <w:rsid w:val="00932FC9"/>
    <w:rsid w:val="00933259"/>
    <w:rsid w:val="009345F4"/>
    <w:rsid w:val="00934F02"/>
    <w:rsid w:val="009352BB"/>
    <w:rsid w:val="00935641"/>
    <w:rsid w:val="00935C35"/>
    <w:rsid w:val="00937B99"/>
    <w:rsid w:val="00937E6F"/>
    <w:rsid w:val="0094021D"/>
    <w:rsid w:val="00940B83"/>
    <w:rsid w:val="009418D6"/>
    <w:rsid w:val="009419DD"/>
    <w:rsid w:val="009423D2"/>
    <w:rsid w:val="00942DEC"/>
    <w:rsid w:val="0094385D"/>
    <w:rsid w:val="009439A0"/>
    <w:rsid w:val="009440E7"/>
    <w:rsid w:val="00944671"/>
    <w:rsid w:val="00944F23"/>
    <w:rsid w:val="009458A1"/>
    <w:rsid w:val="00947470"/>
    <w:rsid w:val="00952A8F"/>
    <w:rsid w:val="00952C36"/>
    <w:rsid w:val="0095309F"/>
    <w:rsid w:val="00953829"/>
    <w:rsid w:val="00953B90"/>
    <w:rsid w:val="00954501"/>
    <w:rsid w:val="00955618"/>
    <w:rsid w:val="0095690B"/>
    <w:rsid w:val="00956A57"/>
    <w:rsid w:val="009570D4"/>
    <w:rsid w:val="009601E9"/>
    <w:rsid w:val="009611DB"/>
    <w:rsid w:val="009626BF"/>
    <w:rsid w:val="009627A1"/>
    <w:rsid w:val="00962FCD"/>
    <w:rsid w:val="00963028"/>
    <w:rsid w:val="0096384F"/>
    <w:rsid w:val="00963D15"/>
    <w:rsid w:val="00964DB7"/>
    <w:rsid w:val="00965C78"/>
    <w:rsid w:val="00970A25"/>
    <w:rsid w:val="00972805"/>
    <w:rsid w:val="00972E2C"/>
    <w:rsid w:val="009754DE"/>
    <w:rsid w:val="009755FA"/>
    <w:rsid w:val="009803F9"/>
    <w:rsid w:val="00980F3A"/>
    <w:rsid w:val="00981717"/>
    <w:rsid w:val="00982D72"/>
    <w:rsid w:val="00982E3F"/>
    <w:rsid w:val="00983470"/>
    <w:rsid w:val="00983DF1"/>
    <w:rsid w:val="00985B7D"/>
    <w:rsid w:val="00985C0C"/>
    <w:rsid w:val="00986305"/>
    <w:rsid w:val="009868A2"/>
    <w:rsid w:val="00993B82"/>
    <w:rsid w:val="00993D33"/>
    <w:rsid w:val="00993E2D"/>
    <w:rsid w:val="00994217"/>
    <w:rsid w:val="009947AD"/>
    <w:rsid w:val="00995B18"/>
    <w:rsid w:val="00995B1C"/>
    <w:rsid w:val="00995BD4"/>
    <w:rsid w:val="00996815"/>
    <w:rsid w:val="00997D3B"/>
    <w:rsid w:val="009A0D89"/>
    <w:rsid w:val="009A2163"/>
    <w:rsid w:val="009A2674"/>
    <w:rsid w:val="009A2E2A"/>
    <w:rsid w:val="009A2FFA"/>
    <w:rsid w:val="009A52DB"/>
    <w:rsid w:val="009A54EE"/>
    <w:rsid w:val="009A59BB"/>
    <w:rsid w:val="009A64BA"/>
    <w:rsid w:val="009A6C14"/>
    <w:rsid w:val="009B06A4"/>
    <w:rsid w:val="009B1B28"/>
    <w:rsid w:val="009B2E86"/>
    <w:rsid w:val="009B395D"/>
    <w:rsid w:val="009B41BF"/>
    <w:rsid w:val="009B42B0"/>
    <w:rsid w:val="009B4BD9"/>
    <w:rsid w:val="009B7F56"/>
    <w:rsid w:val="009C1276"/>
    <w:rsid w:val="009C22C6"/>
    <w:rsid w:val="009C233F"/>
    <w:rsid w:val="009C2E3A"/>
    <w:rsid w:val="009C2FF3"/>
    <w:rsid w:val="009C326C"/>
    <w:rsid w:val="009C35D9"/>
    <w:rsid w:val="009C5517"/>
    <w:rsid w:val="009C5D78"/>
    <w:rsid w:val="009C5DBC"/>
    <w:rsid w:val="009C785A"/>
    <w:rsid w:val="009C7980"/>
    <w:rsid w:val="009D04E3"/>
    <w:rsid w:val="009D1C49"/>
    <w:rsid w:val="009D1D38"/>
    <w:rsid w:val="009D1E15"/>
    <w:rsid w:val="009D2D59"/>
    <w:rsid w:val="009D3DA7"/>
    <w:rsid w:val="009D3FB6"/>
    <w:rsid w:val="009D5171"/>
    <w:rsid w:val="009D593D"/>
    <w:rsid w:val="009D5B67"/>
    <w:rsid w:val="009D6C69"/>
    <w:rsid w:val="009D6D31"/>
    <w:rsid w:val="009D733C"/>
    <w:rsid w:val="009E039B"/>
    <w:rsid w:val="009E1A14"/>
    <w:rsid w:val="009E1D5C"/>
    <w:rsid w:val="009E29D9"/>
    <w:rsid w:val="009E3D90"/>
    <w:rsid w:val="009E4513"/>
    <w:rsid w:val="009E56BF"/>
    <w:rsid w:val="009E5BD1"/>
    <w:rsid w:val="009E6394"/>
    <w:rsid w:val="009E7018"/>
    <w:rsid w:val="009E7713"/>
    <w:rsid w:val="009E7C2B"/>
    <w:rsid w:val="009F04F8"/>
    <w:rsid w:val="009F093E"/>
    <w:rsid w:val="009F1202"/>
    <w:rsid w:val="009F150B"/>
    <w:rsid w:val="009F25E5"/>
    <w:rsid w:val="009F291F"/>
    <w:rsid w:val="009F2BCB"/>
    <w:rsid w:val="009F2F63"/>
    <w:rsid w:val="009F3592"/>
    <w:rsid w:val="009F3A0A"/>
    <w:rsid w:val="009F58E4"/>
    <w:rsid w:val="009F6E95"/>
    <w:rsid w:val="00A004C9"/>
    <w:rsid w:val="00A00B4D"/>
    <w:rsid w:val="00A00E2E"/>
    <w:rsid w:val="00A018FC"/>
    <w:rsid w:val="00A0254B"/>
    <w:rsid w:val="00A02A6B"/>
    <w:rsid w:val="00A02DA0"/>
    <w:rsid w:val="00A0555C"/>
    <w:rsid w:val="00A06B44"/>
    <w:rsid w:val="00A07570"/>
    <w:rsid w:val="00A07BCF"/>
    <w:rsid w:val="00A07E4A"/>
    <w:rsid w:val="00A10380"/>
    <w:rsid w:val="00A113F6"/>
    <w:rsid w:val="00A11942"/>
    <w:rsid w:val="00A1206F"/>
    <w:rsid w:val="00A127B0"/>
    <w:rsid w:val="00A12999"/>
    <w:rsid w:val="00A12A4A"/>
    <w:rsid w:val="00A12DD2"/>
    <w:rsid w:val="00A14AC7"/>
    <w:rsid w:val="00A14D7C"/>
    <w:rsid w:val="00A15CAF"/>
    <w:rsid w:val="00A1654E"/>
    <w:rsid w:val="00A17730"/>
    <w:rsid w:val="00A17B09"/>
    <w:rsid w:val="00A2159E"/>
    <w:rsid w:val="00A22A51"/>
    <w:rsid w:val="00A22E57"/>
    <w:rsid w:val="00A2371C"/>
    <w:rsid w:val="00A26246"/>
    <w:rsid w:val="00A26459"/>
    <w:rsid w:val="00A26772"/>
    <w:rsid w:val="00A27E6B"/>
    <w:rsid w:val="00A30B46"/>
    <w:rsid w:val="00A319B8"/>
    <w:rsid w:val="00A322CB"/>
    <w:rsid w:val="00A3269C"/>
    <w:rsid w:val="00A34455"/>
    <w:rsid w:val="00A344C4"/>
    <w:rsid w:val="00A34A45"/>
    <w:rsid w:val="00A34C72"/>
    <w:rsid w:val="00A34EB7"/>
    <w:rsid w:val="00A3516D"/>
    <w:rsid w:val="00A3657B"/>
    <w:rsid w:val="00A366D2"/>
    <w:rsid w:val="00A36D43"/>
    <w:rsid w:val="00A37523"/>
    <w:rsid w:val="00A37CEB"/>
    <w:rsid w:val="00A40108"/>
    <w:rsid w:val="00A40AB5"/>
    <w:rsid w:val="00A414E7"/>
    <w:rsid w:val="00A421A9"/>
    <w:rsid w:val="00A4394C"/>
    <w:rsid w:val="00A44EC6"/>
    <w:rsid w:val="00A45E29"/>
    <w:rsid w:val="00A467F5"/>
    <w:rsid w:val="00A46B3B"/>
    <w:rsid w:val="00A50F9B"/>
    <w:rsid w:val="00A514F5"/>
    <w:rsid w:val="00A521D4"/>
    <w:rsid w:val="00A522C3"/>
    <w:rsid w:val="00A533C4"/>
    <w:rsid w:val="00A54612"/>
    <w:rsid w:val="00A54CE1"/>
    <w:rsid w:val="00A54F5E"/>
    <w:rsid w:val="00A553E0"/>
    <w:rsid w:val="00A55E1A"/>
    <w:rsid w:val="00A56BAF"/>
    <w:rsid w:val="00A572D2"/>
    <w:rsid w:val="00A576F0"/>
    <w:rsid w:val="00A60009"/>
    <w:rsid w:val="00A60292"/>
    <w:rsid w:val="00A6104A"/>
    <w:rsid w:val="00A61D51"/>
    <w:rsid w:val="00A62CFF"/>
    <w:rsid w:val="00A6349C"/>
    <w:rsid w:val="00A63B04"/>
    <w:rsid w:val="00A64602"/>
    <w:rsid w:val="00A647D3"/>
    <w:rsid w:val="00A64969"/>
    <w:rsid w:val="00A649E7"/>
    <w:rsid w:val="00A64DFA"/>
    <w:rsid w:val="00A666EA"/>
    <w:rsid w:val="00A66B7D"/>
    <w:rsid w:val="00A66EEE"/>
    <w:rsid w:val="00A708E9"/>
    <w:rsid w:val="00A71ABD"/>
    <w:rsid w:val="00A72165"/>
    <w:rsid w:val="00A72987"/>
    <w:rsid w:val="00A72B2B"/>
    <w:rsid w:val="00A747C9"/>
    <w:rsid w:val="00A74DB0"/>
    <w:rsid w:val="00A74E73"/>
    <w:rsid w:val="00A7571C"/>
    <w:rsid w:val="00A760B7"/>
    <w:rsid w:val="00A768E1"/>
    <w:rsid w:val="00A76FE8"/>
    <w:rsid w:val="00A77770"/>
    <w:rsid w:val="00A80F99"/>
    <w:rsid w:val="00A81DB6"/>
    <w:rsid w:val="00A82298"/>
    <w:rsid w:val="00A832B6"/>
    <w:rsid w:val="00A84700"/>
    <w:rsid w:val="00A84B97"/>
    <w:rsid w:val="00A84BE2"/>
    <w:rsid w:val="00A84E68"/>
    <w:rsid w:val="00A858BC"/>
    <w:rsid w:val="00A86386"/>
    <w:rsid w:val="00A8651E"/>
    <w:rsid w:val="00A87BBF"/>
    <w:rsid w:val="00A87BE1"/>
    <w:rsid w:val="00A940FB"/>
    <w:rsid w:val="00A95046"/>
    <w:rsid w:val="00A953E9"/>
    <w:rsid w:val="00A95EB8"/>
    <w:rsid w:val="00A95FCB"/>
    <w:rsid w:val="00A96872"/>
    <w:rsid w:val="00A973A9"/>
    <w:rsid w:val="00A97B72"/>
    <w:rsid w:val="00AA094B"/>
    <w:rsid w:val="00AA12E2"/>
    <w:rsid w:val="00AA3D42"/>
    <w:rsid w:val="00AA5AA2"/>
    <w:rsid w:val="00AA6CF1"/>
    <w:rsid w:val="00AA753D"/>
    <w:rsid w:val="00AA78C7"/>
    <w:rsid w:val="00AB08D2"/>
    <w:rsid w:val="00AB12D5"/>
    <w:rsid w:val="00AB1D0C"/>
    <w:rsid w:val="00AB1DF7"/>
    <w:rsid w:val="00AB2D41"/>
    <w:rsid w:val="00AB335A"/>
    <w:rsid w:val="00AB3910"/>
    <w:rsid w:val="00AB3D5E"/>
    <w:rsid w:val="00AB400E"/>
    <w:rsid w:val="00AB6CEC"/>
    <w:rsid w:val="00AC238D"/>
    <w:rsid w:val="00AC2FE6"/>
    <w:rsid w:val="00AC37FA"/>
    <w:rsid w:val="00AC3D6B"/>
    <w:rsid w:val="00AC45AA"/>
    <w:rsid w:val="00AC495A"/>
    <w:rsid w:val="00AC49D4"/>
    <w:rsid w:val="00AC547E"/>
    <w:rsid w:val="00AC6601"/>
    <w:rsid w:val="00AC78E7"/>
    <w:rsid w:val="00AD094F"/>
    <w:rsid w:val="00AD2C00"/>
    <w:rsid w:val="00AD2FFC"/>
    <w:rsid w:val="00AD4EE6"/>
    <w:rsid w:val="00AD5613"/>
    <w:rsid w:val="00AD5BB8"/>
    <w:rsid w:val="00AD5E3E"/>
    <w:rsid w:val="00AD6E92"/>
    <w:rsid w:val="00AD735D"/>
    <w:rsid w:val="00AD79A7"/>
    <w:rsid w:val="00AE0E8C"/>
    <w:rsid w:val="00AE1377"/>
    <w:rsid w:val="00AE2B28"/>
    <w:rsid w:val="00AE535C"/>
    <w:rsid w:val="00AE6250"/>
    <w:rsid w:val="00AE6AD4"/>
    <w:rsid w:val="00AE6F93"/>
    <w:rsid w:val="00AE7425"/>
    <w:rsid w:val="00AE78E5"/>
    <w:rsid w:val="00AE7B91"/>
    <w:rsid w:val="00AE7BC3"/>
    <w:rsid w:val="00AF0899"/>
    <w:rsid w:val="00AF1358"/>
    <w:rsid w:val="00AF141B"/>
    <w:rsid w:val="00AF1630"/>
    <w:rsid w:val="00AF2320"/>
    <w:rsid w:val="00AF2E0F"/>
    <w:rsid w:val="00AF302F"/>
    <w:rsid w:val="00AF540E"/>
    <w:rsid w:val="00AF741A"/>
    <w:rsid w:val="00AF7A53"/>
    <w:rsid w:val="00B01073"/>
    <w:rsid w:val="00B01441"/>
    <w:rsid w:val="00B0173B"/>
    <w:rsid w:val="00B0198A"/>
    <w:rsid w:val="00B01C7E"/>
    <w:rsid w:val="00B020C5"/>
    <w:rsid w:val="00B025D1"/>
    <w:rsid w:val="00B03020"/>
    <w:rsid w:val="00B03702"/>
    <w:rsid w:val="00B03BF9"/>
    <w:rsid w:val="00B05B2D"/>
    <w:rsid w:val="00B06E77"/>
    <w:rsid w:val="00B074B8"/>
    <w:rsid w:val="00B10FE1"/>
    <w:rsid w:val="00B11E1F"/>
    <w:rsid w:val="00B143BC"/>
    <w:rsid w:val="00B15B01"/>
    <w:rsid w:val="00B15F7D"/>
    <w:rsid w:val="00B17987"/>
    <w:rsid w:val="00B17B86"/>
    <w:rsid w:val="00B255FF"/>
    <w:rsid w:val="00B319E5"/>
    <w:rsid w:val="00B328D8"/>
    <w:rsid w:val="00B33140"/>
    <w:rsid w:val="00B3372A"/>
    <w:rsid w:val="00B35428"/>
    <w:rsid w:val="00B35BDF"/>
    <w:rsid w:val="00B36324"/>
    <w:rsid w:val="00B36F86"/>
    <w:rsid w:val="00B37725"/>
    <w:rsid w:val="00B37948"/>
    <w:rsid w:val="00B37E76"/>
    <w:rsid w:val="00B4139B"/>
    <w:rsid w:val="00B43474"/>
    <w:rsid w:val="00B434D5"/>
    <w:rsid w:val="00B44180"/>
    <w:rsid w:val="00B448AB"/>
    <w:rsid w:val="00B455EE"/>
    <w:rsid w:val="00B4595D"/>
    <w:rsid w:val="00B46A08"/>
    <w:rsid w:val="00B46A7F"/>
    <w:rsid w:val="00B46E0E"/>
    <w:rsid w:val="00B47388"/>
    <w:rsid w:val="00B47B06"/>
    <w:rsid w:val="00B47B41"/>
    <w:rsid w:val="00B47C04"/>
    <w:rsid w:val="00B47CFC"/>
    <w:rsid w:val="00B500D7"/>
    <w:rsid w:val="00B50771"/>
    <w:rsid w:val="00B51FA8"/>
    <w:rsid w:val="00B52342"/>
    <w:rsid w:val="00B54D3F"/>
    <w:rsid w:val="00B603C0"/>
    <w:rsid w:val="00B60648"/>
    <w:rsid w:val="00B62D2C"/>
    <w:rsid w:val="00B62EBB"/>
    <w:rsid w:val="00B63971"/>
    <w:rsid w:val="00B64847"/>
    <w:rsid w:val="00B65C86"/>
    <w:rsid w:val="00B65CCB"/>
    <w:rsid w:val="00B65D57"/>
    <w:rsid w:val="00B6688F"/>
    <w:rsid w:val="00B67075"/>
    <w:rsid w:val="00B672AC"/>
    <w:rsid w:val="00B674F5"/>
    <w:rsid w:val="00B70841"/>
    <w:rsid w:val="00B70D39"/>
    <w:rsid w:val="00B70F5F"/>
    <w:rsid w:val="00B71963"/>
    <w:rsid w:val="00B72DB5"/>
    <w:rsid w:val="00B732EE"/>
    <w:rsid w:val="00B7389A"/>
    <w:rsid w:val="00B73F66"/>
    <w:rsid w:val="00B742D0"/>
    <w:rsid w:val="00B75049"/>
    <w:rsid w:val="00B7570C"/>
    <w:rsid w:val="00B7629A"/>
    <w:rsid w:val="00B7662C"/>
    <w:rsid w:val="00B7697F"/>
    <w:rsid w:val="00B76F98"/>
    <w:rsid w:val="00B77099"/>
    <w:rsid w:val="00B772F6"/>
    <w:rsid w:val="00B7777D"/>
    <w:rsid w:val="00B77C58"/>
    <w:rsid w:val="00B802DA"/>
    <w:rsid w:val="00B803E1"/>
    <w:rsid w:val="00B80518"/>
    <w:rsid w:val="00B80628"/>
    <w:rsid w:val="00B810BF"/>
    <w:rsid w:val="00B8208D"/>
    <w:rsid w:val="00B836AA"/>
    <w:rsid w:val="00B83AB4"/>
    <w:rsid w:val="00B840B3"/>
    <w:rsid w:val="00B84155"/>
    <w:rsid w:val="00B850EF"/>
    <w:rsid w:val="00B86C4C"/>
    <w:rsid w:val="00B87515"/>
    <w:rsid w:val="00B9017F"/>
    <w:rsid w:val="00B901BF"/>
    <w:rsid w:val="00B90982"/>
    <w:rsid w:val="00B90D6E"/>
    <w:rsid w:val="00B917BC"/>
    <w:rsid w:val="00B919C5"/>
    <w:rsid w:val="00B919DD"/>
    <w:rsid w:val="00B93B29"/>
    <w:rsid w:val="00B950A1"/>
    <w:rsid w:val="00B96C9F"/>
    <w:rsid w:val="00B970CD"/>
    <w:rsid w:val="00B978AC"/>
    <w:rsid w:val="00B97CDE"/>
    <w:rsid w:val="00BA01B8"/>
    <w:rsid w:val="00BA1000"/>
    <w:rsid w:val="00BA2053"/>
    <w:rsid w:val="00BA2B93"/>
    <w:rsid w:val="00BA3AA7"/>
    <w:rsid w:val="00BA3DE1"/>
    <w:rsid w:val="00BA4223"/>
    <w:rsid w:val="00BA447F"/>
    <w:rsid w:val="00BA4819"/>
    <w:rsid w:val="00BA600C"/>
    <w:rsid w:val="00BA6E38"/>
    <w:rsid w:val="00BA7256"/>
    <w:rsid w:val="00BA79B3"/>
    <w:rsid w:val="00BB1949"/>
    <w:rsid w:val="00BB1952"/>
    <w:rsid w:val="00BB2C60"/>
    <w:rsid w:val="00BB37E5"/>
    <w:rsid w:val="00BB42D4"/>
    <w:rsid w:val="00BB42DD"/>
    <w:rsid w:val="00BB534A"/>
    <w:rsid w:val="00BB62C7"/>
    <w:rsid w:val="00BC043C"/>
    <w:rsid w:val="00BC151B"/>
    <w:rsid w:val="00BC1760"/>
    <w:rsid w:val="00BC1C74"/>
    <w:rsid w:val="00BC3864"/>
    <w:rsid w:val="00BC43CC"/>
    <w:rsid w:val="00BC453A"/>
    <w:rsid w:val="00BC5454"/>
    <w:rsid w:val="00BC5CD5"/>
    <w:rsid w:val="00BD079D"/>
    <w:rsid w:val="00BD17B1"/>
    <w:rsid w:val="00BD235E"/>
    <w:rsid w:val="00BD2A00"/>
    <w:rsid w:val="00BD2CF1"/>
    <w:rsid w:val="00BD3872"/>
    <w:rsid w:val="00BD4F36"/>
    <w:rsid w:val="00BD579C"/>
    <w:rsid w:val="00BD597E"/>
    <w:rsid w:val="00BD647B"/>
    <w:rsid w:val="00BD6AEB"/>
    <w:rsid w:val="00BD70B4"/>
    <w:rsid w:val="00BD726B"/>
    <w:rsid w:val="00BD7FF3"/>
    <w:rsid w:val="00BE0FC1"/>
    <w:rsid w:val="00BE18C8"/>
    <w:rsid w:val="00BE2432"/>
    <w:rsid w:val="00BE24C5"/>
    <w:rsid w:val="00BE2C51"/>
    <w:rsid w:val="00BE308A"/>
    <w:rsid w:val="00BE327F"/>
    <w:rsid w:val="00BE3708"/>
    <w:rsid w:val="00BE4753"/>
    <w:rsid w:val="00BE4876"/>
    <w:rsid w:val="00BE489C"/>
    <w:rsid w:val="00BE5C11"/>
    <w:rsid w:val="00BE6720"/>
    <w:rsid w:val="00BE7F59"/>
    <w:rsid w:val="00BF0EC3"/>
    <w:rsid w:val="00BF18AF"/>
    <w:rsid w:val="00BF18C7"/>
    <w:rsid w:val="00BF2304"/>
    <w:rsid w:val="00BF3D6A"/>
    <w:rsid w:val="00BF4B42"/>
    <w:rsid w:val="00BF52FF"/>
    <w:rsid w:val="00BF6F04"/>
    <w:rsid w:val="00BF726F"/>
    <w:rsid w:val="00BF7789"/>
    <w:rsid w:val="00BF7BF3"/>
    <w:rsid w:val="00C016AB"/>
    <w:rsid w:val="00C01D6B"/>
    <w:rsid w:val="00C03581"/>
    <w:rsid w:val="00C03F25"/>
    <w:rsid w:val="00C0421C"/>
    <w:rsid w:val="00C052EF"/>
    <w:rsid w:val="00C05AFB"/>
    <w:rsid w:val="00C05FB7"/>
    <w:rsid w:val="00C06036"/>
    <w:rsid w:val="00C062FE"/>
    <w:rsid w:val="00C06434"/>
    <w:rsid w:val="00C06F7F"/>
    <w:rsid w:val="00C07387"/>
    <w:rsid w:val="00C10202"/>
    <w:rsid w:val="00C1023C"/>
    <w:rsid w:val="00C10A16"/>
    <w:rsid w:val="00C10F48"/>
    <w:rsid w:val="00C114AE"/>
    <w:rsid w:val="00C11977"/>
    <w:rsid w:val="00C11B51"/>
    <w:rsid w:val="00C12946"/>
    <w:rsid w:val="00C12E24"/>
    <w:rsid w:val="00C132B2"/>
    <w:rsid w:val="00C13BBA"/>
    <w:rsid w:val="00C1476E"/>
    <w:rsid w:val="00C14F7E"/>
    <w:rsid w:val="00C171D2"/>
    <w:rsid w:val="00C17882"/>
    <w:rsid w:val="00C17A0E"/>
    <w:rsid w:val="00C17BF1"/>
    <w:rsid w:val="00C17DE6"/>
    <w:rsid w:val="00C214DA"/>
    <w:rsid w:val="00C21944"/>
    <w:rsid w:val="00C21CA0"/>
    <w:rsid w:val="00C22DDB"/>
    <w:rsid w:val="00C22E66"/>
    <w:rsid w:val="00C23795"/>
    <w:rsid w:val="00C244FE"/>
    <w:rsid w:val="00C25364"/>
    <w:rsid w:val="00C258E8"/>
    <w:rsid w:val="00C25DEE"/>
    <w:rsid w:val="00C260CC"/>
    <w:rsid w:val="00C26274"/>
    <w:rsid w:val="00C26452"/>
    <w:rsid w:val="00C26E67"/>
    <w:rsid w:val="00C30F21"/>
    <w:rsid w:val="00C3124A"/>
    <w:rsid w:val="00C31E70"/>
    <w:rsid w:val="00C32264"/>
    <w:rsid w:val="00C32790"/>
    <w:rsid w:val="00C32CF1"/>
    <w:rsid w:val="00C335CC"/>
    <w:rsid w:val="00C33930"/>
    <w:rsid w:val="00C351CB"/>
    <w:rsid w:val="00C3583B"/>
    <w:rsid w:val="00C36B14"/>
    <w:rsid w:val="00C36FB6"/>
    <w:rsid w:val="00C378C8"/>
    <w:rsid w:val="00C4141A"/>
    <w:rsid w:val="00C43086"/>
    <w:rsid w:val="00C43136"/>
    <w:rsid w:val="00C43149"/>
    <w:rsid w:val="00C434E8"/>
    <w:rsid w:val="00C443CD"/>
    <w:rsid w:val="00C4491E"/>
    <w:rsid w:val="00C475C5"/>
    <w:rsid w:val="00C50633"/>
    <w:rsid w:val="00C50AEC"/>
    <w:rsid w:val="00C50BD7"/>
    <w:rsid w:val="00C50CCC"/>
    <w:rsid w:val="00C51207"/>
    <w:rsid w:val="00C517B1"/>
    <w:rsid w:val="00C517D9"/>
    <w:rsid w:val="00C51BE1"/>
    <w:rsid w:val="00C52C59"/>
    <w:rsid w:val="00C52FF0"/>
    <w:rsid w:val="00C53463"/>
    <w:rsid w:val="00C54589"/>
    <w:rsid w:val="00C56630"/>
    <w:rsid w:val="00C57188"/>
    <w:rsid w:val="00C575C8"/>
    <w:rsid w:val="00C61D64"/>
    <w:rsid w:val="00C6357B"/>
    <w:rsid w:val="00C650B0"/>
    <w:rsid w:val="00C6534A"/>
    <w:rsid w:val="00C70E84"/>
    <w:rsid w:val="00C72397"/>
    <w:rsid w:val="00C726D2"/>
    <w:rsid w:val="00C73379"/>
    <w:rsid w:val="00C74507"/>
    <w:rsid w:val="00C75477"/>
    <w:rsid w:val="00C75B52"/>
    <w:rsid w:val="00C76A14"/>
    <w:rsid w:val="00C76E80"/>
    <w:rsid w:val="00C85E80"/>
    <w:rsid w:val="00C85F1C"/>
    <w:rsid w:val="00C86BEF"/>
    <w:rsid w:val="00C87923"/>
    <w:rsid w:val="00C90DF2"/>
    <w:rsid w:val="00C9114F"/>
    <w:rsid w:val="00C9138F"/>
    <w:rsid w:val="00C915B1"/>
    <w:rsid w:val="00C9160E"/>
    <w:rsid w:val="00C91827"/>
    <w:rsid w:val="00C92460"/>
    <w:rsid w:val="00C92827"/>
    <w:rsid w:val="00C92FAF"/>
    <w:rsid w:val="00C94453"/>
    <w:rsid w:val="00C94CD2"/>
    <w:rsid w:val="00C9524F"/>
    <w:rsid w:val="00C95A42"/>
    <w:rsid w:val="00C96FAC"/>
    <w:rsid w:val="00CA00CB"/>
    <w:rsid w:val="00CA02FE"/>
    <w:rsid w:val="00CA0DD5"/>
    <w:rsid w:val="00CA15E4"/>
    <w:rsid w:val="00CA162D"/>
    <w:rsid w:val="00CA1E91"/>
    <w:rsid w:val="00CA272E"/>
    <w:rsid w:val="00CA2951"/>
    <w:rsid w:val="00CA2A96"/>
    <w:rsid w:val="00CA365C"/>
    <w:rsid w:val="00CA3F44"/>
    <w:rsid w:val="00CA4AB3"/>
    <w:rsid w:val="00CA6ACB"/>
    <w:rsid w:val="00CA7010"/>
    <w:rsid w:val="00CA7703"/>
    <w:rsid w:val="00CB0669"/>
    <w:rsid w:val="00CB0E8C"/>
    <w:rsid w:val="00CB1744"/>
    <w:rsid w:val="00CB1AB5"/>
    <w:rsid w:val="00CB2282"/>
    <w:rsid w:val="00CB2460"/>
    <w:rsid w:val="00CB2E76"/>
    <w:rsid w:val="00CB3254"/>
    <w:rsid w:val="00CB3319"/>
    <w:rsid w:val="00CB42A0"/>
    <w:rsid w:val="00CB4429"/>
    <w:rsid w:val="00CB5B46"/>
    <w:rsid w:val="00CB6930"/>
    <w:rsid w:val="00CB6FE9"/>
    <w:rsid w:val="00CB7AD3"/>
    <w:rsid w:val="00CC1C69"/>
    <w:rsid w:val="00CC24F2"/>
    <w:rsid w:val="00CC3E57"/>
    <w:rsid w:val="00CC4373"/>
    <w:rsid w:val="00CC4E97"/>
    <w:rsid w:val="00CC59A5"/>
    <w:rsid w:val="00CC5C92"/>
    <w:rsid w:val="00CC7D5E"/>
    <w:rsid w:val="00CD0B70"/>
    <w:rsid w:val="00CD0DF7"/>
    <w:rsid w:val="00CD2959"/>
    <w:rsid w:val="00CD3DE4"/>
    <w:rsid w:val="00CD44E5"/>
    <w:rsid w:val="00CD5C66"/>
    <w:rsid w:val="00CD5F09"/>
    <w:rsid w:val="00CD60F9"/>
    <w:rsid w:val="00CD6182"/>
    <w:rsid w:val="00CD64C1"/>
    <w:rsid w:val="00CD64C2"/>
    <w:rsid w:val="00CD78A9"/>
    <w:rsid w:val="00CD78DA"/>
    <w:rsid w:val="00CD78EA"/>
    <w:rsid w:val="00CE24C4"/>
    <w:rsid w:val="00CE267E"/>
    <w:rsid w:val="00CE299E"/>
    <w:rsid w:val="00CE2A5F"/>
    <w:rsid w:val="00CE3EC1"/>
    <w:rsid w:val="00CE3ED1"/>
    <w:rsid w:val="00CE48CA"/>
    <w:rsid w:val="00CE4962"/>
    <w:rsid w:val="00CE4A35"/>
    <w:rsid w:val="00CE4C3C"/>
    <w:rsid w:val="00CE4DAF"/>
    <w:rsid w:val="00CE4E87"/>
    <w:rsid w:val="00CE4F72"/>
    <w:rsid w:val="00CE5600"/>
    <w:rsid w:val="00CE59D7"/>
    <w:rsid w:val="00CE6437"/>
    <w:rsid w:val="00CF05BA"/>
    <w:rsid w:val="00CF066B"/>
    <w:rsid w:val="00CF1217"/>
    <w:rsid w:val="00CF27F7"/>
    <w:rsid w:val="00CF2AC8"/>
    <w:rsid w:val="00CF2E55"/>
    <w:rsid w:val="00CF3152"/>
    <w:rsid w:val="00CF3DB0"/>
    <w:rsid w:val="00CF4684"/>
    <w:rsid w:val="00CF4DD4"/>
    <w:rsid w:val="00CF5468"/>
    <w:rsid w:val="00CF641A"/>
    <w:rsid w:val="00D00071"/>
    <w:rsid w:val="00D01380"/>
    <w:rsid w:val="00D01412"/>
    <w:rsid w:val="00D01E36"/>
    <w:rsid w:val="00D03D2E"/>
    <w:rsid w:val="00D0485D"/>
    <w:rsid w:val="00D04950"/>
    <w:rsid w:val="00D06B08"/>
    <w:rsid w:val="00D07746"/>
    <w:rsid w:val="00D07C21"/>
    <w:rsid w:val="00D07E30"/>
    <w:rsid w:val="00D1059D"/>
    <w:rsid w:val="00D108DD"/>
    <w:rsid w:val="00D10A3C"/>
    <w:rsid w:val="00D11D17"/>
    <w:rsid w:val="00D12B1F"/>
    <w:rsid w:val="00D13011"/>
    <w:rsid w:val="00D13F6A"/>
    <w:rsid w:val="00D14AAC"/>
    <w:rsid w:val="00D15D16"/>
    <w:rsid w:val="00D16BF4"/>
    <w:rsid w:val="00D2062C"/>
    <w:rsid w:val="00D20C9B"/>
    <w:rsid w:val="00D21497"/>
    <w:rsid w:val="00D216E8"/>
    <w:rsid w:val="00D216EB"/>
    <w:rsid w:val="00D235DA"/>
    <w:rsid w:val="00D251AB"/>
    <w:rsid w:val="00D2660C"/>
    <w:rsid w:val="00D26EE3"/>
    <w:rsid w:val="00D279D1"/>
    <w:rsid w:val="00D3011E"/>
    <w:rsid w:val="00D32B02"/>
    <w:rsid w:val="00D32B09"/>
    <w:rsid w:val="00D3371F"/>
    <w:rsid w:val="00D33756"/>
    <w:rsid w:val="00D337EA"/>
    <w:rsid w:val="00D3420D"/>
    <w:rsid w:val="00D343C8"/>
    <w:rsid w:val="00D346D3"/>
    <w:rsid w:val="00D348D8"/>
    <w:rsid w:val="00D349A9"/>
    <w:rsid w:val="00D362EE"/>
    <w:rsid w:val="00D3706F"/>
    <w:rsid w:val="00D419FE"/>
    <w:rsid w:val="00D41A16"/>
    <w:rsid w:val="00D42430"/>
    <w:rsid w:val="00D43AD3"/>
    <w:rsid w:val="00D45100"/>
    <w:rsid w:val="00D45CA4"/>
    <w:rsid w:val="00D47C78"/>
    <w:rsid w:val="00D509C5"/>
    <w:rsid w:val="00D50A8A"/>
    <w:rsid w:val="00D50AA9"/>
    <w:rsid w:val="00D52A10"/>
    <w:rsid w:val="00D53AF5"/>
    <w:rsid w:val="00D53DA3"/>
    <w:rsid w:val="00D54FA2"/>
    <w:rsid w:val="00D55C98"/>
    <w:rsid w:val="00D56E5E"/>
    <w:rsid w:val="00D57979"/>
    <w:rsid w:val="00D57D78"/>
    <w:rsid w:val="00D60C70"/>
    <w:rsid w:val="00D61504"/>
    <w:rsid w:val="00D617EC"/>
    <w:rsid w:val="00D631CB"/>
    <w:rsid w:val="00D639E4"/>
    <w:rsid w:val="00D63F2D"/>
    <w:rsid w:val="00D64553"/>
    <w:rsid w:val="00D650D2"/>
    <w:rsid w:val="00D65C1A"/>
    <w:rsid w:val="00D65CA3"/>
    <w:rsid w:val="00D66230"/>
    <w:rsid w:val="00D663F2"/>
    <w:rsid w:val="00D66CC9"/>
    <w:rsid w:val="00D66FDC"/>
    <w:rsid w:val="00D67350"/>
    <w:rsid w:val="00D67990"/>
    <w:rsid w:val="00D72900"/>
    <w:rsid w:val="00D7305A"/>
    <w:rsid w:val="00D7354E"/>
    <w:rsid w:val="00D73F03"/>
    <w:rsid w:val="00D76669"/>
    <w:rsid w:val="00D80337"/>
    <w:rsid w:val="00D8052B"/>
    <w:rsid w:val="00D80B45"/>
    <w:rsid w:val="00D81240"/>
    <w:rsid w:val="00D853F7"/>
    <w:rsid w:val="00D8568F"/>
    <w:rsid w:val="00D87077"/>
    <w:rsid w:val="00D87554"/>
    <w:rsid w:val="00D90B69"/>
    <w:rsid w:val="00D90CA6"/>
    <w:rsid w:val="00D90EA3"/>
    <w:rsid w:val="00D92EBB"/>
    <w:rsid w:val="00D9395B"/>
    <w:rsid w:val="00D9420D"/>
    <w:rsid w:val="00D95D74"/>
    <w:rsid w:val="00D96FD7"/>
    <w:rsid w:val="00D973E9"/>
    <w:rsid w:val="00D97ADA"/>
    <w:rsid w:val="00DA145C"/>
    <w:rsid w:val="00DA1A35"/>
    <w:rsid w:val="00DA1E13"/>
    <w:rsid w:val="00DA2907"/>
    <w:rsid w:val="00DA35FE"/>
    <w:rsid w:val="00DA3900"/>
    <w:rsid w:val="00DA3A82"/>
    <w:rsid w:val="00DA661E"/>
    <w:rsid w:val="00DA6CB3"/>
    <w:rsid w:val="00DB0E8F"/>
    <w:rsid w:val="00DB1405"/>
    <w:rsid w:val="00DB1762"/>
    <w:rsid w:val="00DB1841"/>
    <w:rsid w:val="00DB44C8"/>
    <w:rsid w:val="00DC14BE"/>
    <w:rsid w:val="00DC2E4B"/>
    <w:rsid w:val="00DC3076"/>
    <w:rsid w:val="00DC3231"/>
    <w:rsid w:val="00DC3C9D"/>
    <w:rsid w:val="00DC3CD9"/>
    <w:rsid w:val="00DC4B47"/>
    <w:rsid w:val="00DC4BBA"/>
    <w:rsid w:val="00DC5B37"/>
    <w:rsid w:val="00DC6C71"/>
    <w:rsid w:val="00DC75B4"/>
    <w:rsid w:val="00DC7EFA"/>
    <w:rsid w:val="00DD02BF"/>
    <w:rsid w:val="00DD18F3"/>
    <w:rsid w:val="00DD2D4E"/>
    <w:rsid w:val="00DD3122"/>
    <w:rsid w:val="00DD5940"/>
    <w:rsid w:val="00DD60A2"/>
    <w:rsid w:val="00DD7A1E"/>
    <w:rsid w:val="00DE031B"/>
    <w:rsid w:val="00DE0369"/>
    <w:rsid w:val="00DE0528"/>
    <w:rsid w:val="00DE0A72"/>
    <w:rsid w:val="00DE0EFE"/>
    <w:rsid w:val="00DE39AD"/>
    <w:rsid w:val="00DE4067"/>
    <w:rsid w:val="00DE481B"/>
    <w:rsid w:val="00DE4E26"/>
    <w:rsid w:val="00DE525E"/>
    <w:rsid w:val="00DE63CB"/>
    <w:rsid w:val="00DE6C94"/>
    <w:rsid w:val="00DE7060"/>
    <w:rsid w:val="00DE73E8"/>
    <w:rsid w:val="00DE7EAD"/>
    <w:rsid w:val="00DF0DA3"/>
    <w:rsid w:val="00DF33BA"/>
    <w:rsid w:val="00DF41C3"/>
    <w:rsid w:val="00DF47EA"/>
    <w:rsid w:val="00DF54C0"/>
    <w:rsid w:val="00DF5C71"/>
    <w:rsid w:val="00DF62E7"/>
    <w:rsid w:val="00DF74BA"/>
    <w:rsid w:val="00E0008E"/>
    <w:rsid w:val="00E000AB"/>
    <w:rsid w:val="00E006A9"/>
    <w:rsid w:val="00E00B4B"/>
    <w:rsid w:val="00E01023"/>
    <w:rsid w:val="00E055E0"/>
    <w:rsid w:val="00E06566"/>
    <w:rsid w:val="00E07970"/>
    <w:rsid w:val="00E11EEB"/>
    <w:rsid w:val="00E12741"/>
    <w:rsid w:val="00E1277D"/>
    <w:rsid w:val="00E12F18"/>
    <w:rsid w:val="00E13657"/>
    <w:rsid w:val="00E13FA5"/>
    <w:rsid w:val="00E1450F"/>
    <w:rsid w:val="00E14FA4"/>
    <w:rsid w:val="00E157D8"/>
    <w:rsid w:val="00E1582B"/>
    <w:rsid w:val="00E167D2"/>
    <w:rsid w:val="00E217AD"/>
    <w:rsid w:val="00E21BD5"/>
    <w:rsid w:val="00E22381"/>
    <w:rsid w:val="00E22DCA"/>
    <w:rsid w:val="00E23B32"/>
    <w:rsid w:val="00E23E6D"/>
    <w:rsid w:val="00E24073"/>
    <w:rsid w:val="00E2571F"/>
    <w:rsid w:val="00E25CF7"/>
    <w:rsid w:val="00E26062"/>
    <w:rsid w:val="00E260AC"/>
    <w:rsid w:val="00E26F83"/>
    <w:rsid w:val="00E273DB"/>
    <w:rsid w:val="00E30DA3"/>
    <w:rsid w:val="00E313A6"/>
    <w:rsid w:val="00E33F42"/>
    <w:rsid w:val="00E34340"/>
    <w:rsid w:val="00E360CE"/>
    <w:rsid w:val="00E365FD"/>
    <w:rsid w:val="00E37023"/>
    <w:rsid w:val="00E37500"/>
    <w:rsid w:val="00E3773B"/>
    <w:rsid w:val="00E40B67"/>
    <w:rsid w:val="00E415A6"/>
    <w:rsid w:val="00E4205E"/>
    <w:rsid w:val="00E42D8B"/>
    <w:rsid w:val="00E42E60"/>
    <w:rsid w:val="00E43249"/>
    <w:rsid w:val="00E44BE9"/>
    <w:rsid w:val="00E44C9D"/>
    <w:rsid w:val="00E44CE0"/>
    <w:rsid w:val="00E47400"/>
    <w:rsid w:val="00E47AA1"/>
    <w:rsid w:val="00E504C4"/>
    <w:rsid w:val="00E52181"/>
    <w:rsid w:val="00E55693"/>
    <w:rsid w:val="00E56997"/>
    <w:rsid w:val="00E56BDD"/>
    <w:rsid w:val="00E56F02"/>
    <w:rsid w:val="00E61ACE"/>
    <w:rsid w:val="00E61B03"/>
    <w:rsid w:val="00E6254F"/>
    <w:rsid w:val="00E626AA"/>
    <w:rsid w:val="00E63E84"/>
    <w:rsid w:val="00E66D91"/>
    <w:rsid w:val="00E670BD"/>
    <w:rsid w:val="00E70999"/>
    <w:rsid w:val="00E760C5"/>
    <w:rsid w:val="00E76B7E"/>
    <w:rsid w:val="00E802E6"/>
    <w:rsid w:val="00E81AAD"/>
    <w:rsid w:val="00E82AC3"/>
    <w:rsid w:val="00E82DD2"/>
    <w:rsid w:val="00E853ED"/>
    <w:rsid w:val="00E8684D"/>
    <w:rsid w:val="00E86E38"/>
    <w:rsid w:val="00E87489"/>
    <w:rsid w:val="00E91F93"/>
    <w:rsid w:val="00E93201"/>
    <w:rsid w:val="00E93FEA"/>
    <w:rsid w:val="00E96107"/>
    <w:rsid w:val="00E97202"/>
    <w:rsid w:val="00E972E6"/>
    <w:rsid w:val="00E977F0"/>
    <w:rsid w:val="00EA0B65"/>
    <w:rsid w:val="00EA0B80"/>
    <w:rsid w:val="00EA1754"/>
    <w:rsid w:val="00EA2916"/>
    <w:rsid w:val="00EA3017"/>
    <w:rsid w:val="00EA38B4"/>
    <w:rsid w:val="00EA4841"/>
    <w:rsid w:val="00EA5087"/>
    <w:rsid w:val="00EA5245"/>
    <w:rsid w:val="00EA5B85"/>
    <w:rsid w:val="00EA646D"/>
    <w:rsid w:val="00EA674B"/>
    <w:rsid w:val="00EA6B3C"/>
    <w:rsid w:val="00EB06F2"/>
    <w:rsid w:val="00EB2591"/>
    <w:rsid w:val="00EB2FA7"/>
    <w:rsid w:val="00EB365F"/>
    <w:rsid w:val="00EB384B"/>
    <w:rsid w:val="00EB3EF3"/>
    <w:rsid w:val="00EB7EC7"/>
    <w:rsid w:val="00EC02AB"/>
    <w:rsid w:val="00EC06DB"/>
    <w:rsid w:val="00EC0AF8"/>
    <w:rsid w:val="00EC29C1"/>
    <w:rsid w:val="00EC2D2A"/>
    <w:rsid w:val="00EC3948"/>
    <w:rsid w:val="00EC3968"/>
    <w:rsid w:val="00EC3B1D"/>
    <w:rsid w:val="00EC3F13"/>
    <w:rsid w:val="00EC41FF"/>
    <w:rsid w:val="00EC468A"/>
    <w:rsid w:val="00EC4A39"/>
    <w:rsid w:val="00EC53E4"/>
    <w:rsid w:val="00EC547B"/>
    <w:rsid w:val="00EC63C6"/>
    <w:rsid w:val="00EC67DD"/>
    <w:rsid w:val="00EC6BF1"/>
    <w:rsid w:val="00EC72AA"/>
    <w:rsid w:val="00EC72FA"/>
    <w:rsid w:val="00EC7422"/>
    <w:rsid w:val="00ED0C5B"/>
    <w:rsid w:val="00ED1600"/>
    <w:rsid w:val="00ED2011"/>
    <w:rsid w:val="00ED2B38"/>
    <w:rsid w:val="00ED50B1"/>
    <w:rsid w:val="00ED577E"/>
    <w:rsid w:val="00ED59F6"/>
    <w:rsid w:val="00ED762D"/>
    <w:rsid w:val="00EE0409"/>
    <w:rsid w:val="00EE14AA"/>
    <w:rsid w:val="00EE1C82"/>
    <w:rsid w:val="00EE1D4D"/>
    <w:rsid w:val="00EE227F"/>
    <w:rsid w:val="00EE305B"/>
    <w:rsid w:val="00EE347B"/>
    <w:rsid w:val="00EE371A"/>
    <w:rsid w:val="00EE3E53"/>
    <w:rsid w:val="00EE3EED"/>
    <w:rsid w:val="00EE48D3"/>
    <w:rsid w:val="00EE69CB"/>
    <w:rsid w:val="00EE6BC3"/>
    <w:rsid w:val="00EE737C"/>
    <w:rsid w:val="00EE7DD9"/>
    <w:rsid w:val="00EE7EAE"/>
    <w:rsid w:val="00EF0125"/>
    <w:rsid w:val="00EF0ABE"/>
    <w:rsid w:val="00EF0FD5"/>
    <w:rsid w:val="00EF1C37"/>
    <w:rsid w:val="00EF23B2"/>
    <w:rsid w:val="00EF3F0F"/>
    <w:rsid w:val="00EF4517"/>
    <w:rsid w:val="00EF4B7E"/>
    <w:rsid w:val="00EF650C"/>
    <w:rsid w:val="00EF6AF9"/>
    <w:rsid w:val="00EF6DEF"/>
    <w:rsid w:val="00EF6F1A"/>
    <w:rsid w:val="00F000EC"/>
    <w:rsid w:val="00F00C77"/>
    <w:rsid w:val="00F00F98"/>
    <w:rsid w:val="00F0280C"/>
    <w:rsid w:val="00F03AE0"/>
    <w:rsid w:val="00F04C7E"/>
    <w:rsid w:val="00F05D44"/>
    <w:rsid w:val="00F06030"/>
    <w:rsid w:val="00F067A9"/>
    <w:rsid w:val="00F07561"/>
    <w:rsid w:val="00F1066E"/>
    <w:rsid w:val="00F10A81"/>
    <w:rsid w:val="00F10B8F"/>
    <w:rsid w:val="00F11C50"/>
    <w:rsid w:val="00F11EBB"/>
    <w:rsid w:val="00F12676"/>
    <w:rsid w:val="00F12DA1"/>
    <w:rsid w:val="00F131C7"/>
    <w:rsid w:val="00F159B3"/>
    <w:rsid w:val="00F15FD2"/>
    <w:rsid w:val="00F17EB3"/>
    <w:rsid w:val="00F200DF"/>
    <w:rsid w:val="00F202EA"/>
    <w:rsid w:val="00F203C4"/>
    <w:rsid w:val="00F20681"/>
    <w:rsid w:val="00F20A32"/>
    <w:rsid w:val="00F2124A"/>
    <w:rsid w:val="00F21F69"/>
    <w:rsid w:val="00F222A8"/>
    <w:rsid w:val="00F22D17"/>
    <w:rsid w:val="00F23059"/>
    <w:rsid w:val="00F24454"/>
    <w:rsid w:val="00F2466E"/>
    <w:rsid w:val="00F24A6F"/>
    <w:rsid w:val="00F24A9E"/>
    <w:rsid w:val="00F25FBA"/>
    <w:rsid w:val="00F2683D"/>
    <w:rsid w:val="00F27442"/>
    <w:rsid w:val="00F276AF"/>
    <w:rsid w:val="00F306D3"/>
    <w:rsid w:val="00F319A4"/>
    <w:rsid w:val="00F32CEC"/>
    <w:rsid w:val="00F34309"/>
    <w:rsid w:val="00F375C9"/>
    <w:rsid w:val="00F376EE"/>
    <w:rsid w:val="00F37B1E"/>
    <w:rsid w:val="00F402DC"/>
    <w:rsid w:val="00F410C0"/>
    <w:rsid w:val="00F41D92"/>
    <w:rsid w:val="00F4315B"/>
    <w:rsid w:val="00F43206"/>
    <w:rsid w:val="00F43E6A"/>
    <w:rsid w:val="00F44394"/>
    <w:rsid w:val="00F447AF"/>
    <w:rsid w:val="00F44ED4"/>
    <w:rsid w:val="00F45C92"/>
    <w:rsid w:val="00F45E41"/>
    <w:rsid w:val="00F47855"/>
    <w:rsid w:val="00F50270"/>
    <w:rsid w:val="00F50541"/>
    <w:rsid w:val="00F5080A"/>
    <w:rsid w:val="00F5346B"/>
    <w:rsid w:val="00F53561"/>
    <w:rsid w:val="00F53FE8"/>
    <w:rsid w:val="00F54BC6"/>
    <w:rsid w:val="00F55A52"/>
    <w:rsid w:val="00F56041"/>
    <w:rsid w:val="00F56072"/>
    <w:rsid w:val="00F5694E"/>
    <w:rsid w:val="00F569F2"/>
    <w:rsid w:val="00F56A30"/>
    <w:rsid w:val="00F57D81"/>
    <w:rsid w:val="00F60CA9"/>
    <w:rsid w:val="00F61F62"/>
    <w:rsid w:val="00F622F7"/>
    <w:rsid w:val="00F637BE"/>
    <w:rsid w:val="00F64574"/>
    <w:rsid w:val="00F6498F"/>
    <w:rsid w:val="00F651EC"/>
    <w:rsid w:val="00F658BC"/>
    <w:rsid w:val="00F65945"/>
    <w:rsid w:val="00F66A0A"/>
    <w:rsid w:val="00F67789"/>
    <w:rsid w:val="00F678BB"/>
    <w:rsid w:val="00F70197"/>
    <w:rsid w:val="00F704CE"/>
    <w:rsid w:val="00F70E1B"/>
    <w:rsid w:val="00F72022"/>
    <w:rsid w:val="00F723F2"/>
    <w:rsid w:val="00F733F0"/>
    <w:rsid w:val="00F73A44"/>
    <w:rsid w:val="00F74173"/>
    <w:rsid w:val="00F7471C"/>
    <w:rsid w:val="00F753C2"/>
    <w:rsid w:val="00F762C6"/>
    <w:rsid w:val="00F776ED"/>
    <w:rsid w:val="00F77D9C"/>
    <w:rsid w:val="00F80B33"/>
    <w:rsid w:val="00F80DF6"/>
    <w:rsid w:val="00F815CB"/>
    <w:rsid w:val="00F8282F"/>
    <w:rsid w:val="00F83622"/>
    <w:rsid w:val="00F8444E"/>
    <w:rsid w:val="00F84CB2"/>
    <w:rsid w:val="00F8584C"/>
    <w:rsid w:val="00F901E6"/>
    <w:rsid w:val="00F9164F"/>
    <w:rsid w:val="00F91650"/>
    <w:rsid w:val="00F916F0"/>
    <w:rsid w:val="00F91D95"/>
    <w:rsid w:val="00F92915"/>
    <w:rsid w:val="00F9318C"/>
    <w:rsid w:val="00F93780"/>
    <w:rsid w:val="00F94625"/>
    <w:rsid w:val="00F94C4B"/>
    <w:rsid w:val="00F958B3"/>
    <w:rsid w:val="00F95C24"/>
    <w:rsid w:val="00F95D5D"/>
    <w:rsid w:val="00F96722"/>
    <w:rsid w:val="00F96D17"/>
    <w:rsid w:val="00F97B05"/>
    <w:rsid w:val="00F97BF4"/>
    <w:rsid w:val="00F97DF6"/>
    <w:rsid w:val="00FA0542"/>
    <w:rsid w:val="00FA0E37"/>
    <w:rsid w:val="00FA275D"/>
    <w:rsid w:val="00FA2FC3"/>
    <w:rsid w:val="00FA401F"/>
    <w:rsid w:val="00FA417B"/>
    <w:rsid w:val="00FA4D9C"/>
    <w:rsid w:val="00FA4E7A"/>
    <w:rsid w:val="00FA5FE6"/>
    <w:rsid w:val="00FA685F"/>
    <w:rsid w:val="00FA6885"/>
    <w:rsid w:val="00FB0133"/>
    <w:rsid w:val="00FB051A"/>
    <w:rsid w:val="00FB0538"/>
    <w:rsid w:val="00FB083F"/>
    <w:rsid w:val="00FB1D75"/>
    <w:rsid w:val="00FB2C2C"/>
    <w:rsid w:val="00FB3BCD"/>
    <w:rsid w:val="00FB499E"/>
    <w:rsid w:val="00FB4A89"/>
    <w:rsid w:val="00FB4AAB"/>
    <w:rsid w:val="00FB5AA8"/>
    <w:rsid w:val="00FB7A66"/>
    <w:rsid w:val="00FB7BAA"/>
    <w:rsid w:val="00FB7E43"/>
    <w:rsid w:val="00FC022F"/>
    <w:rsid w:val="00FC04D8"/>
    <w:rsid w:val="00FC0B6D"/>
    <w:rsid w:val="00FC19BD"/>
    <w:rsid w:val="00FC2662"/>
    <w:rsid w:val="00FC30D3"/>
    <w:rsid w:val="00FC583F"/>
    <w:rsid w:val="00FC5A63"/>
    <w:rsid w:val="00FC7035"/>
    <w:rsid w:val="00FC7BFE"/>
    <w:rsid w:val="00FD0752"/>
    <w:rsid w:val="00FD1417"/>
    <w:rsid w:val="00FD1BA7"/>
    <w:rsid w:val="00FD3AF6"/>
    <w:rsid w:val="00FD3D2D"/>
    <w:rsid w:val="00FD3E42"/>
    <w:rsid w:val="00FD4546"/>
    <w:rsid w:val="00FD51A6"/>
    <w:rsid w:val="00FD5610"/>
    <w:rsid w:val="00FD5947"/>
    <w:rsid w:val="00FD5BA6"/>
    <w:rsid w:val="00FD6343"/>
    <w:rsid w:val="00FD66D7"/>
    <w:rsid w:val="00FD6F96"/>
    <w:rsid w:val="00FD735D"/>
    <w:rsid w:val="00FE1439"/>
    <w:rsid w:val="00FE1915"/>
    <w:rsid w:val="00FE2763"/>
    <w:rsid w:val="00FE2CB0"/>
    <w:rsid w:val="00FE3115"/>
    <w:rsid w:val="00FE3550"/>
    <w:rsid w:val="00FE4C76"/>
    <w:rsid w:val="00FE64F8"/>
    <w:rsid w:val="00FE7D3F"/>
    <w:rsid w:val="00FF0055"/>
    <w:rsid w:val="00FF05AE"/>
    <w:rsid w:val="00FF07DE"/>
    <w:rsid w:val="00FF151C"/>
    <w:rsid w:val="00FF3117"/>
    <w:rsid w:val="00FF35F9"/>
    <w:rsid w:val="00FF3C39"/>
    <w:rsid w:val="00FF419A"/>
    <w:rsid w:val="00FF5B17"/>
    <w:rsid w:val="6379DF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5516A"/>
  <w15:docId w15:val="{2875247A-B568-439E-89A3-9F252F9E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35E"/>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D639E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8F4435"/>
    <w:pPr>
      <w:numPr>
        <w:ilvl w:val="1"/>
        <w:numId w:val="11"/>
      </w:numPr>
      <w:spacing w:before="120" w:after="120" w:line="240" w:lineRule="auto"/>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645B70"/>
    <w:pPr>
      <w:spacing w:before="0"/>
    </w:pPr>
    <w:rPr>
      <w:b/>
      <w:iCs/>
      <w:color w:val="auto"/>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D639E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link w:val="NoSpacingChar"/>
    <w:uiPriority w:val="1"/>
    <w:unhideWhenUsed/>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67135E"/>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67135E"/>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Covertitle">
    <w:name w:val="Cover title"/>
    <w:basedOn w:val="Normal"/>
    <w:link w:val="CovertitleChar"/>
    <w:uiPriority w:val="3"/>
    <w:qFormat/>
    <w:rsid w:val="000900B4"/>
    <w:pPr>
      <w:spacing w:before="3960"/>
      <w:outlineLvl w:val="0"/>
    </w:pPr>
    <w:rPr>
      <w:b/>
      <w:noProof/>
      <w:color w:val="FFFFFF" w:themeColor="background1"/>
      <w:sz w:val="120"/>
      <w:szCs w:val="120"/>
      <w:lang w:eastAsia="en-AU"/>
    </w:rPr>
  </w:style>
  <w:style w:type="paragraph" w:customStyle="1" w:styleId="Coversubtitle">
    <w:name w:val="Cover subtitle"/>
    <w:basedOn w:val="Normal"/>
    <w:link w:val="CoversubtitleChar"/>
    <w:uiPriority w:val="4"/>
    <w:qFormat/>
    <w:rsid w:val="00F704CE"/>
    <w:pPr>
      <w:pBdr>
        <w:left w:val="single" w:sz="48" w:space="25" w:color="9DC44D" w:themeColor="accent6"/>
      </w:pBdr>
      <w:spacing w:before="0"/>
      <w:ind w:left="709"/>
    </w:pPr>
    <w:rPr>
      <w:color w:val="FFFFFF" w:themeColor="background1"/>
      <w:sz w:val="60"/>
      <w:szCs w:val="60"/>
    </w:rPr>
  </w:style>
  <w:style w:type="character" w:customStyle="1" w:styleId="CovertitleChar">
    <w:name w:val="Cover title Char"/>
    <w:basedOn w:val="DefaultParagraphFont"/>
    <w:link w:val="Covertitle"/>
    <w:uiPriority w:val="3"/>
    <w:rsid w:val="000900B4"/>
    <w:rPr>
      <w:b/>
      <w:noProof/>
      <w:color w:val="FFFFFF" w:themeColor="background1"/>
      <w:sz w:val="120"/>
      <w:szCs w:val="120"/>
      <w:lang w:eastAsia="en-AU"/>
    </w:rPr>
  </w:style>
  <w:style w:type="character" w:customStyle="1" w:styleId="CoversubtitleChar">
    <w:name w:val="Cover subtitle Char"/>
    <w:basedOn w:val="DefaultParagraphFont"/>
    <w:link w:val="Coversubtitle"/>
    <w:uiPriority w:val="4"/>
    <w:rsid w:val="00F704CE"/>
    <w:rPr>
      <w:color w:val="FFFFFF" w:themeColor="background1"/>
      <w:sz w:val="60"/>
      <w:szCs w:val="60"/>
    </w:rPr>
  </w:style>
  <w:style w:type="table" w:styleId="ListTable3-Accent2">
    <w:name w:val="List Table 3 Accent 2"/>
    <w:basedOn w:val="TableNormal"/>
    <w:uiPriority w:val="48"/>
    <w:rsid w:val="0067135E"/>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customStyle="1" w:styleId="NDISCommission">
    <w:name w:val="NDIS Commission"/>
    <w:basedOn w:val="ListTable3-Accent2"/>
    <w:uiPriority w:val="99"/>
    <w:rsid w:val="004359DF"/>
    <w:pPr>
      <w:spacing w:before="0"/>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themeColor="background1"/>
        <w:sz w:val="22"/>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9DF"/>
    <w:rPr>
      <w:rFonts w:ascii="Segoe UI" w:hAnsi="Segoe UI" w:cs="Segoe UI"/>
      <w:sz w:val="18"/>
      <w:szCs w:val="18"/>
    </w:rPr>
  </w:style>
  <w:style w:type="paragraph" w:styleId="ListParagraph">
    <w:name w:val="List Paragraph"/>
    <w:basedOn w:val="Normal"/>
    <w:uiPriority w:val="34"/>
    <w:unhideWhenUsed/>
    <w:qFormat/>
    <w:rsid w:val="000F7AE2"/>
    <w:pPr>
      <w:ind w:left="720"/>
      <w:contextualSpacing/>
    </w:pPr>
  </w:style>
  <w:style w:type="paragraph" w:customStyle="1" w:styleId="Heading1numbered">
    <w:name w:val="Heading 1 numbered"/>
    <w:basedOn w:val="Heading1"/>
    <w:link w:val="Heading1numberedChar"/>
    <w:qFormat/>
    <w:rsid w:val="00223D56"/>
    <w:pPr>
      <w:numPr>
        <w:numId w:val="12"/>
      </w:numPr>
    </w:pPr>
  </w:style>
  <w:style w:type="character" w:customStyle="1" w:styleId="Heading1numberedChar">
    <w:name w:val="Heading 1 numbered Char"/>
    <w:basedOn w:val="Heading1Char"/>
    <w:link w:val="Heading1numbered"/>
    <w:rsid w:val="00223D56"/>
    <w:rPr>
      <w:rFonts w:asciiTheme="majorHAnsi" w:eastAsiaTheme="majorEastAsia" w:hAnsiTheme="majorHAnsi" w:cstheme="majorBidi"/>
      <w:b/>
      <w:color w:val="612C69"/>
      <w:sz w:val="40"/>
      <w:szCs w:val="40"/>
    </w:rPr>
  </w:style>
  <w:style w:type="table" w:styleId="GridTable1Light">
    <w:name w:val="Grid Table 1 Light"/>
    <w:basedOn w:val="TableNormal"/>
    <w:uiPriority w:val="46"/>
    <w:rsid w:val="00CA15E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ing2-numbered">
    <w:name w:val="Heading 2 - numbered"/>
    <w:basedOn w:val="Heading2"/>
    <w:qFormat/>
    <w:rsid w:val="00FB3BCD"/>
    <w:pPr>
      <w:numPr>
        <w:numId w:val="13"/>
      </w:numPr>
      <w:ind w:left="714" w:hanging="357"/>
    </w:pPr>
  </w:style>
  <w:style w:type="paragraph" w:customStyle="1" w:styleId="TableParagraph">
    <w:name w:val="Table Paragraph"/>
    <w:basedOn w:val="Normal"/>
    <w:uiPriority w:val="1"/>
    <w:qFormat/>
    <w:rsid w:val="0059319A"/>
    <w:pPr>
      <w:widowControl w:val="0"/>
      <w:suppressAutoHyphens w:val="0"/>
      <w:autoSpaceDE w:val="0"/>
      <w:autoSpaceDN w:val="0"/>
      <w:spacing w:before="0" w:after="0" w:line="240" w:lineRule="auto"/>
    </w:pPr>
    <w:rPr>
      <w:rFonts w:ascii="Arial" w:eastAsia="Arial" w:hAnsi="Arial" w:cs="Arial"/>
      <w:color w:val="auto"/>
      <w:szCs w:val="22"/>
      <w:lang w:val="en-US"/>
    </w:rPr>
  </w:style>
  <w:style w:type="table" w:styleId="GridTable4-Accent1">
    <w:name w:val="Grid Table 4 Accent 1"/>
    <w:basedOn w:val="TableNormal"/>
    <w:uiPriority w:val="49"/>
    <w:rsid w:val="00C23795"/>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F1066E"/>
    <w:rPr>
      <w:sz w:val="16"/>
      <w:szCs w:val="16"/>
    </w:rPr>
  </w:style>
  <w:style w:type="paragraph" w:styleId="CommentText">
    <w:name w:val="annotation text"/>
    <w:basedOn w:val="Normal"/>
    <w:link w:val="CommentTextChar"/>
    <w:uiPriority w:val="99"/>
    <w:unhideWhenUsed/>
    <w:rsid w:val="00F1066E"/>
    <w:pPr>
      <w:spacing w:before="120" w:after="120" w:line="240" w:lineRule="auto"/>
    </w:pPr>
    <w:rPr>
      <w:sz w:val="20"/>
    </w:rPr>
  </w:style>
  <w:style w:type="character" w:customStyle="1" w:styleId="CommentTextChar">
    <w:name w:val="Comment Text Char"/>
    <w:basedOn w:val="DefaultParagraphFont"/>
    <w:link w:val="CommentText"/>
    <w:uiPriority w:val="99"/>
    <w:rsid w:val="00F1066E"/>
  </w:style>
  <w:style w:type="table" w:styleId="ListTable1Light-Accent1">
    <w:name w:val="List Table 1 Light Accent 1"/>
    <w:basedOn w:val="TableNormal"/>
    <w:uiPriority w:val="46"/>
    <w:rsid w:val="003022F8"/>
    <w:pPr>
      <w:spacing w:after="0"/>
    </w:pPr>
    <w:tblPr>
      <w:tblStyleRowBandSize w:val="1"/>
      <w:tblStyleColBandSize w:val="1"/>
    </w:tblPr>
    <w:tblStylePr w:type="firstRow">
      <w:rPr>
        <w:b/>
        <w:bCs/>
      </w:rPr>
      <w:tblPr/>
      <w:tcPr>
        <w:tcBorders>
          <w:bottom w:val="single" w:sz="4" w:space="0" w:color="A869C3" w:themeColor="accent1" w:themeTint="99"/>
        </w:tcBorders>
      </w:tcPr>
    </w:tblStylePr>
    <w:tblStylePr w:type="lastRow">
      <w:rPr>
        <w:b/>
        <w:bCs/>
      </w:rPr>
      <w:tblPr/>
      <w:tcPr>
        <w:tcBorders>
          <w:top w:val="single" w:sz="4" w:space="0" w:color="A869C3" w:themeColor="accent1" w:themeTint="99"/>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table" w:customStyle="1" w:styleId="NDISCommissionTableStyle1">
    <w:name w:val="NDIS Commission Table Style 1"/>
    <w:basedOn w:val="TableNormal"/>
    <w:uiPriority w:val="99"/>
    <w:rsid w:val="007039D0"/>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7039D0"/>
    <w:tblPr>
      <w:tblStyleRowBandSize w:val="1"/>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styleId="NormalWeb">
    <w:name w:val="Normal (Web)"/>
    <w:basedOn w:val="Normal"/>
    <w:uiPriority w:val="99"/>
    <w:semiHidden/>
    <w:unhideWhenUsed/>
    <w:rsid w:val="004077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0E2801"/>
    <w:pPr>
      <w:spacing w:before="200" w:after="200"/>
    </w:pPr>
    <w:rPr>
      <w:b/>
      <w:bCs/>
    </w:rPr>
  </w:style>
  <w:style w:type="character" w:customStyle="1" w:styleId="CommentSubjectChar">
    <w:name w:val="Comment Subject Char"/>
    <w:basedOn w:val="CommentTextChar"/>
    <w:link w:val="CommentSubject"/>
    <w:uiPriority w:val="99"/>
    <w:semiHidden/>
    <w:rsid w:val="000E2801"/>
    <w:rPr>
      <w:b/>
      <w:bCs/>
    </w:rPr>
  </w:style>
  <w:style w:type="paragraph" w:styleId="Revision">
    <w:name w:val="Revision"/>
    <w:hidden/>
    <w:uiPriority w:val="99"/>
    <w:semiHidden/>
    <w:rsid w:val="00A1654E"/>
    <w:pPr>
      <w:spacing w:before="0" w:after="0"/>
    </w:pPr>
    <w:rPr>
      <w:sz w:val="22"/>
    </w:rPr>
  </w:style>
  <w:style w:type="character" w:customStyle="1" w:styleId="Mention1">
    <w:name w:val="Mention1"/>
    <w:basedOn w:val="DefaultParagraphFont"/>
    <w:uiPriority w:val="99"/>
    <w:unhideWhenUsed/>
    <w:rsid w:val="00A44EC6"/>
    <w:rPr>
      <w:color w:val="2B579A"/>
      <w:shd w:val="clear" w:color="auto" w:fill="E1DFDD"/>
    </w:rPr>
  </w:style>
  <w:style w:type="paragraph" w:customStyle="1" w:styleId="Default">
    <w:name w:val="Default"/>
    <w:rsid w:val="00230947"/>
    <w:pPr>
      <w:autoSpaceDE w:val="0"/>
      <w:autoSpaceDN w:val="0"/>
      <w:adjustRightInd w:val="0"/>
      <w:spacing w:before="0" w:after="0"/>
    </w:pPr>
    <w:rPr>
      <w:rFonts w:ascii="TERPG C+ FS Me" w:hAnsi="TERPG C+ FS Me" w:cs="TERPG C+ FS Me"/>
      <w:color w:val="000000"/>
      <w:sz w:val="24"/>
      <w:szCs w:val="24"/>
    </w:rPr>
  </w:style>
  <w:style w:type="character" w:customStyle="1" w:styleId="NoSpacingChar">
    <w:name w:val="No Spacing Char"/>
    <w:basedOn w:val="DefaultParagraphFont"/>
    <w:link w:val="NoSpacing"/>
    <w:uiPriority w:val="1"/>
    <w:rsid w:val="00083979"/>
  </w:style>
  <w:style w:type="character" w:customStyle="1" w:styleId="UnresolvedMention1">
    <w:name w:val="Unresolved Mention1"/>
    <w:basedOn w:val="DefaultParagraphFont"/>
    <w:uiPriority w:val="99"/>
    <w:semiHidden/>
    <w:unhideWhenUsed/>
    <w:rsid w:val="00A77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399">
      <w:bodyDiv w:val="1"/>
      <w:marLeft w:val="0"/>
      <w:marRight w:val="0"/>
      <w:marTop w:val="0"/>
      <w:marBottom w:val="0"/>
      <w:divBdr>
        <w:top w:val="none" w:sz="0" w:space="0" w:color="auto"/>
        <w:left w:val="none" w:sz="0" w:space="0" w:color="auto"/>
        <w:bottom w:val="none" w:sz="0" w:space="0" w:color="auto"/>
        <w:right w:val="none" w:sz="0" w:space="0" w:color="auto"/>
      </w:divBdr>
    </w:div>
    <w:div w:id="103044247">
      <w:bodyDiv w:val="1"/>
      <w:marLeft w:val="0"/>
      <w:marRight w:val="0"/>
      <w:marTop w:val="0"/>
      <w:marBottom w:val="0"/>
      <w:divBdr>
        <w:top w:val="none" w:sz="0" w:space="0" w:color="auto"/>
        <w:left w:val="none" w:sz="0" w:space="0" w:color="auto"/>
        <w:bottom w:val="none" w:sz="0" w:space="0" w:color="auto"/>
        <w:right w:val="none" w:sz="0" w:space="0" w:color="auto"/>
      </w:divBdr>
    </w:div>
    <w:div w:id="114301966">
      <w:bodyDiv w:val="1"/>
      <w:marLeft w:val="0"/>
      <w:marRight w:val="0"/>
      <w:marTop w:val="0"/>
      <w:marBottom w:val="0"/>
      <w:divBdr>
        <w:top w:val="none" w:sz="0" w:space="0" w:color="auto"/>
        <w:left w:val="none" w:sz="0" w:space="0" w:color="auto"/>
        <w:bottom w:val="none" w:sz="0" w:space="0" w:color="auto"/>
        <w:right w:val="none" w:sz="0" w:space="0" w:color="auto"/>
      </w:divBdr>
    </w:div>
    <w:div w:id="212354915">
      <w:bodyDiv w:val="1"/>
      <w:marLeft w:val="0"/>
      <w:marRight w:val="0"/>
      <w:marTop w:val="0"/>
      <w:marBottom w:val="0"/>
      <w:divBdr>
        <w:top w:val="none" w:sz="0" w:space="0" w:color="auto"/>
        <w:left w:val="none" w:sz="0" w:space="0" w:color="auto"/>
        <w:bottom w:val="none" w:sz="0" w:space="0" w:color="auto"/>
        <w:right w:val="none" w:sz="0" w:space="0" w:color="auto"/>
      </w:divBdr>
    </w:div>
    <w:div w:id="275723597">
      <w:bodyDiv w:val="1"/>
      <w:marLeft w:val="0"/>
      <w:marRight w:val="0"/>
      <w:marTop w:val="0"/>
      <w:marBottom w:val="0"/>
      <w:divBdr>
        <w:top w:val="none" w:sz="0" w:space="0" w:color="auto"/>
        <w:left w:val="none" w:sz="0" w:space="0" w:color="auto"/>
        <w:bottom w:val="none" w:sz="0" w:space="0" w:color="auto"/>
        <w:right w:val="none" w:sz="0" w:space="0" w:color="auto"/>
      </w:divBdr>
    </w:div>
    <w:div w:id="309747140">
      <w:bodyDiv w:val="1"/>
      <w:marLeft w:val="0"/>
      <w:marRight w:val="0"/>
      <w:marTop w:val="0"/>
      <w:marBottom w:val="0"/>
      <w:divBdr>
        <w:top w:val="none" w:sz="0" w:space="0" w:color="auto"/>
        <w:left w:val="none" w:sz="0" w:space="0" w:color="auto"/>
        <w:bottom w:val="none" w:sz="0" w:space="0" w:color="auto"/>
        <w:right w:val="none" w:sz="0" w:space="0" w:color="auto"/>
      </w:divBdr>
    </w:div>
    <w:div w:id="313461055">
      <w:bodyDiv w:val="1"/>
      <w:marLeft w:val="0"/>
      <w:marRight w:val="0"/>
      <w:marTop w:val="0"/>
      <w:marBottom w:val="0"/>
      <w:divBdr>
        <w:top w:val="none" w:sz="0" w:space="0" w:color="auto"/>
        <w:left w:val="none" w:sz="0" w:space="0" w:color="auto"/>
        <w:bottom w:val="none" w:sz="0" w:space="0" w:color="auto"/>
        <w:right w:val="none" w:sz="0" w:space="0" w:color="auto"/>
      </w:divBdr>
    </w:div>
    <w:div w:id="344871536">
      <w:bodyDiv w:val="1"/>
      <w:marLeft w:val="0"/>
      <w:marRight w:val="0"/>
      <w:marTop w:val="0"/>
      <w:marBottom w:val="0"/>
      <w:divBdr>
        <w:top w:val="none" w:sz="0" w:space="0" w:color="auto"/>
        <w:left w:val="none" w:sz="0" w:space="0" w:color="auto"/>
        <w:bottom w:val="none" w:sz="0" w:space="0" w:color="auto"/>
        <w:right w:val="none" w:sz="0" w:space="0" w:color="auto"/>
      </w:divBdr>
    </w:div>
    <w:div w:id="391275626">
      <w:bodyDiv w:val="1"/>
      <w:marLeft w:val="0"/>
      <w:marRight w:val="0"/>
      <w:marTop w:val="0"/>
      <w:marBottom w:val="0"/>
      <w:divBdr>
        <w:top w:val="none" w:sz="0" w:space="0" w:color="auto"/>
        <w:left w:val="none" w:sz="0" w:space="0" w:color="auto"/>
        <w:bottom w:val="none" w:sz="0" w:space="0" w:color="auto"/>
        <w:right w:val="none" w:sz="0" w:space="0" w:color="auto"/>
      </w:divBdr>
    </w:div>
    <w:div w:id="471800099">
      <w:bodyDiv w:val="1"/>
      <w:marLeft w:val="0"/>
      <w:marRight w:val="0"/>
      <w:marTop w:val="0"/>
      <w:marBottom w:val="0"/>
      <w:divBdr>
        <w:top w:val="none" w:sz="0" w:space="0" w:color="auto"/>
        <w:left w:val="none" w:sz="0" w:space="0" w:color="auto"/>
        <w:bottom w:val="none" w:sz="0" w:space="0" w:color="auto"/>
        <w:right w:val="none" w:sz="0" w:space="0" w:color="auto"/>
      </w:divBdr>
    </w:div>
    <w:div w:id="485365647">
      <w:bodyDiv w:val="1"/>
      <w:marLeft w:val="0"/>
      <w:marRight w:val="0"/>
      <w:marTop w:val="0"/>
      <w:marBottom w:val="0"/>
      <w:divBdr>
        <w:top w:val="none" w:sz="0" w:space="0" w:color="auto"/>
        <w:left w:val="none" w:sz="0" w:space="0" w:color="auto"/>
        <w:bottom w:val="none" w:sz="0" w:space="0" w:color="auto"/>
        <w:right w:val="none" w:sz="0" w:space="0" w:color="auto"/>
      </w:divBdr>
    </w:div>
    <w:div w:id="495801583">
      <w:bodyDiv w:val="1"/>
      <w:marLeft w:val="0"/>
      <w:marRight w:val="0"/>
      <w:marTop w:val="0"/>
      <w:marBottom w:val="0"/>
      <w:divBdr>
        <w:top w:val="none" w:sz="0" w:space="0" w:color="auto"/>
        <w:left w:val="none" w:sz="0" w:space="0" w:color="auto"/>
        <w:bottom w:val="none" w:sz="0" w:space="0" w:color="auto"/>
        <w:right w:val="none" w:sz="0" w:space="0" w:color="auto"/>
      </w:divBdr>
    </w:div>
    <w:div w:id="547687526">
      <w:bodyDiv w:val="1"/>
      <w:marLeft w:val="0"/>
      <w:marRight w:val="0"/>
      <w:marTop w:val="0"/>
      <w:marBottom w:val="0"/>
      <w:divBdr>
        <w:top w:val="none" w:sz="0" w:space="0" w:color="auto"/>
        <w:left w:val="none" w:sz="0" w:space="0" w:color="auto"/>
        <w:bottom w:val="none" w:sz="0" w:space="0" w:color="auto"/>
        <w:right w:val="none" w:sz="0" w:space="0" w:color="auto"/>
      </w:divBdr>
    </w:div>
    <w:div w:id="555094985">
      <w:bodyDiv w:val="1"/>
      <w:marLeft w:val="0"/>
      <w:marRight w:val="0"/>
      <w:marTop w:val="0"/>
      <w:marBottom w:val="0"/>
      <w:divBdr>
        <w:top w:val="none" w:sz="0" w:space="0" w:color="auto"/>
        <w:left w:val="none" w:sz="0" w:space="0" w:color="auto"/>
        <w:bottom w:val="none" w:sz="0" w:space="0" w:color="auto"/>
        <w:right w:val="none" w:sz="0" w:space="0" w:color="auto"/>
      </w:divBdr>
    </w:div>
    <w:div w:id="661542503">
      <w:bodyDiv w:val="1"/>
      <w:marLeft w:val="0"/>
      <w:marRight w:val="0"/>
      <w:marTop w:val="0"/>
      <w:marBottom w:val="0"/>
      <w:divBdr>
        <w:top w:val="none" w:sz="0" w:space="0" w:color="auto"/>
        <w:left w:val="none" w:sz="0" w:space="0" w:color="auto"/>
        <w:bottom w:val="none" w:sz="0" w:space="0" w:color="auto"/>
        <w:right w:val="none" w:sz="0" w:space="0" w:color="auto"/>
      </w:divBdr>
    </w:div>
    <w:div w:id="674839735">
      <w:bodyDiv w:val="1"/>
      <w:marLeft w:val="0"/>
      <w:marRight w:val="0"/>
      <w:marTop w:val="0"/>
      <w:marBottom w:val="0"/>
      <w:divBdr>
        <w:top w:val="none" w:sz="0" w:space="0" w:color="auto"/>
        <w:left w:val="none" w:sz="0" w:space="0" w:color="auto"/>
        <w:bottom w:val="none" w:sz="0" w:space="0" w:color="auto"/>
        <w:right w:val="none" w:sz="0" w:space="0" w:color="auto"/>
      </w:divBdr>
    </w:div>
    <w:div w:id="677776280">
      <w:bodyDiv w:val="1"/>
      <w:marLeft w:val="0"/>
      <w:marRight w:val="0"/>
      <w:marTop w:val="0"/>
      <w:marBottom w:val="0"/>
      <w:divBdr>
        <w:top w:val="none" w:sz="0" w:space="0" w:color="auto"/>
        <w:left w:val="none" w:sz="0" w:space="0" w:color="auto"/>
        <w:bottom w:val="none" w:sz="0" w:space="0" w:color="auto"/>
        <w:right w:val="none" w:sz="0" w:space="0" w:color="auto"/>
      </w:divBdr>
    </w:div>
    <w:div w:id="690491871">
      <w:bodyDiv w:val="1"/>
      <w:marLeft w:val="0"/>
      <w:marRight w:val="0"/>
      <w:marTop w:val="0"/>
      <w:marBottom w:val="0"/>
      <w:divBdr>
        <w:top w:val="none" w:sz="0" w:space="0" w:color="auto"/>
        <w:left w:val="none" w:sz="0" w:space="0" w:color="auto"/>
        <w:bottom w:val="none" w:sz="0" w:space="0" w:color="auto"/>
        <w:right w:val="none" w:sz="0" w:space="0" w:color="auto"/>
      </w:divBdr>
    </w:div>
    <w:div w:id="692196608">
      <w:bodyDiv w:val="1"/>
      <w:marLeft w:val="0"/>
      <w:marRight w:val="0"/>
      <w:marTop w:val="0"/>
      <w:marBottom w:val="0"/>
      <w:divBdr>
        <w:top w:val="none" w:sz="0" w:space="0" w:color="auto"/>
        <w:left w:val="none" w:sz="0" w:space="0" w:color="auto"/>
        <w:bottom w:val="none" w:sz="0" w:space="0" w:color="auto"/>
        <w:right w:val="none" w:sz="0" w:space="0" w:color="auto"/>
      </w:divBdr>
    </w:div>
    <w:div w:id="708801962">
      <w:bodyDiv w:val="1"/>
      <w:marLeft w:val="0"/>
      <w:marRight w:val="0"/>
      <w:marTop w:val="0"/>
      <w:marBottom w:val="0"/>
      <w:divBdr>
        <w:top w:val="none" w:sz="0" w:space="0" w:color="auto"/>
        <w:left w:val="none" w:sz="0" w:space="0" w:color="auto"/>
        <w:bottom w:val="none" w:sz="0" w:space="0" w:color="auto"/>
        <w:right w:val="none" w:sz="0" w:space="0" w:color="auto"/>
      </w:divBdr>
    </w:div>
    <w:div w:id="734012241">
      <w:bodyDiv w:val="1"/>
      <w:marLeft w:val="0"/>
      <w:marRight w:val="0"/>
      <w:marTop w:val="0"/>
      <w:marBottom w:val="0"/>
      <w:divBdr>
        <w:top w:val="none" w:sz="0" w:space="0" w:color="auto"/>
        <w:left w:val="none" w:sz="0" w:space="0" w:color="auto"/>
        <w:bottom w:val="none" w:sz="0" w:space="0" w:color="auto"/>
        <w:right w:val="none" w:sz="0" w:space="0" w:color="auto"/>
      </w:divBdr>
    </w:div>
    <w:div w:id="745342058">
      <w:bodyDiv w:val="1"/>
      <w:marLeft w:val="0"/>
      <w:marRight w:val="0"/>
      <w:marTop w:val="0"/>
      <w:marBottom w:val="0"/>
      <w:divBdr>
        <w:top w:val="none" w:sz="0" w:space="0" w:color="auto"/>
        <w:left w:val="none" w:sz="0" w:space="0" w:color="auto"/>
        <w:bottom w:val="none" w:sz="0" w:space="0" w:color="auto"/>
        <w:right w:val="none" w:sz="0" w:space="0" w:color="auto"/>
      </w:divBdr>
    </w:div>
    <w:div w:id="761220734">
      <w:bodyDiv w:val="1"/>
      <w:marLeft w:val="0"/>
      <w:marRight w:val="0"/>
      <w:marTop w:val="0"/>
      <w:marBottom w:val="0"/>
      <w:divBdr>
        <w:top w:val="none" w:sz="0" w:space="0" w:color="auto"/>
        <w:left w:val="none" w:sz="0" w:space="0" w:color="auto"/>
        <w:bottom w:val="none" w:sz="0" w:space="0" w:color="auto"/>
        <w:right w:val="none" w:sz="0" w:space="0" w:color="auto"/>
      </w:divBdr>
    </w:div>
    <w:div w:id="772482502">
      <w:bodyDiv w:val="1"/>
      <w:marLeft w:val="0"/>
      <w:marRight w:val="0"/>
      <w:marTop w:val="0"/>
      <w:marBottom w:val="0"/>
      <w:divBdr>
        <w:top w:val="none" w:sz="0" w:space="0" w:color="auto"/>
        <w:left w:val="none" w:sz="0" w:space="0" w:color="auto"/>
        <w:bottom w:val="none" w:sz="0" w:space="0" w:color="auto"/>
        <w:right w:val="none" w:sz="0" w:space="0" w:color="auto"/>
      </w:divBdr>
    </w:div>
    <w:div w:id="773404400">
      <w:bodyDiv w:val="1"/>
      <w:marLeft w:val="0"/>
      <w:marRight w:val="0"/>
      <w:marTop w:val="0"/>
      <w:marBottom w:val="0"/>
      <w:divBdr>
        <w:top w:val="none" w:sz="0" w:space="0" w:color="auto"/>
        <w:left w:val="none" w:sz="0" w:space="0" w:color="auto"/>
        <w:bottom w:val="none" w:sz="0" w:space="0" w:color="auto"/>
        <w:right w:val="none" w:sz="0" w:space="0" w:color="auto"/>
      </w:divBdr>
    </w:div>
    <w:div w:id="788742429">
      <w:bodyDiv w:val="1"/>
      <w:marLeft w:val="0"/>
      <w:marRight w:val="0"/>
      <w:marTop w:val="0"/>
      <w:marBottom w:val="0"/>
      <w:divBdr>
        <w:top w:val="none" w:sz="0" w:space="0" w:color="auto"/>
        <w:left w:val="none" w:sz="0" w:space="0" w:color="auto"/>
        <w:bottom w:val="none" w:sz="0" w:space="0" w:color="auto"/>
        <w:right w:val="none" w:sz="0" w:space="0" w:color="auto"/>
      </w:divBdr>
    </w:div>
    <w:div w:id="808785843">
      <w:bodyDiv w:val="1"/>
      <w:marLeft w:val="0"/>
      <w:marRight w:val="0"/>
      <w:marTop w:val="0"/>
      <w:marBottom w:val="0"/>
      <w:divBdr>
        <w:top w:val="none" w:sz="0" w:space="0" w:color="auto"/>
        <w:left w:val="none" w:sz="0" w:space="0" w:color="auto"/>
        <w:bottom w:val="none" w:sz="0" w:space="0" w:color="auto"/>
        <w:right w:val="none" w:sz="0" w:space="0" w:color="auto"/>
      </w:divBdr>
    </w:div>
    <w:div w:id="827939370">
      <w:bodyDiv w:val="1"/>
      <w:marLeft w:val="0"/>
      <w:marRight w:val="0"/>
      <w:marTop w:val="0"/>
      <w:marBottom w:val="0"/>
      <w:divBdr>
        <w:top w:val="none" w:sz="0" w:space="0" w:color="auto"/>
        <w:left w:val="none" w:sz="0" w:space="0" w:color="auto"/>
        <w:bottom w:val="none" w:sz="0" w:space="0" w:color="auto"/>
        <w:right w:val="none" w:sz="0" w:space="0" w:color="auto"/>
      </w:divBdr>
    </w:div>
    <w:div w:id="835993316">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73346594">
      <w:bodyDiv w:val="1"/>
      <w:marLeft w:val="0"/>
      <w:marRight w:val="0"/>
      <w:marTop w:val="0"/>
      <w:marBottom w:val="0"/>
      <w:divBdr>
        <w:top w:val="none" w:sz="0" w:space="0" w:color="auto"/>
        <w:left w:val="none" w:sz="0" w:space="0" w:color="auto"/>
        <w:bottom w:val="none" w:sz="0" w:space="0" w:color="auto"/>
        <w:right w:val="none" w:sz="0" w:space="0" w:color="auto"/>
      </w:divBdr>
    </w:div>
    <w:div w:id="954361488">
      <w:bodyDiv w:val="1"/>
      <w:marLeft w:val="0"/>
      <w:marRight w:val="0"/>
      <w:marTop w:val="0"/>
      <w:marBottom w:val="0"/>
      <w:divBdr>
        <w:top w:val="none" w:sz="0" w:space="0" w:color="auto"/>
        <w:left w:val="none" w:sz="0" w:space="0" w:color="auto"/>
        <w:bottom w:val="none" w:sz="0" w:space="0" w:color="auto"/>
        <w:right w:val="none" w:sz="0" w:space="0" w:color="auto"/>
      </w:divBdr>
    </w:div>
    <w:div w:id="964197749">
      <w:bodyDiv w:val="1"/>
      <w:marLeft w:val="0"/>
      <w:marRight w:val="0"/>
      <w:marTop w:val="0"/>
      <w:marBottom w:val="0"/>
      <w:divBdr>
        <w:top w:val="none" w:sz="0" w:space="0" w:color="auto"/>
        <w:left w:val="none" w:sz="0" w:space="0" w:color="auto"/>
        <w:bottom w:val="none" w:sz="0" w:space="0" w:color="auto"/>
        <w:right w:val="none" w:sz="0" w:space="0" w:color="auto"/>
      </w:divBdr>
    </w:div>
    <w:div w:id="994409279">
      <w:bodyDiv w:val="1"/>
      <w:marLeft w:val="0"/>
      <w:marRight w:val="0"/>
      <w:marTop w:val="0"/>
      <w:marBottom w:val="0"/>
      <w:divBdr>
        <w:top w:val="none" w:sz="0" w:space="0" w:color="auto"/>
        <w:left w:val="none" w:sz="0" w:space="0" w:color="auto"/>
        <w:bottom w:val="none" w:sz="0" w:space="0" w:color="auto"/>
        <w:right w:val="none" w:sz="0" w:space="0" w:color="auto"/>
      </w:divBdr>
    </w:div>
    <w:div w:id="1017778154">
      <w:bodyDiv w:val="1"/>
      <w:marLeft w:val="0"/>
      <w:marRight w:val="0"/>
      <w:marTop w:val="0"/>
      <w:marBottom w:val="0"/>
      <w:divBdr>
        <w:top w:val="none" w:sz="0" w:space="0" w:color="auto"/>
        <w:left w:val="none" w:sz="0" w:space="0" w:color="auto"/>
        <w:bottom w:val="none" w:sz="0" w:space="0" w:color="auto"/>
        <w:right w:val="none" w:sz="0" w:space="0" w:color="auto"/>
      </w:divBdr>
    </w:div>
    <w:div w:id="1066608902">
      <w:bodyDiv w:val="1"/>
      <w:marLeft w:val="0"/>
      <w:marRight w:val="0"/>
      <w:marTop w:val="0"/>
      <w:marBottom w:val="0"/>
      <w:divBdr>
        <w:top w:val="none" w:sz="0" w:space="0" w:color="auto"/>
        <w:left w:val="none" w:sz="0" w:space="0" w:color="auto"/>
        <w:bottom w:val="none" w:sz="0" w:space="0" w:color="auto"/>
        <w:right w:val="none" w:sz="0" w:space="0" w:color="auto"/>
      </w:divBdr>
    </w:div>
    <w:div w:id="1076240591">
      <w:bodyDiv w:val="1"/>
      <w:marLeft w:val="0"/>
      <w:marRight w:val="0"/>
      <w:marTop w:val="0"/>
      <w:marBottom w:val="0"/>
      <w:divBdr>
        <w:top w:val="none" w:sz="0" w:space="0" w:color="auto"/>
        <w:left w:val="none" w:sz="0" w:space="0" w:color="auto"/>
        <w:bottom w:val="none" w:sz="0" w:space="0" w:color="auto"/>
        <w:right w:val="none" w:sz="0" w:space="0" w:color="auto"/>
      </w:divBdr>
    </w:div>
    <w:div w:id="1076585536">
      <w:bodyDiv w:val="1"/>
      <w:marLeft w:val="0"/>
      <w:marRight w:val="0"/>
      <w:marTop w:val="0"/>
      <w:marBottom w:val="0"/>
      <w:divBdr>
        <w:top w:val="none" w:sz="0" w:space="0" w:color="auto"/>
        <w:left w:val="none" w:sz="0" w:space="0" w:color="auto"/>
        <w:bottom w:val="none" w:sz="0" w:space="0" w:color="auto"/>
        <w:right w:val="none" w:sz="0" w:space="0" w:color="auto"/>
      </w:divBdr>
    </w:div>
    <w:div w:id="1147287524">
      <w:bodyDiv w:val="1"/>
      <w:marLeft w:val="0"/>
      <w:marRight w:val="0"/>
      <w:marTop w:val="0"/>
      <w:marBottom w:val="0"/>
      <w:divBdr>
        <w:top w:val="none" w:sz="0" w:space="0" w:color="auto"/>
        <w:left w:val="none" w:sz="0" w:space="0" w:color="auto"/>
        <w:bottom w:val="none" w:sz="0" w:space="0" w:color="auto"/>
        <w:right w:val="none" w:sz="0" w:space="0" w:color="auto"/>
      </w:divBdr>
    </w:div>
    <w:div w:id="1164778747">
      <w:bodyDiv w:val="1"/>
      <w:marLeft w:val="0"/>
      <w:marRight w:val="0"/>
      <w:marTop w:val="0"/>
      <w:marBottom w:val="0"/>
      <w:divBdr>
        <w:top w:val="none" w:sz="0" w:space="0" w:color="auto"/>
        <w:left w:val="none" w:sz="0" w:space="0" w:color="auto"/>
        <w:bottom w:val="none" w:sz="0" w:space="0" w:color="auto"/>
        <w:right w:val="none" w:sz="0" w:space="0" w:color="auto"/>
      </w:divBdr>
    </w:div>
    <w:div w:id="1170605677">
      <w:bodyDiv w:val="1"/>
      <w:marLeft w:val="0"/>
      <w:marRight w:val="0"/>
      <w:marTop w:val="0"/>
      <w:marBottom w:val="0"/>
      <w:divBdr>
        <w:top w:val="none" w:sz="0" w:space="0" w:color="auto"/>
        <w:left w:val="none" w:sz="0" w:space="0" w:color="auto"/>
        <w:bottom w:val="none" w:sz="0" w:space="0" w:color="auto"/>
        <w:right w:val="none" w:sz="0" w:space="0" w:color="auto"/>
      </w:divBdr>
    </w:div>
    <w:div w:id="1173956246">
      <w:bodyDiv w:val="1"/>
      <w:marLeft w:val="0"/>
      <w:marRight w:val="0"/>
      <w:marTop w:val="0"/>
      <w:marBottom w:val="0"/>
      <w:divBdr>
        <w:top w:val="none" w:sz="0" w:space="0" w:color="auto"/>
        <w:left w:val="none" w:sz="0" w:space="0" w:color="auto"/>
        <w:bottom w:val="none" w:sz="0" w:space="0" w:color="auto"/>
        <w:right w:val="none" w:sz="0" w:space="0" w:color="auto"/>
      </w:divBdr>
    </w:div>
    <w:div w:id="1190144557">
      <w:bodyDiv w:val="1"/>
      <w:marLeft w:val="0"/>
      <w:marRight w:val="0"/>
      <w:marTop w:val="0"/>
      <w:marBottom w:val="0"/>
      <w:divBdr>
        <w:top w:val="none" w:sz="0" w:space="0" w:color="auto"/>
        <w:left w:val="none" w:sz="0" w:space="0" w:color="auto"/>
        <w:bottom w:val="none" w:sz="0" w:space="0" w:color="auto"/>
        <w:right w:val="none" w:sz="0" w:space="0" w:color="auto"/>
      </w:divBdr>
    </w:div>
    <w:div w:id="1230580524">
      <w:bodyDiv w:val="1"/>
      <w:marLeft w:val="0"/>
      <w:marRight w:val="0"/>
      <w:marTop w:val="0"/>
      <w:marBottom w:val="0"/>
      <w:divBdr>
        <w:top w:val="none" w:sz="0" w:space="0" w:color="auto"/>
        <w:left w:val="none" w:sz="0" w:space="0" w:color="auto"/>
        <w:bottom w:val="none" w:sz="0" w:space="0" w:color="auto"/>
        <w:right w:val="none" w:sz="0" w:space="0" w:color="auto"/>
      </w:divBdr>
    </w:div>
    <w:div w:id="1282493222">
      <w:bodyDiv w:val="1"/>
      <w:marLeft w:val="0"/>
      <w:marRight w:val="0"/>
      <w:marTop w:val="0"/>
      <w:marBottom w:val="0"/>
      <w:divBdr>
        <w:top w:val="none" w:sz="0" w:space="0" w:color="auto"/>
        <w:left w:val="none" w:sz="0" w:space="0" w:color="auto"/>
        <w:bottom w:val="none" w:sz="0" w:space="0" w:color="auto"/>
        <w:right w:val="none" w:sz="0" w:space="0" w:color="auto"/>
      </w:divBdr>
    </w:div>
    <w:div w:id="1285504344">
      <w:bodyDiv w:val="1"/>
      <w:marLeft w:val="0"/>
      <w:marRight w:val="0"/>
      <w:marTop w:val="0"/>
      <w:marBottom w:val="0"/>
      <w:divBdr>
        <w:top w:val="none" w:sz="0" w:space="0" w:color="auto"/>
        <w:left w:val="none" w:sz="0" w:space="0" w:color="auto"/>
        <w:bottom w:val="none" w:sz="0" w:space="0" w:color="auto"/>
        <w:right w:val="none" w:sz="0" w:space="0" w:color="auto"/>
      </w:divBdr>
    </w:div>
    <w:div w:id="1292829883">
      <w:bodyDiv w:val="1"/>
      <w:marLeft w:val="0"/>
      <w:marRight w:val="0"/>
      <w:marTop w:val="0"/>
      <w:marBottom w:val="0"/>
      <w:divBdr>
        <w:top w:val="none" w:sz="0" w:space="0" w:color="auto"/>
        <w:left w:val="none" w:sz="0" w:space="0" w:color="auto"/>
        <w:bottom w:val="none" w:sz="0" w:space="0" w:color="auto"/>
        <w:right w:val="none" w:sz="0" w:space="0" w:color="auto"/>
      </w:divBdr>
    </w:div>
    <w:div w:id="1333558375">
      <w:bodyDiv w:val="1"/>
      <w:marLeft w:val="0"/>
      <w:marRight w:val="0"/>
      <w:marTop w:val="0"/>
      <w:marBottom w:val="0"/>
      <w:divBdr>
        <w:top w:val="none" w:sz="0" w:space="0" w:color="auto"/>
        <w:left w:val="none" w:sz="0" w:space="0" w:color="auto"/>
        <w:bottom w:val="none" w:sz="0" w:space="0" w:color="auto"/>
        <w:right w:val="none" w:sz="0" w:space="0" w:color="auto"/>
      </w:divBdr>
    </w:div>
    <w:div w:id="1380475250">
      <w:bodyDiv w:val="1"/>
      <w:marLeft w:val="0"/>
      <w:marRight w:val="0"/>
      <w:marTop w:val="0"/>
      <w:marBottom w:val="0"/>
      <w:divBdr>
        <w:top w:val="none" w:sz="0" w:space="0" w:color="auto"/>
        <w:left w:val="none" w:sz="0" w:space="0" w:color="auto"/>
        <w:bottom w:val="none" w:sz="0" w:space="0" w:color="auto"/>
        <w:right w:val="none" w:sz="0" w:space="0" w:color="auto"/>
      </w:divBdr>
    </w:div>
    <w:div w:id="1387148460">
      <w:bodyDiv w:val="1"/>
      <w:marLeft w:val="0"/>
      <w:marRight w:val="0"/>
      <w:marTop w:val="0"/>
      <w:marBottom w:val="0"/>
      <w:divBdr>
        <w:top w:val="none" w:sz="0" w:space="0" w:color="auto"/>
        <w:left w:val="none" w:sz="0" w:space="0" w:color="auto"/>
        <w:bottom w:val="none" w:sz="0" w:space="0" w:color="auto"/>
        <w:right w:val="none" w:sz="0" w:space="0" w:color="auto"/>
      </w:divBdr>
    </w:div>
    <w:div w:id="1400515416">
      <w:bodyDiv w:val="1"/>
      <w:marLeft w:val="0"/>
      <w:marRight w:val="0"/>
      <w:marTop w:val="0"/>
      <w:marBottom w:val="0"/>
      <w:divBdr>
        <w:top w:val="none" w:sz="0" w:space="0" w:color="auto"/>
        <w:left w:val="none" w:sz="0" w:space="0" w:color="auto"/>
        <w:bottom w:val="none" w:sz="0" w:space="0" w:color="auto"/>
        <w:right w:val="none" w:sz="0" w:space="0" w:color="auto"/>
      </w:divBdr>
    </w:div>
    <w:div w:id="1421752731">
      <w:bodyDiv w:val="1"/>
      <w:marLeft w:val="0"/>
      <w:marRight w:val="0"/>
      <w:marTop w:val="0"/>
      <w:marBottom w:val="0"/>
      <w:divBdr>
        <w:top w:val="none" w:sz="0" w:space="0" w:color="auto"/>
        <w:left w:val="none" w:sz="0" w:space="0" w:color="auto"/>
        <w:bottom w:val="none" w:sz="0" w:space="0" w:color="auto"/>
        <w:right w:val="none" w:sz="0" w:space="0" w:color="auto"/>
      </w:divBdr>
      <w:divsChild>
        <w:div w:id="73476527">
          <w:marLeft w:val="274"/>
          <w:marRight w:val="0"/>
          <w:marTop w:val="0"/>
          <w:marBottom w:val="65"/>
          <w:divBdr>
            <w:top w:val="none" w:sz="0" w:space="0" w:color="auto"/>
            <w:left w:val="none" w:sz="0" w:space="0" w:color="auto"/>
            <w:bottom w:val="none" w:sz="0" w:space="0" w:color="auto"/>
            <w:right w:val="none" w:sz="0" w:space="0" w:color="auto"/>
          </w:divBdr>
        </w:div>
        <w:div w:id="301160810">
          <w:marLeft w:val="274"/>
          <w:marRight w:val="0"/>
          <w:marTop w:val="0"/>
          <w:marBottom w:val="65"/>
          <w:divBdr>
            <w:top w:val="none" w:sz="0" w:space="0" w:color="auto"/>
            <w:left w:val="none" w:sz="0" w:space="0" w:color="auto"/>
            <w:bottom w:val="none" w:sz="0" w:space="0" w:color="auto"/>
            <w:right w:val="none" w:sz="0" w:space="0" w:color="auto"/>
          </w:divBdr>
        </w:div>
        <w:div w:id="648559994">
          <w:marLeft w:val="274"/>
          <w:marRight w:val="0"/>
          <w:marTop w:val="0"/>
          <w:marBottom w:val="65"/>
          <w:divBdr>
            <w:top w:val="none" w:sz="0" w:space="0" w:color="auto"/>
            <w:left w:val="none" w:sz="0" w:space="0" w:color="auto"/>
            <w:bottom w:val="none" w:sz="0" w:space="0" w:color="auto"/>
            <w:right w:val="none" w:sz="0" w:space="0" w:color="auto"/>
          </w:divBdr>
        </w:div>
        <w:div w:id="2029987044">
          <w:marLeft w:val="274"/>
          <w:marRight w:val="0"/>
          <w:marTop w:val="0"/>
          <w:marBottom w:val="65"/>
          <w:divBdr>
            <w:top w:val="none" w:sz="0" w:space="0" w:color="auto"/>
            <w:left w:val="none" w:sz="0" w:space="0" w:color="auto"/>
            <w:bottom w:val="none" w:sz="0" w:space="0" w:color="auto"/>
            <w:right w:val="none" w:sz="0" w:space="0" w:color="auto"/>
          </w:divBdr>
        </w:div>
      </w:divsChild>
    </w:div>
    <w:div w:id="1501045830">
      <w:bodyDiv w:val="1"/>
      <w:marLeft w:val="0"/>
      <w:marRight w:val="0"/>
      <w:marTop w:val="0"/>
      <w:marBottom w:val="0"/>
      <w:divBdr>
        <w:top w:val="none" w:sz="0" w:space="0" w:color="auto"/>
        <w:left w:val="none" w:sz="0" w:space="0" w:color="auto"/>
        <w:bottom w:val="none" w:sz="0" w:space="0" w:color="auto"/>
        <w:right w:val="none" w:sz="0" w:space="0" w:color="auto"/>
      </w:divBdr>
    </w:div>
    <w:div w:id="1574971895">
      <w:bodyDiv w:val="1"/>
      <w:marLeft w:val="0"/>
      <w:marRight w:val="0"/>
      <w:marTop w:val="0"/>
      <w:marBottom w:val="0"/>
      <w:divBdr>
        <w:top w:val="none" w:sz="0" w:space="0" w:color="auto"/>
        <w:left w:val="none" w:sz="0" w:space="0" w:color="auto"/>
        <w:bottom w:val="none" w:sz="0" w:space="0" w:color="auto"/>
        <w:right w:val="none" w:sz="0" w:space="0" w:color="auto"/>
      </w:divBdr>
    </w:div>
    <w:div w:id="1575780257">
      <w:bodyDiv w:val="1"/>
      <w:marLeft w:val="0"/>
      <w:marRight w:val="0"/>
      <w:marTop w:val="0"/>
      <w:marBottom w:val="0"/>
      <w:divBdr>
        <w:top w:val="none" w:sz="0" w:space="0" w:color="auto"/>
        <w:left w:val="none" w:sz="0" w:space="0" w:color="auto"/>
        <w:bottom w:val="none" w:sz="0" w:space="0" w:color="auto"/>
        <w:right w:val="none" w:sz="0" w:space="0" w:color="auto"/>
      </w:divBdr>
    </w:div>
    <w:div w:id="1597472395">
      <w:bodyDiv w:val="1"/>
      <w:marLeft w:val="0"/>
      <w:marRight w:val="0"/>
      <w:marTop w:val="0"/>
      <w:marBottom w:val="0"/>
      <w:divBdr>
        <w:top w:val="none" w:sz="0" w:space="0" w:color="auto"/>
        <w:left w:val="none" w:sz="0" w:space="0" w:color="auto"/>
        <w:bottom w:val="none" w:sz="0" w:space="0" w:color="auto"/>
        <w:right w:val="none" w:sz="0" w:space="0" w:color="auto"/>
      </w:divBdr>
    </w:div>
    <w:div w:id="1633827335">
      <w:bodyDiv w:val="1"/>
      <w:marLeft w:val="0"/>
      <w:marRight w:val="0"/>
      <w:marTop w:val="0"/>
      <w:marBottom w:val="0"/>
      <w:divBdr>
        <w:top w:val="none" w:sz="0" w:space="0" w:color="auto"/>
        <w:left w:val="none" w:sz="0" w:space="0" w:color="auto"/>
        <w:bottom w:val="none" w:sz="0" w:space="0" w:color="auto"/>
        <w:right w:val="none" w:sz="0" w:space="0" w:color="auto"/>
      </w:divBdr>
    </w:div>
    <w:div w:id="1670714539">
      <w:bodyDiv w:val="1"/>
      <w:marLeft w:val="0"/>
      <w:marRight w:val="0"/>
      <w:marTop w:val="0"/>
      <w:marBottom w:val="0"/>
      <w:divBdr>
        <w:top w:val="none" w:sz="0" w:space="0" w:color="auto"/>
        <w:left w:val="none" w:sz="0" w:space="0" w:color="auto"/>
        <w:bottom w:val="none" w:sz="0" w:space="0" w:color="auto"/>
        <w:right w:val="none" w:sz="0" w:space="0" w:color="auto"/>
      </w:divBdr>
    </w:div>
    <w:div w:id="1672831476">
      <w:bodyDiv w:val="1"/>
      <w:marLeft w:val="0"/>
      <w:marRight w:val="0"/>
      <w:marTop w:val="0"/>
      <w:marBottom w:val="0"/>
      <w:divBdr>
        <w:top w:val="none" w:sz="0" w:space="0" w:color="auto"/>
        <w:left w:val="none" w:sz="0" w:space="0" w:color="auto"/>
        <w:bottom w:val="none" w:sz="0" w:space="0" w:color="auto"/>
        <w:right w:val="none" w:sz="0" w:space="0" w:color="auto"/>
      </w:divBdr>
    </w:div>
    <w:div w:id="1716003445">
      <w:bodyDiv w:val="1"/>
      <w:marLeft w:val="0"/>
      <w:marRight w:val="0"/>
      <w:marTop w:val="0"/>
      <w:marBottom w:val="0"/>
      <w:divBdr>
        <w:top w:val="none" w:sz="0" w:space="0" w:color="auto"/>
        <w:left w:val="none" w:sz="0" w:space="0" w:color="auto"/>
        <w:bottom w:val="none" w:sz="0" w:space="0" w:color="auto"/>
        <w:right w:val="none" w:sz="0" w:space="0" w:color="auto"/>
      </w:divBdr>
    </w:div>
    <w:div w:id="1716659629">
      <w:bodyDiv w:val="1"/>
      <w:marLeft w:val="0"/>
      <w:marRight w:val="0"/>
      <w:marTop w:val="0"/>
      <w:marBottom w:val="0"/>
      <w:divBdr>
        <w:top w:val="none" w:sz="0" w:space="0" w:color="auto"/>
        <w:left w:val="none" w:sz="0" w:space="0" w:color="auto"/>
        <w:bottom w:val="none" w:sz="0" w:space="0" w:color="auto"/>
        <w:right w:val="none" w:sz="0" w:space="0" w:color="auto"/>
      </w:divBdr>
    </w:div>
    <w:div w:id="1763337060">
      <w:bodyDiv w:val="1"/>
      <w:marLeft w:val="0"/>
      <w:marRight w:val="0"/>
      <w:marTop w:val="0"/>
      <w:marBottom w:val="0"/>
      <w:divBdr>
        <w:top w:val="none" w:sz="0" w:space="0" w:color="auto"/>
        <w:left w:val="none" w:sz="0" w:space="0" w:color="auto"/>
        <w:bottom w:val="none" w:sz="0" w:space="0" w:color="auto"/>
        <w:right w:val="none" w:sz="0" w:space="0" w:color="auto"/>
      </w:divBdr>
    </w:div>
    <w:div w:id="1859923260">
      <w:bodyDiv w:val="1"/>
      <w:marLeft w:val="0"/>
      <w:marRight w:val="0"/>
      <w:marTop w:val="0"/>
      <w:marBottom w:val="0"/>
      <w:divBdr>
        <w:top w:val="none" w:sz="0" w:space="0" w:color="auto"/>
        <w:left w:val="none" w:sz="0" w:space="0" w:color="auto"/>
        <w:bottom w:val="none" w:sz="0" w:space="0" w:color="auto"/>
        <w:right w:val="none" w:sz="0" w:space="0" w:color="auto"/>
      </w:divBdr>
    </w:div>
    <w:div w:id="1885288313">
      <w:bodyDiv w:val="1"/>
      <w:marLeft w:val="0"/>
      <w:marRight w:val="0"/>
      <w:marTop w:val="0"/>
      <w:marBottom w:val="0"/>
      <w:divBdr>
        <w:top w:val="none" w:sz="0" w:space="0" w:color="auto"/>
        <w:left w:val="none" w:sz="0" w:space="0" w:color="auto"/>
        <w:bottom w:val="none" w:sz="0" w:space="0" w:color="auto"/>
        <w:right w:val="none" w:sz="0" w:space="0" w:color="auto"/>
      </w:divBdr>
    </w:div>
    <w:div w:id="1911385897">
      <w:bodyDiv w:val="1"/>
      <w:marLeft w:val="0"/>
      <w:marRight w:val="0"/>
      <w:marTop w:val="0"/>
      <w:marBottom w:val="0"/>
      <w:divBdr>
        <w:top w:val="none" w:sz="0" w:space="0" w:color="auto"/>
        <w:left w:val="none" w:sz="0" w:space="0" w:color="auto"/>
        <w:bottom w:val="none" w:sz="0" w:space="0" w:color="auto"/>
        <w:right w:val="none" w:sz="0" w:space="0" w:color="auto"/>
      </w:divBdr>
    </w:div>
    <w:div w:id="1943874941">
      <w:bodyDiv w:val="1"/>
      <w:marLeft w:val="0"/>
      <w:marRight w:val="0"/>
      <w:marTop w:val="0"/>
      <w:marBottom w:val="0"/>
      <w:divBdr>
        <w:top w:val="none" w:sz="0" w:space="0" w:color="auto"/>
        <w:left w:val="none" w:sz="0" w:space="0" w:color="auto"/>
        <w:bottom w:val="none" w:sz="0" w:space="0" w:color="auto"/>
        <w:right w:val="none" w:sz="0" w:space="0" w:color="auto"/>
      </w:divBdr>
    </w:div>
    <w:div w:id="1985574814">
      <w:bodyDiv w:val="1"/>
      <w:marLeft w:val="0"/>
      <w:marRight w:val="0"/>
      <w:marTop w:val="0"/>
      <w:marBottom w:val="0"/>
      <w:divBdr>
        <w:top w:val="none" w:sz="0" w:space="0" w:color="auto"/>
        <w:left w:val="none" w:sz="0" w:space="0" w:color="auto"/>
        <w:bottom w:val="none" w:sz="0" w:space="0" w:color="auto"/>
        <w:right w:val="none" w:sz="0" w:space="0" w:color="auto"/>
      </w:divBdr>
    </w:div>
    <w:div w:id="2038576213">
      <w:bodyDiv w:val="1"/>
      <w:marLeft w:val="0"/>
      <w:marRight w:val="0"/>
      <w:marTop w:val="0"/>
      <w:marBottom w:val="0"/>
      <w:divBdr>
        <w:top w:val="none" w:sz="0" w:space="0" w:color="auto"/>
        <w:left w:val="none" w:sz="0" w:space="0" w:color="auto"/>
        <w:bottom w:val="none" w:sz="0" w:space="0" w:color="auto"/>
        <w:right w:val="none" w:sz="0" w:space="0" w:color="auto"/>
      </w:divBdr>
    </w:div>
    <w:div w:id="2115514609">
      <w:bodyDiv w:val="1"/>
      <w:marLeft w:val="0"/>
      <w:marRight w:val="0"/>
      <w:marTop w:val="0"/>
      <w:marBottom w:val="0"/>
      <w:divBdr>
        <w:top w:val="none" w:sz="0" w:space="0" w:color="auto"/>
        <w:left w:val="none" w:sz="0" w:space="0" w:color="auto"/>
        <w:bottom w:val="none" w:sz="0" w:space="0" w:color="auto"/>
        <w:right w:val="none" w:sz="0" w:space="0" w:color="auto"/>
      </w:divBdr>
    </w:div>
    <w:div w:id="2116709559">
      <w:bodyDiv w:val="1"/>
      <w:marLeft w:val="0"/>
      <w:marRight w:val="0"/>
      <w:marTop w:val="0"/>
      <w:marBottom w:val="0"/>
      <w:divBdr>
        <w:top w:val="none" w:sz="0" w:space="0" w:color="auto"/>
        <w:left w:val="none" w:sz="0" w:space="0" w:color="auto"/>
        <w:bottom w:val="none" w:sz="0" w:space="0" w:color="auto"/>
        <w:right w:val="none" w:sz="0" w:space="0" w:color="auto"/>
      </w:divBdr>
    </w:div>
    <w:div w:id="2122256556">
      <w:bodyDiv w:val="1"/>
      <w:marLeft w:val="0"/>
      <w:marRight w:val="0"/>
      <w:marTop w:val="0"/>
      <w:marBottom w:val="0"/>
      <w:divBdr>
        <w:top w:val="none" w:sz="0" w:space="0" w:color="auto"/>
        <w:left w:val="none" w:sz="0" w:space="0" w:color="auto"/>
        <w:bottom w:val="none" w:sz="0" w:space="0" w:color="auto"/>
        <w:right w:val="none" w:sz="0" w:space="0" w:color="auto"/>
      </w:divBdr>
    </w:div>
    <w:div w:id="2125031040">
      <w:bodyDiv w:val="1"/>
      <w:marLeft w:val="0"/>
      <w:marRight w:val="0"/>
      <w:marTop w:val="0"/>
      <w:marBottom w:val="0"/>
      <w:divBdr>
        <w:top w:val="none" w:sz="0" w:space="0" w:color="auto"/>
        <w:left w:val="none" w:sz="0" w:space="0" w:color="auto"/>
        <w:bottom w:val="none" w:sz="0" w:space="0" w:color="auto"/>
        <w:right w:val="none" w:sz="0" w:space="0" w:color="auto"/>
      </w:divBdr>
      <w:divsChild>
        <w:div w:id="1448348177">
          <w:marLeft w:val="274"/>
          <w:marRight w:val="0"/>
          <w:marTop w:val="0"/>
          <w:marBottom w:val="65"/>
          <w:divBdr>
            <w:top w:val="none" w:sz="0" w:space="0" w:color="auto"/>
            <w:left w:val="none" w:sz="0" w:space="0" w:color="auto"/>
            <w:bottom w:val="none" w:sz="0" w:space="0" w:color="auto"/>
            <w:right w:val="none" w:sz="0" w:space="0" w:color="auto"/>
          </w:divBdr>
        </w:div>
        <w:div w:id="1554387183">
          <w:marLeft w:val="274"/>
          <w:marRight w:val="0"/>
          <w:marTop w:val="0"/>
          <w:marBottom w:val="65"/>
          <w:divBdr>
            <w:top w:val="none" w:sz="0" w:space="0" w:color="auto"/>
            <w:left w:val="none" w:sz="0" w:space="0" w:color="auto"/>
            <w:bottom w:val="none" w:sz="0" w:space="0" w:color="auto"/>
            <w:right w:val="none" w:sz="0" w:space="0" w:color="auto"/>
          </w:divBdr>
        </w:div>
        <w:div w:id="1688943323">
          <w:marLeft w:val="274"/>
          <w:marRight w:val="0"/>
          <w:marTop w:val="0"/>
          <w:marBottom w:val="65"/>
          <w:divBdr>
            <w:top w:val="none" w:sz="0" w:space="0" w:color="auto"/>
            <w:left w:val="none" w:sz="0" w:space="0" w:color="auto"/>
            <w:bottom w:val="none" w:sz="0" w:space="0" w:color="auto"/>
            <w:right w:val="none" w:sz="0" w:space="0" w:color="auto"/>
          </w:divBdr>
        </w:div>
        <w:div w:id="1737170464">
          <w:marLeft w:val="274"/>
          <w:marRight w:val="0"/>
          <w:marTop w:val="0"/>
          <w:marBottom w:val="6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Fong\AppData\Local\Microsoft\Windows\INetCache\Content.Outlook\BIE0CH9I\Report%20template%20with%20paragraph%20styles%20and%20guide%202022-11-29.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6201CC59-3F8E-4010-ADDA-392853548E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04D6C184DCA964D8D80E7DE5D0F8EDD" ma:contentTypeVersion="" ma:contentTypeDescription="PDMS Document Site Content Type" ma:contentTypeScope="" ma:versionID="78dc35eee32852c15d29a3e21cedd2e4">
  <xsd:schema xmlns:xsd="http://www.w3.org/2001/XMLSchema" xmlns:xs="http://www.w3.org/2001/XMLSchema" xmlns:p="http://schemas.microsoft.com/office/2006/metadata/properties" xmlns:ns2="6201CC59-3F8E-4010-ADDA-392853548EFD" targetNamespace="http://schemas.microsoft.com/office/2006/metadata/properties" ma:root="true" ma:fieldsID="1ae56e79df667993a4e22d16aefe0e90" ns2:_="">
    <xsd:import namespace="6201CC59-3F8E-4010-ADDA-392853548EF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1CC59-3F8E-4010-ADDA-392853548EF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6117D-4E7B-4341-A8E1-145931C6FB34}">
  <ds:schemaRefs>
    <ds:schemaRef ds:uri="http://schemas.microsoft.com/office/2006/metadata/properties"/>
    <ds:schemaRef ds:uri="http://schemas.microsoft.com/office/infopath/2007/PartnerControls"/>
    <ds:schemaRef ds:uri="6201CC59-3F8E-4010-ADDA-392853548EFD"/>
  </ds:schemaRefs>
</ds:datastoreItem>
</file>

<file path=customXml/itemProps2.xml><?xml version="1.0" encoding="utf-8"?>
<ds:datastoreItem xmlns:ds="http://schemas.openxmlformats.org/officeDocument/2006/customXml" ds:itemID="{EC710223-E732-47BE-BEAA-DE384C14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1CC59-3F8E-4010-ADDA-392853548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F4A1BB-7566-4EC1-AB86-9EB14AAD0257}">
  <ds:schemaRefs>
    <ds:schemaRef ds:uri="http://schemas.microsoft.com/sharepoint/v3/contenttype/forms"/>
  </ds:schemaRefs>
</ds:datastoreItem>
</file>

<file path=customXml/itemProps4.xml><?xml version="1.0" encoding="utf-8"?>
<ds:datastoreItem xmlns:ds="http://schemas.openxmlformats.org/officeDocument/2006/customXml" ds:itemID="{9A91B4ED-02C2-4C7F-83B1-1D9A71E87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with paragraph styles and guide 2022-11-29</Template>
  <TotalTime>1</TotalTime>
  <Pages>14</Pages>
  <Words>2393</Words>
  <Characters>13721</Characters>
  <Application>Microsoft Office Word</Application>
  <DocSecurity>0</DocSecurity>
  <Lines>292</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Fong</dc:creator>
  <cp:keywords>[SEC=OFFICIAL]</cp:keywords>
  <dc:description/>
  <cp:lastModifiedBy>MARTIN, Jessica</cp:lastModifiedBy>
  <cp:revision>2</cp:revision>
  <cp:lastPrinted>2022-12-17T07:49:00Z</cp:lastPrinted>
  <dcterms:created xsi:type="dcterms:W3CDTF">2023-02-09T23:29:00Z</dcterms:created>
  <dcterms:modified xsi:type="dcterms:W3CDTF">2023-02-09T23:29:00Z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1201B6A1AC4544D09EBCE74F51899417</vt:lpwstr>
  </property>
  <property fmtid="{D5CDD505-2E9C-101B-9397-08002B2CF9AE}" pid="9" name="PM_ProtectiveMarkingValue_Footer">
    <vt:lpwstr>OFFICIAL</vt:lpwstr>
  </property>
  <property fmtid="{D5CDD505-2E9C-101B-9397-08002B2CF9AE}" pid="10" name="PM_Originator_Hash_SHA1">
    <vt:lpwstr>38F9BF24E34B9020E28CEEAE4D48B506C0CA5314</vt:lpwstr>
  </property>
  <property fmtid="{D5CDD505-2E9C-101B-9397-08002B2CF9AE}" pid="11" name="PM_OriginationTimeStamp">
    <vt:lpwstr>2023-02-09T23:28:31Z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371EE2A67D83EDEA87FA5CFD056BCD67</vt:lpwstr>
  </property>
  <property fmtid="{D5CDD505-2E9C-101B-9397-08002B2CF9AE}" pid="21" name="PM_Hash_Salt">
    <vt:lpwstr>0552ACCAB47412EE751A6437725D63B9</vt:lpwstr>
  </property>
  <property fmtid="{D5CDD505-2E9C-101B-9397-08002B2CF9AE}" pid="22" name="PM_Hash_SHA1">
    <vt:lpwstr>80BC87B53CD82FEA9CF684EA9270E1AFB7971A11</vt:lpwstr>
  </property>
  <property fmtid="{D5CDD505-2E9C-101B-9397-08002B2CF9AE}" pid="23" name="PM_OriginatorUserAccountName_SHA256">
    <vt:lpwstr>3DA78915B1F95C35574819ADC34E0E42975CBC4ACA644FA473261B0E401EB5BC</vt:lpwstr>
  </property>
  <property fmtid="{D5CDD505-2E9C-101B-9397-08002B2CF9AE}" pid="24" name="PM_OriginatorDomainName_SHA256">
    <vt:lpwstr>CE53151D70EF3143B9B6CA1DC053F41E858E2C804CF2EE5AE813E5CCE407743B</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0x010100266966F133664895A6EE3632470D45F500704D6C184DCA964D8D80E7DE5D0F8EDD</vt:lpwstr>
  </property>
</Properties>
</file>