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B155" w14:textId="77777777" w:rsidR="00FE2BD5" w:rsidRPr="00520ED0" w:rsidRDefault="00FE2BD5" w:rsidP="00FE2BD5">
      <w:pPr>
        <w:pStyle w:val="Heading1"/>
        <w:rPr>
          <w:rFonts w:eastAsia="SimHei"/>
          <w:lang w:eastAsia="ja-JP"/>
        </w:rPr>
      </w:pPr>
      <w:bookmarkStart w:id="0" w:name="_GoBack"/>
      <w:bookmarkEnd w:id="0"/>
      <w:r>
        <w:rPr>
          <w:rFonts w:eastAsia="SimHei"/>
          <w:lang w:eastAsia="ja-JP"/>
        </w:rPr>
        <w:t xml:space="preserve">Fact sheet: Things </w:t>
      </w:r>
      <w:r w:rsidRPr="00520ED0">
        <w:rPr>
          <w:rFonts w:eastAsia="SimHei"/>
          <w:lang w:eastAsia="ja-JP"/>
        </w:rPr>
        <w:t xml:space="preserve">to </w:t>
      </w:r>
      <w:r>
        <w:rPr>
          <w:rFonts w:eastAsia="SimHei"/>
          <w:lang w:eastAsia="ja-JP"/>
        </w:rPr>
        <w:t>c</w:t>
      </w:r>
      <w:r w:rsidRPr="00520ED0">
        <w:rPr>
          <w:rFonts w:eastAsia="SimHei"/>
          <w:lang w:eastAsia="ja-JP"/>
        </w:rPr>
        <w:t>onsider during your</w:t>
      </w:r>
      <w:r>
        <w:rPr>
          <w:rFonts w:eastAsia="SimHei"/>
          <w:lang w:eastAsia="ja-JP"/>
        </w:rPr>
        <w:t xml:space="preserve"> </w:t>
      </w:r>
      <w:r w:rsidRPr="00520ED0">
        <w:rPr>
          <w:rFonts w:eastAsia="SimHei"/>
          <w:lang w:eastAsia="ja-JP"/>
        </w:rPr>
        <w:t>NDIS audit and registration process</w:t>
      </w:r>
    </w:p>
    <w:p w14:paraId="08D3B156" w14:textId="77777777" w:rsidR="00FE2BD5" w:rsidRPr="00520ED0" w:rsidRDefault="00FE2BD5" w:rsidP="00FE2BD5">
      <w:pPr>
        <w:rPr>
          <w:lang w:eastAsia="en-US"/>
        </w:rPr>
      </w:pPr>
      <w:r w:rsidRPr="00520ED0">
        <w:rPr>
          <w:lang w:eastAsia="en-US"/>
        </w:rPr>
        <w:t xml:space="preserve">Before you submit your </w:t>
      </w:r>
      <w:r>
        <w:rPr>
          <w:lang w:eastAsia="en-US"/>
        </w:rPr>
        <w:t xml:space="preserve">application for </w:t>
      </w:r>
      <w:r w:rsidRPr="00520ED0">
        <w:rPr>
          <w:lang w:eastAsia="en-US"/>
        </w:rPr>
        <w:t>registration make sure you have:</w:t>
      </w:r>
    </w:p>
    <w:p w14:paraId="08D3B157" w14:textId="77777777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f</w:t>
      </w:r>
      <w:r w:rsidRPr="00520ED0">
        <w:rPr>
          <w:lang w:eastAsia="en-US"/>
        </w:rPr>
        <w:t xml:space="preserve">amiliarised yourself with the NDIS </w:t>
      </w:r>
      <w:r>
        <w:rPr>
          <w:lang w:eastAsia="en-US"/>
        </w:rPr>
        <w:t>P</w:t>
      </w:r>
      <w:r w:rsidRPr="00520ED0">
        <w:rPr>
          <w:lang w:eastAsia="en-US"/>
        </w:rPr>
        <w:t xml:space="preserve">ractice </w:t>
      </w:r>
      <w:r>
        <w:rPr>
          <w:lang w:eastAsia="en-US"/>
        </w:rPr>
        <w:t>S</w:t>
      </w:r>
      <w:r w:rsidRPr="00520ED0">
        <w:rPr>
          <w:lang w:eastAsia="en-US"/>
        </w:rPr>
        <w:t>tandards</w:t>
      </w:r>
    </w:p>
    <w:p w14:paraId="08D3B158" w14:textId="77777777" w:rsidR="00FE2BD5" w:rsidRPr="00A02475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u</w:t>
      </w:r>
      <w:r w:rsidRPr="00520ED0">
        <w:rPr>
          <w:lang w:eastAsia="en-US"/>
        </w:rPr>
        <w:t xml:space="preserve">ndertaken a </w:t>
      </w:r>
      <w:r>
        <w:rPr>
          <w:lang w:eastAsia="en-US"/>
        </w:rPr>
        <w:t>document review</w:t>
      </w:r>
      <w:r w:rsidRPr="00520ED0">
        <w:rPr>
          <w:lang w:eastAsia="en-US"/>
        </w:rPr>
        <w:t xml:space="preserve"> of your current </w:t>
      </w:r>
      <w:r>
        <w:rPr>
          <w:lang w:eastAsia="en-US"/>
        </w:rPr>
        <w:t>policies and procedures</w:t>
      </w:r>
      <w:r w:rsidRPr="00520ED0">
        <w:rPr>
          <w:lang w:eastAsia="en-US"/>
        </w:rPr>
        <w:t xml:space="preserve"> against</w:t>
      </w:r>
      <w:r>
        <w:rPr>
          <w:lang w:eastAsia="en-US"/>
        </w:rPr>
        <w:t xml:space="preserve"> </w:t>
      </w:r>
      <w:r w:rsidRPr="00520ED0">
        <w:rPr>
          <w:lang w:eastAsia="en-US"/>
        </w:rPr>
        <w:t>requirements of the NDIS Practice Standards</w:t>
      </w:r>
    </w:p>
    <w:p w14:paraId="08D3B159" w14:textId="77777777" w:rsidR="00FE2BD5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d</w:t>
      </w:r>
      <w:r w:rsidRPr="00520ED0">
        <w:rPr>
          <w:lang w:eastAsia="en-US"/>
        </w:rPr>
        <w:t xml:space="preserve">eveloped an Action Plan if required to address any gaps or areas requiring </w:t>
      </w:r>
      <w:r>
        <w:rPr>
          <w:lang w:eastAsia="en-US"/>
        </w:rPr>
        <w:t>enhancement</w:t>
      </w:r>
    </w:p>
    <w:p w14:paraId="08D3B15A" w14:textId="77777777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completed the online self-assessment and uploaded associated policies and procedures</w:t>
      </w:r>
    </w:p>
    <w:p w14:paraId="08D3B15B" w14:textId="77777777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t</w:t>
      </w:r>
      <w:r w:rsidRPr="00520ED0">
        <w:rPr>
          <w:lang w:eastAsia="en-US"/>
        </w:rPr>
        <w:t>rained relevant staff around the NDIS Practice Standards and the upcoming audit process</w:t>
      </w:r>
    </w:p>
    <w:p w14:paraId="08D3B15C" w14:textId="77777777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c</w:t>
      </w:r>
      <w:r w:rsidRPr="00520ED0">
        <w:rPr>
          <w:lang w:eastAsia="en-US"/>
        </w:rPr>
        <w:t xml:space="preserve">irculated information about NDIS registration and the audit process to </w:t>
      </w:r>
      <w:r>
        <w:rPr>
          <w:lang w:eastAsia="en-US"/>
        </w:rPr>
        <w:t xml:space="preserve">residents who are </w:t>
      </w:r>
      <w:r w:rsidRPr="00520ED0">
        <w:rPr>
          <w:lang w:eastAsia="en-US"/>
        </w:rPr>
        <w:t>participants</w:t>
      </w:r>
      <w:r>
        <w:rPr>
          <w:lang w:eastAsia="en-US"/>
        </w:rPr>
        <w:t xml:space="preserve"> in the NDIS</w:t>
      </w:r>
      <w:r w:rsidRPr="00520ED0">
        <w:rPr>
          <w:lang w:eastAsia="en-US"/>
        </w:rPr>
        <w:t xml:space="preserve">, </w:t>
      </w:r>
      <w:r>
        <w:rPr>
          <w:lang w:eastAsia="en-US"/>
        </w:rPr>
        <w:t xml:space="preserve">their </w:t>
      </w:r>
      <w:r w:rsidRPr="00520ED0">
        <w:rPr>
          <w:lang w:eastAsia="en-US"/>
        </w:rPr>
        <w:t>carers, family and guardians and sought their feedback where appropriate</w:t>
      </w:r>
    </w:p>
    <w:p w14:paraId="08D3B15D" w14:textId="77777777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y</w:t>
      </w:r>
      <w:r w:rsidRPr="00520ED0">
        <w:rPr>
          <w:lang w:eastAsia="en-US"/>
        </w:rPr>
        <w:t xml:space="preserve">our application includes details of all </w:t>
      </w:r>
      <w:hyperlink r:id="rId11" w:history="1">
        <w:r>
          <w:rPr>
            <w:rStyle w:val="Hyperlink"/>
            <w:sz w:val="24"/>
            <w:szCs w:val="24"/>
            <w:lang w:eastAsia="en-US"/>
          </w:rPr>
          <w:t>Key Personnel</w:t>
        </w:r>
      </w:hyperlink>
      <w:r w:rsidRPr="00520ED0">
        <w:rPr>
          <w:lang w:eastAsia="en-US"/>
        </w:rPr>
        <w:t xml:space="preserve"> as the </w:t>
      </w:r>
      <w:r>
        <w:rPr>
          <w:lang w:eastAsia="en-US"/>
        </w:rPr>
        <w:t xml:space="preserve">NDIS </w:t>
      </w:r>
      <w:r w:rsidRPr="00520ED0">
        <w:rPr>
          <w:lang w:eastAsia="en-US"/>
        </w:rPr>
        <w:t>Commission looks at this closely</w:t>
      </w:r>
    </w:p>
    <w:p w14:paraId="08D3B15E" w14:textId="7D704B55" w:rsidR="00FE2BD5" w:rsidRPr="00520ED0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y</w:t>
      </w:r>
      <w:r w:rsidRPr="00520ED0">
        <w:rPr>
          <w:lang w:eastAsia="en-US"/>
        </w:rPr>
        <w:t xml:space="preserve">ou have carefully identified all </w:t>
      </w:r>
      <w:r w:rsidR="00DF59F4">
        <w:rPr>
          <w:lang w:eastAsia="en-US"/>
        </w:rPr>
        <w:t xml:space="preserve">classes of support or </w:t>
      </w:r>
      <w:r w:rsidRPr="00520ED0">
        <w:rPr>
          <w:lang w:eastAsia="en-US"/>
        </w:rPr>
        <w:t xml:space="preserve">registration groups which your service delivers </w:t>
      </w:r>
      <w:r>
        <w:rPr>
          <w:lang w:eastAsia="en-US"/>
        </w:rPr>
        <w:t xml:space="preserve">through NDIS funding </w:t>
      </w:r>
      <w:r w:rsidRPr="00520ED0">
        <w:rPr>
          <w:lang w:eastAsia="en-US"/>
        </w:rPr>
        <w:t>or may need to deliver in the future, as this will impact your audit scope.</w:t>
      </w:r>
    </w:p>
    <w:p w14:paraId="08D3B15F" w14:textId="77777777" w:rsidR="00FE2BD5" w:rsidRDefault="00FE2BD5" w:rsidP="00FE2BD5">
      <w:pPr>
        <w:rPr>
          <w:lang w:eastAsia="en-US"/>
        </w:rPr>
      </w:pPr>
      <w:r w:rsidRPr="00520ED0">
        <w:rPr>
          <w:lang w:eastAsia="en-US"/>
        </w:rPr>
        <w:t>When preparing for an audit</w:t>
      </w:r>
      <w:r>
        <w:rPr>
          <w:lang w:eastAsia="en-US"/>
        </w:rPr>
        <w:t>:</w:t>
      </w:r>
    </w:p>
    <w:p w14:paraId="08D3B160" w14:textId="71126A4B" w:rsidR="00FE2BD5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u</w:t>
      </w:r>
      <w:r w:rsidRPr="00FD63C7">
        <w:rPr>
          <w:lang w:eastAsia="en-US"/>
        </w:rPr>
        <w:t xml:space="preserve">se the </w:t>
      </w:r>
      <w:r w:rsidRPr="00FD63C7">
        <w:rPr>
          <w:i/>
          <w:iCs/>
          <w:lang w:eastAsia="en-US"/>
        </w:rPr>
        <w:t xml:space="preserve">Initial Scope of Audit </w:t>
      </w:r>
      <w:r w:rsidRPr="00FD63C7">
        <w:rPr>
          <w:lang w:eastAsia="en-US"/>
        </w:rPr>
        <w:t xml:space="preserve">document </w:t>
      </w:r>
      <w:r>
        <w:rPr>
          <w:lang w:eastAsia="en-US"/>
        </w:rPr>
        <w:t xml:space="preserve">issued by the NDIS Commission when you make your application </w:t>
      </w:r>
      <w:r w:rsidRPr="00FD63C7">
        <w:rPr>
          <w:lang w:eastAsia="en-US"/>
        </w:rPr>
        <w:t xml:space="preserve">to obtain </w:t>
      </w:r>
      <w:r>
        <w:rPr>
          <w:lang w:eastAsia="en-US"/>
        </w:rPr>
        <w:t>a number of</w:t>
      </w:r>
      <w:r w:rsidRPr="00FD63C7">
        <w:rPr>
          <w:lang w:eastAsia="en-US"/>
        </w:rPr>
        <w:t xml:space="preserve"> quotes from the list of Approved Quality Audit</w:t>
      </w:r>
      <w:r w:rsidR="00DF59F4">
        <w:rPr>
          <w:lang w:eastAsia="en-US"/>
        </w:rPr>
        <w:t>ors</w:t>
      </w:r>
      <w:r w:rsidRPr="00FD63C7">
        <w:rPr>
          <w:lang w:eastAsia="en-US"/>
        </w:rPr>
        <w:t xml:space="preserve"> on the NDIS Commission site</w:t>
      </w:r>
    </w:p>
    <w:p w14:paraId="08D3B161" w14:textId="77777777" w:rsidR="00FE2BD5" w:rsidRPr="00FD63C7" w:rsidRDefault="00FE2BD5" w:rsidP="00B3168F">
      <w:pPr>
        <w:pStyle w:val="Bullet1"/>
        <w:rPr>
          <w:lang w:eastAsia="en-US"/>
        </w:rPr>
      </w:pPr>
      <w:r>
        <w:rPr>
          <w:lang w:eastAsia="en-US"/>
        </w:rPr>
        <w:t>a</w:t>
      </w:r>
      <w:r w:rsidRPr="00FD63C7">
        <w:rPr>
          <w:lang w:eastAsia="en-US"/>
        </w:rPr>
        <w:t>sk the auditor questions to ensure they are suitable for your organisation.</w:t>
      </w:r>
    </w:p>
    <w:p w14:paraId="08D3B162" w14:textId="77777777" w:rsidR="00FE2BD5" w:rsidRPr="00520ED0" w:rsidRDefault="00FE2BD5" w:rsidP="00FE2BD5">
      <w:pPr>
        <w:rPr>
          <w:lang w:eastAsia="en-US"/>
        </w:rPr>
      </w:pPr>
      <w:r w:rsidRPr="00520ED0">
        <w:rPr>
          <w:lang w:eastAsia="en-US"/>
        </w:rPr>
        <w:t xml:space="preserve">After you have selected an Approved Quality Auditor, </w:t>
      </w:r>
      <w:r>
        <w:rPr>
          <w:lang w:eastAsia="en-US"/>
        </w:rPr>
        <w:t xml:space="preserve">they will update “Auditor Relationship” in your application in </w:t>
      </w:r>
      <w:r w:rsidRPr="00520ED0">
        <w:rPr>
          <w:lang w:eastAsia="en-US"/>
        </w:rPr>
        <w:t>the NDIS Commission’s portal.</w:t>
      </w:r>
    </w:p>
    <w:p w14:paraId="08D3B163" w14:textId="77777777" w:rsidR="00FE2BD5" w:rsidRPr="00520ED0" w:rsidRDefault="00FE2BD5" w:rsidP="00FE2BD5">
      <w:pPr>
        <w:rPr>
          <w:lang w:eastAsia="en-US"/>
        </w:rPr>
      </w:pPr>
      <w:r w:rsidRPr="00520ED0">
        <w:rPr>
          <w:lang w:eastAsia="en-US"/>
        </w:rPr>
        <w:t xml:space="preserve">Stage 1 audit will usually be a desktop review of your completed Self-Assessment responses and associated policies and procedures.  Make sure you have updated your policies and procedures and uploaded them all to the </w:t>
      </w:r>
      <w:r>
        <w:rPr>
          <w:lang w:eastAsia="en-US"/>
        </w:rPr>
        <w:t xml:space="preserve">NDIS </w:t>
      </w:r>
      <w:r w:rsidRPr="00520ED0">
        <w:rPr>
          <w:lang w:eastAsia="en-US"/>
        </w:rPr>
        <w:t>Commission portal.</w:t>
      </w:r>
    </w:p>
    <w:p w14:paraId="08D3B164" w14:textId="77777777" w:rsidR="00FE2BD5" w:rsidRPr="00520ED0" w:rsidRDefault="00FE2BD5" w:rsidP="00FE2BD5">
      <w:pPr>
        <w:rPr>
          <w:rFonts w:eastAsia="Arial"/>
          <w:lang w:eastAsia="en-US"/>
        </w:rPr>
      </w:pPr>
      <w:r w:rsidRPr="00520ED0">
        <w:rPr>
          <w:lang w:eastAsia="en-US"/>
        </w:rPr>
        <w:t xml:space="preserve">Stage 2 audit should take place within three months of completion of Stage 1.  </w:t>
      </w:r>
    </w:p>
    <w:p w14:paraId="08D3B165" w14:textId="55C816E7" w:rsidR="00FE2BD5" w:rsidRPr="000D1C61" w:rsidRDefault="00FE2BD5" w:rsidP="00FE2BD5">
      <w:pPr>
        <w:rPr>
          <w:lang w:eastAsia="en-US"/>
        </w:rPr>
      </w:pPr>
      <w:r w:rsidRPr="00520ED0">
        <w:rPr>
          <w:lang w:eastAsia="en-US"/>
        </w:rPr>
        <w:lastRenderedPageBreak/>
        <w:t xml:space="preserve">Stage 2 will look at evidence on how you are implementing your policies and procedures and meeting the </w:t>
      </w:r>
      <w:r>
        <w:rPr>
          <w:lang w:eastAsia="en-US"/>
        </w:rPr>
        <w:t>NDIS Practice S</w:t>
      </w:r>
      <w:r w:rsidRPr="00520ED0">
        <w:rPr>
          <w:lang w:eastAsia="en-US"/>
        </w:rPr>
        <w:t>tandards.</w:t>
      </w:r>
      <w:r>
        <w:rPr>
          <w:lang w:eastAsia="en-US"/>
        </w:rPr>
        <w:t xml:space="preserve"> This usually involves an onsite visit by the audit team</w:t>
      </w:r>
      <w:r>
        <w:t xml:space="preserve"> </w:t>
      </w:r>
      <w:r w:rsidR="00DF59F4">
        <w:t xml:space="preserve">and direct engagement with NDIS participants you support </w:t>
      </w:r>
      <w:r w:rsidRPr="00BC104F">
        <w:rPr>
          <w:lang w:eastAsia="en-US"/>
        </w:rPr>
        <w:t xml:space="preserve">but may be conducted by videoconference in certain </w:t>
      </w:r>
      <w:r w:rsidR="00DF59F4">
        <w:rPr>
          <w:lang w:eastAsia="en-US"/>
        </w:rPr>
        <w:t xml:space="preserve">limited </w:t>
      </w:r>
      <w:r w:rsidRPr="00BC104F">
        <w:rPr>
          <w:lang w:eastAsia="en-US"/>
        </w:rPr>
        <w:t>circumstances</w:t>
      </w:r>
      <w:r>
        <w:rPr>
          <w:lang w:eastAsia="en-US"/>
        </w:rPr>
        <w:t>.</w:t>
      </w:r>
    </w:p>
    <w:p w14:paraId="08D3B166" w14:textId="2A3D898D" w:rsidR="00FE2BD5" w:rsidRDefault="00FE2BD5" w:rsidP="00FE2BD5">
      <w:pPr>
        <w:rPr>
          <w:bCs/>
        </w:rPr>
      </w:pPr>
      <w:r w:rsidRPr="0009624E">
        <w:t xml:space="preserve">For further information please refer to the NDIS RAC Provider Toolkit Part </w:t>
      </w:r>
      <w:r>
        <w:t>D</w:t>
      </w:r>
      <w:r w:rsidRPr="0009624E">
        <w:t xml:space="preserve"> </w:t>
      </w:r>
      <w:r>
        <w:t>–</w:t>
      </w:r>
      <w:r w:rsidRPr="0009624E">
        <w:t xml:space="preserve"> </w:t>
      </w:r>
      <w:r>
        <w:t>Steps in the NDIS</w:t>
      </w:r>
      <w:r w:rsidRPr="0009624E">
        <w:t xml:space="preserve"> Registration and Audit </w:t>
      </w:r>
      <w:r>
        <w:t>Process</w:t>
      </w:r>
      <w:r w:rsidR="00836BEB">
        <w:t xml:space="preserve"> and the </w:t>
      </w:r>
      <w:r w:rsidR="000F1520">
        <w:t>Registration renewal process guide</w:t>
      </w:r>
      <w:r>
        <w:t>.</w:t>
      </w:r>
      <w:r w:rsidRPr="0009624E">
        <w:t xml:space="preserve"> </w:t>
      </w:r>
    </w:p>
    <w:p w14:paraId="08D3B167" w14:textId="77777777" w:rsidR="00FE2BD5" w:rsidRDefault="00FE2BD5" w:rsidP="00FE2BD5">
      <w:r w:rsidRPr="000D1C61">
        <w:t xml:space="preserve">To learn more about NDIS Registration go to our </w:t>
      </w:r>
      <w:hyperlink r:id="rId12" w:history="1">
        <w:r w:rsidRPr="000D1C61">
          <w:rPr>
            <w:rStyle w:val="Hyperlink"/>
            <w:b/>
            <w:sz w:val="24"/>
            <w:szCs w:val="24"/>
          </w:rPr>
          <w:t>Provider registration process</w:t>
        </w:r>
      </w:hyperlink>
      <w:r>
        <w:rPr>
          <w:rStyle w:val="Hyperlink"/>
          <w:b/>
          <w:sz w:val="24"/>
          <w:szCs w:val="24"/>
        </w:rPr>
        <w:t xml:space="preserve"> page</w:t>
      </w:r>
      <w:r>
        <w:t>.</w:t>
      </w:r>
    </w:p>
    <w:p w14:paraId="08D3B168" w14:textId="77777777" w:rsidR="00FE2BD5" w:rsidRPr="00BD2586" w:rsidRDefault="00FE2BD5" w:rsidP="00B3168F">
      <w:pPr>
        <w:pStyle w:val="Heading2"/>
      </w:pPr>
      <w:r w:rsidRPr="00BD2586">
        <w:t>Contact us</w:t>
      </w:r>
    </w:p>
    <w:p w14:paraId="08D3B169" w14:textId="77777777" w:rsidR="00FE2BD5" w:rsidRPr="00BD2586" w:rsidRDefault="00FE2BD5" w:rsidP="00FE2BD5">
      <w:r w:rsidRPr="00BD2586">
        <w:t xml:space="preserve">Email: </w:t>
      </w:r>
      <w:hyperlink r:id="rId13" w:history="1">
        <w:r w:rsidRPr="00BD2586">
          <w:rPr>
            <w:rStyle w:val="Hyperlink"/>
            <w:sz w:val="24"/>
            <w:szCs w:val="24"/>
          </w:rPr>
          <w:t>contactcentre@ndiscommission.gov.au</w:t>
        </w:r>
      </w:hyperlink>
      <w:r w:rsidRPr="00BD2586">
        <w:t xml:space="preserve"> </w:t>
      </w:r>
    </w:p>
    <w:p w14:paraId="08D3B16A" w14:textId="77777777" w:rsidR="00FE2BD5" w:rsidRPr="00BD2586" w:rsidRDefault="00FE2BD5" w:rsidP="00FE2BD5">
      <w:r w:rsidRPr="00BD2586">
        <w:t>Call: 1800 035 544</w:t>
      </w:r>
    </w:p>
    <w:p w14:paraId="08D3B16B" w14:textId="77777777" w:rsidR="00FE2BD5" w:rsidRPr="00BD2586" w:rsidRDefault="00FE2BD5" w:rsidP="00B3168F">
      <w:pPr>
        <w:pStyle w:val="Heading2"/>
      </w:pPr>
      <w:r w:rsidRPr="00BD2586">
        <w:t>Find out more</w:t>
      </w:r>
    </w:p>
    <w:p w14:paraId="08D3B16C" w14:textId="77777777" w:rsidR="00FE2BD5" w:rsidRPr="00BD2586" w:rsidRDefault="00FE2BD5" w:rsidP="00FE2BD5">
      <w:r w:rsidRPr="00BD2586">
        <w:t>More information about the NDIS Commission, including resources for providers and participants, is available on the NDIS Commission website</w:t>
      </w:r>
      <w:r>
        <w:t xml:space="preserve">: </w:t>
      </w:r>
      <w:hyperlink r:id="rId14" w:history="1">
        <w:r w:rsidRPr="00BD2586">
          <w:rPr>
            <w:rStyle w:val="Hyperlink"/>
            <w:sz w:val="24"/>
            <w:szCs w:val="24"/>
          </w:rPr>
          <w:t>www.ndiscommission.gov.au</w:t>
        </w:r>
      </w:hyperlink>
      <w:r w:rsidRPr="00BD2586">
        <w:t xml:space="preserve"> </w:t>
      </w:r>
    </w:p>
    <w:p w14:paraId="08D3B16D" w14:textId="77777777" w:rsidR="00FE2BD5" w:rsidRPr="00BD2586" w:rsidRDefault="00FE2BD5" w:rsidP="00B3168F">
      <w:pPr>
        <w:pStyle w:val="Heading2"/>
      </w:pPr>
      <w:r w:rsidRPr="00BD2586">
        <w:t>Follow us</w:t>
      </w:r>
    </w:p>
    <w:p w14:paraId="08D3B16E" w14:textId="77777777" w:rsidR="00FE2BD5" w:rsidRPr="00BD2586" w:rsidRDefault="009E13B9" w:rsidP="00FE2BD5">
      <w:hyperlink r:id="rId15" w:history="1">
        <w:r w:rsidR="00FE2BD5" w:rsidRPr="00BD2586">
          <w:rPr>
            <w:rStyle w:val="Hyperlink"/>
            <w:sz w:val="24"/>
            <w:szCs w:val="24"/>
          </w:rPr>
          <w:t>www.facebook.com/NDISCommission</w:t>
        </w:r>
      </w:hyperlink>
      <w:r w:rsidR="00FE2BD5" w:rsidRPr="00BD2586">
        <w:t xml:space="preserve"> </w:t>
      </w:r>
    </w:p>
    <w:p w14:paraId="08D3B16F" w14:textId="77777777" w:rsidR="00FE2BD5" w:rsidRPr="001964CA" w:rsidRDefault="009E13B9" w:rsidP="00FE2BD5">
      <w:hyperlink r:id="rId16" w:history="1">
        <w:r w:rsidR="00FE2BD5" w:rsidRPr="00BD2586">
          <w:rPr>
            <w:rStyle w:val="Hyperlink"/>
            <w:sz w:val="24"/>
            <w:szCs w:val="24"/>
          </w:rPr>
          <w:t>www.linkedin.com/company/ndiscommission</w:t>
        </w:r>
      </w:hyperlink>
    </w:p>
    <w:sectPr w:rsidR="00FE2BD5" w:rsidRPr="001964CA" w:rsidSect="00362AB6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BC7F8" w14:textId="77777777" w:rsidR="007C75CD" w:rsidRDefault="007C75CD" w:rsidP="008E21DE">
      <w:pPr>
        <w:spacing w:after="0"/>
      </w:pPr>
      <w:r>
        <w:separator/>
      </w:r>
    </w:p>
  </w:endnote>
  <w:endnote w:type="continuationSeparator" w:id="0">
    <w:p w14:paraId="388CE4D7" w14:textId="77777777" w:rsidR="007C75CD" w:rsidRDefault="007C75CD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B177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8D3B17E" wp14:editId="08D3B17F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AE175E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08D3B178" w14:textId="76B9389D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9E13B9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B17A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8D3B182" wp14:editId="08D3B183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C267B5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08D3B17B" w14:textId="083D6BDA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E13B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6BA26" w14:textId="77777777" w:rsidR="007C75CD" w:rsidRDefault="007C75CD" w:rsidP="008E21DE">
      <w:pPr>
        <w:spacing w:after="0"/>
      </w:pPr>
      <w:r>
        <w:separator/>
      </w:r>
    </w:p>
  </w:footnote>
  <w:footnote w:type="continuationSeparator" w:id="0">
    <w:p w14:paraId="1A47B323" w14:textId="77777777" w:rsidR="007C75CD" w:rsidRDefault="007C75CD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B175" w14:textId="77777777" w:rsidR="008B7938" w:rsidRDefault="008B7938">
    <w:pPr>
      <w:pStyle w:val="Header"/>
    </w:pPr>
  </w:p>
  <w:p w14:paraId="08D3B176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8D3B17C" wp14:editId="08D3B17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00E714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B179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08D3B180" wp14:editId="08D3B181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A632A9"/>
    <w:multiLevelType w:val="multilevel"/>
    <w:tmpl w:val="A41689A2"/>
    <w:numStyleLink w:val="AppendixNumbers"/>
  </w:abstractNum>
  <w:abstractNum w:abstractNumId="9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975F8"/>
    <w:multiLevelType w:val="hybridMultilevel"/>
    <w:tmpl w:val="08502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17C7945"/>
    <w:multiLevelType w:val="hybridMultilevel"/>
    <w:tmpl w:val="3E88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25"/>
  </w:num>
  <w:num w:numId="3">
    <w:abstractNumId w:val="15"/>
  </w:num>
  <w:num w:numId="4">
    <w:abstractNumId w:val="24"/>
  </w:num>
  <w:num w:numId="5">
    <w:abstractNumId w:val="24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5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4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9"/>
  </w:num>
  <w:num w:numId="25">
    <w:abstractNumId w:val="6"/>
  </w:num>
  <w:num w:numId="26">
    <w:abstractNumId w:val="13"/>
  </w:num>
  <w:num w:numId="27">
    <w:abstractNumId w:val="0"/>
  </w:num>
  <w:num w:numId="28">
    <w:abstractNumId w:val="23"/>
  </w:num>
  <w:num w:numId="29">
    <w:abstractNumId w:val="2"/>
  </w:num>
  <w:num w:numId="30">
    <w:abstractNumId w:val="1"/>
  </w:num>
  <w:num w:numId="31">
    <w:abstractNumId w:val="7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8"/>
  </w:num>
  <w:num w:numId="36">
    <w:abstractNumId w:val="12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D5"/>
    <w:rsid w:val="00043D08"/>
    <w:rsid w:val="00080615"/>
    <w:rsid w:val="000C252F"/>
    <w:rsid w:val="000F1520"/>
    <w:rsid w:val="000F3A54"/>
    <w:rsid w:val="000F48FC"/>
    <w:rsid w:val="000F6AC5"/>
    <w:rsid w:val="00182709"/>
    <w:rsid w:val="00201052"/>
    <w:rsid w:val="00231AAC"/>
    <w:rsid w:val="002804D3"/>
    <w:rsid w:val="002A132D"/>
    <w:rsid w:val="003449A0"/>
    <w:rsid w:val="00362AB6"/>
    <w:rsid w:val="003F29B8"/>
    <w:rsid w:val="004154E2"/>
    <w:rsid w:val="004D4273"/>
    <w:rsid w:val="004E2384"/>
    <w:rsid w:val="00534D53"/>
    <w:rsid w:val="005B053D"/>
    <w:rsid w:val="00625854"/>
    <w:rsid w:val="00651348"/>
    <w:rsid w:val="00680A20"/>
    <w:rsid w:val="00680F04"/>
    <w:rsid w:val="006B325C"/>
    <w:rsid w:val="006D6D91"/>
    <w:rsid w:val="0078103B"/>
    <w:rsid w:val="007C75CD"/>
    <w:rsid w:val="008250D8"/>
    <w:rsid w:val="00836BEB"/>
    <w:rsid w:val="008A649A"/>
    <w:rsid w:val="008B7938"/>
    <w:rsid w:val="008C239B"/>
    <w:rsid w:val="008E21DE"/>
    <w:rsid w:val="0092679E"/>
    <w:rsid w:val="009539C8"/>
    <w:rsid w:val="009D06E2"/>
    <w:rsid w:val="009E13B9"/>
    <w:rsid w:val="009F2F06"/>
    <w:rsid w:val="009F4EAA"/>
    <w:rsid w:val="00A07E4A"/>
    <w:rsid w:val="00A60009"/>
    <w:rsid w:val="00AA094B"/>
    <w:rsid w:val="00AB12D5"/>
    <w:rsid w:val="00AD735D"/>
    <w:rsid w:val="00AF0899"/>
    <w:rsid w:val="00B3168F"/>
    <w:rsid w:val="00B603C0"/>
    <w:rsid w:val="00B83AB4"/>
    <w:rsid w:val="00BA4FF9"/>
    <w:rsid w:val="00BC3BA1"/>
    <w:rsid w:val="00C0421C"/>
    <w:rsid w:val="00C10202"/>
    <w:rsid w:val="00C21944"/>
    <w:rsid w:val="00C2698C"/>
    <w:rsid w:val="00C52C59"/>
    <w:rsid w:val="00C90DF2"/>
    <w:rsid w:val="00CB64BD"/>
    <w:rsid w:val="00D5434C"/>
    <w:rsid w:val="00DF59F4"/>
    <w:rsid w:val="00DF74BA"/>
    <w:rsid w:val="00E243C4"/>
    <w:rsid w:val="00E260AC"/>
    <w:rsid w:val="00E40290"/>
    <w:rsid w:val="00EE737C"/>
    <w:rsid w:val="00F41613"/>
    <w:rsid w:val="00F75B09"/>
    <w:rsid w:val="00F9318C"/>
    <w:rsid w:val="00FD66D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D3B155"/>
  <w15:chartTrackingRefBased/>
  <w15:docId w15:val="{3EE342BC-9D08-4643-9584-52856D21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BD5"/>
    <w:pPr>
      <w:spacing w:before="0" w:after="200" w:line="276" w:lineRule="auto"/>
    </w:pPr>
    <w:rPr>
      <w:rFonts w:ascii="Arial" w:eastAsiaTheme="minorEastAsia" w:hAnsi="Arial"/>
      <w:color w:val="auto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E2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D5"/>
    <w:rPr>
      <w:rFonts w:ascii="Segoe UI" w:eastAsiaTheme="minorEastAsia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centre@ndiscommission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provider-registr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ndiscommissio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registered-ndis-providers/provider-obligations-and-requirements/key-personne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acebook.com/NDISCommiss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24B3-991A-4406-A966-DD2F58A5B08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D22F82A-A5EF-48CF-8D71-43B7221E543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25462A-7A6B-46C5-927E-CD2A7308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048CD-81BE-4869-B9F1-5D2B5BBAB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351A0-180C-48AF-AD20-663888BD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2</Pages>
  <Words>409</Words>
  <Characters>2363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- Things to Consider in the NDIS Audit Process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Things to Consider in the NDIS Audit Process</dc:title>
  <dc:subject/>
  <dc:creator>ATHERTON, Justine</dc:creator>
  <cp:keywords>[SEC=OFFICIAL]</cp:keywords>
  <dc:description/>
  <cp:lastModifiedBy>MARTIN, Jessica</cp:lastModifiedBy>
  <cp:revision>2</cp:revision>
  <cp:lastPrinted>2022-10-21T03:39:00Z</cp:lastPrinted>
  <dcterms:created xsi:type="dcterms:W3CDTF">2022-10-23T22:50:00Z</dcterms:created>
  <dcterms:modified xsi:type="dcterms:W3CDTF">2022-10-23T22:50:00Z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B091CD86AC694D1CA3B644F97A7D2AE4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2022-10-23T22:49:54Z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982E204277ABA6C3159EBD8BF266A6AC</vt:lpwstr>
  </property>
  <property fmtid="{D5CDD505-2E9C-101B-9397-08002B2CF9AE}" pid="21" name="PM_Hash_Salt">
    <vt:lpwstr>0327A8FAE576A415CD052C51D7817B87</vt:lpwstr>
  </property>
  <property fmtid="{D5CDD505-2E9C-101B-9397-08002B2CF9AE}" pid="22" name="PM_Hash_SHA1">
    <vt:lpwstr>202646BE1FE5C5430A54D38EB6E6345589BE37DA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ContentTypeId">
    <vt:lpwstr>0x010100266966F133664895A6EE3632470D45F5000D40C1017DAB034AA442A9BD62271985</vt:lpwstr>
  </property>
</Properties>
</file>