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0E76D" w14:textId="07A0F21F" w:rsidR="00690E59" w:rsidRDefault="00BE429A" w:rsidP="008665A9">
      <w:pPr>
        <w:pStyle w:val="Heading1"/>
      </w:pPr>
      <w:r>
        <w:t xml:space="preserve">NDIS Worker Screening </w:t>
      </w:r>
      <w:r w:rsidR="00B01E12">
        <w:t>Check: Application process</w:t>
      </w:r>
    </w:p>
    <w:p w14:paraId="4B99E85A" w14:textId="77777777" w:rsidR="008665A9" w:rsidRPr="008665A9" w:rsidRDefault="008665A9" w:rsidP="008665A9">
      <w:pPr>
        <w:pStyle w:val="FlowChart"/>
        <w:numPr>
          <w:ilvl w:val="0"/>
          <w:numId w:val="50"/>
        </w:numPr>
        <w:spacing w:before="240" w:after="240"/>
        <w:ind w:left="357" w:hanging="357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Worker completes online application to state or territory NDIS Worker Screening Unit (WSU) nominating an employer or self-managed participant. Submits application and makes payment to WSU.</w:t>
      </w:r>
    </w:p>
    <w:p w14:paraId="4C0796E8" w14:textId="677FFEDC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WSU confirms the identity of the worker.</w:t>
      </w:r>
    </w:p>
    <w:p w14:paraId="40907970" w14:textId="0A886855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WSU system sends the application to the NDIS Worker Screening Database (NWSD).</w:t>
      </w:r>
    </w:p>
    <w:p w14:paraId="7ADD7CEC" w14:textId="0B4A9137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 xml:space="preserve">NWSD sends automatic email to employer </w:t>
      </w:r>
      <w:bookmarkStart w:id="0" w:name="_GoBack"/>
      <w:bookmarkEnd w:id="0"/>
      <w:r w:rsidRPr="008665A9">
        <w:rPr>
          <w:color w:val="auto"/>
          <w:sz w:val="24"/>
          <w:szCs w:val="24"/>
        </w:rPr>
        <w:t>or self-managed participant prompting them to log on to NWSD and verify the worker.</w:t>
      </w:r>
    </w:p>
    <w:p w14:paraId="46B1940B" w14:textId="4B517D3F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Employer or self-managed participant verifies worker on the NWSD and they automatically become ‘linked’. This shows an employment relationship is in place.</w:t>
      </w:r>
    </w:p>
    <w:p w14:paraId="1B55D8F0" w14:textId="0014CD2A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NWSD automatically notifies WSU system that the application has been verified by the employer or self-managed participant.</w:t>
      </w:r>
    </w:p>
    <w:p w14:paraId="35E2CEEE" w14:textId="347B2C6A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WSU undertakes a risk assessment of the worker based on the information in their application.</w:t>
      </w:r>
    </w:p>
    <w:p w14:paraId="48AE5E1C" w14:textId="6DFFDE29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WSU determines whether the worker has a clearance or exclusion.</w:t>
      </w:r>
    </w:p>
    <w:p w14:paraId="647D03F8" w14:textId="154561F7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WSU issues the worker a clearance or an exclusion through their system, which is sent to the NWSD.</w:t>
      </w:r>
    </w:p>
    <w:p w14:paraId="5AA72C67" w14:textId="6D0AD52A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NWSD generates an email to linked employer or self-managed participant advising them of the outcome.</w:t>
      </w:r>
    </w:p>
    <w:p w14:paraId="27BE5399" w14:textId="51D6F323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NWSD sends worker information to all state and territory WSUs on an ongoing basis. This allows their systems to undertake national ongoing monitoring.</w:t>
      </w:r>
    </w:p>
    <w:p w14:paraId="081D09E8" w14:textId="11C13EF0" w:rsidR="008665A9" w:rsidRPr="008665A9" w:rsidRDefault="008665A9" w:rsidP="008665A9">
      <w:pPr>
        <w:pStyle w:val="ListParagraph"/>
        <w:numPr>
          <w:ilvl w:val="0"/>
          <w:numId w:val="50"/>
        </w:numPr>
        <w:spacing w:before="240" w:after="240" w:line="240" w:lineRule="auto"/>
        <w:ind w:left="357" w:hanging="357"/>
        <w:contextualSpacing w:val="0"/>
        <w:jc w:val="left"/>
        <w:rPr>
          <w:color w:val="auto"/>
          <w:sz w:val="24"/>
          <w:szCs w:val="24"/>
        </w:rPr>
      </w:pPr>
      <w:r w:rsidRPr="008665A9">
        <w:rPr>
          <w:color w:val="auto"/>
          <w:sz w:val="24"/>
          <w:szCs w:val="24"/>
        </w:rPr>
        <w:t>NWSD generates emails to linked employers/self-managed participants if the clearance or exclusion status of the worker changes.</w:t>
      </w:r>
    </w:p>
    <w:sectPr w:rsidR="008665A9" w:rsidRPr="008665A9" w:rsidSect="008665A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0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C87E" w14:textId="77777777" w:rsidR="00810B48" w:rsidRDefault="00810B48" w:rsidP="008E21DE">
      <w:pPr>
        <w:spacing w:before="0" w:after="0"/>
      </w:pPr>
      <w:r>
        <w:separator/>
      </w:r>
    </w:p>
  </w:endnote>
  <w:endnote w:type="continuationSeparator" w:id="0">
    <w:p w14:paraId="788E0F72" w14:textId="77777777" w:rsidR="00810B48" w:rsidRDefault="00810B48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E779" w14:textId="77777777" w:rsidR="009F4EAA" w:rsidRDefault="009F4EAA" w:rsidP="00F13F48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24103" w14:textId="77777777" w:rsidR="00810B48" w:rsidRDefault="00810B48" w:rsidP="008E21DE">
      <w:pPr>
        <w:spacing w:before="0" w:after="0"/>
      </w:pPr>
      <w:r>
        <w:separator/>
      </w:r>
    </w:p>
  </w:footnote>
  <w:footnote w:type="continuationSeparator" w:id="0">
    <w:p w14:paraId="69ED9730" w14:textId="77777777" w:rsidR="00810B48" w:rsidRDefault="00810B48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E776" w14:textId="77777777" w:rsidR="008B7938" w:rsidRDefault="008B7938">
    <w:pPr>
      <w:pStyle w:val="Header"/>
    </w:pPr>
  </w:p>
  <w:p w14:paraId="48C0E777" w14:textId="77777777" w:rsidR="00680A20" w:rsidRDefault="007F715F" w:rsidP="007F715F">
    <w:pPr>
      <w:pStyle w:val="Header"/>
      <w:jc w:val="left"/>
    </w:pPr>
    <w:r w:rsidRPr="00196184">
      <w:rPr>
        <w:noProof/>
        <w:lang w:eastAsia="zh-CN" w:bidi="hi-IN"/>
      </w:rPr>
      <w:drawing>
        <wp:anchor distT="0" distB="0" distL="114300" distR="114300" simplePos="0" relativeHeight="251660288" behindDoc="0" locked="0" layoutInCell="1" allowOverlap="1" wp14:anchorId="48C0E77A" wp14:editId="48C0E77B">
          <wp:simplePos x="0" y="0"/>
          <wp:positionH relativeFrom="margin">
            <wp:align>right</wp:align>
          </wp:positionH>
          <wp:positionV relativeFrom="paragraph">
            <wp:posOffset>369570</wp:posOffset>
          </wp:positionV>
          <wp:extent cx="1824355" cy="633095"/>
          <wp:effectExtent l="0" t="0" r="4445" b="0"/>
          <wp:wrapSquare wrapText="bothSides"/>
          <wp:docPr id="33" name="Picture 33" descr="Image of the NDIS Worker Screening Check logo" title="NDIS Worker Screening Che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DIS Worker Screening Check logo" title="NDIS Worker Screening Chec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184">
      <w:rPr>
        <w:noProof/>
        <w:lang w:eastAsia="zh-CN" w:bidi="hi-IN"/>
      </w:rPr>
      <w:drawing>
        <wp:inline distT="0" distB="0" distL="0" distR="0" wp14:anchorId="48C0E77C" wp14:editId="48C0E77D">
          <wp:extent cx="3404235" cy="1223645"/>
          <wp:effectExtent l="0" t="0" r="5715" b="0"/>
          <wp:docPr id="38" name="Picture 38" descr="Image of the Australian Goverment Logo alongside the NDIS Quality and Safeguards Commission logo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E778" w14:textId="77777777" w:rsidR="00182709" w:rsidRDefault="00841520" w:rsidP="00676DDD">
    <w:pPr>
      <w:pStyle w:val="Header"/>
      <w:jc w:val="both"/>
    </w:pPr>
    <w:r w:rsidRPr="00196184">
      <w:rPr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48C0E77E" wp14:editId="48C0E77F">
          <wp:simplePos x="0" y="0"/>
          <wp:positionH relativeFrom="column">
            <wp:posOffset>4643360</wp:posOffset>
          </wp:positionH>
          <wp:positionV relativeFrom="paragraph">
            <wp:posOffset>328511</wp:posOffset>
          </wp:positionV>
          <wp:extent cx="1824355" cy="633095"/>
          <wp:effectExtent l="0" t="0" r="4445" b="0"/>
          <wp:wrapSquare wrapText="bothSides"/>
          <wp:docPr id="44" name="Picture 44" descr="Image of the NDIS Worker Screening Check logo" title="NDIS Worker Screening Che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DIS Worker Screening Check logo" title="NDIS Worker Screening Chec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184" w:rsidRPr="00196184">
      <w:rPr>
        <w:noProof/>
        <w:lang w:eastAsia="zh-CN" w:bidi="hi-IN"/>
      </w:rPr>
      <w:drawing>
        <wp:inline distT="0" distB="0" distL="0" distR="0" wp14:anchorId="48C0E780" wp14:editId="48C0E781">
          <wp:extent cx="3404235" cy="1223645"/>
          <wp:effectExtent l="0" t="0" r="5715" b="0"/>
          <wp:docPr id="45" name="Picture 45" descr="Image of the Australian Goverment Logo alongside the NDIS Quality and Safeguards Commission logo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A835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891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E02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1492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4A2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CB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48C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EBA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FA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3661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76E9E"/>
    <w:multiLevelType w:val="multilevel"/>
    <w:tmpl w:val="A41689A2"/>
    <w:numStyleLink w:val="AppendixNumbers"/>
  </w:abstractNum>
  <w:abstractNum w:abstractNumId="1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9F9090E"/>
    <w:multiLevelType w:val="hybridMultilevel"/>
    <w:tmpl w:val="218A3374"/>
    <w:lvl w:ilvl="0" w:tplc="0C09000F">
      <w:start w:val="1"/>
      <w:numFmt w:val="decimal"/>
      <w:lvlText w:val="%1."/>
      <w:lvlJc w:val="left"/>
      <w:pPr>
        <w:ind w:left="-708" w:hanging="360"/>
      </w:pPr>
    </w:lvl>
    <w:lvl w:ilvl="1" w:tplc="0C090019" w:tentative="1">
      <w:start w:val="1"/>
      <w:numFmt w:val="lowerLetter"/>
      <w:lvlText w:val="%2."/>
      <w:lvlJc w:val="left"/>
      <w:pPr>
        <w:ind w:left="12" w:hanging="360"/>
      </w:pPr>
    </w:lvl>
    <w:lvl w:ilvl="2" w:tplc="0C09001B" w:tentative="1">
      <w:start w:val="1"/>
      <w:numFmt w:val="lowerRoman"/>
      <w:lvlText w:val="%3."/>
      <w:lvlJc w:val="right"/>
      <w:pPr>
        <w:ind w:left="732" w:hanging="180"/>
      </w:pPr>
    </w:lvl>
    <w:lvl w:ilvl="3" w:tplc="0C09000F" w:tentative="1">
      <w:start w:val="1"/>
      <w:numFmt w:val="decimal"/>
      <w:lvlText w:val="%4."/>
      <w:lvlJc w:val="left"/>
      <w:pPr>
        <w:ind w:left="1452" w:hanging="360"/>
      </w:pPr>
    </w:lvl>
    <w:lvl w:ilvl="4" w:tplc="0C090019" w:tentative="1">
      <w:start w:val="1"/>
      <w:numFmt w:val="lowerLetter"/>
      <w:lvlText w:val="%5."/>
      <w:lvlJc w:val="left"/>
      <w:pPr>
        <w:ind w:left="2172" w:hanging="360"/>
      </w:pPr>
    </w:lvl>
    <w:lvl w:ilvl="5" w:tplc="0C09001B" w:tentative="1">
      <w:start w:val="1"/>
      <w:numFmt w:val="lowerRoman"/>
      <w:lvlText w:val="%6."/>
      <w:lvlJc w:val="right"/>
      <w:pPr>
        <w:ind w:left="2892" w:hanging="180"/>
      </w:pPr>
    </w:lvl>
    <w:lvl w:ilvl="6" w:tplc="0C09000F" w:tentative="1">
      <w:start w:val="1"/>
      <w:numFmt w:val="decimal"/>
      <w:lvlText w:val="%7."/>
      <w:lvlJc w:val="left"/>
      <w:pPr>
        <w:ind w:left="3612" w:hanging="360"/>
      </w:pPr>
    </w:lvl>
    <w:lvl w:ilvl="7" w:tplc="0C090019" w:tentative="1">
      <w:start w:val="1"/>
      <w:numFmt w:val="lowerLetter"/>
      <w:lvlText w:val="%8."/>
      <w:lvlJc w:val="left"/>
      <w:pPr>
        <w:ind w:left="4332" w:hanging="360"/>
      </w:pPr>
    </w:lvl>
    <w:lvl w:ilvl="8" w:tplc="0C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BA632A9"/>
    <w:multiLevelType w:val="multilevel"/>
    <w:tmpl w:val="A41689A2"/>
    <w:numStyleLink w:val="AppendixNumbers"/>
  </w:abstractNum>
  <w:abstractNum w:abstractNumId="2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65473"/>
    <w:multiLevelType w:val="hybridMultilevel"/>
    <w:tmpl w:val="F3BACF70"/>
    <w:lvl w:ilvl="0" w:tplc="918C4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ECB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63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A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05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982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AD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8F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285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49587F78"/>
    <w:multiLevelType w:val="multilevel"/>
    <w:tmpl w:val="07629034"/>
    <w:numStyleLink w:val="KCBullets"/>
  </w:abstractNum>
  <w:abstractNum w:abstractNumId="24" w15:restartNumberingAfterBreak="0">
    <w:nsid w:val="50517343"/>
    <w:multiLevelType w:val="multilevel"/>
    <w:tmpl w:val="131EEC6C"/>
    <w:numStyleLink w:val="TableNumbers"/>
  </w:abstractNum>
  <w:abstractNum w:abstractNumId="25" w15:restartNumberingAfterBreak="0">
    <w:nsid w:val="50E12008"/>
    <w:multiLevelType w:val="multilevel"/>
    <w:tmpl w:val="07629034"/>
    <w:numStyleLink w:val="KCBullets"/>
  </w:abstractNum>
  <w:abstractNum w:abstractNumId="2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563048B"/>
    <w:multiLevelType w:val="multilevel"/>
    <w:tmpl w:val="C284D0B0"/>
    <w:numStyleLink w:val="FigureNumbers"/>
  </w:abstractNum>
  <w:abstractNum w:abstractNumId="2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615703"/>
    <w:multiLevelType w:val="multilevel"/>
    <w:tmpl w:val="803CF862"/>
    <w:numStyleLink w:val="List1Numbered"/>
  </w:abstractNum>
  <w:abstractNum w:abstractNumId="30" w15:restartNumberingAfterBreak="0">
    <w:nsid w:val="5BF51665"/>
    <w:multiLevelType w:val="multilevel"/>
    <w:tmpl w:val="4E929216"/>
    <w:numStyleLink w:val="NumberedHeadings"/>
  </w:abstractNum>
  <w:abstractNum w:abstractNumId="31" w15:restartNumberingAfterBreak="0">
    <w:nsid w:val="62397869"/>
    <w:multiLevelType w:val="multilevel"/>
    <w:tmpl w:val="4E929216"/>
    <w:numStyleLink w:val="NumberedHeadings"/>
  </w:abstractNum>
  <w:abstractNum w:abstractNumId="32" w15:restartNumberingAfterBreak="0">
    <w:nsid w:val="62D852D8"/>
    <w:multiLevelType w:val="hybridMultilevel"/>
    <w:tmpl w:val="EA9643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E3B1E"/>
    <w:multiLevelType w:val="hybridMultilevel"/>
    <w:tmpl w:val="01DA4246"/>
    <w:lvl w:ilvl="0" w:tplc="F906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23B"/>
    <w:multiLevelType w:val="multilevel"/>
    <w:tmpl w:val="4A7CCC2C"/>
    <w:numStyleLink w:val="DefaultBullets"/>
  </w:abstractNum>
  <w:abstractNum w:abstractNumId="3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790B67C4"/>
    <w:multiLevelType w:val="multilevel"/>
    <w:tmpl w:val="FE688822"/>
    <w:numStyleLink w:val="BoxedBullets"/>
  </w:abstractNum>
  <w:abstractNum w:abstractNumId="37" w15:restartNumberingAfterBreak="0">
    <w:nsid w:val="7EE44065"/>
    <w:multiLevelType w:val="multilevel"/>
    <w:tmpl w:val="A41689A2"/>
    <w:numStyleLink w:val="AppendixNumbers"/>
  </w:abstractNum>
  <w:num w:numId="1">
    <w:abstractNumId w:val="13"/>
  </w:num>
  <w:num w:numId="2">
    <w:abstractNumId w:val="37"/>
  </w:num>
  <w:num w:numId="3">
    <w:abstractNumId w:val="26"/>
  </w:num>
  <w:num w:numId="4">
    <w:abstractNumId w:val="36"/>
  </w:num>
  <w:num w:numId="5">
    <w:abstractNumId w:val="36"/>
  </w:num>
  <w:num w:numId="6">
    <w:abstractNumId w:val="22"/>
  </w:num>
  <w:num w:numId="7">
    <w:abstractNumId w:val="25"/>
  </w:num>
  <w:num w:numId="8">
    <w:abstractNumId w:val="25"/>
  </w:num>
  <w:num w:numId="9">
    <w:abstractNumId w:val="25"/>
  </w:num>
  <w:num w:numId="10">
    <w:abstractNumId w:val="16"/>
  </w:num>
  <w:num w:numId="11">
    <w:abstractNumId w:val="27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4"/>
  </w:num>
  <w:num w:numId="20">
    <w:abstractNumId w:val="29"/>
  </w:num>
  <w:num w:numId="21">
    <w:abstractNumId w:val="29"/>
  </w:num>
  <w:num w:numId="22">
    <w:abstractNumId w:val="29"/>
  </w:num>
  <w:num w:numId="23">
    <w:abstractNumId w:val="28"/>
  </w:num>
  <w:num w:numId="24">
    <w:abstractNumId w:val="20"/>
  </w:num>
  <w:num w:numId="25">
    <w:abstractNumId w:val="17"/>
  </w:num>
  <w:num w:numId="26">
    <w:abstractNumId w:val="24"/>
  </w:num>
  <w:num w:numId="27">
    <w:abstractNumId w:val="10"/>
  </w:num>
  <w:num w:numId="28">
    <w:abstractNumId w:val="35"/>
  </w:num>
  <w:num w:numId="29">
    <w:abstractNumId w:val="12"/>
  </w:num>
  <w:num w:numId="30">
    <w:abstractNumId w:val="11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9"/>
  </w:num>
  <w:num w:numId="36">
    <w:abstractNumId w:val="23"/>
  </w:num>
  <w:num w:numId="37">
    <w:abstractNumId w:val="21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15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D"/>
    <w:rsid w:val="00012ED0"/>
    <w:rsid w:val="00020DE0"/>
    <w:rsid w:val="00043D08"/>
    <w:rsid w:val="00080615"/>
    <w:rsid w:val="000C252F"/>
    <w:rsid w:val="000F3A54"/>
    <w:rsid w:val="000F48FC"/>
    <w:rsid w:val="00154CB0"/>
    <w:rsid w:val="00182709"/>
    <w:rsid w:val="00196184"/>
    <w:rsid w:val="001C6ED0"/>
    <w:rsid w:val="001E15C2"/>
    <w:rsid w:val="001E43A3"/>
    <w:rsid w:val="00201052"/>
    <w:rsid w:val="002235F3"/>
    <w:rsid w:val="00231AAC"/>
    <w:rsid w:val="002335B1"/>
    <w:rsid w:val="00244313"/>
    <w:rsid w:val="002804D3"/>
    <w:rsid w:val="003029DF"/>
    <w:rsid w:val="003449A0"/>
    <w:rsid w:val="00362AB6"/>
    <w:rsid w:val="003F29B8"/>
    <w:rsid w:val="003F35B8"/>
    <w:rsid w:val="004154E2"/>
    <w:rsid w:val="004328BA"/>
    <w:rsid w:val="004D4273"/>
    <w:rsid w:val="004E2AF8"/>
    <w:rsid w:val="00534D53"/>
    <w:rsid w:val="00542496"/>
    <w:rsid w:val="00566482"/>
    <w:rsid w:val="005A57C5"/>
    <w:rsid w:val="005B053D"/>
    <w:rsid w:val="005F1EA9"/>
    <w:rsid w:val="00606A0D"/>
    <w:rsid w:val="00625854"/>
    <w:rsid w:val="00651348"/>
    <w:rsid w:val="00676DDD"/>
    <w:rsid w:val="00680A20"/>
    <w:rsid w:val="00680F04"/>
    <w:rsid w:val="00690E59"/>
    <w:rsid w:val="006D6D91"/>
    <w:rsid w:val="0076244C"/>
    <w:rsid w:val="0078103B"/>
    <w:rsid w:val="00784633"/>
    <w:rsid w:val="007F715F"/>
    <w:rsid w:val="00810B48"/>
    <w:rsid w:val="0082679D"/>
    <w:rsid w:val="00841520"/>
    <w:rsid w:val="008665A9"/>
    <w:rsid w:val="008A649A"/>
    <w:rsid w:val="008B7938"/>
    <w:rsid w:val="008E21DE"/>
    <w:rsid w:val="0090580D"/>
    <w:rsid w:val="0092679E"/>
    <w:rsid w:val="009539C8"/>
    <w:rsid w:val="009D06E2"/>
    <w:rsid w:val="009F4EAA"/>
    <w:rsid w:val="009F657B"/>
    <w:rsid w:val="00A07E4A"/>
    <w:rsid w:val="00A60009"/>
    <w:rsid w:val="00A900E8"/>
    <w:rsid w:val="00AA094B"/>
    <w:rsid w:val="00AB12D5"/>
    <w:rsid w:val="00AC25F8"/>
    <w:rsid w:val="00AD3FA4"/>
    <w:rsid w:val="00AD735D"/>
    <w:rsid w:val="00AF0899"/>
    <w:rsid w:val="00B01E12"/>
    <w:rsid w:val="00B05F75"/>
    <w:rsid w:val="00B603C0"/>
    <w:rsid w:val="00B742F9"/>
    <w:rsid w:val="00B837B0"/>
    <w:rsid w:val="00B83AB4"/>
    <w:rsid w:val="00BA4FF9"/>
    <w:rsid w:val="00BC3BA1"/>
    <w:rsid w:val="00BD4E73"/>
    <w:rsid w:val="00BE300B"/>
    <w:rsid w:val="00BE429A"/>
    <w:rsid w:val="00C0421C"/>
    <w:rsid w:val="00C10202"/>
    <w:rsid w:val="00C21944"/>
    <w:rsid w:val="00C2698C"/>
    <w:rsid w:val="00C52C59"/>
    <w:rsid w:val="00C576D7"/>
    <w:rsid w:val="00C90DF2"/>
    <w:rsid w:val="00CB64BD"/>
    <w:rsid w:val="00D265B3"/>
    <w:rsid w:val="00D33733"/>
    <w:rsid w:val="00D92122"/>
    <w:rsid w:val="00D96EBB"/>
    <w:rsid w:val="00DE341F"/>
    <w:rsid w:val="00DF352F"/>
    <w:rsid w:val="00DF74BA"/>
    <w:rsid w:val="00E243C4"/>
    <w:rsid w:val="00E260AC"/>
    <w:rsid w:val="00E40290"/>
    <w:rsid w:val="00EC472F"/>
    <w:rsid w:val="00EE737C"/>
    <w:rsid w:val="00F13F48"/>
    <w:rsid w:val="00F173DB"/>
    <w:rsid w:val="00F3660A"/>
    <w:rsid w:val="00F41613"/>
    <w:rsid w:val="00F534E2"/>
    <w:rsid w:val="00F75277"/>
    <w:rsid w:val="00F9318C"/>
    <w:rsid w:val="00FD66D7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C0E7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 w:line="28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3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96E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F48"/>
  </w:style>
  <w:style w:type="paragraph" w:styleId="BlockText">
    <w:name w:val="Block Text"/>
    <w:basedOn w:val="Normal"/>
    <w:uiPriority w:val="99"/>
    <w:semiHidden/>
    <w:unhideWhenUsed/>
    <w:rsid w:val="00F13F48"/>
    <w:pPr>
      <w:pBdr>
        <w:top w:val="single" w:sz="2" w:space="10" w:color="5F2E74" w:themeColor="accent1" w:shadow="1" w:frame="1"/>
        <w:left w:val="single" w:sz="2" w:space="10" w:color="5F2E74" w:themeColor="accent1" w:shadow="1" w:frame="1"/>
        <w:bottom w:val="single" w:sz="2" w:space="10" w:color="5F2E74" w:themeColor="accent1" w:shadow="1" w:frame="1"/>
        <w:right w:val="single" w:sz="2" w:space="10" w:color="5F2E74" w:themeColor="accent1" w:shadow="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F48"/>
  </w:style>
  <w:style w:type="character" w:customStyle="1" w:styleId="BodyTextChar">
    <w:name w:val="Body Text Char"/>
    <w:basedOn w:val="DefaultParagraphFont"/>
    <w:link w:val="BodyText"/>
    <w:uiPriority w:val="99"/>
    <w:semiHidden/>
    <w:rsid w:val="00F13F4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F4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F4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F4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F4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F4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F4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F4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F4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F4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F4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F4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F4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F4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F4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F48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F13F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F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4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F48"/>
  </w:style>
  <w:style w:type="character" w:customStyle="1" w:styleId="DateChar">
    <w:name w:val="Date Char"/>
    <w:basedOn w:val="DefaultParagraphFont"/>
    <w:link w:val="Date"/>
    <w:uiPriority w:val="99"/>
    <w:semiHidden/>
    <w:rsid w:val="00F13F4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F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F4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F4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F48"/>
  </w:style>
  <w:style w:type="paragraph" w:styleId="EnvelopeAddress">
    <w:name w:val="envelope address"/>
    <w:basedOn w:val="Normal"/>
    <w:uiPriority w:val="99"/>
    <w:semiHidden/>
    <w:unhideWhenUsed/>
    <w:rsid w:val="00F13F4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F4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F4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F4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F4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F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F13F4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13F4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F13F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F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F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F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F4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3F48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13F48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3F48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3F48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3F48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F4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F4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F4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F4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F4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13F48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3F48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3F48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3F48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3F48"/>
    <w:pPr>
      <w:numPr>
        <w:numId w:val="47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13F4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1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F4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F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F13F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F4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F4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F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F4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F4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F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F4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13F4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3F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F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F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F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F48"/>
    <w:pPr>
      <w:spacing w:after="100"/>
      <w:ind w:left="1760"/>
    </w:pPr>
  </w:style>
  <w:style w:type="paragraph" w:customStyle="1" w:styleId="Title2">
    <w:name w:val="Title 2"/>
    <w:basedOn w:val="Title"/>
    <w:link w:val="Title2Char"/>
    <w:qFormat/>
    <w:rsid w:val="0090580D"/>
    <w:pPr>
      <w:spacing w:before="100" w:beforeAutospacing="1"/>
    </w:pPr>
    <w:rPr>
      <w:rFonts w:ascii="Calibri" w:hAnsi="Calibri" w:cs="Calibri"/>
      <w:b/>
      <w:color w:val="000000" w:themeColor="text1"/>
      <w:sz w:val="36"/>
    </w:rPr>
  </w:style>
  <w:style w:type="paragraph" w:customStyle="1" w:styleId="FlowChart">
    <w:name w:val="Flow Chart"/>
    <w:basedOn w:val="Normal"/>
    <w:link w:val="FlowChartChar"/>
    <w:qFormat/>
    <w:rsid w:val="00196184"/>
    <w:pPr>
      <w:spacing w:before="0" w:after="0" w:line="240" w:lineRule="auto"/>
    </w:pPr>
    <w:rPr>
      <w:color w:val="FFFFFF" w:themeColor="background1"/>
    </w:rPr>
  </w:style>
  <w:style w:type="character" w:customStyle="1" w:styleId="Title2Char">
    <w:name w:val="Title 2 Char"/>
    <w:basedOn w:val="TitleChar"/>
    <w:link w:val="Title2"/>
    <w:rsid w:val="0090580D"/>
    <w:rPr>
      <w:rFonts w:ascii="Calibri" w:eastAsiaTheme="majorEastAsia" w:hAnsi="Calibri" w:cs="Calibri"/>
      <w:b/>
      <w:color w:val="612C69"/>
      <w:sz w:val="36"/>
      <w:szCs w:val="48"/>
    </w:rPr>
  </w:style>
  <w:style w:type="character" w:customStyle="1" w:styleId="FlowChartChar">
    <w:name w:val="Flow Chart Char"/>
    <w:basedOn w:val="DefaultParagraphFont"/>
    <w:link w:val="FlowChart"/>
    <w:rsid w:val="00196184"/>
    <w:rPr>
      <w:color w:val="FFFFFF" w:themeColor="background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921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DF0C-64F6-40F0-BA5D-E3C490C8E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681C9-9ADF-4DF4-A957-7830782AB2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D22F82A-A5EF-48CF-8D71-43B7221E543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5C1EB0-6513-443C-95F3-0E4791BE3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A2241-918A-4A90-8128-2C1BD5E0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process for an NDIS worker screening clearance</vt:lpstr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process for an NDIS worker screening clearance</dc:title>
  <dc:subject/>
  <dc:creator/>
  <cp:keywords/>
  <dc:description/>
  <cp:lastModifiedBy/>
  <cp:revision>1</cp:revision>
  <dcterms:created xsi:type="dcterms:W3CDTF">2021-01-14T03:52:00Z</dcterms:created>
  <dcterms:modified xsi:type="dcterms:W3CDTF">2021-01-14T23:51:00Z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