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2F" w:rsidRPr="005377F3" w:rsidRDefault="00F4072F" w:rsidP="00F4072F">
      <w:pPr>
        <w:pStyle w:val="Heading1"/>
        <w:spacing w:after="240"/>
        <w:rPr>
          <w:rFonts w:eastAsiaTheme="minorHAnsi"/>
          <w:bCs/>
          <w:color w:val="000000"/>
          <w:sz w:val="22"/>
          <w:szCs w:val="22"/>
          <w:bdr w:val="none" w:sz="0" w:space="0" w:color="auto"/>
          <w:lang w:val="en-AU"/>
        </w:rPr>
      </w:pPr>
      <w:r w:rsidRPr="005377F3">
        <w:rPr>
          <w:u w:color="8B2270"/>
          <w:lang w:val="en-AU"/>
        </w:rPr>
        <w:t>Coronavirus (COVID-19): Managing behaviours of concern and new or increased restrictive practices</w:t>
      </w:r>
      <w:r w:rsidR="00317ACB" w:rsidRPr="005377F3">
        <w:rPr>
          <w:u w:color="8B2270"/>
          <w:lang w:val="en-AU"/>
        </w:rPr>
        <w:t xml:space="preserve"> during COVID-19 isolation</w:t>
      </w:r>
      <w:r w:rsidRPr="005377F3">
        <w:rPr>
          <w:u w:color="8B2270"/>
          <w:lang w:val="en-AU"/>
        </w:rPr>
        <w:t xml:space="preserve"> </w:t>
      </w:r>
    </w:p>
    <w:p w:rsidR="00F4072F" w:rsidRPr="005377F3" w:rsidRDefault="00F4072F" w:rsidP="00F4072F">
      <w:pPr>
        <w:rPr>
          <w:rFonts w:asciiTheme="minorHAnsi" w:hAnsiTheme="minorHAnsi" w:cstheme="minorHAnsi"/>
          <w:sz w:val="32"/>
          <w:szCs w:val="32"/>
          <w:lang w:val="en-AU"/>
        </w:rPr>
      </w:pPr>
      <w:r w:rsidRPr="005377F3">
        <w:rPr>
          <w:rFonts w:asciiTheme="minorHAnsi" w:hAnsiTheme="minorHAnsi" w:cstheme="minorHAnsi"/>
          <w:sz w:val="32"/>
          <w:szCs w:val="32"/>
          <w:lang w:val="en-AU"/>
        </w:rPr>
        <w:t xml:space="preserve">This fact sheet explains how to </w:t>
      </w:r>
      <w:r w:rsidR="00AD49AA" w:rsidRPr="005377F3">
        <w:rPr>
          <w:rFonts w:asciiTheme="minorHAnsi" w:hAnsiTheme="minorHAnsi" w:cstheme="minorHAnsi"/>
          <w:sz w:val="32"/>
          <w:szCs w:val="32"/>
          <w:lang w:val="en-AU"/>
        </w:rPr>
        <w:t>pr</w:t>
      </w:r>
      <w:r w:rsidRPr="005377F3">
        <w:rPr>
          <w:rFonts w:asciiTheme="minorHAnsi" w:hAnsiTheme="minorHAnsi" w:cstheme="minorHAnsi"/>
          <w:sz w:val="32"/>
          <w:szCs w:val="32"/>
          <w:lang w:val="en-AU"/>
        </w:rPr>
        <w:t>event the escalation of behaviours of concern and the use of restrictive practices during COVID-19</w:t>
      </w:r>
      <w:r w:rsidR="00F44C18" w:rsidRPr="005377F3">
        <w:rPr>
          <w:rFonts w:asciiTheme="minorHAnsi" w:hAnsiTheme="minorHAnsi" w:cstheme="minorHAnsi"/>
          <w:sz w:val="32"/>
          <w:szCs w:val="32"/>
          <w:lang w:val="en-AU"/>
        </w:rPr>
        <w:t xml:space="preserve"> isolation</w:t>
      </w:r>
      <w:r w:rsidRPr="005377F3">
        <w:rPr>
          <w:rFonts w:asciiTheme="minorHAnsi" w:hAnsiTheme="minorHAnsi" w:cstheme="minorHAnsi"/>
          <w:sz w:val="32"/>
          <w:szCs w:val="32"/>
          <w:lang w:val="en-AU"/>
        </w:rPr>
        <w:t>. It has been developed with advice from the Australian Government Department of Health.</w:t>
      </w:r>
    </w:p>
    <w:p w:rsidR="00F4072F" w:rsidRPr="005377F3" w:rsidRDefault="00F4072F" w:rsidP="00F4072F">
      <w:pPr>
        <w:pStyle w:val="Heading2"/>
        <w:rPr>
          <w:lang w:val="en-AU"/>
        </w:rPr>
      </w:pPr>
      <w:r w:rsidRPr="005377F3">
        <w:rPr>
          <w:lang w:val="en-AU"/>
        </w:rPr>
        <w:t>Key points</w:t>
      </w:r>
    </w:p>
    <w:p w:rsidR="00F4072F" w:rsidRPr="005377F3" w:rsidRDefault="00F4072F" w:rsidP="00B76510">
      <w:pPr>
        <w:pStyle w:val="ListParagraph"/>
        <w:numPr>
          <w:ilvl w:val="0"/>
          <w:numId w:val="13"/>
        </w:numPr>
        <w:suppressAutoHyphens/>
        <w:contextualSpacing w:val="0"/>
        <w:rPr>
          <w:rFonts w:asciiTheme="minorHAnsi" w:hAnsiTheme="minorHAnsi" w:cstheme="minorHAnsi"/>
          <w:color w:val="292829"/>
          <w:lang w:val="en-AU"/>
        </w:rPr>
      </w:pPr>
      <w:r w:rsidRPr="005377F3">
        <w:rPr>
          <w:rFonts w:asciiTheme="minorHAnsi" w:hAnsiTheme="minorHAnsi" w:cstheme="minorHAnsi"/>
          <w:color w:val="292829"/>
          <w:u w:color="292829"/>
          <w:lang w:val="en-AU"/>
        </w:rPr>
        <w:t xml:space="preserve">The COVID-19 pandemic and </w:t>
      </w:r>
      <w:r w:rsidR="00AD49AA" w:rsidRPr="005377F3">
        <w:rPr>
          <w:rFonts w:asciiTheme="minorHAnsi" w:hAnsiTheme="minorHAnsi" w:cstheme="minorHAnsi"/>
          <w:color w:val="292829"/>
          <w:u w:color="292829"/>
          <w:lang w:val="en-AU"/>
        </w:rPr>
        <w:t xml:space="preserve">its </w:t>
      </w:r>
      <w:r w:rsidRPr="005377F3">
        <w:rPr>
          <w:rFonts w:asciiTheme="minorHAnsi" w:hAnsiTheme="minorHAnsi" w:cstheme="minorHAnsi"/>
          <w:color w:val="292829"/>
          <w:u w:color="292829"/>
          <w:lang w:val="en-AU"/>
        </w:rPr>
        <w:t>associated requirements</w:t>
      </w:r>
      <w:r w:rsidR="00AD49AA" w:rsidRPr="005377F3">
        <w:rPr>
          <w:rFonts w:asciiTheme="minorHAnsi" w:hAnsiTheme="minorHAnsi" w:cstheme="minorHAnsi"/>
          <w:color w:val="292829"/>
          <w:u w:color="292829"/>
          <w:lang w:val="en-AU"/>
        </w:rPr>
        <w:t xml:space="preserve"> (e.g.</w:t>
      </w:r>
      <w:r w:rsidRPr="005377F3">
        <w:rPr>
          <w:rFonts w:asciiTheme="minorHAnsi" w:hAnsiTheme="minorHAnsi" w:cstheme="minorHAnsi"/>
          <w:color w:val="292829"/>
          <w:u w:color="292829"/>
          <w:lang w:val="en-AU"/>
        </w:rPr>
        <w:t xml:space="preserve"> isolation, social distancing, travel restrictions, and limitations to community-based activities</w:t>
      </w:r>
      <w:r w:rsidR="00AD49AA" w:rsidRPr="005377F3">
        <w:rPr>
          <w:rFonts w:asciiTheme="minorHAnsi" w:hAnsiTheme="minorHAnsi" w:cstheme="minorHAnsi"/>
          <w:color w:val="292829"/>
          <w:u w:color="292829"/>
          <w:lang w:val="en-AU"/>
        </w:rPr>
        <w:t>)</w:t>
      </w:r>
      <w:r w:rsidRPr="005377F3">
        <w:rPr>
          <w:rFonts w:asciiTheme="minorHAnsi" w:hAnsiTheme="minorHAnsi" w:cstheme="minorHAnsi"/>
          <w:color w:val="292829"/>
          <w:u w:color="292829"/>
          <w:lang w:val="en-AU"/>
        </w:rPr>
        <w:t>, can cause uncertainty and anxiety for people with intellectual or developmental disability, particularly when they have little control of the changes in their environment.</w:t>
      </w:r>
    </w:p>
    <w:p w:rsidR="00F4072F" w:rsidRPr="005377F3" w:rsidRDefault="00F4072F" w:rsidP="00B76510">
      <w:pPr>
        <w:pStyle w:val="ListParagraph"/>
        <w:numPr>
          <w:ilvl w:val="0"/>
          <w:numId w:val="13"/>
        </w:numPr>
        <w:suppressAutoHyphens/>
        <w:contextualSpacing w:val="0"/>
        <w:rPr>
          <w:rFonts w:asciiTheme="minorHAnsi" w:hAnsiTheme="minorHAnsi" w:cstheme="minorHAnsi"/>
          <w:color w:val="292829"/>
          <w:lang w:val="en-AU"/>
        </w:rPr>
      </w:pPr>
      <w:r w:rsidRPr="005377F3">
        <w:rPr>
          <w:rFonts w:asciiTheme="minorHAnsi" w:hAnsiTheme="minorHAnsi" w:cstheme="minorHAnsi"/>
          <w:color w:val="292829"/>
          <w:u w:color="292829"/>
          <w:lang w:val="en-AU"/>
        </w:rPr>
        <w:t>Behaviours of concern could include externalising (e.g. physical harm of self or others) and / or internalising (e.g. physically withdrawing) behaviours. Participants should access health advice for a review of physical health status for all new episodes of behaviour/s of concern.</w:t>
      </w:r>
    </w:p>
    <w:p w:rsidR="00F4072F" w:rsidRPr="005377F3" w:rsidRDefault="00F4072F" w:rsidP="00B76510">
      <w:pPr>
        <w:pStyle w:val="ListParagraph"/>
        <w:numPr>
          <w:ilvl w:val="0"/>
          <w:numId w:val="13"/>
        </w:numPr>
        <w:suppressAutoHyphens/>
        <w:contextualSpacing w:val="0"/>
        <w:rPr>
          <w:rFonts w:asciiTheme="minorHAnsi" w:hAnsiTheme="minorHAnsi" w:cstheme="minorHAnsi"/>
          <w:color w:val="292829"/>
          <w:lang w:val="en-AU"/>
        </w:rPr>
      </w:pPr>
      <w:r w:rsidRPr="005377F3">
        <w:rPr>
          <w:rFonts w:asciiTheme="minorHAnsi" w:hAnsiTheme="minorHAnsi" w:cstheme="minorHAnsi"/>
          <w:color w:val="000000"/>
          <w:u w:color="000000"/>
          <w:lang w:val="en-AU"/>
        </w:rPr>
        <w:t xml:space="preserve">Observe and monitor any changes in the mental state and behaviour of participants that </w:t>
      </w:r>
      <w:r w:rsidRPr="005377F3">
        <w:rPr>
          <w:rFonts w:asciiTheme="minorHAnsi" w:hAnsiTheme="minorHAnsi" w:cstheme="minorHAnsi"/>
          <w:color w:val="292829"/>
          <w:u w:color="292829"/>
          <w:lang w:val="en-AU"/>
        </w:rPr>
        <w:t>may be occurring in response to COVID-19 related changes and develop strategies to prevent behaviours from escalating.</w:t>
      </w:r>
    </w:p>
    <w:p w:rsidR="00F4072F" w:rsidRPr="005377F3" w:rsidRDefault="00AD49AA" w:rsidP="00B76510">
      <w:pPr>
        <w:pStyle w:val="ListParagraph"/>
        <w:numPr>
          <w:ilvl w:val="0"/>
          <w:numId w:val="13"/>
        </w:numPr>
        <w:suppressAutoHyphens/>
        <w:contextualSpacing w:val="0"/>
        <w:rPr>
          <w:rFonts w:asciiTheme="minorHAnsi" w:hAnsiTheme="minorHAnsi" w:cstheme="minorHAnsi"/>
          <w:lang w:val="en-AU"/>
        </w:rPr>
      </w:pPr>
      <w:r w:rsidRPr="005377F3">
        <w:rPr>
          <w:rFonts w:asciiTheme="minorHAnsi" w:hAnsiTheme="minorHAnsi" w:cstheme="minorHAnsi"/>
          <w:lang w:val="en-AU"/>
        </w:rPr>
        <w:t>A behaviour s</w:t>
      </w:r>
      <w:r w:rsidR="00F4072F" w:rsidRPr="005377F3">
        <w:rPr>
          <w:rFonts w:asciiTheme="minorHAnsi" w:hAnsiTheme="minorHAnsi" w:cstheme="minorHAnsi"/>
          <w:lang w:val="en-AU"/>
        </w:rPr>
        <w:t>upport</w:t>
      </w:r>
      <w:r w:rsidRPr="005377F3">
        <w:rPr>
          <w:rFonts w:asciiTheme="minorHAnsi" w:hAnsiTheme="minorHAnsi" w:cstheme="minorHAnsi"/>
          <w:lang w:val="en-AU"/>
        </w:rPr>
        <w:t xml:space="preserve"> p</w:t>
      </w:r>
      <w:r w:rsidR="00F4072F" w:rsidRPr="005377F3">
        <w:rPr>
          <w:rFonts w:asciiTheme="minorHAnsi" w:hAnsiTheme="minorHAnsi" w:cstheme="minorHAnsi"/>
          <w:lang w:val="en-AU"/>
        </w:rPr>
        <w:t>lan is the primary mechanism of supporting a person with behaviours of concern and associated restrictive practices.</w:t>
      </w:r>
    </w:p>
    <w:p w:rsidR="00F4072F" w:rsidRPr="005377F3" w:rsidRDefault="00F4072F" w:rsidP="00B76510">
      <w:pPr>
        <w:pStyle w:val="ListParagraph"/>
        <w:numPr>
          <w:ilvl w:val="0"/>
          <w:numId w:val="13"/>
        </w:numPr>
        <w:suppressAutoHyphens/>
        <w:contextualSpacing w:val="0"/>
        <w:rPr>
          <w:rFonts w:asciiTheme="minorHAnsi" w:hAnsiTheme="minorHAnsi" w:cstheme="minorHAnsi"/>
          <w:lang w:val="en-AU"/>
        </w:rPr>
      </w:pPr>
      <w:r w:rsidRPr="005377F3">
        <w:rPr>
          <w:rFonts w:asciiTheme="minorHAnsi" w:hAnsiTheme="minorHAnsi" w:cstheme="minorHAnsi"/>
          <w:lang w:val="en-AU"/>
        </w:rPr>
        <w:t>Psychotropic medications should only be considered when both the behaviour places the person and/or others at risk of harm, and when other non-pharmacological interventions have been unsuccessful.</w:t>
      </w:r>
    </w:p>
    <w:p w:rsidR="00F4072F" w:rsidRPr="005377F3" w:rsidRDefault="00F4072F" w:rsidP="00B76510">
      <w:pPr>
        <w:pStyle w:val="ListParagraph"/>
        <w:numPr>
          <w:ilvl w:val="0"/>
          <w:numId w:val="13"/>
        </w:numPr>
        <w:suppressAutoHyphens/>
        <w:contextualSpacing w:val="0"/>
        <w:rPr>
          <w:rFonts w:asciiTheme="minorHAnsi" w:hAnsiTheme="minorHAnsi" w:cstheme="minorHAnsi"/>
          <w:lang w:val="en-AU"/>
        </w:rPr>
      </w:pPr>
      <w:r w:rsidRPr="005377F3">
        <w:rPr>
          <w:rFonts w:asciiTheme="minorHAnsi" w:hAnsiTheme="minorHAnsi" w:cstheme="minorHAnsi"/>
          <w:lang w:val="en-AU"/>
        </w:rPr>
        <w:t xml:space="preserve">The three main classes of </w:t>
      </w:r>
      <w:proofErr w:type="spellStart"/>
      <w:r w:rsidRPr="005377F3">
        <w:rPr>
          <w:rFonts w:asciiTheme="minorHAnsi" w:hAnsiTheme="minorHAnsi" w:cstheme="minorHAnsi"/>
          <w:lang w:val="en-AU"/>
        </w:rPr>
        <w:t>psychot</w:t>
      </w:r>
      <w:bookmarkStart w:id="0" w:name="_GoBack"/>
      <w:bookmarkEnd w:id="0"/>
      <w:r w:rsidRPr="005377F3">
        <w:rPr>
          <w:rFonts w:asciiTheme="minorHAnsi" w:hAnsiTheme="minorHAnsi" w:cstheme="minorHAnsi"/>
          <w:lang w:val="en-AU"/>
        </w:rPr>
        <w:t>ropics</w:t>
      </w:r>
      <w:proofErr w:type="spellEnd"/>
      <w:r w:rsidRPr="005377F3">
        <w:rPr>
          <w:rFonts w:asciiTheme="minorHAnsi" w:hAnsiTheme="minorHAnsi" w:cstheme="minorHAnsi"/>
          <w:lang w:val="en-AU"/>
        </w:rPr>
        <w:t xml:space="preserve"> prescribed are antidepressants, anti-anxiety agents (mostly benzodiazepines to manage anxiety and insomnia) and antipsychotics.</w:t>
      </w:r>
    </w:p>
    <w:p w:rsidR="00435557" w:rsidRPr="005377F3" w:rsidRDefault="00435557" w:rsidP="00435557">
      <w:pPr>
        <w:pStyle w:val="Heading2"/>
        <w:rPr>
          <w:rFonts w:asciiTheme="minorHAnsi" w:hAnsiTheme="minorHAnsi" w:cstheme="minorHAnsi"/>
          <w:lang w:val="en-AU"/>
        </w:rPr>
      </w:pPr>
      <w:r w:rsidRPr="005377F3">
        <w:rPr>
          <w:lang w:val="en-AU"/>
        </w:rPr>
        <w:t>Steps to prevent the escalation of behaviours of concern and the use of restrictive practices</w:t>
      </w:r>
    </w:p>
    <w:p w:rsidR="00F4072F" w:rsidRPr="005377F3" w:rsidRDefault="00F4072F" w:rsidP="00B76510">
      <w:pPr>
        <w:pStyle w:val="Heading3"/>
        <w:numPr>
          <w:ilvl w:val="0"/>
          <w:numId w:val="15"/>
        </w:numPr>
        <w:suppressAutoHyphens/>
        <w:rPr>
          <w:rFonts w:asciiTheme="minorHAnsi" w:hAnsiTheme="minorHAnsi" w:cstheme="minorHAnsi"/>
          <w:color w:val="4C245C"/>
          <w:lang w:val="en-AU"/>
        </w:rPr>
      </w:pPr>
      <w:r w:rsidRPr="005377F3">
        <w:rPr>
          <w:rFonts w:asciiTheme="minorHAnsi" w:hAnsiTheme="minorHAnsi" w:cstheme="minorHAnsi"/>
          <w:color w:val="4C245C"/>
          <w:lang w:val="en-AU"/>
        </w:rPr>
        <w:t>Monitor changes in behaviour</w:t>
      </w:r>
    </w:p>
    <w:p w:rsidR="00F4072F" w:rsidRPr="005377F3" w:rsidRDefault="00F4072F" w:rsidP="00B76510">
      <w:pPr>
        <w:pStyle w:val="ListParagraph"/>
        <w:numPr>
          <w:ilvl w:val="0"/>
          <w:numId w:val="13"/>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000000"/>
          <w:u w:color="000000"/>
          <w:lang w:val="en-AU"/>
        </w:rPr>
        <w:t>Observe and monitor any changes in the mental state and behaviour of participants that may be occurring in response to COVID-19 related changes.</w:t>
      </w:r>
    </w:p>
    <w:p w:rsidR="00F4072F" w:rsidRPr="005377F3" w:rsidRDefault="00F4072F" w:rsidP="00B76510">
      <w:pPr>
        <w:pStyle w:val="ListParagraph"/>
        <w:numPr>
          <w:ilvl w:val="0"/>
          <w:numId w:val="13"/>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000000"/>
          <w:u w:color="000000"/>
          <w:lang w:val="en-AU"/>
        </w:rPr>
        <w:t>Communicate with the participant, their families or carers about steps that are being taken to prevent infection, including any changes to the visitor management policies.</w:t>
      </w:r>
    </w:p>
    <w:p w:rsidR="00F4072F" w:rsidRPr="005377F3" w:rsidRDefault="00F4072F" w:rsidP="00B76510">
      <w:pPr>
        <w:pStyle w:val="ListParagraph"/>
        <w:numPr>
          <w:ilvl w:val="0"/>
          <w:numId w:val="13"/>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000000"/>
          <w:u w:color="000000"/>
          <w:lang w:val="en-AU"/>
        </w:rPr>
        <w:lastRenderedPageBreak/>
        <w:t>Identify and use the participant’s preferred modes of communication, as this can help to reduce their anxiety about any changes that need to happen. Consult and seek their input about their day-</w:t>
      </w:r>
      <w:r w:rsidR="003336BB" w:rsidRPr="005377F3">
        <w:rPr>
          <w:rFonts w:asciiTheme="minorHAnsi" w:hAnsiTheme="minorHAnsi" w:cstheme="minorHAnsi"/>
          <w:color w:val="000000"/>
          <w:u w:color="000000"/>
          <w:lang w:val="en-AU"/>
        </w:rPr>
        <w:t>to-</w:t>
      </w:r>
      <w:r w:rsidRPr="005377F3">
        <w:rPr>
          <w:rFonts w:asciiTheme="minorHAnsi" w:hAnsiTheme="minorHAnsi" w:cstheme="minorHAnsi"/>
          <w:color w:val="000000"/>
          <w:u w:color="000000"/>
          <w:lang w:val="en-AU"/>
        </w:rPr>
        <w:t>day activities and changes to routines.</w:t>
      </w:r>
    </w:p>
    <w:p w:rsidR="00F4072F" w:rsidRPr="005377F3" w:rsidRDefault="00F4072F" w:rsidP="00B76510">
      <w:pPr>
        <w:pStyle w:val="ListParagraph"/>
        <w:numPr>
          <w:ilvl w:val="0"/>
          <w:numId w:val="13"/>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000000"/>
          <w:u w:color="000000"/>
          <w:lang w:val="en-AU"/>
        </w:rPr>
        <w:t>If the participant continues to be in distress, and current strategies do not seem to be working, consult with their family/carers and others who know the participant best and may know why their behaviour has changed.</w:t>
      </w:r>
    </w:p>
    <w:p w:rsidR="00F4072F" w:rsidRPr="005377F3" w:rsidRDefault="00F4072F" w:rsidP="00B76510">
      <w:pPr>
        <w:pStyle w:val="ListParagraph"/>
        <w:numPr>
          <w:ilvl w:val="0"/>
          <w:numId w:val="13"/>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000000"/>
          <w:u w:color="000000"/>
          <w:lang w:val="en-AU"/>
        </w:rPr>
        <w:t>Other services that may be able to assist with preventing the escalation of behaviours of concern include the participant’s treating medical practitioner or specialist mental health services.</w:t>
      </w:r>
    </w:p>
    <w:p w:rsidR="00F4072F" w:rsidRPr="005377F3" w:rsidRDefault="00F4072F" w:rsidP="00B76510">
      <w:pPr>
        <w:pStyle w:val="ListParagraph"/>
        <w:numPr>
          <w:ilvl w:val="0"/>
          <w:numId w:val="13"/>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000000"/>
          <w:u w:color="000000"/>
          <w:lang w:val="en-AU"/>
        </w:rPr>
        <w:t>If you are concerned that any behavioural changes may be due to a COVID-19 infection, follow the Australian Government’s advice on COVID19 symptoms and always seek medical advice where a participant’s health presents a concern.</w:t>
      </w:r>
    </w:p>
    <w:p w:rsidR="00F4072F" w:rsidRPr="005377F3" w:rsidRDefault="00AD49AA" w:rsidP="00B76510">
      <w:pPr>
        <w:pStyle w:val="ListParagraph"/>
        <w:numPr>
          <w:ilvl w:val="0"/>
          <w:numId w:val="13"/>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292829"/>
          <w:u w:color="292829"/>
          <w:lang w:val="en-AU"/>
        </w:rPr>
        <w:t>You</w:t>
      </w:r>
      <w:r w:rsidR="00F4072F" w:rsidRPr="005377F3">
        <w:rPr>
          <w:rFonts w:asciiTheme="minorHAnsi" w:hAnsiTheme="minorHAnsi" w:cstheme="minorHAnsi"/>
          <w:color w:val="292829"/>
          <w:u w:color="292829"/>
          <w:lang w:val="en-AU"/>
        </w:rPr>
        <w:t xml:space="preserve"> should also consult a specialist behaviour support practitioner to identify strategies to reduce COVID-19 isolation related behaviours of concern. These c</w:t>
      </w:r>
      <w:r w:rsidRPr="005377F3">
        <w:rPr>
          <w:rFonts w:asciiTheme="minorHAnsi" w:hAnsiTheme="minorHAnsi" w:cstheme="minorHAnsi"/>
          <w:color w:val="292829"/>
          <w:u w:color="292829"/>
          <w:lang w:val="en-AU"/>
        </w:rPr>
        <w:t>an be integrated into existing behaviour s</w:t>
      </w:r>
      <w:r w:rsidR="00F4072F" w:rsidRPr="005377F3">
        <w:rPr>
          <w:rFonts w:asciiTheme="minorHAnsi" w:hAnsiTheme="minorHAnsi" w:cstheme="minorHAnsi"/>
          <w:color w:val="292829"/>
          <w:u w:color="292829"/>
          <w:lang w:val="en-AU"/>
        </w:rPr>
        <w:t>upport plans or new plans can be developed for people who do not have plans.</w:t>
      </w:r>
    </w:p>
    <w:p w:rsidR="00F4072F" w:rsidRPr="005377F3" w:rsidRDefault="00F4072F" w:rsidP="00B76510">
      <w:pPr>
        <w:pStyle w:val="Heading3"/>
        <w:numPr>
          <w:ilvl w:val="0"/>
          <w:numId w:val="16"/>
        </w:numPr>
        <w:suppressAutoHyphens/>
        <w:rPr>
          <w:rFonts w:asciiTheme="minorHAnsi" w:hAnsiTheme="minorHAnsi" w:cstheme="minorHAnsi"/>
          <w:color w:val="4C245C"/>
          <w:lang w:val="en-AU"/>
        </w:rPr>
      </w:pPr>
      <w:r w:rsidRPr="005377F3">
        <w:rPr>
          <w:rFonts w:asciiTheme="minorHAnsi" w:hAnsiTheme="minorHAnsi" w:cstheme="minorHAnsi"/>
          <w:color w:val="4C245C"/>
          <w:lang w:val="en-AU"/>
        </w:rPr>
        <w:t>Maintain the health, wellbeing and safety of the person</w:t>
      </w:r>
    </w:p>
    <w:p w:rsidR="00F4072F" w:rsidRPr="005377F3" w:rsidRDefault="00F4072F" w:rsidP="00B76510">
      <w:pPr>
        <w:pStyle w:val="ListParagraph"/>
        <w:numPr>
          <w:ilvl w:val="0"/>
          <w:numId w:val="18"/>
        </w:numPr>
        <w:suppressAutoHyphens/>
        <w:ind w:left="714" w:hanging="357"/>
        <w:contextualSpacing w:val="0"/>
        <w:rPr>
          <w:rFonts w:asciiTheme="minorHAnsi" w:hAnsiTheme="minorHAnsi" w:cstheme="minorHAnsi"/>
          <w:color w:val="313131"/>
          <w:lang w:val="en-AU"/>
        </w:rPr>
      </w:pPr>
      <w:r w:rsidRPr="005377F3">
        <w:rPr>
          <w:rFonts w:asciiTheme="minorHAnsi" w:hAnsiTheme="minorHAnsi" w:cstheme="minorHAnsi"/>
          <w:color w:val="313131"/>
          <w:u w:color="313131"/>
          <w:shd w:val="clear" w:color="auto" w:fill="FFFFFF"/>
          <w:lang w:val="en-AU"/>
        </w:rPr>
        <w:t>Be aware that participants may need help coping with anxiety and worry about COVID-19 so provider organisations should develop therapeutic strategies</w:t>
      </w:r>
      <w:r w:rsidRPr="005377F3">
        <w:rPr>
          <w:rFonts w:asciiTheme="minorHAnsi" w:hAnsiTheme="minorHAnsi" w:cstheme="minorHAnsi"/>
          <w:color w:val="000000"/>
          <w:u w:color="000000"/>
          <w:lang w:val="en-AU"/>
        </w:rPr>
        <w:t xml:space="preserve"> to help allay anxieties.</w:t>
      </w:r>
    </w:p>
    <w:p w:rsidR="00F4072F" w:rsidRPr="005377F3" w:rsidRDefault="00F4072F" w:rsidP="00B76510">
      <w:pPr>
        <w:pStyle w:val="ListParagraph"/>
        <w:numPr>
          <w:ilvl w:val="0"/>
          <w:numId w:val="18"/>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292829"/>
          <w:u w:color="292829"/>
          <w:lang w:val="en-AU"/>
        </w:rPr>
        <w:t xml:space="preserve">Identify how any essential supports for the participant’s health, wellbeing and safety have been affected by COVID-19 and </w:t>
      </w:r>
      <w:r w:rsidR="00435557" w:rsidRPr="005377F3">
        <w:rPr>
          <w:rFonts w:asciiTheme="minorHAnsi" w:hAnsiTheme="minorHAnsi" w:cstheme="minorHAnsi"/>
          <w:color w:val="292829"/>
          <w:u w:color="292829"/>
          <w:lang w:val="en-AU"/>
        </w:rPr>
        <w:t xml:space="preserve">determine </w:t>
      </w:r>
      <w:r w:rsidRPr="005377F3">
        <w:rPr>
          <w:rFonts w:asciiTheme="minorHAnsi" w:hAnsiTheme="minorHAnsi" w:cstheme="minorHAnsi"/>
          <w:color w:val="292829"/>
          <w:u w:color="292829"/>
          <w:lang w:val="en-AU"/>
        </w:rPr>
        <w:t xml:space="preserve">how they can be provided in a different way. For example, phone calls for welfare checks or no-contact delivery of food and medication </w:t>
      </w:r>
    </w:p>
    <w:p w:rsidR="00F4072F" w:rsidRPr="005377F3" w:rsidRDefault="00F4072F" w:rsidP="00B76510">
      <w:pPr>
        <w:pStyle w:val="ListParagraph"/>
        <w:numPr>
          <w:ilvl w:val="0"/>
          <w:numId w:val="18"/>
        </w:numPr>
        <w:suppressAutoHyphens/>
        <w:ind w:left="714" w:hanging="357"/>
        <w:contextualSpacing w:val="0"/>
        <w:rPr>
          <w:rFonts w:asciiTheme="minorHAnsi" w:hAnsiTheme="minorHAnsi" w:cstheme="minorHAnsi"/>
          <w:color w:val="292829"/>
          <w:lang w:val="en-AU"/>
        </w:rPr>
      </w:pPr>
      <w:r w:rsidRPr="005377F3">
        <w:rPr>
          <w:rFonts w:asciiTheme="minorHAnsi" w:hAnsiTheme="minorHAnsi" w:cstheme="minorHAnsi"/>
          <w:color w:val="292829"/>
          <w:u w:color="292829"/>
          <w:lang w:val="en-AU"/>
        </w:rPr>
        <w:t>Face-to-face visits should be facilitated in accordance with current government guidelines and restrictions. If face-to-face contact is not possible</w:t>
      </w:r>
      <w:r w:rsidR="00435557" w:rsidRPr="005377F3">
        <w:rPr>
          <w:rFonts w:asciiTheme="minorHAnsi" w:hAnsiTheme="minorHAnsi" w:cstheme="minorHAnsi"/>
          <w:color w:val="292829"/>
          <w:u w:color="292829"/>
          <w:lang w:val="en-AU"/>
        </w:rPr>
        <w:t>,</w:t>
      </w:r>
      <w:r w:rsidRPr="005377F3">
        <w:rPr>
          <w:rFonts w:asciiTheme="minorHAnsi" w:hAnsiTheme="minorHAnsi" w:cstheme="minorHAnsi"/>
          <w:color w:val="292829"/>
          <w:u w:color="292829"/>
          <w:lang w:val="en-AU"/>
        </w:rPr>
        <w:t xml:space="preserve"> then help the participant maintain contact through alternat</w:t>
      </w:r>
      <w:r w:rsidR="00435557" w:rsidRPr="005377F3">
        <w:rPr>
          <w:rFonts w:asciiTheme="minorHAnsi" w:hAnsiTheme="minorHAnsi" w:cstheme="minorHAnsi"/>
          <w:color w:val="292829"/>
          <w:u w:color="292829"/>
          <w:lang w:val="en-AU"/>
        </w:rPr>
        <w:t>ive</w:t>
      </w:r>
      <w:r w:rsidRPr="005377F3">
        <w:rPr>
          <w:rFonts w:asciiTheme="minorHAnsi" w:hAnsiTheme="minorHAnsi" w:cstheme="minorHAnsi"/>
          <w:color w:val="292829"/>
          <w:u w:color="292829"/>
          <w:lang w:val="en-AU"/>
        </w:rPr>
        <w:t xml:space="preserve"> channels, e.g. </w:t>
      </w:r>
      <w:r w:rsidR="00435557" w:rsidRPr="005377F3">
        <w:rPr>
          <w:rFonts w:asciiTheme="minorHAnsi" w:hAnsiTheme="minorHAnsi" w:cstheme="minorHAnsi"/>
          <w:color w:val="292829"/>
          <w:u w:color="292829"/>
          <w:lang w:val="en-AU"/>
        </w:rPr>
        <w:t>by using</w:t>
      </w:r>
      <w:r w:rsidRPr="005377F3">
        <w:rPr>
          <w:rFonts w:asciiTheme="minorHAnsi" w:hAnsiTheme="minorHAnsi" w:cstheme="minorHAnsi"/>
          <w:color w:val="292829"/>
          <w:u w:color="292829"/>
          <w:lang w:val="en-AU"/>
        </w:rPr>
        <w:t xml:space="preserve"> assistive and social media technology, or sending photo-news with the person to their families.</w:t>
      </w:r>
    </w:p>
    <w:p w:rsidR="00F4072F" w:rsidRPr="005377F3" w:rsidRDefault="00F4072F" w:rsidP="00B76510">
      <w:pPr>
        <w:pStyle w:val="ListParagraph"/>
        <w:numPr>
          <w:ilvl w:val="0"/>
          <w:numId w:val="18"/>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color w:val="000000"/>
          <w:u w:color="000000"/>
          <w:lang w:val="en-AU"/>
        </w:rPr>
        <w:t>Be aware that symptoms of physical ill health such as COVID-19 may go undetected if they are mistakenly attributed to behavioural problems.</w:t>
      </w:r>
    </w:p>
    <w:p w:rsidR="00F4072F" w:rsidRPr="005377F3" w:rsidRDefault="00F4072F" w:rsidP="00B76510">
      <w:pPr>
        <w:pStyle w:val="ListParagraph"/>
        <w:numPr>
          <w:ilvl w:val="0"/>
          <w:numId w:val="18"/>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color w:val="000000"/>
          <w:u w:color="000000"/>
          <w:lang w:val="en-AU"/>
        </w:rPr>
        <w:t>Maintain ongoing contact with the person’s primary healthcare professionals in order to identify unmet health needs</w:t>
      </w:r>
      <w:r w:rsidR="00435557" w:rsidRPr="005377F3">
        <w:rPr>
          <w:rFonts w:asciiTheme="minorHAnsi" w:hAnsiTheme="minorHAnsi" w:cstheme="minorHAnsi"/>
          <w:color w:val="000000"/>
          <w:u w:color="000000"/>
          <w:lang w:val="en-AU"/>
        </w:rPr>
        <w:t>,</w:t>
      </w:r>
      <w:r w:rsidRPr="005377F3">
        <w:rPr>
          <w:rFonts w:asciiTheme="minorHAnsi" w:hAnsiTheme="minorHAnsi" w:cstheme="minorHAnsi"/>
          <w:color w:val="000000"/>
          <w:u w:color="000000"/>
          <w:lang w:val="en-AU"/>
        </w:rPr>
        <w:t xml:space="preserve"> including unrecognised and/or poorly managed disease, immunisation and other preventative activities.</w:t>
      </w:r>
    </w:p>
    <w:p w:rsidR="00F4072F" w:rsidRPr="005377F3" w:rsidRDefault="00F4072F" w:rsidP="00B76510">
      <w:pPr>
        <w:pStyle w:val="ListParagraph"/>
        <w:numPr>
          <w:ilvl w:val="0"/>
          <w:numId w:val="18"/>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color w:val="000000"/>
          <w:u w:color="000000"/>
          <w:lang w:val="en-AU"/>
        </w:rPr>
        <w:t>Restrictive practices should be the absolute last resort mechanisms and only used to prevent an episode of actual harm to a participant or another person.</w:t>
      </w:r>
    </w:p>
    <w:p w:rsidR="00F4072F" w:rsidRPr="005377F3" w:rsidRDefault="00F4072F" w:rsidP="00B76510">
      <w:pPr>
        <w:pStyle w:val="Heading3"/>
        <w:numPr>
          <w:ilvl w:val="0"/>
          <w:numId w:val="19"/>
        </w:numPr>
        <w:suppressAutoHyphens/>
        <w:rPr>
          <w:rFonts w:asciiTheme="minorHAnsi" w:hAnsiTheme="minorHAnsi" w:cstheme="minorHAnsi"/>
          <w:color w:val="4C245C"/>
          <w:lang w:val="en-AU"/>
        </w:rPr>
      </w:pPr>
      <w:r w:rsidRPr="005377F3">
        <w:rPr>
          <w:rFonts w:asciiTheme="minorHAnsi" w:hAnsiTheme="minorHAnsi" w:cstheme="minorHAnsi"/>
          <w:color w:val="4C245C"/>
          <w:u w:color="8B2270"/>
          <w:lang w:val="en-AU"/>
        </w:rPr>
        <w:t>Incorporate COVID-19 changes into behaviour support plans</w:t>
      </w:r>
    </w:p>
    <w:p w:rsidR="00F4072F" w:rsidRPr="005377F3" w:rsidRDefault="00F4072F" w:rsidP="00B76510">
      <w:pPr>
        <w:pStyle w:val="ListParagraph"/>
        <w:numPr>
          <w:ilvl w:val="0"/>
          <w:numId w:val="13"/>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Behaviour support plans should be the primary mechanism for helping a participant to manage their behaviours of concern.</w:t>
      </w:r>
    </w:p>
    <w:p w:rsidR="00F4072F" w:rsidRPr="005377F3" w:rsidRDefault="00F4072F" w:rsidP="00B76510">
      <w:pPr>
        <w:pStyle w:val="ListParagraph"/>
        <w:numPr>
          <w:ilvl w:val="0"/>
          <w:numId w:val="13"/>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Incorporate COVID-19 related mental health risks or behaviours of concern and methods for addressing them into the participant’s behaviour support plan.</w:t>
      </w:r>
    </w:p>
    <w:p w:rsidR="00F4072F" w:rsidRPr="005377F3" w:rsidRDefault="00F4072F" w:rsidP="00B76510">
      <w:pPr>
        <w:pStyle w:val="ListParagraph"/>
        <w:numPr>
          <w:ilvl w:val="0"/>
          <w:numId w:val="13"/>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Consider known triggers for the participant’s behaviour of concern and put strategies in place to mitigate these. Some common triggers are boredom, sudden changes to routines, missing friends or families, and communication difficulties.</w:t>
      </w:r>
    </w:p>
    <w:p w:rsidR="00F4072F" w:rsidRPr="005377F3" w:rsidRDefault="00F4072F" w:rsidP="00B76510">
      <w:pPr>
        <w:pStyle w:val="ListParagraph"/>
        <w:numPr>
          <w:ilvl w:val="0"/>
          <w:numId w:val="13"/>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lastRenderedPageBreak/>
        <w:t>Carefully consider the potential for increased anxiety and distress during isolation before making any decisions about withdrawing or changing a participant’s antidepressant, anxiolytic or antipsychotic medication.</w:t>
      </w:r>
    </w:p>
    <w:p w:rsidR="00F4072F" w:rsidRPr="005377F3" w:rsidRDefault="00F4072F" w:rsidP="00FD56D7">
      <w:pPr>
        <w:pStyle w:val="Heading2"/>
        <w:rPr>
          <w:rStyle w:val="Heading2Char"/>
          <w:b/>
          <w:lang w:val="en-AU"/>
        </w:rPr>
      </w:pPr>
      <w:r w:rsidRPr="005377F3">
        <w:rPr>
          <w:lang w:val="en-AU"/>
        </w:rPr>
        <w:t xml:space="preserve">Guidance for providers on using psychotropic medications to manage </w:t>
      </w:r>
      <w:r w:rsidRPr="005377F3">
        <w:rPr>
          <w:rStyle w:val="Heading2Char"/>
          <w:b/>
          <w:lang w:val="en-AU"/>
        </w:rPr>
        <w:t>behaviours of concern during COVID-19 isolation</w:t>
      </w:r>
    </w:p>
    <w:p w:rsidR="00F4072F" w:rsidRPr="005377F3" w:rsidRDefault="00F4072F" w:rsidP="00B76510">
      <w:pPr>
        <w:pStyle w:val="ListParagraph"/>
        <w:numPr>
          <w:ilvl w:val="0"/>
          <w:numId w:val="20"/>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The use of psychotropic medication to manage or influence a participant’s behaviour of concern constitutes chemical restraint. Therefore</w:t>
      </w:r>
      <w:r w:rsidR="00435557" w:rsidRPr="005377F3">
        <w:rPr>
          <w:rFonts w:asciiTheme="minorHAnsi" w:hAnsiTheme="minorHAnsi" w:cstheme="minorHAnsi"/>
          <w:lang w:val="en-AU"/>
        </w:rPr>
        <w:t>,</w:t>
      </w:r>
      <w:r w:rsidRPr="005377F3">
        <w:rPr>
          <w:rFonts w:asciiTheme="minorHAnsi" w:hAnsiTheme="minorHAnsi" w:cstheme="minorHAnsi"/>
          <w:lang w:val="en-AU"/>
        </w:rPr>
        <w:t xml:space="preserve"> you are required to obtain authorisation from your state or territory authorisation body to use chemical restraint.</w:t>
      </w:r>
    </w:p>
    <w:p w:rsidR="00F4072F" w:rsidRPr="005377F3" w:rsidRDefault="00F4072F" w:rsidP="00B76510">
      <w:pPr>
        <w:pStyle w:val="ListParagraph"/>
        <w:numPr>
          <w:ilvl w:val="0"/>
          <w:numId w:val="20"/>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 xml:space="preserve">The use of most psychotropic medications (except risperidone, </w:t>
      </w:r>
      <w:proofErr w:type="spellStart"/>
      <w:r w:rsidRPr="005377F3">
        <w:rPr>
          <w:rFonts w:asciiTheme="minorHAnsi" w:hAnsiTheme="minorHAnsi" w:cstheme="minorHAnsi"/>
          <w:lang w:val="en-AU"/>
        </w:rPr>
        <w:t>pericyazine</w:t>
      </w:r>
      <w:proofErr w:type="spellEnd"/>
      <w:r w:rsidRPr="005377F3">
        <w:rPr>
          <w:rFonts w:asciiTheme="minorHAnsi" w:hAnsiTheme="minorHAnsi" w:cstheme="minorHAnsi"/>
          <w:lang w:val="en-AU"/>
        </w:rPr>
        <w:t xml:space="preserve"> and chlorpromazine) to manage behaviour is off-label prescribing (i.e. it is not included in the approved product information document for that medication). The proposed use of off-label medications should be made clear to the participant and/or their carer so they can give informed consent.</w:t>
      </w:r>
    </w:p>
    <w:p w:rsidR="00F4072F" w:rsidRPr="005377F3" w:rsidRDefault="00F4072F" w:rsidP="00B76510">
      <w:pPr>
        <w:pStyle w:val="ListParagraph"/>
        <w:numPr>
          <w:ilvl w:val="0"/>
          <w:numId w:val="20"/>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Ensure that PRN (as required) medications have clear guidelines that indicate when it should be used and maximum amounts within a 24-hour period.</w:t>
      </w:r>
    </w:p>
    <w:p w:rsidR="00F4072F" w:rsidRPr="005377F3" w:rsidRDefault="00F4072F" w:rsidP="00B76510">
      <w:pPr>
        <w:pStyle w:val="ListParagraph"/>
        <w:numPr>
          <w:ilvl w:val="0"/>
          <w:numId w:val="20"/>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Participants should attend medical appointments in person with support from staff. Alternative medical appointments, such as telehealth</w:t>
      </w:r>
      <w:r w:rsidR="00435557" w:rsidRPr="005377F3">
        <w:rPr>
          <w:rFonts w:asciiTheme="minorHAnsi" w:hAnsiTheme="minorHAnsi" w:cstheme="minorHAnsi"/>
          <w:lang w:val="en-AU"/>
        </w:rPr>
        <w:t>,</w:t>
      </w:r>
      <w:r w:rsidRPr="005377F3">
        <w:rPr>
          <w:rFonts w:asciiTheme="minorHAnsi" w:hAnsiTheme="minorHAnsi" w:cstheme="minorHAnsi"/>
          <w:lang w:val="en-AU"/>
        </w:rPr>
        <w:t xml:space="preserve"> should only occur in consultation with the prescribing doctor and when the prescribing doctor considers it appropriate to do so. </w:t>
      </w:r>
    </w:p>
    <w:p w:rsidR="00F4072F" w:rsidRPr="005377F3" w:rsidRDefault="00F4072F" w:rsidP="00B76510">
      <w:pPr>
        <w:pStyle w:val="ListParagraph"/>
        <w:numPr>
          <w:ilvl w:val="0"/>
          <w:numId w:val="20"/>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As some medications require a high level of monitoring via blood tests, discuss with the treating medical practitioner how this can be managed to ensure the participant’s safety.</w:t>
      </w:r>
    </w:p>
    <w:p w:rsidR="00F4072F" w:rsidRPr="005377F3" w:rsidRDefault="00F4072F" w:rsidP="00B76510">
      <w:pPr>
        <w:pStyle w:val="ListParagraph"/>
        <w:numPr>
          <w:ilvl w:val="0"/>
          <w:numId w:val="20"/>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 xml:space="preserve">Be aware that COVID-19 like symptoms, such as respiratory depression and high fever, may be related to the use of psychotropic medications. </w:t>
      </w:r>
      <w:r w:rsidR="00435557" w:rsidRPr="005377F3">
        <w:rPr>
          <w:rFonts w:asciiTheme="minorHAnsi" w:hAnsiTheme="minorHAnsi" w:cstheme="minorHAnsi"/>
          <w:lang w:val="en-AU"/>
        </w:rPr>
        <w:t>For example, repeated use of benzodiazepines may increase the likelihood of a suppressed respiratory system. Whatever</w:t>
      </w:r>
      <w:r w:rsidRPr="005377F3">
        <w:rPr>
          <w:rFonts w:asciiTheme="minorHAnsi" w:hAnsiTheme="minorHAnsi" w:cstheme="minorHAnsi"/>
          <w:lang w:val="en-AU"/>
        </w:rPr>
        <w:t xml:space="preserve"> the cause, immediate medical review is required.</w:t>
      </w:r>
    </w:p>
    <w:p w:rsidR="00F4072F" w:rsidRPr="005377F3" w:rsidRDefault="00F4072F" w:rsidP="00B76510">
      <w:pPr>
        <w:pStyle w:val="ListParagraph"/>
        <w:numPr>
          <w:ilvl w:val="0"/>
          <w:numId w:val="20"/>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COVID-19 symptoms can increase the likelihood of adverse effects when psychotropic medications are used. For example, high temperatures and fluid loss can increase the likelihood of lithium toxicity.</w:t>
      </w:r>
    </w:p>
    <w:p w:rsidR="00F4072F" w:rsidRPr="005377F3" w:rsidRDefault="00F4072F" w:rsidP="00B76510">
      <w:pPr>
        <w:pStyle w:val="ListParagraph"/>
        <w:numPr>
          <w:ilvl w:val="0"/>
          <w:numId w:val="20"/>
        </w:numPr>
        <w:shd w:val="clear" w:color="auto" w:fill="FFFFFF"/>
        <w:suppressAutoHyphens/>
        <w:ind w:left="714" w:hanging="357"/>
        <w:contextualSpacing w:val="0"/>
        <w:rPr>
          <w:rFonts w:asciiTheme="minorHAnsi" w:hAnsiTheme="minorHAnsi" w:cstheme="minorHAnsi"/>
          <w:lang w:val="en-AU"/>
        </w:rPr>
      </w:pPr>
      <w:r w:rsidRPr="005377F3">
        <w:rPr>
          <w:rFonts w:asciiTheme="minorHAnsi" w:hAnsiTheme="minorHAnsi" w:cstheme="minorHAnsi"/>
          <w:lang w:val="en-AU"/>
        </w:rPr>
        <w:t>Psychotropic medications for managing behaviours of concern should initially be prescribed by a medical practitioner skilled in the care of people with intellectual and developmental disability.</w:t>
      </w:r>
    </w:p>
    <w:p w:rsidR="00F4072F" w:rsidRPr="005377F3" w:rsidRDefault="00F4072F" w:rsidP="00FD56D7">
      <w:pPr>
        <w:pStyle w:val="Heading3"/>
        <w:rPr>
          <w:lang w:val="en-AU"/>
        </w:rPr>
      </w:pPr>
      <w:r w:rsidRPr="005377F3">
        <w:rPr>
          <w:lang w:val="en-AU"/>
        </w:rPr>
        <w:t>Considerations when prescribing psychotropic medications</w:t>
      </w:r>
    </w:p>
    <w:p w:rsidR="00F4072F" w:rsidRPr="005377F3" w:rsidRDefault="00F4072F" w:rsidP="00FD56D7">
      <w:pPr>
        <w:rPr>
          <w:lang w:val="en-AU"/>
        </w:rPr>
      </w:pPr>
      <w:r w:rsidRPr="005377F3">
        <w:rPr>
          <w:lang w:val="en-AU"/>
        </w:rPr>
        <w:t>When prescribing psychotropic medications, a medical practitioner should consider the following:</w:t>
      </w:r>
    </w:p>
    <w:p w:rsidR="00F4072F" w:rsidRPr="005377F3" w:rsidRDefault="00F4072F" w:rsidP="00B76510">
      <w:pPr>
        <w:pStyle w:val="ListParagraph"/>
        <w:numPr>
          <w:ilvl w:val="0"/>
          <w:numId w:val="22"/>
        </w:numPr>
        <w:shd w:val="clear" w:color="auto" w:fill="FFFFFF"/>
        <w:suppressAutoHyphens/>
        <w:contextualSpacing w:val="0"/>
        <w:rPr>
          <w:rFonts w:asciiTheme="minorHAnsi" w:hAnsiTheme="minorHAnsi" w:cstheme="minorHAnsi"/>
          <w:lang w:val="en-AU"/>
        </w:rPr>
      </w:pPr>
      <w:r w:rsidRPr="005377F3">
        <w:rPr>
          <w:rFonts w:asciiTheme="minorHAnsi" w:hAnsiTheme="minorHAnsi" w:cstheme="minorHAnsi"/>
          <w:lang w:val="en-AU"/>
        </w:rPr>
        <w:t>The psychotropic medication may only be needed to alleviate behaviours of concern in the short term while other non-pharmacological strategies are implemented.</w:t>
      </w:r>
    </w:p>
    <w:p w:rsidR="00F4072F" w:rsidRPr="005377F3" w:rsidRDefault="00F4072F" w:rsidP="00B76510">
      <w:pPr>
        <w:pStyle w:val="ListParagraph"/>
        <w:numPr>
          <w:ilvl w:val="0"/>
          <w:numId w:val="22"/>
        </w:numPr>
        <w:shd w:val="clear" w:color="auto" w:fill="FFFFFF"/>
        <w:suppressAutoHyphens/>
        <w:contextualSpacing w:val="0"/>
        <w:rPr>
          <w:rFonts w:asciiTheme="minorHAnsi" w:hAnsiTheme="minorHAnsi" w:cstheme="minorHAnsi"/>
          <w:lang w:val="en-AU"/>
        </w:rPr>
      </w:pPr>
      <w:r w:rsidRPr="005377F3">
        <w:rPr>
          <w:rFonts w:asciiTheme="minorHAnsi" w:hAnsiTheme="minorHAnsi" w:cstheme="minorHAnsi"/>
          <w:lang w:val="en-AU"/>
        </w:rPr>
        <w:t>Given the serious adverse effects associated with many psychotropic medications, all prescriptions should meet the criteria outlined in current prescribing guidelines.</w:t>
      </w:r>
    </w:p>
    <w:p w:rsidR="00F4072F" w:rsidRPr="005377F3" w:rsidRDefault="00F4072F" w:rsidP="00B76510">
      <w:pPr>
        <w:pStyle w:val="ListParagraph"/>
        <w:numPr>
          <w:ilvl w:val="0"/>
          <w:numId w:val="22"/>
        </w:numPr>
        <w:shd w:val="clear" w:color="auto" w:fill="FFFFFF"/>
        <w:suppressAutoHyphens/>
        <w:contextualSpacing w:val="0"/>
        <w:rPr>
          <w:rFonts w:asciiTheme="minorHAnsi" w:hAnsiTheme="minorHAnsi" w:cstheme="minorHAnsi"/>
          <w:lang w:val="en-AU"/>
        </w:rPr>
      </w:pPr>
      <w:r w:rsidRPr="005377F3">
        <w:rPr>
          <w:rFonts w:asciiTheme="minorHAnsi" w:hAnsiTheme="minorHAnsi" w:cstheme="minorHAnsi"/>
          <w:lang w:val="en-AU"/>
        </w:rPr>
        <w:t xml:space="preserve">Review the need for continuing psychotropic medication regularly, or when requested by the participant, their </w:t>
      </w:r>
      <w:proofErr w:type="spellStart"/>
      <w:r w:rsidRPr="005377F3">
        <w:rPr>
          <w:rFonts w:asciiTheme="minorHAnsi" w:hAnsiTheme="minorHAnsi" w:cstheme="minorHAnsi"/>
          <w:lang w:val="en-AU"/>
        </w:rPr>
        <w:t>carers</w:t>
      </w:r>
      <w:proofErr w:type="spellEnd"/>
      <w:r w:rsidRPr="005377F3">
        <w:rPr>
          <w:rFonts w:asciiTheme="minorHAnsi" w:hAnsiTheme="minorHAnsi" w:cstheme="minorHAnsi"/>
          <w:lang w:val="en-AU"/>
        </w:rPr>
        <w:t>, or other professionals.</w:t>
      </w:r>
    </w:p>
    <w:p w:rsidR="00F4072F" w:rsidRPr="005377F3" w:rsidRDefault="00F4072F" w:rsidP="00B76510">
      <w:pPr>
        <w:pStyle w:val="ListParagraph"/>
        <w:numPr>
          <w:ilvl w:val="0"/>
          <w:numId w:val="22"/>
        </w:numPr>
        <w:shd w:val="clear" w:color="auto" w:fill="FFFFFF"/>
        <w:suppressAutoHyphens/>
        <w:contextualSpacing w:val="0"/>
        <w:rPr>
          <w:rFonts w:asciiTheme="minorHAnsi" w:hAnsiTheme="minorHAnsi" w:cstheme="minorHAnsi"/>
          <w:lang w:val="en-AU"/>
        </w:rPr>
      </w:pPr>
      <w:r w:rsidRPr="005377F3">
        <w:rPr>
          <w:rFonts w:asciiTheme="minorHAnsi" w:hAnsiTheme="minorHAnsi" w:cstheme="minorHAnsi"/>
          <w:lang w:val="en-AU"/>
        </w:rPr>
        <w:t>Medication reviews may need to be brought forward if circumstances change (for example, if behaviours reduce your adverse effects are identified).</w:t>
      </w:r>
    </w:p>
    <w:p w:rsidR="00F4072F" w:rsidRPr="005377F3" w:rsidRDefault="00F4072F" w:rsidP="00B76510">
      <w:pPr>
        <w:pStyle w:val="ListParagraph"/>
        <w:numPr>
          <w:ilvl w:val="0"/>
          <w:numId w:val="22"/>
        </w:numPr>
        <w:shd w:val="clear" w:color="auto" w:fill="FFFFFF"/>
        <w:suppressAutoHyphens/>
        <w:ind w:hanging="357"/>
        <w:rPr>
          <w:rFonts w:asciiTheme="minorHAnsi" w:hAnsiTheme="minorHAnsi" w:cstheme="minorHAnsi"/>
          <w:lang w:val="en-AU"/>
        </w:rPr>
      </w:pPr>
      <w:r w:rsidRPr="005377F3">
        <w:rPr>
          <w:rFonts w:asciiTheme="minorHAnsi" w:hAnsiTheme="minorHAnsi" w:cstheme="minorHAnsi"/>
          <w:lang w:val="en-AU"/>
        </w:rPr>
        <w:lastRenderedPageBreak/>
        <w:t>The participant and their family or carers should have access to information about the prescribed medication, including:</w:t>
      </w:r>
    </w:p>
    <w:p w:rsidR="00F4072F" w:rsidRPr="005377F3" w:rsidRDefault="00F4072F" w:rsidP="00B76510">
      <w:pPr>
        <w:pStyle w:val="ListParagraph"/>
        <w:numPr>
          <w:ilvl w:val="1"/>
          <w:numId w:val="22"/>
        </w:numPr>
        <w:shd w:val="clear" w:color="auto" w:fill="FFFFFF"/>
        <w:suppressAutoHyphens/>
        <w:ind w:hanging="357"/>
        <w:rPr>
          <w:rFonts w:asciiTheme="minorHAnsi" w:hAnsiTheme="minorHAnsi" w:cstheme="minorHAnsi"/>
          <w:lang w:val="en-AU"/>
        </w:rPr>
      </w:pPr>
      <w:r w:rsidRPr="005377F3">
        <w:rPr>
          <w:rFonts w:asciiTheme="minorHAnsi" w:hAnsiTheme="minorHAnsi" w:cstheme="minorHAnsi"/>
          <w:lang w:val="en-AU"/>
        </w:rPr>
        <w:t>potential adverse effects and what to do if these occur</w:t>
      </w:r>
    </w:p>
    <w:p w:rsidR="00F4072F" w:rsidRPr="005377F3" w:rsidRDefault="00F4072F" w:rsidP="00B76510">
      <w:pPr>
        <w:pStyle w:val="ListParagraph"/>
        <w:numPr>
          <w:ilvl w:val="1"/>
          <w:numId w:val="22"/>
        </w:numPr>
        <w:shd w:val="clear" w:color="auto" w:fill="FFFFFF"/>
        <w:suppressAutoHyphens/>
        <w:ind w:hanging="357"/>
        <w:rPr>
          <w:rFonts w:asciiTheme="minorHAnsi" w:hAnsiTheme="minorHAnsi" w:cstheme="minorHAnsi"/>
          <w:lang w:val="en-AU"/>
        </w:rPr>
      </w:pPr>
      <w:r w:rsidRPr="005377F3">
        <w:rPr>
          <w:rFonts w:asciiTheme="minorHAnsi" w:hAnsiTheme="minorHAnsi" w:cstheme="minorHAnsi"/>
          <w:lang w:val="en-AU"/>
        </w:rPr>
        <w:t>when the medication will be reviewed</w:t>
      </w:r>
    </w:p>
    <w:p w:rsidR="00F4072F" w:rsidRPr="005377F3" w:rsidRDefault="00F4072F" w:rsidP="00B76510">
      <w:pPr>
        <w:pStyle w:val="ListParagraph"/>
        <w:numPr>
          <w:ilvl w:val="1"/>
          <w:numId w:val="22"/>
        </w:numPr>
        <w:shd w:val="clear" w:color="auto" w:fill="FFFFFF"/>
        <w:suppressAutoHyphens/>
        <w:ind w:hanging="357"/>
        <w:rPr>
          <w:rFonts w:asciiTheme="minorHAnsi" w:hAnsiTheme="minorHAnsi" w:cstheme="minorHAnsi"/>
          <w:lang w:val="en-AU"/>
        </w:rPr>
      </w:pPr>
      <w:r w:rsidRPr="005377F3">
        <w:rPr>
          <w:rFonts w:asciiTheme="minorHAnsi" w:hAnsiTheme="minorHAnsi" w:cstheme="minorHAnsi"/>
          <w:lang w:val="en-AU"/>
        </w:rPr>
        <w:t>whether additional monitoring for adverse effects is required</w:t>
      </w:r>
    </w:p>
    <w:p w:rsidR="00F4072F" w:rsidRPr="005377F3" w:rsidRDefault="00F4072F" w:rsidP="00B76510">
      <w:pPr>
        <w:pStyle w:val="ListParagraph"/>
        <w:numPr>
          <w:ilvl w:val="1"/>
          <w:numId w:val="22"/>
        </w:numPr>
        <w:shd w:val="clear" w:color="auto" w:fill="FFFFFF"/>
        <w:suppressAutoHyphens/>
        <w:ind w:hanging="357"/>
        <w:rPr>
          <w:rFonts w:asciiTheme="minorHAnsi" w:hAnsiTheme="minorHAnsi" w:cstheme="minorHAnsi"/>
          <w:lang w:val="en-AU"/>
        </w:rPr>
      </w:pPr>
      <w:r w:rsidRPr="005377F3">
        <w:rPr>
          <w:rFonts w:asciiTheme="minorHAnsi" w:hAnsiTheme="minorHAnsi" w:cstheme="minorHAnsi"/>
          <w:lang w:val="en-AU"/>
        </w:rPr>
        <w:t>any plans for reducing or discontinuing the medication</w:t>
      </w:r>
    </w:p>
    <w:p w:rsidR="00F4072F" w:rsidRPr="005377F3" w:rsidRDefault="00F4072F" w:rsidP="00B76510">
      <w:pPr>
        <w:pStyle w:val="ListParagraph"/>
        <w:numPr>
          <w:ilvl w:val="1"/>
          <w:numId w:val="22"/>
        </w:numPr>
        <w:shd w:val="clear" w:color="auto" w:fill="FFFFFF"/>
        <w:suppressAutoHyphens/>
        <w:ind w:hanging="357"/>
        <w:rPr>
          <w:rFonts w:asciiTheme="minorHAnsi" w:hAnsiTheme="minorHAnsi" w:cstheme="minorHAnsi"/>
          <w:lang w:val="en-AU"/>
        </w:rPr>
      </w:pPr>
      <w:proofErr w:type="gramStart"/>
      <w:r w:rsidRPr="005377F3">
        <w:rPr>
          <w:rFonts w:asciiTheme="minorHAnsi" w:hAnsiTheme="minorHAnsi" w:cstheme="minorHAnsi"/>
          <w:lang w:val="en-AU"/>
        </w:rPr>
        <w:t>details</w:t>
      </w:r>
      <w:proofErr w:type="gramEnd"/>
      <w:r w:rsidRPr="005377F3">
        <w:rPr>
          <w:rFonts w:asciiTheme="minorHAnsi" w:hAnsiTheme="minorHAnsi" w:cstheme="minorHAnsi"/>
          <w:lang w:val="en-AU"/>
        </w:rPr>
        <w:t xml:space="preserve"> of the medication including its purpose, frequency, daily doses for regular medications, and maximum 24 hour dose for PRN medications. </w:t>
      </w:r>
    </w:p>
    <w:p w:rsidR="00F4072F" w:rsidRPr="005377F3" w:rsidRDefault="00F4072F" w:rsidP="00B76510">
      <w:pPr>
        <w:pStyle w:val="ListParagraph"/>
        <w:numPr>
          <w:ilvl w:val="1"/>
          <w:numId w:val="22"/>
        </w:numPr>
        <w:shd w:val="clear" w:color="auto" w:fill="FFFFFF"/>
        <w:suppressAutoHyphens/>
        <w:contextualSpacing w:val="0"/>
        <w:rPr>
          <w:rFonts w:asciiTheme="minorHAnsi" w:hAnsiTheme="minorHAnsi" w:cstheme="minorHAnsi"/>
          <w:lang w:val="en-AU"/>
        </w:rPr>
      </w:pPr>
      <w:proofErr w:type="gramStart"/>
      <w:r w:rsidRPr="005377F3">
        <w:rPr>
          <w:rFonts w:asciiTheme="minorHAnsi" w:hAnsiTheme="minorHAnsi" w:cstheme="minorHAnsi"/>
          <w:lang w:val="en-AU"/>
        </w:rPr>
        <w:t>if</w:t>
      </w:r>
      <w:proofErr w:type="gramEnd"/>
      <w:r w:rsidRPr="005377F3">
        <w:rPr>
          <w:rFonts w:asciiTheme="minorHAnsi" w:hAnsiTheme="minorHAnsi" w:cstheme="minorHAnsi"/>
          <w:lang w:val="en-AU"/>
        </w:rPr>
        <w:t xml:space="preserve"> prescribers recommend switching medications or starting new medications, explain any effects that may occur (for example, an initial increase in anxiety when some medications are ceased).</w:t>
      </w:r>
    </w:p>
    <w:p w:rsidR="00F4072F" w:rsidRPr="005377F3" w:rsidRDefault="00F4072F" w:rsidP="00F4072F">
      <w:pPr>
        <w:pStyle w:val="Heading2"/>
        <w:suppressAutoHyphens/>
        <w:rPr>
          <w:rFonts w:asciiTheme="minorHAnsi" w:hAnsiTheme="minorHAnsi" w:cstheme="minorHAnsi"/>
          <w:lang w:val="en-AU"/>
        </w:rPr>
      </w:pPr>
      <w:r w:rsidRPr="005377F3">
        <w:rPr>
          <w:rFonts w:asciiTheme="minorHAnsi" w:hAnsiTheme="minorHAnsi" w:cstheme="minorHAnsi"/>
          <w:lang w:val="en-AU"/>
        </w:rPr>
        <w:t>Resources</w:t>
      </w:r>
    </w:p>
    <w:p w:rsidR="00AD49AA" w:rsidRPr="005377F3" w:rsidRDefault="00AD49AA" w:rsidP="00AD49AA">
      <w:pPr>
        <w:rPr>
          <w:lang w:val="en-AU"/>
        </w:rPr>
      </w:pPr>
      <w:r w:rsidRPr="005377F3">
        <w:rPr>
          <w:lang w:val="en-AU"/>
        </w:rPr>
        <w:t>Australian Government Department of Health (2020).</w:t>
      </w:r>
      <w:hyperlink r:id="rId8" w:history="1">
        <w:r w:rsidRPr="005377F3">
          <w:rPr>
            <w:rStyle w:val="Hyperlink"/>
            <w:lang w:val="en-AU"/>
          </w:rPr>
          <w:t xml:space="preserve"> </w:t>
        </w:r>
        <w:r w:rsidRPr="005377F3">
          <w:rPr>
            <w:rStyle w:val="Hyperlink"/>
            <w:rFonts w:asciiTheme="minorHAnsi" w:hAnsiTheme="minorHAnsi" w:cstheme="minorHAnsi"/>
            <w:lang w:val="en-AU"/>
          </w:rPr>
          <w:t>Coronavirus (COVID-19) advice for people with disability</w:t>
        </w:r>
      </w:hyperlink>
      <w:r w:rsidRPr="005377F3">
        <w:rPr>
          <w:lang w:val="en-AU"/>
        </w:rPr>
        <w:t xml:space="preserve">, 14 May 2020. </w:t>
      </w:r>
    </w:p>
    <w:p w:rsidR="00AD49AA" w:rsidRPr="005377F3" w:rsidRDefault="00AD49AA" w:rsidP="00AD49AA">
      <w:pPr>
        <w:rPr>
          <w:rStyle w:val="None"/>
          <w:rFonts w:asciiTheme="minorHAnsi" w:eastAsia="Calibri" w:hAnsiTheme="minorHAnsi" w:cstheme="minorHAnsi"/>
          <w:szCs w:val="22"/>
          <w:lang w:val="en-AU"/>
        </w:rPr>
      </w:pPr>
      <w:r w:rsidRPr="005377F3">
        <w:rPr>
          <w:rStyle w:val="None"/>
          <w:rFonts w:asciiTheme="minorHAnsi" w:eastAsia="Calibri" w:hAnsiTheme="minorHAnsi" w:cstheme="minorHAnsi"/>
          <w:szCs w:val="22"/>
          <w:lang w:val="en-AU"/>
        </w:rPr>
        <w:t xml:space="preserve">Australian Government Aged Care Quality and Safeguards Commission (2020). </w:t>
      </w:r>
      <w:hyperlink r:id="rId9" w:history="1">
        <w:r w:rsidRPr="005377F3">
          <w:rPr>
            <w:rStyle w:val="Hyperlink"/>
            <w:rFonts w:asciiTheme="minorHAnsi" w:eastAsia="Calibri" w:hAnsiTheme="minorHAnsi" w:cstheme="minorHAnsi"/>
            <w:szCs w:val="22"/>
            <w:lang w:val="en-AU"/>
          </w:rPr>
          <w:t>Psychotropic Medications used in Australia information for aged care</w:t>
        </w:r>
      </w:hyperlink>
      <w:r w:rsidR="008042D0" w:rsidRPr="005377F3">
        <w:rPr>
          <w:rStyle w:val="Hyperlink"/>
          <w:rFonts w:asciiTheme="minorHAnsi" w:eastAsia="Calibri" w:hAnsiTheme="minorHAnsi" w:cstheme="minorHAnsi"/>
          <w:szCs w:val="22"/>
          <w:lang w:val="en-AU"/>
        </w:rPr>
        <w:t xml:space="preserve"> [PDF, 2.3MB]</w:t>
      </w:r>
      <w:r w:rsidRPr="005377F3">
        <w:rPr>
          <w:rStyle w:val="None"/>
          <w:rFonts w:asciiTheme="minorHAnsi" w:eastAsia="Calibri" w:hAnsiTheme="minorHAnsi" w:cstheme="minorHAnsi"/>
          <w:szCs w:val="22"/>
          <w:lang w:val="en-AU"/>
        </w:rPr>
        <w:t>.</w:t>
      </w:r>
    </w:p>
    <w:p w:rsidR="00AD49AA" w:rsidRPr="005377F3" w:rsidRDefault="00AD49AA" w:rsidP="00AD49AA">
      <w:pPr>
        <w:rPr>
          <w:rStyle w:val="None"/>
          <w:rFonts w:asciiTheme="minorHAnsi" w:hAnsiTheme="minorHAnsi" w:cstheme="minorHAnsi"/>
          <w:color w:val="292829"/>
          <w:u w:color="292829"/>
          <w:lang w:val="en-AU"/>
        </w:rPr>
      </w:pPr>
      <w:r w:rsidRPr="005377F3">
        <w:rPr>
          <w:rStyle w:val="None"/>
          <w:rFonts w:asciiTheme="minorHAnsi" w:hAnsiTheme="minorHAnsi" w:cstheme="minorHAnsi"/>
          <w:color w:val="292829"/>
          <w:u w:color="292829"/>
          <w:lang w:val="en-AU"/>
        </w:rPr>
        <w:t xml:space="preserve">Council for Intellectual Disability </w:t>
      </w:r>
      <w:r w:rsidRPr="005377F3">
        <w:rPr>
          <w:rStyle w:val="None"/>
          <w:rFonts w:asciiTheme="minorHAnsi" w:hAnsiTheme="minorHAnsi" w:cstheme="minorHAnsi"/>
          <w:lang w:val="en-AU"/>
        </w:rPr>
        <w:t xml:space="preserve">(2020). </w:t>
      </w:r>
      <w:hyperlink r:id="rId10" w:anchor="mental-health" w:history="1">
        <w:r w:rsidRPr="005377F3">
          <w:rPr>
            <w:rStyle w:val="Hyperlink"/>
            <w:rFonts w:asciiTheme="minorHAnsi" w:hAnsiTheme="minorHAnsi" w:cstheme="minorHAnsi"/>
            <w:u w:color="292829"/>
            <w:lang w:val="en-AU"/>
          </w:rPr>
          <w:t>Mental Health</w:t>
        </w:r>
      </w:hyperlink>
    </w:p>
    <w:p w:rsidR="00AD49AA" w:rsidRPr="005377F3" w:rsidRDefault="00AD49AA" w:rsidP="00AD49AA">
      <w:pPr>
        <w:rPr>
          <w:rStyle w:val="None"/>
          <w:rFonts w:asciiTheme="minorHAnsi" w:hAnsiTheme="minorHAnsi" w:cstheme="minorHAnsi"/>
          <w:color w:val="292829"/>
          <w:u w:color="292829"/>
          <w:lang w:val="en-AU"/>
        </w:rPr>
      </w:pPr>
      <w:r w:rsidRPr="005377F3">
        <w:rPr>
          <w:rStyle w:val="None"/>
          <w:rFonts w:asciiTheme="minorHAnsi" w:hAnsiTheme="minorHAnsi" w:cstheme="minorHAnsi"/>
          <w:color w:val="292829"/>
          <w:u w:color="292829"/>
          <w:lang w:val="en-AU"/>
        </w:rPr>
        <w:t xml:space="preserve">International Association for the Scientific Study of Intellectual and Developmental Disabilities (2020). </w:t>
      </w:r>
      <w:hyperlink r:id="rId11" w:history="1">
        <w:r w:rsidRPr="005377F3">
          <w:rPr>
            <w:rStyle w:val="Hyperlink"/>
            <w:rFonts w:asciiTheme="minorHAnsi" w:hAnsiTheme="minorHAnsi" w:cstheme="minorHAnsi"/>
            <w:u w:color="292829"/>
            <w:lang w:val="en-AU"/>
          </w:rPr>
          <w:t>People with intellectual disability and mental health/behavioural problems: guidance on covid-19 for inpatient settings</w:t>
        </w:r>
      </w:hyperlink>
      <w:r w:rsidRPr="005377F3">
        <w:rPr>
          <w:rStyle w:val="None"/>
          <w:rFonts w:asciiTheme="minorHAnsi" w:hAnsiTheme="minorHAnsi" w:cstheme="minorHAnsi"/>
          <w:color w:val="292829"/>
          <w:u w:color="292829"/>
          <w:lang w:val="en-AU"/>
        </w:rPr>
        <w:t>.</w:t>
      </w:r>
    </w:p>
    <w:p w:rsidR="00AD49AA" w:rsidRPr="005377F3" w:rsidRDefault="00AD49AA" w:rsidP="00AD49AA">
      <w:pPr>
        <w:rPr>
          <w:lang w:val="en-AU"/>
        </w:rPr>
      </w:pPr>
      <w:r w:rsidRPr="005377F3">
        <w:rPr>
          <w:rStyle w:val="None"/>
          <w:rFonts w:asciiTheme="minorHAnsi" w:hAnsiTheme="minorHAnsi" w:cstheme="minorHAnsi"/>
          <w:color w:val="292829"/>
          <w:u w:color="292829"/>
          <w:lang w:val="en-AU"/>
        </w:rPr>
        <w:t xml:space="preserve">International Association for the Scientific Study of Intellectual and Developmental Disabilities (2020). </w:t>
      </w:r>
      <w:hyperlink r:id="rId12" w:history="1">
        <w:r w:rsidRPr="005377F3">
          <w:rPr>
            <w:rStyle w:val="Hyperlink"/>
            <w:rFonts w:asciiTheme="minorHAnsi" w:hAnsiTheme="minorHAnsi" w:cstheme="minorHAnsi"/>
            <w:u w:color="292829"/>
            <w:lang w:val="en-AU"/>
          </w:rPr>
          <w:t>People with intellectual disability and mental health/behavioural problems: guidance on covid-19 for community settings</w:t>
        </w:r>
      </w:hyperlink>
      <w:r w:rsidRPr="005377F3">
        <w:rPr>
          <w:rStyle w:val="None"/>
          <w:rFonts w:asciiTheme="minorHAnsi" w:hAnsiTheme="minorHAnsi" w:cstheme="minorHAnsi"/>
          <w:color w:val="292829"/>
          <w:u w:color="292829"/>
          <w:lang w:val="en-AU"/>
        </w:rPr>
        <w:t xml:space="preserve">. </w:t>
      </w:r>
    </w:p>
    <w:p w:rsidR="00AD49AA" w:rsidRPr="005377F3" w:rsidRDefault="00AD49AA" w:rsidP="00AD49AA">
      <w:pPr>
        <w:rPr>
          <w:lang w:val="en-AU"/>
        </w:rPr>
      </w:pPr>
      <w:r w:rsidRPr="005377F3">
        <w:rPr>
          <w:rStyle w:val="None"/>
          <w:rFonts w:asciiTheme="minorHAnsi" w:hAnsiTheme="minorHAnsi" w:cstheme="minorHAnsi"/>
          <w:lang w:val="en-AU"/>
        </w:rPr>
        <w:t xml:space="preserve">NDIS Quality and Safeguards Commission (2020). </w:t>
      </w:r>
      <w:hyperlink r:id="rId13" w:history="1">
        <w:r w:rsidRPr="005377F3">
          <w:rPr>
            <w:rStyle w:val="Hyperlink"/>
            <w:rFonts w:asciiTheme="minorHAnsi" w:hAnsiTheme="minorHAnsi" w:cstheme="minorHAnsi"/>
            <w:lang w:val="en-AU"/>
          </w:rPr>
          <w:t>Coronavirus (COVID-19): Behaviour support and restrictive practices</w:t>
        </w:r>
      </w:hyperlink>
      <w:r w:rsidRPr="005377F3">
        <w:rPr>
          <w:rStyle w:val="None"/>
          <w:rFonts w:asciiTheme="minorHAnsi" w:hAnsiTheme="minorHAnsi" w:cstheme="minorHAnsi"/>
          <w:lang w:val="en-AU"/>
        </w:rPr>
        <w:t xml:space="preserve">. </w:t>
      </w:r>
    </w:p>
    <w:p w:rsidR="00AD49AA" w:rsidRPr="005377F3" w:rsidRDefault="00AD49AA" w:rsidP="00AD49AA">
      <w:pPr>
        <w:rPr>
          <w:rFonts w:asciiTheme="minorHAnsi" w:hAnsiTheme="minorHAnsi" w:cstheme="minorHAnsi"/>
          <w:lang w:val="en-AU"/>
        </w:rPr>
      </w:pPr>
      <w:r w:rsidRPr="005377F3">
        <w:rPr>
          <w:rStyle w:val="None"/>
          <w:rFonts w:asciiTheme="minorHAnsi" w:hAnsiTheme="minorHAnsi" w:cstheme="minorHAnsi"/>
          <w:lang w:val="en-AU"/>
        </w:rPr>
        <w:t xml:space="preserve">NDIS Quality and Safeguards Commission (2020). </w:t>
      </w:r>
      <w:hyperlink r:id="rId14" w:history="1">
        <w:r w:rsidRPr="005377F3">
          <w:rPr>
            <w:rStyle w:val="Hyperlink"/>
            <w:rFonts w:asciiTheme="minorHAnsi" w:hAnsiTheme="minorHAnsi" w:cstheme="minorHAnsi"/>
            <w:lang w:val="en-AU"/>
          </w:rPr>
          <w:t>Coronavirus (COVID-19): Outbreak preparedness, prevention and management</w:t>
        </w:r>
      </w:hyperlink>
      <w:r w:rsidRPr="005377F3">
        <w:rPr>
          <w:rStyle w:val="None"/>
          <w:rFonts w:asciiTheme="minorHAnsi" w:hAnsiTheme="minorHAnsi" w:cstheme="minorHAnsi"/>
          <w:lang w:val="en-AU"/>
        </w:rPr>
        <w:t>.</w:t>
      </w:r>
    </w:p>
    <w:p w:rsidR="00AD49AA" w:rsidRPr="005377F3" w:rsidRDefault="00AD49AA" w:rsidP="00AD49AA">
      <w:pPr>
        <w:rPr>
          <w:szCs w:val="22"/>
          <w:lang w:val="en-AU"/>
        </w:rPr>
      </w:pPr>
      <w:r w:rsidRPr="005377F3">
        <w:rPr>
          <w:rStyle w:val="None"/>
          <w:rFonts w:asciiTheme="minorHAnsi" w:hAnsiTheme="minorHAnsi" w:cstheme="minorHAnsi"/>
          <w:szCs w:val="22"/>
          <w:lang w:val="en-AU"/>
        </w:rPr>
        <w:t xml:space="preserve">NHS (2020). </w:t>
      </w:r>
      <w:hyperlink r:id="rId15" w:history="1">
        <w:r w:rsidRPr="005377F3">
          <w:rPr>
            <w:rStyle w:val="Hyperlink"/>
            <w:rFonts w:asciiTheme="minorHAnsi" w:hAnsiTheme="minorHAnsi" w:cstheme="minorHAnsi"/>
            <w:szCs w:val="22"/>
            <w:lang w:val="en-AU"/>
          </w:rPr>
          <w:t>Managing capacity and demand within inpatient and community mental health, learning disabilities and autism services for all ages</w:t>
        </w:r>
      </w:hyperlink>
      <w:r w:rsidR="004717B5" w:rsidRPr="005377F3">
        <w:rPr>
          <w:rStyle w:val="Hyperlink"/>
          <w:rFonts w:asciiTheme="minorHAnsi" w:hAnsiTheme="minorHAnsi" w:cstheme="minorHAnsi"/>
          <w:szCs w:val="22"/>
          <w:lang w:val="en-AU"/>
        </w:rPr>
        <w:t xml:space="preserve"> [PDF, 320KB]</w:t>
      </w:r>
      <w:r w:rsidR="00435557" w:rsidRPr="005377F3">
        <w:rPr>
          <w:rStyle w:val="Hyperlink"/>
          <w:rFonts w:asciiTheme="minorHAnsi" w:hAnsiTheme="minorHAnsi" w:cstheme="minorHAnsi"/>
          <w:szCs w:val="22"/>
          <w:lang w:val="en-AU"/>
        </w:rPr>
        <w:t>,</w:t>
      </w:r>
      <w:r w:rsidRPr="005377F3">
        <w:rPr>
          <w:rStyle w:val="None"/>
          <w:rFonts w:asciiTheme="minorHAnsi" w:hAnsiTheme="minorHAnsi" w:cstheme="minorHAnsi"/>
          <w:szCs w:val="22"/>
          <w:lang w:val="en-AU"/>
        </w:rPr>
        <w:t xml:space="preserve"> </w:t>
      </w:r>
      <w:r w:rsidR="00435557" w:rsidRPr="005377F3">
        <w:rPr>
          <w:rStyle w:val="None"/>
          <w:rFonts w:asciiTheme="minorHAnsi" w:hAnsiTheme="minorHAnsi" w:cstheme="minorHAnsi"/>
          <w:szCs w:val="22"/>
          <w:lang w:val="en-AU"/>
        </w:rPr>
        <w:t>v</w:t>
      </w:r>
      <w:r w:rsidRPr="005377F3">
        <w:rPr>
          <w:rStyle w:val="None"/>
          <w:rFonts w:asciiTheme="minorHAnsi" w:hAnsiTheme="minorHAnsi" w:cstheme="minorHAnsi"/>
          <w:szCs w:val="22"/>
          <w:lang w:val="en-AU"/>
        </w:rPr>
        <w:t xml:space="preserve">ersion 1, 25 March 2020. </w:t>
      </w:r>
    </w:p>
    <w:p w:rsidR="00AD49AA" w:rsidRPr="005377F3" w:rsidRDefault="00AD49AA" w:rsidP="00AD49AA">
      <w:pPr>
        <w:rPr>
          <w:szCs w:val="22"/>
          <w:lang w:val="en-AU"/>
        </w:rPr>
      </w:pPr>
      <w:r w:rsidRPr="005377F3">
        <w:rPr>
          <w:rStyle w:val="None"/>
          <w:rFonts w:asciiTheme="minorHAnsi" w:hAnsiTheme="minorHAnsi" w:cstheme="minorHAnsi"/>
          <w:szCs w:val="22"/>
          <w:lang w:val="en-AU"/>
        </w:rPr>
        <w:t xml:space="preserve">NHS (2020). </w:t>
      </w:r>
      <w:hyperlink r:id="rId16" w:history="1">
        <w:r w:rsidRPr="005377F3">
          <w:rPr>
            <w:rStyle w:val="Hyperlink"/>
            <w:rFonts w:asciiTheme="minorHAnsi" w:hAnsiTheme="minorHAnsi" w:cstheme="minorHAnsi"/>
            <w:szCs w:val="22"/>
            <w:lang w:val="en-AU"/>
          </w:rPr>
          <w:t>Clinical guide for front line staff to support the management of patients with a learning disability, autism or both during the coronavirus pandemic</w:t>
        </w:r>
      </w:hyperlink>
      <w:r w:rsidR="004717B5" w:rsidRPr="005377F3">
        <w:rPr>
          <w:rStyle w:val="Hyperlink"/>
          <w:rFonts w:asciiTheme="minorHAnsi" w:hAnsiTheme="minorHAnsi" w:cstheme="minorHAnsi"/>
          <w:szCs w:val="22"/>
          <w:lang w:val="en-AU"/>
        </w:rPr>
        <w:t xml:space="preserve"> [PDF, 94KB]</w:t>
      </w:r>
      <w:r w:rsidR="00435557" w:rsidRPr="005377F3">
        <w:rPr>
          <w:rStyle w:val="Hyperlink"/>
          <w:rFonts w:asciiTheme="minorHAnsi" w:hAnsiTheme="minorHAnsi" w:cstheme="minorHAnsi"/>
          <w:szCs w:val="22"/>
          <w:lang w:val="en-AU"/>
        </w:rPr>
        <w:t>,</w:t>
      </w:r>
      <w:r w:rsidRPr="005377F3">
        <w:rPr>
          <w:rStyle w:val="None"/>
          <w:rFonts w:asciiTheme="minorHAnsi" w:hAnsiTheme="minorHAnsi" w:cstheme="minorHAnsi"/>
          <w:szCs w:val="22"/>
          <w:lang w:val="en-AU"/>
        </w:rPr>
        <w:t xml:space="preserve"> version 1, 24 March 2020. </w:t>
      </w:r>
    </w:p>
    <w:p w:rsidR="00AD49AA" w:rsidRPr="005377F3" w:rsidRDefault="00AD49AA" w:rsidP="00AD49AA">
      <w:pPr>
        <w:rPr>
          <w:szCs w:val="22"/>
          <w:lang w:val="en-AU"/>
        </w:rPr>
      </w:pPr>
      <w:r w:rsidRPr="005377F3">
        <w:rPr>
          <w:rStyle w:val="None"/>
          <w:rFonts w:asciiTheme="minorHAnsi" w:hAnsiTheme="minorHAnsi" w:cstheme="minorHAnsi"/>
          <w:color w:val="231F20"/>
          <w:szCs w:val="22"/>
          <w:u w:color="231F20"/>
          <w:lang w:val="en-AU"/>
        </w:rPr>
        <w:t xml:space="preserve">NICE 2016 - </w:t>
      </w:r>
      <w:hyperlink r:id="rId17" w:history="1">
        <w:r w:rsidRPr="005377F3">
          <w:rPr>
            <w:rStyle w:val="Hyperlink"/>
            <w:rFonts w:asciiTheme="minorHAnsi" w:hAnsiTheme="minorHAnsi" w:cstheme="minorHAnsi"/>
            <w:szCs w:val="22"/>
            <w:u w:color="231F20"/>
            <w:lang w:val="en-AU"/>
          </w:rPr>
          <w:t>Mental health problems in people with learning disabilities Prevention, assessment and management</w:t>
        </w:r>
      </w:hyperlink>
      <w:r w:rsidR="00DE63DF" w:rsidRPr="005377F3">
        <w:rPr>
          <w:rStyle w:val="Hyperlink"/>
          <w:rFonts w:asciiTheme="minorHAnsi" w:hAnsiTheme="minorHAnsi" w:cstheme="minorHAnsi"/>
          <w:szCs w:val="22"/>
          <w:u w:color="231F20"/>
          <w:lang w:val="en-AU"/>
        </w:rPr>
        <w:t xml:space="preserve"> [PDF, 204KB]</w:t>
      </w:r>
      <w:r w:rsidRPr="005377F3">
        <w:rPr>
          <w:rStyle w:val="None"/>
          <w:rFonts w:asciiTheme="minorHAnsi" w:hAnsiTheme="minorHAnsi" w:cstheme="minorHAnsi"/>
          <w:color w:val="231F20"/>
          <w:szCs w:val="22"/>
          <w:u w:color="231F20"/>
          <w:lang w:val="en-AU"/>
        </w:rPr>
        <w:t xml:space="preserve">. </w:t>
      </w:r>
    </w:p>
    <w:p w:rsidR="00AD49AA" w:rsidRPr="005377F3" w:rsidRDefault="00AD49AA" w:rsidP="00AD49AA">
      <w:pPr>
        <w:rPr>
          <w:szCs w:val="22"/>
          <w:lang w:val="en-AU"/>
        </w:rPr>
      </w:pPr>
      <w:r w:rsidRPr="005377F3">
        <w:rPr>
          <w:rStyle w:val="None"/>
          <w:rFonts w:asciiTheme="minorHAnsi" w:hAnsiTheme="minorHAnsi" w:cstheme="minorHAnsi"/>
          <w:szCs w:val="22"/>
          <w:lang w:val="en-AU"/>
        </w:rPr>
        <w:t xml:space="preserve">Royal College of Psychiatrists (2016). </w:t>
      </w:r>
      <w:hyperlink r:id="rId18" w:history="1">
        <w:r w:rsidRPr="005377F3">
          <w:rPr>
            <w:rStyle w:val="Hyperlink"/>
            <w:rFonts w:asciiTheme="minorHAnsi" w:hAnsiTheme="minorHAnsi" w:cstheme="minorHAnsi"/>
            <w:szCs w:val="22"/>
            <w:lang w:val="en-AU"/>
          </w:rPr>
          <w:t>Psychotropic drug prescribing for people with intellectual disability, mental health problems and/or behaviours that challenge: practice guidelines</w:t>
        </w:r>
      </w:hyperlink>
      <w:r w:rsidR="00DE63DF" w:rsidRPr="005377F3">
        <w:rPr>
          <w:rStyle w:val="Hyperlink"/>
          <w:rFonts w:asciiTheme="minorHAnsi" w:hAnsiTheme="minorHAnsi" w:cstheme="minorHAnsi"/>
          <w:szCs w:val="22"/>
          <w:lang w:val="en-AU"/>
        </w:rPr>
        <w:t xml:space="preserve"> [PDF, 827KB]</w:t>
      </w:r>
      <w:r w:rsidRPr="005377F3">
        <w:rPr>
          <w:rStyle w:val="None"/>
          <w:rFonts w:asciiTheme="minorHAnsi" w:hAnsiTheme="minorHAnsi" w:cstheme="minorHAnsi"/>
          <w:szCs w:val="22"/>
          <w:lang w:val="en-AU"/>
        </w:rPr>
        <w:t xml:space="preserve">. </w:t>
      </w:r>
    </w:p>
    <w:p w:rsidR="00AD49AA" w:rsidRPr="005377F3" w:rsidRDefault="00AD49AA" w:rsidP="00AD49AA">
      <w:pPr>
        <w:rPr>
          <w:szCs w:val="22"/>
          <w:lang w:val="en-AU"/>
        </w:rPr>
      </w:pPr>
      <w:r w:rsidRPr="005377F3">
        <w:rPr>
          <w:rStyle w:val="None"/>
          <w:rFonts w:asciiTheme="minorHAnsi" w:hAnsiTheme="minorHAnsi" w:cstheme="minorHAnsi"/>
          <w:szCs w:val="22"/>
          <w:lang w:val="en-AU"/>
        </w:rPr>
        <w:t xml:space="preserve">Royal College of Psychiatrists (2020). </w:t>
      </w:r>
      <w:hyperlink r:id="rId19" w:history="1">
        <w:r w:rsidRPr="005377F3">
          <w:rPr>
            <w:rStyle w:val="Hyperlink"/>
            <w:rFonts w:asciiTheme="minorHAnsi" w:hAnsiTheme="minorHAnsi" w:cstheme="minorHAnsi"/>
            <w:szCs w:val="22"/>
            <w:lang w:val="en-AU"/>
          </w:rPr>
          <w:t>COVID-19: Providing medication</w:t>
        </w:r>
      </w:hyperlink>
      <w:r w:rsidRPr="005377F3">
        <w:rPr>
          <w:rStyle w:val="None"/>
          <w:rFonts w:asciiTheme="minorHAnsi" w:hAnsiTheme="minorHAnsi" w:cstheme="minorHAnsi"/>
          <w:szCs w:val="22"/>
          <w:lang w:val="en-AU"/>
        </w:rPr>
        <w:t xml:space="preserve">. </w:t>
      </w:r>
    </w:p>
    <w:p w:rsidR="00AD49AA" w:rsidRPr="005377F3" w:rsidRDefault="00AD49AA" w:rsidP="00AD49AA">
      <w:pPr>
        <w:rPr>
          <w:rFonts w:asciiTheme="minorHAnsi" w:hAnsiTheme="minorHAnsi" w:cstheme="minorHAnsi"/>
          <w:szCs w:val="22"/>
          <w:lang w:val="en-AU"/>
        </w:rPr>
      </w:pPr>
      <w:r w:rsidRPr="005377F3">
        <w:rPr>
          <w:rStyle w:val="None"/>
          <w:rFonts w:asciiTheme="minorHAnsi" w:hAnsiTheme="minorHAnsi" w:cstheme="minorHAnsi"/>
          <w:szCs w:val="22"/>
          <w:lang w:val="en-AU"/>
        </w:rPr>
        <w:t xml:space="preserve">Royal College of Psychiatrists (2020). </w:t>
      </w:r>
      <w:hyperlink r:id="rId20" w:history="1">
        <w:r w:rsidRPr="005377F3">
          <w:rPr>
            <w:rStyle w:val="Hyperlink"/>
            <w:rFonts w:asciiTheme="minorHAnsi" w:hAnsiTheme="minorHAnsi" w:cstheme="minorHAnsi"/>
            <w:szCs w:val="22"/>
            <w:lang w:val="en-AU"/>
          </w:rPr>
          <w:t>COVID-19: Working with vulnerable people</w:t>
        </w:r>
      </w:hyperlink>
      <w:r w:rsidRPr="005377F3">
        <w:rPr>
          <w:rStyle w:val="None"/>
          <w:rFonts w:asciiTheme="minorHAnsi" w:hAnsiTheme="minorHAnsi" w:cstheme="minorHAnsi"/>
          <w:szCs w:val="22"/>
          <w:lang w:val="en-AU"/>
        </w:rPr>
        <w:t xml:space="preserve">. </w:t>
      </w:r>
    </w:p>
    <w:p w:rsidR="00AD49AA" w:rsidRPr="005377F3" w:rsidRDefault="00AD49AA" w:rsidP="00AD49AA">
      <w:pPr>
        <w:rPr>
          <w:szCs w:val="22"/>
          <w:lang w:val="en-AU"/>
        </w:rPr>
      </w:pPr>
      <w:proofErr w:type="spellStart"/>
      <w:r w:rsidRPr="005377F3">
        <w:rPr>
          <w:rStyle w:val="None"/>
          <w:rFonts w:asciiTheme="minorHAnsi" w:hAnsiTheme="minorHAnsi" w:cstheme="minorHAnsi"/>
          <w:szCs w:val="22"/>
          <w:lang w:val="en-AU"/>
        </w:rPr>
        <w:t>Trollor</w:t>
      </w:r>
      <w:proofErr w:type="spellEnd"/>
      <w:r w:rsidRPr="005377F3">
        <w:rPr>
          <w:rStyle w:val="None"/>
          <w:rFonts w:asciiTheme="minorHAnsi" w:hAnsiTheme="minorHAnsi" w:cstheme="minorHAnsi"/>
          <w:szCs w:val="22"/>
          <w:lang w:val="en-AU"/>
        </w:rPr>
        <w:t xml:space="preserve"> J, </w:t>
      </w:r>
      <w:proofErr w:type="spellStart"/>
      <w:r w:rsidRPr="005377F3">
        <w:rPr>
          <w:rStyle w:val="None"/>
          <w:rFonts w:asciiTheme="minorHAnsi" w:hAnsiTheme="minorHAnsi" w:cstheme="minorHAnsi"/>
          <w:szCs w:val="22"/>
          <w:lang w:val="en-AU"/>
        </w:rPr>
        <w:t>Salomom</w:t>
      </w:r>
      <w:proofErr w:type="spellEnd"/>
      <w:r w:rsidRPr="005377F3">
        <w:rPr>
          <w:rStyle w:val="None"/>
          <w:rFonts w:asciiTheme="minorHAnsi" w:hAnsiTheme="minorHAnsi" w:cstheme="minorHAnsi"/>
          <w:szCs w:val="22"/>
          <w:lang w:val="en-AU"/>
        </w:rPr>
        <w:t xml:space="preserve"> C, Franklin C (2016). </w:t>
      </w:r>
      <w:hyperlink r:id="rId21" w:history="1">
        <w:r w:rsidRPr="005377F3">
          <w:rPr>
            <w:rStyle w:val="Hyperlink"/>
            <w:rFonts w:asciiTheme="minorHAnsi" w:hAnsiTheme="minorHAnsi" w:cstheme="minorHAnsi"/>
            <w:szCs w:val="22"/>
            <w:lang w:val="en-AU"/>
          </w:rPr>
          <w:t>Prescribing psychotropic drugs to adults with an intellectual disability</w:t>
        </w:r>
      </w:hyperlink>
      <w:r w:rsidRPr="005377F3">
        <w:rPr>
          <w:rStyle w:val="None"/>
          <w:rFonts w:asciiTheme="minorHAnsi" w:hAnsiTheme="minorHAnsi" w:cstheme="minorHAnsi"/>
          <w:szCs w:val="22"/>
          <w:lang w:val="en-AU"/>
        </w:rPr>
        <w:t xml:space="preserve">. Australian Prescriber 2016; 39:126–30. </w:t>
      </w:r>
    </w:p>
    <w:p w:rsidR="00AD49AA" w:rsidRPr="005377F3" w:rsidRDefault="00AD49AA" w:rsidP="00AD49AA">
      <w:pPr>
        <w:rPr>
          <w:lang w:val="en-AU"/>
        </w:rPr>
      </w:pPr>
      <w:r w:rsidRPr="005377F3">
        <w:rPr>
          <w:rStyle w:val="None"/>
          <w:rFonts w:asciiTheme="minorHAnsi" w:hAnsiTheme="minorHAnsi" w:cstheme="minorHAnsi"/>
          <w:szCs w:val="22"/>
          <w:lang w:val="en-AU"/>
        </w:rPr>
        <w:t xml:space="preserve">WHO 2020. </w:t>
      </w:r>
      <w:hyperlink r:id="rId22" w:history="1">
        <w:r w:rsidRPr="005377F3">
          <w:rPr>
            <w:rStyle w:val="Hyperlink"/>
            <w:rFonts w:asciiTheme="minorHAnsi" w:hAnsiTheme="minorHAnsi" w:cstheme="minorHAnsi"/>
            <w:szCs w:val="22"/>
            <w:lang w:val="en-AU"/>
          </w:rPr>
          <w:t>Mental health and psychosocial considerations during the COVID-19 outbreak</w:t>
        </w:r>
      </w:hyperlink>
      <w:r w:rsidR="00DE63DF" w:rsidRPr="005377F3">
        <w:rPr>
          <w:rStyle w:val="Hyperlink"/>
          <w:rFonts w:asciiTheme="minorHAnsi" w:hAnsiTheme="minorHAnsi" w:cstheme="minorHAnsi"/>
          <w:szCs w:val="22"/>
          <w:lang w:val="en-AU"/>
        </w:rPr>
        <w:t xml:space="preserve"> [PDF, 522KB]</w:t>
      </w:r>
      <w:r w:rsidRPr="005377F3">
        <w:rPr>
          <w:rStyle w:val="None"/>
          <w:rFonts w:asciiTheme="minorHAnsi" w:hAnsiTheme="minorHAnsi" w:cstheme="minorHAnsi"/>
          <w:szCs w:val="22"/>
          <w:lang w:val="en-AU"/>
        </w:rPr>
        <w:t>, 18 March</w:t>
      </w:r>
      <w:r w:rsidRPr="005377F3">
        <w:rPr>
          <w:rStyle w:val="None"/>
          <w:rFonts w:asciiTheme="minorHAnsi" w:hAnsiTheme="minorHAnsi" w:cstheme="minorHAnsi"/>
          <w:lang w:val="en-AU"/>
        </w:rPr>
        <w:t xml:space="preserve"> 2020. </w:t>
      </w:r>
    </w:p>
    <w:p w:rsidR="00B76510" w:rsidRPr="005377F3" w:rsidRDefault="00B76510" w:rsidP="00B76510">
      <w:pPr>
        <w:pStyle w:val="Heading3"/>
        <w:rPr>
          <w:lang w:val="en-AU"/>
        </w:rPr>
      </w:pPr>
      <w:r w:rsidRPr="005377F3">
        <w:rPr>
          <w:lang w:val="en-AU"/>
        </w:rPr>
        <w:lastRenderedPageBreak/>
        <w:t>Acknowledgements</w:t>
      </w:r>
    </w:p>
    <w:p w:rsidR="00B76510" w:rsidRPr="005377F3" w:rsidRDefault="00B76510" w:rsidP="00B76510">
      <w:pPr>
        <w:rPr>
          <w:lang w:val="en-AU"/>
        </w:rPr>
      </w:pPr>
      <w:r w:rsidRPr="005377F3">
        <w:rPr>
          <w:lang w:val="en-AU"/>
        </w:rPr>
        <w:t>This fact sheet was developed with advice from the Australian Government Department of Health, with specific input from:</w:t>
      </w:r>
    </w:p>
    <w:p w:rsidR="00B76510" w:rsidRPr="005377F3" w:rsidRDefault="00B76510" w:rsidP="00B76510">
      <w:pPr>
        <w:pStyle w:val="ListParagraph"/>
        <w:numPr>
          <w:ilvl w:val="0"/>
          <w:numId w:val="24"/>
        </w:numPr>
        <w:rPr>
          <w:rFonts w:eastAsiaTheme="minorEastAsia"/>
          <w:szCs w:val="22"/>
          <w:bdr w:val="none" w:sz="0" w:space="0" w:color="auto"/>
          <w:lang w:val="en-AU"/>
        </w:rPr>
      </w:pPr>
      <w:r w:rsidRPr="005377F3">
        <w:rPr>
          <w:lang w:val="en-AU"/>
        </w:rPr>
        <w:t>Prof Nick Lennox - Queensland Centre for Intellectual and Developmental Disability</w:t>
      </w:r>
    </w:p>
    <w:p w:rsidR="00B76510" w:rsidRPr="005377F3" w:rsidRDefault="00B76510" w:rsidP="00B76510">
      <w:pPr>
        <w:pStyle w:val="ListParagraph"/>
        <w:numPr>
          <w:ilvl w:val="0"/>
          <w:numId w:val="24"/>
        </w:numPr>
        <w:rPr>
          <w:lang w:val="en-AU"/>
        </w:rPr>
      </w:pPr>
      <w:r w:rsidRPr="005377F3">
        <w:rPr>
          <w:lang w:val="en-AU"/>
        </w:rPr>
        <w:t>Dr Cathy Franklin - Queensland Centre for Intellectual and Developmental Disability</w:t>
      </w:r>
    </w:p>
    <w:p w:rsidR="00B76510" w:rsidRPr="005377F3" w:rsidRDefault="00B76510" w:rsidP="00B76510">
      <w:pPr>
        <w:pStyle w:val="ListParagraph"/>
        <w:numPr>
          <w:ilvl w:val="0"/>
          <w:numId w:val="24"/>
        </w:numPr>
        <w:rPr>
          <w:lang w:val="en-AU"/>
        </w:rPr>
      </w:pPr>
      <w:r w:rsidRPr="005377F3">
        <w:rPr>
          <w:lang w:val="en-AU"/>
        </w:rPr>
        <w:t>Dr Jacqueline Small - Australian Association of Developmental Disability Medicine (AADDM).</w:t>
      </w:r>
    </w:p>
    <w:p w:rsidR="00AD49AA" w:rsidRPr="005377F3" w:rsidRDefault="00AD49AA" w:rsidP="00B76510">
      <w:pPr>
        <w:pStyle w:val="Heading2"/>
        <w:rPr>
          <w:lang w:val="en-AU"/>
        </w:rPr>
      </w:pPr>
      <w:r w:rsidRPr="005377F3">
        <w:rPr>
          <w:lang w:val="en-AU"/>
        </w:rPr>
        <w:t xml:space="preserve">Further information, alerts and resources </w:t>
      </w:r>
    </w:p>
    <w:p w:rsidR="00AD49AA" w:rsidRPr="005377F3" w:rsidRDefault="00AD49AA" w:rsidP="00AD49AA">
      <w:pPr>
        <w:spacing w:after="60"/>
        <w:rPr>
          <w:rFonts w:asciiTheme="minorHAnsi" w:hAnsiTheme="minorHAnsi" w:cstheme="minorHAnsi"/>
          <w:color w:val="000000"/>
          <w:lang w:val="en-AU"/>
        </w:rPr>
      </w:pPr>
      <w:r w:rsidRPr="005377F3">
        <w:rPr>
          <w:rFonts w:asciiTheme="minorHAnsi" w:hAnsiTheme="minorHAnsi" w:cstheme="minorHAnsi"/>
          <w:color w:val="000000"/>
          <w:lang w:val="en-AU"/>
        </w:rPr>
        <w:t xml:space="preserve">The </w:t>
      </w:r>
      <w:hyperlink r:id="rId23" w:history="1">
        <w:r w:rsidRPr="005377F3">
          <w:rPr>
            <w:rStyle w:val="Hyperlink"/>
            <w:rFonts w:asciiTheme="minorHAnsi" w:hAnsiTheme="minorHAnsi" w:cstheme="minorHAnsi"/>
            <w:lang w:val="en-AU"/>
          </w:rPr>
          <w:t>Coronavirus (COVID-19) information webpage</w:t>
        </w:r>
      </w:hyperlink>
      <w:r w:rsidRPr="005377F3">
        <w:rPr>
          <w:rFonts w:asciiTheme="minorHAnsi" w:hAnsiTheme="minorHAnsi" w:cstheme="minorHAnsi"/>
          <w:color w:val="000000"/>
          <w:lang w:val="en-AU"/>
        </w:rPr>
        <w:t xml:space="preserve"> on the NDIS Commission website contains links to updates, training, alerts and other resources.</w:t>
      </w:r>
    </w:p>
    <w:p w:rsidR="00AD49AA" w:rsidRPr="005377F3" w:rsidRDefault="00AD49AA" w:rsidP="00B76510">
      <w:pPr>
        <w:pStyle w:val="Heading2"/>
        <w:rPr>
          <w:lang w:val="en-AU"/>
        </w:rPr>
      </w:pPr>
      <w:r w:rsidRPr="005377F3">
        <w:rPr>
          <w:lang w:val="en-AU"/>
        </w:rPr>
        <w:t xml:space="preserve">Contact Us </w:t>
      </w:r>
    </w:p>
    <w:p w:rsidR="00AD49AA" w:rsidRPr="005377F3" w:rsidRDefault="00AD49AA" w:rsidP="00B76510">
      <w:pPr>
        <w:rPr>
          <w:lang w:val="en-AU"/>
        </w:rPr>
      </w:pPr>
      <w:r w:rsidRPr="005377F3">
        <w:rPr>
          <w:b/>
          <w:bCs/>
          <w:lang w:val="en-AU"/>
        </w:rPr>
        <w:t xml:space="preserve">Call: </w:t>
      </w:r>
      <w:r w:rsidRPr="005377F3">
        <w:rPr>
          <w:bCs/>
          <w:lang w:val="en-AU"/>
        </w:rPr>
        <w:t>1800 035 544</w:t>
      </w:r>
      <w:r w:rsidRPr="005377F3">
        <w:rPr>
          <w:lang w:val="en-AU"/>
        </w:rPr>
        <w:t> (free call from landlines). Our contact centre is open 9.00am to 4.30pm in the NT, 9.00am to 5.00pm in the ACT, NSW, QLD, SA, TAS and VIC Monday to Friday, excluding public holidays.</w:t>
      </w:r>
    </w:p>
    <w:p w:rsidR="00AD49AA" w:rsidRPr="005377F3" w:rsidRDefault="00AD49AA" w:rsidP="00AD49AA">
      <w:pPr>
        <w:spacing w:after="60"/>
        <w:rPr>
          <w:rFonts w:asciiTheme="minorHAnsi" w:hAnsiTheme="minorHAnsi" w:cstheme="minorHAnsi"/>
          <w:bCs/>
          <w:color w:val="000000"/>
          <w:lang w:val="en-AU"/>
        </w:rPr>
      </w:pPr>
      <w:r w:rsidRPr="005377F3">
        <w:rPr>
          <w:rFonts w:asciiTheme="minorHAnsi" w:hAnsiTheme="minorHAnsi" w:cstheme="minorHAnsi"/>
          <w:b/>
          <w:bCs/>
          <w:color w:val="000000"/>
          <w:lang w:val="en-AU"/>
        </w:rPr>
        <w:t xml:space="preserve">Email: </w:t>
      </w:r>
      <w:hyperlink r:id="rId24" w:history="1">
        <w:r w:rsidRPr="005377F3">
          <w:rPr>
            <w:rStyle w:val="Hyperlink"/>
            <w:rFonts w:asciiTheme="minorHAnsi" w:hAnsiTheme="minorHAnsi" w:cstheme="minorHAnsi"/>
            <w:bCs/>
            <w:lang w:val="en-AU"/>
          </w:rPr>
          <w:t>contactcentre@ndiscommission.gov.au</w:t>
        </w:r>
      </w:hyperlink>
    </w:p>
    <w:p w:rsidR="00AD49AA" w:rsidRPr="005377F3" w:rsidRDefault="00AD49AA" w:rsidP="00AD49AA">
      <w:pPr>
        <w:spacing w:after="60"/>
        <w:rPr>
          <w:rFonts w:asciiTheme="minorHAnsi" w:hAnsiTheme="minorHAnsi" w:cstheme="minorHAnsi"/>
          <w:color w:val="000000"/>
          <w:lang w:val="en-AU"/>
        </w:rPr>
      </w:pPr>
      <w:r w:rsidRPr="005377F3">
        <w:rPr>
          <w:rFonts w:asciiTheme="minorHAnsi" w:hAnsiTheme="minorHAnsi" w:cstheme="minorHAnsi"/>
          <w:b/>
          <w:color w:val="000000"/>
          <w:lang w:val="en-AU"/>
        </w:rPr>
        <w:t>Website:</w:t>
      </w:r>
      <w:r w:rsidRPr="005377F3">
        <w:rPr>
          <w:rFonts w:asciiTheme="minorHAnsi" w:hAnsiTheme="minorHAnsi" w:cstheme="minorHAnsi"/>
          <w:color w:val="000000"/>
          <w:lang w:val="en-AU"/>
        </w:rPr>
        <w:t xml:space="preserve"> </w:t>
      </w:r>
      <w:hyperlink r:id="rId25" w:history="1">
        <w:r w:rsidR="005377F3" w:rsidRPr="00B251AF">
          <w:rPr>
            <w:rStyle w:val="Hyperlink"/>
            <w:rFonts w:asciiTheme="minorHAnsi" w:hAnsiTheme="minorHAnsi" w:cstheme="minorHAnsi"/>
            <w:lang w:val="en-AU"/>
          </w:rPr>
          <w:t>www.ndiscommission.gov.au</w:t>
        </w:r>
      </w:hyperlink>
      <w:r w:rsidR="005377F3">
        <w:rPr>
          <w:rFonts w:asciiTheme="minorHAnsi" w:hAnsiTheme="minorHAnsi" w:cstheme="minorHAnsi"/>
          <w:color w:val="000000"/>
          <w:lang w:val="en-AU"/>
        </w:rPr>
        <w:t xml:space="preserve"> </w:t>
      </w:r>
    </w:p>
    <w:p w:rsidR="00CB64BD" w:rsidRPr="005377F3" w:rsidRDefault="00CB64BD" w:rsidP="006D6D91">
      <w:pPr>
        <w:rPr>
          <w:lang w:val="en-AU"/>
        </w:rPr>
      </w:pPr>
    </w:p>
    <w:sectPr w:rsidR="00CB64BD" w:rsidRPr="005377F3" w:rsidSect="00F82C55">
      <w:headerReference w:type="default" r:id="rId26"/>
      <w:footerReference w:type="default" r:id="rId27"/>
      <w:headerReference w:type="first" r:id="rId28"/>
      <w:footerReference w:type="first" r:id="rId29"/>
      <w:type w:val="continuous"/>
      <w:pgSz w:w="11906" w:h="16838" w:code="9"/>
      <w:pgMar w:top="1440" w:right="1440" w:bottom="1134"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CD6" w:rsidRDefault="000D2CD6" w:rsidP="008E21DE">
      <w:pPr>
        <w:spacing w:before="0" w:after="0"/>
      </w:pPr>
      <w:r>
        <w:separator/>
      </w:r>
    </w:p>
  </w:endnote>
  <w:endnote w:type="continuationSeparator" w:id="0">
    <w:p w:rsidR="000D2CD6" w:rsidRDefault="000D2CD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C2698C" w:rsidP="00362AB6">
    <w:pPr>
      <w:pStyle w:val="Footer"/>
    </w:pPr>
  </w:p>
  <w:p w:rsidR="00FD66D7" w:rsidRPr="00080615" w:rsidRDefault="00F4072F" w:rsidP="00F4072F">
    <w:pPr>
      <w:pStyle w:val="Footer"/>
      <w:jc w:val="right"/>
    </w:pPr>
    <w:r>
      <w:t>October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F4072F" w:rsidP="00F4072F">
    <w:pPr>
      <w:pStyle w:val="Footer"/>
      <w:jc w:val="right"/>
    </w:pPr>
    <w:r>
      <w:t>October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CD6" w:rsidRDefault="000D2CD6" w:rsidP="008E21DE">
      <w:pPr>
        <w:spacing w:before="0" w:after="0"/>
      </w:pPr>
      <w:r>
        <w:separator/>
      </w:r>
    </w:p>
  </w:footnote>
  <w:footnote w:type="continuationSeparator" w:id="0">
    <w:p w:rsidR="000D2CD6" w:rsidRDefault="000D2CD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F4072F">
    <w:pPr>
      <w:pStyle w:val="Header"/>
    </w:pPr>
    <w:r>
      <w:rPr>
        <w:noProof/>
        <w:lang w:val="en-AU" w:eastAsia="zh-CN" w:bidi="hi-IN"/>
      </w:rPr>
      <w:drawing>
        <wp:inline distT="0" distB="0" distL="0" distR="0" wp14:anchorId="679DBAC6" wp14:editId="6091638D">
          <wp:extent cx="2095500" cy="753110"/>
          <wp:effectExtent l="0" t="0" r="0" b="8890"/>
          <wp:docPr id="3" name="Picture 3" descr="The Australian Government logo alongside the NDIS Quality and Safeguards Commission logo "/>
          <wp:cNvGraphicFramePr/>
          <a:graphic xmlns:a="http://schemas.openxmlformats.org/drawingml/2006/main">
            <a:graphicData uri="http://schemas.openxmlformats.org/drawingml/2006/picture">
              <pic:pic xmlns:pic="http://schemas.openxmlformats.org/drawingml/2006/picture">
                <pic:nvPicPr>
                  <pic:cNvPr id="3" name="Picture 3" descr="The Australian Government logo alongside the NDIS Quality and Safeguards Commission logo "/>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095500" cy="75311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val="en-AU" w:eastAsia="zh-CN" w:bidi="hi-IN"/>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58D6"/>
    <w:multiLevelType w:val="hybridMultilevel"/>
    <w:tmpl w:val="821283AC"/>
    <w:styleLink w:val="ImportedStyle4"/>
    <w:lvl w:ilvl="0" w:tplc="E8A6D8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7027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A3EB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590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7ADCA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882E3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F66CE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1A2B6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9EF01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272EFB"/>
    <w:multiLevelType w:val="hybridMultilevel"/>
    <w:tmpl w:val="A3F472C6"/>
    <w:numStyleLink w:val="ImportedStyle3"/>
  </w:abstractNum>
  <w:abstractNum w:abstractNumId="6" w15:restartNumberingAfterBreak="0">
    <w:nsid w:val="288776EB"/>
    <w:multiLevelType w:val="hybridMultilevel"/>
    <w:tmpl w:val="78DE520E"/>
    <w:numStyleLink w:val="ImportedStyle2"/>
  </w:abstractNum>
  <w:abstractNum w:abstractNumId="7" w15:restartNumberingAfterBreak="0">
    <w:nsid w:val="306B2C1B"/>
    <w:multiLevelType w:val="hybridMultilevel"/>
    <w:tmpl w:val="78DE520E"/>
    <w:styleLink w:val="ImportedStyle2"/>
    <w:lvl w:ilvl="0" w:tplc="509CC39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10C6C2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DB80062">
      <w:start w:val="1"/>
      <w:numFmt w:val="lowerRoman"/>
      <w:lvlText w:val="%3."/>
      <w:lvlJc w:val="left"/>
      <w:pPr>
        <w:ind w:left="1800"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3" w:tplc="238AB92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4664FC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BF68E8C">
      <w:start w:val="1"/>
      <w:numFmt w:val="lowerRoman"/>
      <w:lvlText w:val="%6."/>
      <w:lvlJc w:val="left"/>
      <w:pPr>
        <w:ind w:left="3960"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6" w:tplc="06B0FB8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CAC8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3E6106C">
      <w:start w:val="1"/>
      <w:numFmt w:val="lowerRoman"/>
      <w:lvlText w:val="%9."/>
      <w:lvlJc w:val="left"/>
      <w:pPr>
        <w:ind w:left="6120" w:hanging="3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3C35C3"/>
    <w:multiLevelType w:val="hybridMultilevel"/>
    <w:tmpl w:val="765E7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29654B"/>
    <w:multiLevelType w:val="hybridMultilevel"/>
    <w:tmpl w:val="F6A497AC"/>
    <w:numStyleLink w:val="ImportedStyle1"/>
  </w:abstractNum>
  <w:abstractNum w:abstractNumId="10" w15:restartNumberingAfterBreak="0">
    <w:nsid w:val="378D69B7"/>
    <w:multiLevelType w:val="hybridMultilevel"/>
    <w:tmpl w:val="A3F472C6"/>
    <w:styleLink w:val="ImportedStyle3"/>
    <w:lvl w:ilvl="0" w:tplc="9F9249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DE142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19E3E7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5601FB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1E28D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CD4115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DFC3A5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D24CC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76E47D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1CF5A8C"/>
    <w:multiLevelType w:val="hybridMultilevel"/>
    <w:tmpl w:val="F6A497AC"/>
    <w:styleLink w:val="ImportedStyle1"/>
    <w:lvl w:ilvl="0" w:tplc="4C20D5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9051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D0AD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A801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A8E9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260D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AA2E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C0E5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DCB9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4F4223"/>
    <w:multiLevelType w:val="hybridMultilevel"/>
    <w:tmpl w:val="821283AC"/>
    <w:numStyleLink w:val="ImportedStyle4"/>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6D4F423B"/>
    <w:multiLevelType w:val="multilevel"/>
    <w:tmpl w:val="4A7CCC2C"/>
    <w:numStyleLink w:val="DefaultBullets"/>
  </w:abstractNum>
  <w:abstractNum w:abstractNumId="18" w15:restartNumberingAfterBreak="0">
    <w:nsid w:val="70BD61E8"/>
    <w:multiLevelType w:val="hybridMultilevel"/>
    <w:tmpl w:val="AF1689EC"/>
    <w:styleLink w:val="ImportedStyle5"/>
    <w:lvl w:ilvl="0" w:tplc="99DE48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F0A75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400FC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10125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CA9CE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8CF80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940FF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788CD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C44EF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90B67C4"/>
    <w:multiLevelType w:val="multilevel"/>
    <w:tmpl w:val="FE688822"/>
    <w:numStyleLink w:val="BoxedBullets"/>
  </w:abstractNum>
  <w:num w:numId="1">
    <w:abstractNumId w:val="1"/>
  </w:num>
  <w:num w:numId="2">
    <w:abstractNumId w:val="14"/>
  </w:num>
  <w:num w:numId="3">
    <w:abstractNumId w:val="20"/>
  </w:num>
  <w:num w:numId="4">
    <w:abstractNumId w:val="11"/>
  </w:num>
  <w:num w:numId="5">
    <w:abstractNumId w:val="3"/>
  </w:num>
  <w:num w:numId="6">
    <w:abstractNumId w:val="2"/>
  </w:num>
  <w:num w:numId="7">
    <w:abstractNumId w:val="16"/>
  </w:num>
  <w:num w:numId="8">
    <w:abstractNumId w:val="15"/>
  </w:num>
  <w:num w:numId="9">
    <w:abstractNumId w:val="4"/>
  </w:num>
  <w:num w:numId="10">
    <w:abstractNumId w:val="19"/>
  </w:num>
  <w:num w:numId="11">
    <w:abstractNumId w:val="1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2"/>
  </w:num>
  <w:num w:numId="13">
    <w:abstractNumId w:val="9"/>
  </w:num>
  <w:num w:numId="14">
    <w:abstractNumId w:val="7"/>
  </w:num>
  <w:num w:numId="15">
    <w:abstractNumId w:val="6"/>
  </w:num>
  <w:num w:numId="16">
    <w:abstractNumId w:val="6"/>
    <w:lvlOverride w:ilvl="0">
      <w:startOverride w:val="2"/>
    </w:lvlOverride>
  </w:num>
  <w:num w:numId="17">
    <w:abstractNumId w:val="10"/>
  </w:num>
  <w:num w:numId="18">
    <w:abstractNumId w:val="5"/>
  </w:num>
  <w:num w:numId="19">
    <w:abstractNumId w:val="6"/>
    <w:lvlOverride w:ilvl="0">
      <w:startOverride w:val="3"/>
      <w:lvl w:ilvl="0" w:tplc="395E1C32">
        <w:start w:val="3"/>
        <w:numFmt w:val="decimal"/>
        <w:lvlText w:val="%1."/>
        <w:lvlJc w:val="left"/>
        <w:pPr>
          <w:ind w:left="39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E6895C">
        <w:start w:val="1"/>
        <w:numFmt w:val="lowerLetter"/>
        <w:lvlText w:val="%2."/>
        <w:lvlJc w:val="left"/>
        <w:pPr>
          <w:ind w:left="111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92BB36">
        <w:start w:val="1"/>
        <w:numFmt w:val="lowerRoman"/>
        <w:lvlText w:val="%3."/>
        <w:lvlJc w:val="left"/>
        <w:pPr>
          <w:ind w:left="1827" w:hanging="3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4FC05FA">
        <w:start w:val="1"/>
        <w:numFmt w:val="decimal"/>
        <w:lvlText w:val="%4."/>
        <w:lvlJc w:val="left"/>
        <w:pPr>
          <w:ind w:left="255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2EA61C">
        <w:start w:val="1"/>
        <w:numFmt w:val="lowerLetter"/>
        <w:lvlText w:val="%5."/>
        <w:lvlJc w:val="left"/>
        <w:pPr>
          <w:ind w:left="327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94A5AA">
        <w:start w:val="1"/>
        <w:numFmt w:val="lowerRoman"/>
        <w:lvlText w:val="%6."/>
        <w:lvlJc w:val="left"/>
        <w:pPr>
          <w:ind w:left="3987" w:hanging="3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2ECC6D4">
        <w:start w:val="1"/>
        <w:numFmt w:val="decimal"/>
        <w:lvlText w:val="%7."/>
        <w:lvlJc w:val="left"/>
        <w:pPr>
          <w:ind w:left="471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B8E4482">
        <w:start w:val="1"/>
        <w:numFmt w:val="lowerLetter"/>
        <w:lvlText w:val="%8."/>
        <w:lvlJc w:val="left"/>
        <w:pPr>
          <w:ind w:left="543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0663736">
        <w:start w:val="1"/>
        <w:numFmt w:val="lowerRoman"/>
        <w:lvlText w:val="%9."/>
        <w:lvlJc w:val="left"/>
        <w:pPr>
          <w:ind w:left="6147" w:hanging="3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abstractNumId w:val="9"/>
    <w:lvlOverride w:ilvl="0">
      <w:lvl w:ilvl="0" w:tplc="3836F0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40C94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5848A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DCC098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E8947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84793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28A206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78090A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E25AD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0"/>
  </w:num>
  <w:num w:numId="22">
    <w:abstractNumId w:val="13"/>
  </w:num>
  <w:num w:numId="23">
    <w:abstractNumId w:val="18"/>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2F"/>
    <w:rsid w:val="00043D08"/>
    <w:rsid w:val="00080615"/>
    <w:rsid w:val="000C252F"/>
    <w:rsid w:val="000D2CD6"/>
    <w:rsid w:val="000F3A54"/>
    <w:rsid w:val="000F48FC"/>
    <w:rsid w:val="00130BD5"/>
    <w:rsid w:val="00182709"/>
    <w:rsid w:val="00201052"/>
    <w:rsid w:val="00231AAC"/>
    <w:rsid w:val="002438E2"/>
    <w:rsid w:val="002804D3"/>
    <w:rsid w:val="002B71F8"/>
    <w:rsid w:val="00303457"/>
    <w:rsid w:val="00317ACB"/>
    <w:rsid w:val="003336BB"/>
    <w:rsid w:val="003449A0"/>
    <w:rsid w:val="00362AB6"/>
    <w:rsid w:val="003C0C61"/>
    <w:rsid w:val="003F29B8"/>
    <w:rsid w:val="004154E2"/>
    <w:rsid w:val="00435557"/>
    <w:rsid w:val="004717B5"/>
    <w:rsid w:val="004941BA"/>
    <w:rsid w:val="004D4273"/>
    <w:rsid w:val="00534D53"/>
    <w:rsid w:val="005377F3"/>
    <w:rsid w:val="005B053D"/>
    <w:rsid w:val="00625854"/>
    <w:rsid w:val="00651348"/>
    <w:rsid w:val="00680A20"/>
    <w:rsid w:val="00680F04"/>
    <w:rsid w:val="006D66CA"/>
    <w:rsid w:val="006D6D91"/>
    <w:rsid w:val="006E60D8"/>
    <w:rsid w:val="0078103B"/>
    <w:rsid w:val="007818BA"/>
    <w:rsid w:val="008042D0"/>
    <w:rsid w:val="008A649A"/>
    <w:rsid w:val="008B7938"/>
    <w:rsid w:val="008E21DE"/>
    <w:rsid w:val="0092679E"/>
    <w:rsid w:val="009539C8"/>
    <w:rsid w:val="009D06E2"/>
    <w:rsid w:val="009F4EAA"/>
    <w:rsid w:val="00A07E4A"/>
    <w:rsid w:val="00A5750E"/>
    <w:rsid w:val="00A60009"/>
    <w:rsid w:val="00AA094B"/>
    <w:rsid w:val="00AB12D5"/>
    <w:rsid w:val="00AD49AA"/>
    <w:rsid w:val="00AD735D"/>
    <w:rsid w:val="00AF0899"/>
    <w:rsid w:val="00B603C0"/>
    <w:rsid w:val="00B76510"/>
    <w:rsid w:val="00B83AB4"/>
    <w:rsid w:val="00BA4FF9"/>
    <w:rsid w:val="00BC3BA1"/>
    <w:rsid w:val="00C0421C"/>
    <w:rsid w:val="00C10202"/>
    <w:rsid w:val="00C21944"/>
    <w:rsid w:val="00C2698C"/>
    <w:rsid w:val="00C52C59"/>
    <w:rsid w:val="00C90DF2"/>
    <w:rsid w:val="00CB64BD"/>
    <w:rsid w:val="00DB3A28"/>
    <w:rsid w:val="00DE63DF"/>
    <w:rsid w:val="00DF74BA"/>
    <w:rsid w:val="00E243C4"/>
    <w:rsid w:val="00E260AC"/>
    <w:rsid w:val="00E40290"/>
    <w:rsid w:val="00EA71EF"/>
    <w:rsid w:val="00EE737C"/>
    <w:rsid w:val="00F4072F"/>
    <w:rsid w:val="00F41613"/>
    <w:rsid w:val="00F44C18"/>
    <w:rsid w:val="00F82C55"/>
    <w:rsid w:val="00F9318C"/>
    <w:rsid w:val="00FC1F69"/>
    <w:rsid w:val="00FD3759"/>
    <w:rsid w:val="00FD56D7"/>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19B65"/>
  <w15:chartTrackingRefBased/>
  <w15:docId w15:val="{7B3CEF28-F580-478B-B855-1963A509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072F"/>
    <w:pPr>
      <w:pBdr>
        <w:top w:val="nil"/>
        <w:left w:val="nil"/>
        <w:bottom w:val="nil"/>
        <w:right w:val="nil"/>
        <w:between w:val="nil"/>
        <w:bar w:val="nil"/>
      </w:pBdr>
    </w:pPr>
    <w:rPr>
      <w:rFonts w:ascii="Calibri" w:eastAsia="Arial Unicode MS" w:hAnsi="Calibri" w:cs="Times New Roman"/>
      <w:color w:val="auto"/>
      <w:sz w:val="22"/>
      <w:szCs w:val="24"/>
      <w:bdr w:val="nil"/>
      <w:lang w:val="en-US"/>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qFormat/>
    <w:rsid w:val="00A60009"/>
    <w:pPr>
      <w:keepNext/>
      <w:keepLines/>
      <w:spacing w:before="360"/>
      <w:outlineLvl w:val="2"/>
    </w:pPr>
    <w:rPr>
      <w:rFonts w:asciiTheme="majorHAnsi" w:eastAsiaTheme="majorEastAsia" w:hAnsiTheme="majorHAnsi" w:cstheme="majorBidi"/>
      <w:b/>
      <w:color w:val="5F2E74" w:themeColor="text2"/>
      <w:sz w:val="26"/>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F4072F"/>
    <w:pPr>
      <w:ind w:left="720"/>
      <w:contextualSpacing/>
    </w:pPr>
  </w:style>
  <w:style w:type="paragraph" w:customStyle="1" w:styleId="Heading">
    <w:name w:val="Heading"/>
    <w:next w:val="BodyA"/>
    <w:rsid w:val="00F4072F"/>
    <w:pPr>
      <w:keepNext/>
      <w:keepLines/>
      <w:pBdr>
        <w:top w:val="nil"/>
        <w:left w:val="nil"/>
        <w:bottom w:val="nil"/>
        <w:right w:val="nil"/>
        <w:between w:val="nil"/>
        <w:bar w:val="nil"/>
      </w:pBdr>
      <w:spacing w:before="360" w:after="0"/>
      <w:outlineLvl w:val="0"/>
    </w:pPr>
    <w:rPr>
      <w:rFonts w:ascii="Calibri" w:eastAsia="Calibri" w:hAnsi="Calibri" w:cs="Calibri"/>
      <w:b/>
      <w:bCs/>
      <w:color w:val="612C69"/>
      <w:sz w:val="40"/>
      <w:szCs w:val="40"/>
      <w:u w:color="612C69"/>
      <w:bdr w:val="nil"/>
      <w:lang w:val="en-US" w:eastAsia="en-AU"/>
    </w:rPr>
  </w:style>
  <w:style w:type="paragraph" w:customStyle="1" w:styleId="BodyA">
    <w:name w:val="Body A"/>
    <w:rsid w:val="00F4072F"/>
    <w:pPr>
      <w:pBdr>
        <w:top w:val="nil"/>
        <w:left w:val="nil"/>
        <w:bottom w:val="nil"/>
        <w:right w:val="nil"/>
        <w:between w:val="nil"/>
        <w:bar w:val="nil"/>
      </w:pBdr>
      <w:spacing w:before="0" w:after="0"/>
    </w:pPr>
    <w:rPr>
      <w:rFonts w:ascii="Calibri" w:eastAsia="Calibri" w:hAnsi="Calibri" w:cs="Calibri"/>
      <w:color w:val="000000"/>
      <w:sz w:val="22"/>
      <w:szCs w:val="22"/>
      <w:u w:color="000000"/>
      <w:bdr w:val="nil"/>
      <w:lang w:val="en-US" w:eastAsia="en-AU"/>
    </w:rPr>
  </w:style>
  <w:style w:type="numbering" w:customStyle="1" w:styleId="ImportedStyle1">
    <w:name w:val="Imported Style 1"/>
    <w:rsid w:val="00F4072F"/>
    <w:pPr>
      <w:numPr>
        <w:numId w:val="12"/>
      </w:numPr>
    </w:pPr>
  </w:style>
  <w:style w:type="numbering" w:customStyle="1" w:styleId="ImportedStyle2">
    <w:name w:val="Imported Style 2"/>
    <w:rsid w:val="00F4072F"/>
    <w:pPr>
      <w:numPr>
        <w:numId w:val="14"/>
      </w:numPr>
    </w:pPr>
  </w:style>
  <w:style w:type="numbering" w:customStyle="1" w:styleId="ImportedStyle3">
    <w:name w:val="Imported Style 3"/>
    <w:rsid w:val="00F4072F"/>
    <w:pPr>
      <w:numPr>
        <w:numId w:val="17"/>
      </w:numPr>
    </w:pPr>
  </w:style>
  <w:style w:type="numbering" w:customStyle="1" w:styleId="ImportedStyle4">
    <w:name w:val="Imported Style 4"/>
    <w:rsid w:val="00F4072F"/>
    <w:pPr>
      <w:numPr>
        <w:numId w:val="21"/>
      </w:numPr>
    </w:pPr>
  </w:style>
  <w:style w:type="numbering" w:customStyle="1" w:styleId="ImportedStyle5">
    <w:name w:val="Imported Style 5"/>
    <w:rsid w:val="00F4072F"/>
    <w:pPr>
      <w:numPr>
        <w:numId w:val="23"/>
      </w:numPr>
    </w:pPr>
  </w:style>
  <w:style w:type="character" w:customStyle="1" w:styleId="None">
    <w:name w:val="None"/>
    <w:rsid w:val="00F4072F"/>
  </w:style>
  <w:style w:type="character" w:customStyle="1" w:styleId="Hyperlink0">
    <w:name w:val="Hyperlink.0"/>
    <w:basedOn w:val="None"/>
    <w:rsid w:val="00F4072F"/>
    <w:rPr>
      <w:color w:val="943C84"/>
      <w:u w:val="single" w:color="943C84"/>
      <w:lang w:val="en-US"/>
    </w:rPr>
  </w:style>
  <w:style w:type="paragraph" w:customStyle="1" w:styleId="Body">
    <w:name w:val="Body"/>
    <w:rsid w:val="00F4072F"/>
    <w:pPr>
      <w:pBdr>
        <w:top w:val="nil"/>
        <w:left w:val="nil"/>
        <w:bottom w:val="nil"/>
        <w:right w:val="nil"/>
        <w:between w:val="nil"/>
        <w:bar w:val="nil"/>
      </w:pBdr>
      <w:spacing w:before="0" w:after="0"/>
    </w:pPr>
    <w:rPr>
      <w:rFonts w:ascii="Times New Roman" w:eastAsia="Arial Unicode MS" w:hAnsi="Times New Roman" w:cs="Arial Unicode MS"/>
      <w:color w:val="000000"/>
      <w:sz w:val="24"/>
      <w:szCs w:val="24"/>
      <w:u w:color="000000"/>
      <w:bdr w:val="nil"/>
      <w:lang w:val="en-US" w:eastAsia="en-AU"/>
    </w:rPr>
  </w:style>
  <w:style w:type="character" w:customStyle="1" w:styleId="Hyperlink1">
    <w:name w:val="Hyperlink.1"/>
    <w:basedOn w:val="None"/>
    <w:rsid w:val="00F4072F"/>
    <w:rPr>
      <w:rFonts w:ascii="Calibri" w:eastAsia="Calibri" w:hAnsi="Calibri" w:cs="Calibri"/>
      <w:color w:val="962C8B"/>
      <w:sz w:val="22"/>
      <w:szCs w:val="22"/>
      <w:u w:val="single" w:color="0000FF"/>
      <w:lang w:val="en-US"/>
    </w:rPr>
  </w:style>
  <w:style w:type="paragraph" w:customStyle="1" w:styleId="Default">
    <w:name w:val="Default"/>
    <w:rsid w:val="00F4072F"/>
    <w:pPr>
      <w:pBdr>
        <w:top w:val="nil"/>
        <w:left w:val="nil"/>
        <w:bottom w:val="nil"/>
        <w:right w:val="nil"/>
        <w:between w:val="nil"/>
        <w:bar w:val="nil"/>
      </w:pBdr>
      <w:spacing w:before="0" w:after="0"/>
    </w:pPr>
    <w:rPr>
      <w:rFonts w:ascii="Calibri" w:eastAsia="Calibri" w:hAnsi="Calibri" w:cs="Calibri"/>
      <w:color w:val="000000"/>
      <w:sz w:val="24"/>
      <w:szCs w:val="24"/>
      <w:u w:color="000000"/>
      <w:bdr w:val="nil"/>
      <w:lang w:val="en-US" w:eastAsia="en-AU"/>
    </w:rPr>
  </w:style>
  <w:style w:type="character" w:customStyle="1" w:styleId="Hyperlink2">
    <w:name w:val="Hyperlink.2"/>
    <w:basedOn w:val="None"/>
    <w:rsid w:val="00F4072F"/>
    <w:rPr>
      <w:color w:val="943C84"/>
      <w:sz w:val="22"/>
      <w:szCs w:val="22"/>
      <w:u w:val="single" w:color="943C84"/>
      <w:lang w:val="en-US"/>
    </w:rPr>
  </w:style>
  <w:style w:type="paragraph" w:styleId="BalloonText">
    <w:name w:val="Balloon Text"/>
    <w:basedOn w:val="Normal"/>
    <w:link w:val="BalloonTextChar"/>
    <w:uiPriority w:val="99"/>
    <w:semiHidden/>
    <w:unhideWhenUsed/>
    <w:rsid w:val="00F40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72F"/>
    <w:rPr>
      <w:rFonts w:ascii="Segoe UI" w:eastAsia="Arial Unicode MS" w:hAnsi="Segoe UI" w:cs="Segoe UI"/>
      <w:color w:val="auto"/>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9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health-alerts/novel-coronavirus-2019-ncov-health-alert/advice-for-people-at-risk-of-coronavirus-covid-19/coronavirus-covid-19-advice-for-people-with-disability" TargetMode="External"/><Relationship Id="rId13" Type="http://schemas.openxmlformats.org/officeDocument/2006/relationships/hyperlink" Target="https://www.ndiscommission.gov.au/document/1991" TargetMode="External"/><Relationship Id="rId18" Type="http://schemas.openxmlformats.org/officeDocument/2006/relationships/hyperlink" Target="https://www.rcpsych.ac.uk/docs/default-source/members/faculties/intellectual-disability/id-fr-id-095701b41885e84150b11ccc989330357c.pdf?sfvrsn=55b66f2c_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ps.org.au/australian-prescriber/articles/prescribing-psychotropic-drugs-to-adults-with-an-intellectual-disability" TargetMode="External"/><Relationship Id="rId7" Type="http://schemas.openxmlformats.org/officeDocument/2006/relationships/endnotes" Target="endnotes.xml"/><Relationship Id="rId12" Type="http://schemas.openxmlformats.org/officeDocument/2006/relationships/hyperlink" Target="https://www.iassidd.org/covid-19-resources/?utm_medium=email&amp;utm_campaign=website&amp;utm_source=sendgrid.com" TargetMode="External"/><Relationship Id="rId17" Type="http://schemas.openxmlformats.org/officeDocument/2006/relationships/hyperlink" Target="https://www.nice.org.uk/guidance/ng54/resources/mental-health-problems-in-people-with-learning-disabilities-prevention-assessment-and-management-pdf-1837513295557" TargetMode="External"/><Relationship Id="rId25" Type="http://schemas.openxmlformats.org/officeDocument/2006/relationships/hyperlink" Target="http://www.ndiscommission.gov.au" TargetMode="External"/><Relationship Id="rId2" Type="http://schemas.openxmlformats.org/officeDocument/2006/relationships/numbering" Target="numbering.xml"/><Relationship Id="rId16" Type="http://schemas.openxmlformats.org/officeDocument/2006/relationships/hyperlink" Target="https://www.england.nhs.uk/coronavirus/wp-content/uploads/sites/52/2020/03/C0031_Specialty-guide_LD-and-coronavirus-v1_-24-March.pdf" TargetMode="External"/><Relationship Id="rId20" Type="http://schemas.openxmlformats.org/officeDocument/2006/relationships/hyperlink" Target="https://www.rcpsych.ac.uk/about-us/responding-to-covid-19/responding-to-covid-19-guidance-for-clinicians/community-and-inpatient-services/covid-19-working-with-vulnerable-pati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ssidd.org/covid-19-resources/?utm_medium=email&amp;utm_campaign=website&amp;utm_source=sendgrid.com"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www.england.nhs.uk/coronavirus/wp-content/uploads/sites/52/2020/03/Managing-demand-and-capacity-across-MH-LDA-services_25-March-final.pdf" TargetMode="External"/><Relationship Id="rId23" Type="http://schemas.openxmlformats.org/officeDocument/2006/relationships/hyperlink" Target="https://www.ndiscommission.gov.au/resources/coronavirus-covid-19-information" TargetMode="External"/><Relationship Id="rId28" Type="http://schemas.openxmlformats.org/officeDocument/2006/relationships/header" Target="header2.xml"/><Relationship Id="rId10" Type="http://schemas.openxmlformats.org/officeDocument/2006/relationships/hyperlink" Target="https://cid.org.au/our-health-fact-sheets/" TargetMode="External"/><Relationship Id="rId19" Type="http://schemas.openxmlformats.org/officeDocument/2006/relationships/hyperlink" Target="https://www.rcpsych.ac.uk/about-us/responding-to-covid-19/responding-to-covid-19-guidance-for-clinicians/community-and-inpatient-services/providing-medicat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gedcarequality.gov.au/sites/default/files/media/acqsc_psychotropic_medications_v10_hr.pdf" TargetMode="External"/><Relationship Id="rId14" Type="http://schemas.openxmlformats.org/officeDocument/2006/relationships/hyperlink" Target="https://www.ndiscommission.gov.au/document/2076" TargetMode="External"/><Relationship Id="rId22" Type="http://schemas.openxmlformats.org/officeDocument/2006/relationships/hyperlink" Target="https://www.who.int/docs/default-source/coronaviruse/mental-health-considerations.pdf?sfvrsn=6d3578af_2"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24D8-1573-4B97-83CA-FF33317D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75</TotalTime>
  <Pages>5</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Fact sheet: Coronavirus (COVID-19): Managing behaviours of concern and new or increased restrictive practices during COVID-19 isolation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Coronavirus (COVID-19): Managing behaviours of concern and new or increased restrictive practices during COVID-19 isolation </dc:title>
  <dc:subject/>
  <dc:creator>NDIS Quality and Safeguards Commission</dc:creator>
  <cp:keywords/>
  <dc:description/>
  <cp:lastModifiedBy>LUNNEY, Heather</cp:lastModifiedBy>
  <cp:revision>20</cp:revision>
  <dcterms:created xsi:type="dcterms:W3CDTF">2020-10-22T20:53:00Z</dcterms:created>
  <dcterms:modified xsi:type="dcterms:W3CDTF">2020-10-25T22:03:00Z</dcterms:modified>
</cp:coreProperties>
</file>