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A8" w:rsidRPr="008F0C38" w:rsidRDefault="009E5FA8" w:rsidP="000463AC">
      <w:pPr>
        <w:pStyle w:val="3PracticeAlertdescription"/>
      </w:pPr>
      <w:r w:rsidRPr="008F0C38">
        <w:rPr>
          <w:noProof/>
        </w:rPr>
        <w:drawing>
          <wp:inline distT="0" distB="0" distL="0" distR="0" wp14:anchorId="066B4743" wp14:editId="5C9993AE">
            <wp:extent cx="635000" cy="76200"/>
            <wp:effectExtent l="0" t="0" r="0" b="0"/>
            <wp:docPr id="1073741825" name="officeArt object" descr="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-line.gif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64AEE" w:rsidRPr="006453C3" w:rsidRDefault="00464AEE" w:rsidP="006453C3">
      <w:pPr>
        <w:pStyle w:val="1PracticeAlert"/>
        <w:rPr>
          <w:sz w:val="16"/>
          <w:szCs w:val="16"/>
        </w:rPr>
      </w:pPr>
    </w:p>
    <w:p w:rsidR="00FC40AE" w:rsidRPr="00464AEE" w:rsidRDefault="00FC40AE" w:rsidP="006453C3">
      <w:pPr>
        <w:pStyle w:val="1PracticeAlert"/>
      </w:pPr>
      <w:r w:rsidRPr="00FC40AE">
        <w:t>Pract</w:t>
      </w:r>
      <w:r>
        <w:t xml:space="preserve">ice Alert Quick </w:t>
      </w:r>
      <w:r w:rsidRPr="006453C3">
        <w:t>Reference</w:t>
      </w:r>
      <w:r>
        <w:t xml:space="preserve"> Guide</w:t>
      </w:r>
    </w:p>
    <w:p w:rsidR="000C4D61" w:rsidRPr="000463AC" w:rsidRDefault="00604271" w:rsidP="000463AC">
      <w:pPr>
        <w:pStyle w:val="2PracticeAlertTitleH1"/>
      </w:pPr>
      <w:r w:rsidRPr="00604271">
        <w:t>Cardiovascular diseas</w:t>
      </w:r>
      <w:r w:rsidR="00165A59">
        <w:t>e</w:t>
      </w:r>
    </w:p>
    <w:p w:rsidR="00831720" w:rsidRPr="000463AC" w:rsidRDefault="00604271" w:rsidP="000463AC">
      <w:pPr>
        <w:pStyle w:val="3PracticeAlertdescription"/>
      </w:pPr>
      <w:r w:rsidRPr="00604271">
        <w:t>Cardiovascular disease affects the heart and blood vessels</w:t>
      </w:r>
      <w:r w:rsidR="00165A59">
        <w:t>.</w:t>
      </w:r>
    </w:p>
    <w:p w:rsidR="00A439DB" w:rsidRDefault="00A439DB" w:rsidP="00A439DB">
      <w:pPr>
        <w:pStyle w:val="Heading2"/>
      </w:pPr>
      <w:r>
        <w:t>Who is susceptible?</w:t>
      </w:r>
    </w:p>
    <w:p w:rsidR="00A439DB" w:rsidRDefault="00A439DB" w:rsidP="00A439DB">
      <w:r>
        <w:t>People with disability are more likely to have cardiovascular disease, and at a younger age than the general population.</w:t>
      </w:r>
    </w:p>
    <w:p w:rsidR="00A439DB" w:rsidRDefault="00A439DB" w:rsidP="00A439DB">
      <w:pPr>
        <w:pStyle w:val="Bullet1"/>
      </w:pPr>
      <w:r>
        <w:t>Heart attack</w:t>
      </w:r>
    </w:p>
    <w:p w:rsidR="00A439DB" w:rsidRDefault="00A439DB" w:rsidP="00A439DB">
      <w:pPr>
        <w:pStyle w:val="Bullet1"/>
      </w:pPr>
      <w:r>
        <w:t>Stroke</w:t>
      </w:r>
    </w:p>
    <w:p w:rsidR="00A439DB" w:rsidRDefault="00A439DB" w:rsidP="00A439DB">
      <w:pPr>
        <w:pStyle w:val="Bullet1"/>
      </w:pPr>
      <w:r>
        <w:t>Blood clot</w:t>
      </w:r>
    </w:p>
    <w:p w:rsidR="00A439DB" w:rsidRDefault="00A439DB" w:rsidP="00A439DB">
      <w:pPr>
        <w:pStyle w:val="Heading2"/>
      </w:pPr>
      <w:r>
        <w:t>What health conditions increase the risk?</w:t>
      </w:r>
    </w:p>
    <w:p w:rsidR="00A439DB" w:rsidRDefault="00A439DB" w:rsidP="00A439DB">
      <w:r>
        <w:t>Health conditions such as high blood pressure, cholesterol and increased</w:t>
      </w:r>
      <w:r>
        <w:t xml:space="preserve"> weight can all increase risk. </w:t>
      </w:r>
      <w:r>
        <w:t>The risk of cardiovascular disease can be reduced by maintaining a healthy lifestyle and monitoring a NDIS participants’ health.</w:t>
      </w:r>
    </w:p>
    <w:p w:rsidR="00A439DB" w:rsidRDefault="00A439DB" w:rsidP="00A439DB">
      <w:pPr>
        <w:pStyle w:val="Heading2"/>
      </w:pPr>
      <w:r>
        <w:t xml:space="preserve">What lifestyle changes help </w:t>
      </w:r>
      <w:bookmarkStart w:id="0" w:name="_GoBack"/>
      <w:bookmarkEnd w:id="0"/>
      <w:r>
        <w:t>reduce the risk?</w:t>
      </w:r>
    </w:p>
    <w:p w:rsidR="00A439DB" w:rsidRDefault="00A439DB" w:rsidP="00A439DB">
      <w:r>
        <w:t>Some lifestyle changes that can help reduce the risk of cardiovascular disease include:</w:t>
      </w:r>
    </w:p>
    <w:p w:rsidR="00A439DB" w:rsidRDefault="00A439DB" w:rsidP="00A439DB">
      <w:pPr>
        <w:pStyle w:val="Bullet1"/>
      </w:pPr>
      <w:r>
        <w:t>Maintaining a healthy diet</w:t>
      </w:r>
    </w:p>
    <w:p w:rsidR="00A439DB" w:rsidRDefault="00A439DB" w:rsidP="00A439DB">
      <w:pPr>
        <w:pStyle w:val="Bullet1"/>
      </w:pPr>
      <w:r>
        <w:t>Avoiding smoking</w:t>
      </w:r>
    </w:p>
    <w:p w:rsidR="00A439DB" w:rsidRDefault="00A439DB" w:rsidP="00A439DB">
      <w:pPr>
        <w:pStyle w:val="Bullet1"/>
      </w:pPr>
      <w:r>
        <w:t>Limiting the amount of alcohol you drink</w:t>
      </w:r>
    </w:p>
    <w:p w:rsidR="00A439DB" w:rsidRDefault="00A439DB" w:rsidP="00A439DB">
      <w:pPr>
        <w:pStyle w:val="Bullet1"/>
      </w:pPr>
      <w:r>
        <w:t>Getting enough exercise</w:t>
      </w:r>
    </w:p>
    <w:p w:rsidR="00A439DB" w:rsidRDefault="00A439DB" w:rsidP="00A439DB">
      <w:pPr>
        <w:pStyle w:val="Bullet1"/>
      </w:pPr>
      <w:r>
        <w:t xml:space="preserve">Regular health checks by a GP </w:t>
      </w:r>
    </w:p>
    <w:p w:rsidR="00A439DB" w:rsidRDefault="00A439DB" w:rsidP="00A439DB">
      <w:pPr>
        <w:pStyle w:val="Heading2"/>
      </w:pPr>
      <w:r>
        <w:lastRenderedPageBreak/>
        <w:t>Ongoing care</w:t>
      </w:r>
    </w:p>
    <w:p w:rsidR="00A439DB" w:rsidRPr="000463AC" w:rsidRDefault="00A439DB" w:rsidP="00A439DB">
      <w:r>
        <w:t>NDIS providers can support NDIS participants to reduce their risk of cardiovascular disease by assisting them to access annual health checks and providing staff training on preventing cardiovascular diseases.</w:t>
      </w:r>
    </w:p>
    <w:p w:rsidR="00E1779F" w:rsidRDefault="00E1779F" w:rsidP="00165A59">
      <w:pPr>
        <w:pStyle w:val="Heading2"/>
      </w:pPr>
      <w:r>
        <w:t>Find out more</w:t>
      </w:r>
    </w:p>
    <w:p w:rsidR="00E1779F" w:rsidRPr="00E1779F" w:rsidRDefault="00E1779F" w:rsidP="000463AC">
      <w:r>
        <w:t xml:space="preserve">For full details on this practice alert and the obligations for NDIS support workers, and access to other training and resources, please visit </w:t>
      </w:r>
      <w:hyperlink r:id="rId9" w:tooltip="NDIS Commission Worker Resources" w:history="1">
        <w:r w:rsidRPr="003B66A1">
          <w:rPr>
            <w:rStyle w:val="Hyperlink"/>
          </w:rPr>
          <w:t>ndiscommission.gov.au/workerresources</w:t>
        </w:r>
      </w:hyperlink>
    </w:p>
    <w:sectPr w:rsidR="00E1779F" w:rsidRPr="00E1779F" w:rsidSect="0083172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284" w:footer="397" w:gutter="0"/>
      <w:cols w:space="34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71" w:rsidRDefault="00604271" w:rsidP="000463AC">
      <w:r>
        <w:separator/>
      </w:r>
    </w:p>
  </w:endnote>
  <w:endnote w:type="continuationSeparator" w:id="0">
    <w:p w:rsidR="00604271" w:rsidRDefault="00604271" w:rsidP="0004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E1779F" w:rsidP="00CD4705">
    <w:pPr>
      <w:pStyle w:val="Footer"/>
      <w:tabs>
        <w:tab w:val="clear" w:pos="4513"/>
        <w:tab w:val="center" w:pos="8364"/>
      </w:tabs>
    </w:pPr>
    <w:r w:rsidRPr="00E1779F">
      <w:t xml:space="preserve">Practice Alert Quick Reference Guide - </w:t>
    </w:r>
    <w:r w:rsidR="00604271" w:rsidRPr="00604271">
      <w:t>Cardiovascular disease</w:t>
    </w:r>
    <w:r w:rsidR="009D7A35">
      <w:tab/>
    </w:r>
    <w:r w:rsidR="009D7A35">
      <w:tab/>
      <w:t xml:space="preserve">Page </w:t>
    </w:r>
    <w:r w:rsidR="009D7A35">
      <w:fldChar w:fldCharType="begin"/>
    </w:r>
    <w:r w:rsidR="009D7A35">
      <w:instrText xml:space="preserve"> PAGE   \* MERGEFORMAT </w:instrText>
    </w:r>
    <w:r w:rsidR="009D7A35">
      <w:fldChar w:fldCharType="separate"/>
    </w:r>
    <w:r w:rsidR="00A439DB">
      <w:rPr>
        <w:noProof/>
      </w:rPr>
      <w:t>1</w:t>
    </w:r>
    <w:r w:rsidR="009D7A3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9359E9" w:rsidP="000463AC">
    <w:pPr>
      <w:pStyle w:val="Footer"/>
    </w:pPr>
    <w:r>
      <w:t xml:space="preserve">Practice Alert: </w:t>
    </w:r>
    <w:r w:rsidR="00C320EC">
      <w:t>Comprehensive health assessment</w:t>
    </w:r>
    <w:r w:rsidR="00C320EC"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3172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71" w:rsidRDefault="00604271" w:rsidP="000463AC">
      <w:r>
        <w:separator/>
      </w:r>
    </w:p>
  </w:footnote>
  <w:footnote w:type="continuationSeparator" w:id="0">
    <w:p w:rsidR="00604271" w:rsidRDefault="00604271" w:rsidP="0004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3B66A1" w:rsidP="00165A59">
    <w:pPr>
      <w:pStyle w:val="Header"/>
      <w:jc w:val="right"/>
    </w:pPr>
    <w:r>
      <w:rPr>
        <w:noProof/>
        <w:lang w:eastAsia="en-AU"/>
      </w:rPr>
      <w:drawing>
        <wp:inline distT="0" distB="0" distL="0" distR="0" wp14:anchorId="1F5F031E" wp14:editId="1B07610E">
          <wp:extent cx="2111657" cy="547955"/>
          <wp:effectExtent l="0" t="0" r="0" b="0"/>
          <wp:docPr id="1" name="Picture 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657" cy="54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A69" w:rsidRDefault="00000A69" w:rsidP="000463AC">
    <w:pPr>
      <w:pStyle w:val="Header"/>
    </w:pPr>
    <w:r>
      <w:rPr>
        <w:noProof/>
        <w:lang w:eastAsia="en-AU"/>
      </w:rPr>
      <mc:AlternateContent>
        <mc:Choice Requires="wps">
          <w:drawing>
            <wp:inline distT="0" distB="0" distL="0" distR="0" wp14:anchorId="2DBB2290" wp14:editId="7F29B3EB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FAFA31D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480505B1" wp14:editId="03B821C9">
          <wp:extent cx="3404235" cy="1223842"/>
          <wp:effectExtent l="0" t="0" r="5715" b="0"/>
          <wp:docPr id="5" name="Picture 5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6414C">
      <w:rPr>
        <w:noProof/>
        <w:lang w:eastAsia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77803FF"/>
    <w:multiLevelType w:val="hybridMultilevel"/>
    <w:tmpl w:val="36EA4152"/>
    <w:lvl w:ilvl="0" w:tplc="70C6FF94">
      <w:start w:val="1"/>
      <w:numFmt w:val="bullet"/>
      <w:pStyle w:val="6Abou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615703"/>
    <w:multiLevelType w:val="multilevel"/>
    <w:tmpl w:val="803CF862"/>
    <w:numStyleLink w:val="List1Numbered"/>
  </w:abstractNum>
  <w:abstractNum w:abstractNumId="9" w15:restartNumberingAfterBreak="0">
    <w:nsid w:val="6D4F423B"/>
    <w:multiLevelType w:val="multilevel"/>
    <w:tmpl w:val="4A7CCC2C"/>
    <w:numStyleLink w:val="DefaultBullets"/>
  </w:abstractNum>
  <w:abstractNum w:abstractNumId="10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790B67C4"/>
    <w:multiLevelType w:val="multilevel"/>
    <w:tmpl w:val="FE688822"/>
    <w:numStyleLink w:val="BoxedBullets"/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9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71"/>
    <w:rsid w:val="00000034"/>
    <w:rsid w:val="00000A69"/>
    <w:rsid w:val="00001F90"/>
    <w:rsid w:val="00043D08"/>
    <w:rsid w:val="000463AC"/>
    <w:rsid w:val="00056D72"/>
    <w:rsid w:val="00060B5C"/>
    <w:rsid w:val="0006366C"/>
    <w:rsid w:val="000721DF"/>
    <w:rsid w:val="00073162"/>
    <w:rsid w:val="00080615"/>
    <w:rsid w:val="000838A9"/>
    <w:rsid w:val="0009336A"/>
    <w:rsid w:val="000974C9"/>
    <w:rsid w:val="000C1BBC"/>
    <w:rsid w:val="000C252F"/>
    <w:rsid w:val="000C4D61"/>
    <w:rsid w:val="000C5959"/>
    <w:rsid w:val="000C7CE9"/>
    <w:rsid w:val="000D7AA7"/>
    <w:rsid w:val="000E48A1"/>
    <w:rsid w:val="000F3A54"/>
    <w:rsid w:val="000F48FC"/>
    <w:rsid w:val="0010008B"/>
    <w:rsid w:val="001058AC"/>
    <w:rsid w:val="00117E87"/>
    <w:rsid w:val="00157720"/>
    <w:rsid w:val="00164EB5"/>
    <w:rsid w:val="00165A59"/>
    <w:rsid w:val="00175AC0"/>
    <w:rsid w:val="00182709"/>
    <w:rsid w:val="00190BCA"/>
    <w:rsid w:val="001916AA"/>
    <w:rsid w:val="00197591"/>
    <w:rsid w:val="001975E7"/>
    <w:rsid w:val="001A4048"/>
    <w:rsid w:val="001B233E"/>
    <w:rsid w:val="001C5241"/>
    <w:rsid w:val="001D4196"/>
    <w:rsid w:val="001F54F9"/>
    <w:rsid w:val="00201052"/>
    <w:rsid w:val="0022620F"/>
    <w:rsid w:val="00231AAC"/>
    <w:rsid w:val="002356E8"/>
    <w:rsid w:val="00250DAB"/>
    <w:rsid w:val="0027344B"/>
    <w:rsid w:val="002804D3"/>
    <w:rsid w:val="00282E8A"/>
    <w:rsid w:val="00284D1A"/>
    <w:rsid w:val="00293890"/>
    <w:rsid w:val="002A0072"/>
    <w:rsid w:val="002D0FE6"/>
    <w:rsid w:val="002D695D"/>
    <w:rsid w:val="002E6D0E"/>
    <w:rsid w:val="0030095B"/>
    <w:rsid w:val="00301595"/>
    <w:rsid w:val="00304F8D"/>
    <w:rsid w:val="0031039A"/>
    <w:rsid w:val="00316DB6"/>
    <w:rsid w:val="00336925"/>
    <w:rsid w:val="00342127"/>
    <w:rsid w:val="0034275A"/>
    <w:rsid w:val="003449A0"/>
    <w:rsid w:val="00344BB0"/>
    <w:rsid w:val="0034598E"/>
    <w:rsid w:val="00362AB6"/>
    <w:rsid w:val="00395DDA"/>
    <w:rsid w:val="003972B2"/>
    <w:rsid w:val="003A6ECC"/>
    <w:rsid w:val="003A764C"/>
    <w:rsid w:val="003B66A1"/>
    <w:rsid w:val="003C49B9"/>
    <w:rsid w:val="003C7D51"/>
    <w:rsid w:val="003D3533"/>
    <w:rsid w:val="003E53D6"/>
    <w:rsid w:val="003E613D"/>
    <w:rsid w:val="003E70D2"/>
    <w:rsid w:val="003F29B8"/>
    <w:rsid w:val="00402123"/>
    <w:rsid w:val="00407E61"/>
    <w:rsid w:val="004154E2"/>
    <w:rsid w:val="00425001"/>
    <w:rsid w:val="004253A2"/>
    <w:rsid w:val="00427EF6"/>
    <w:rsid w:val="00454F19"/>
    <w:rsid w:val="00464801"/>
    <w:rsid w:val="00464AEE"/>
    <w:rsid w:val="00477A13"/>
    <w:rsid w:val="00492241"/>
    <w:rsid w:val="00493DCF"/>
    <w:rsid w:val="0049413C"/>
    <w:rsid w:val="004B2FB5"/>
    <w:rsid w:val="004D3DC8"/>
    <w:rsid w:val="004D4273"/>
    <w:rsid w:val="004D460E"/>
    <w:rsid w:val="004E6EFB"/>
    <w:rsid w:val="004F2C6E"/>
    <w:rsid w:val="004F696B"/>
    <w:rsid w:val="0050020D"/>
    <w:rsid w:val="00521E9C"/>
    <w:rsid w:val="005240AA"/>
    <w:rsid w:val="00526DBC"/>
    <w:rsid w:val="00534D53"/>
    <w:rsid w:val="00575F25"/>
    <w:rsid w:val="0058051D"/>
    <w:rsid w:val="00580CD4"/>
    <w:rsid w:val="00593C19"/>
    <w:rsid w:val="005B053D"/>
    <w:rsid w:val="005D05FF"/>
    <w:rsid w:val="00604271"/>
    <w:rsid w:val="00604ABA"/>
    <w:rsid w:val="00606B46"/>
    <w:rsid w:val="00625854"/>
    <w:rsid w:val="00633990"/>
    <w:rsid w:val="00641512"/>
    <w:rsid w:val="006453C3"/>
    <w:rsid w:val="00651348"/>
    <w:rsid w:val="00672C9E"/>
    <w:rsid w:val="00673DBD"/>
    <w:rsid w:val="00680A20"/>
    <w:rsid w:val="00680F04"/>
    <w:rsid w:val="00693FBE"/>
    <w:rsid w:val="006B2C44"/>
    <w:rsid w:val="006D6D91"/>
    <w:rsid w:val="006F0E5E"/>
    <w:rsid w:val="00715CAE"/>
    <w:rsid w:val="007168C0"/>
    <w:rsid w:val="007270EB"/>
    <w:rsid w:val="00732399"/>
    <w:rsid w:val="0073767E"/>
    <w:rsid w:val="00741BE9"/>
    <w:rsid w:val="0074335D"/>
    <w:rsid w:val="0075206A"/>
    <w:rsid w:val="00754943"/>
    <w:rsid w:val="007641C0"/>
    <w:rsid w:val="00764424"/>
    <w:rsid w:val="00765384"/>
    <w:rsid w:val="00765AAF"/>
    <w:rsid w:val="0078103B"/>
    <w:rsid w:val="00790399"/>
    <w:rsid w:val="00796561"/>
    <w:rsid w:val="007A5398"/>
    <w:rsid w:val="007A5887"/>
    <w:rsid w:val="007B0A73"/>
    <w:rsid w:val="007B2CF5"/>
    <w:rsid w:val="007C0532"/>
    <w:rsid w:val="007D71C8"/>
    <w:rsid w:val="007E4399"/>
    <w:rsid w:val="007F76D6"/>
    <w:rsid w:val="00831720"/>
    <w:rsid w:val="00844FD8"/>
    <w:rsid w:val="008459B6"/>
    <w:rsid w:val="00846230"/>
    <w:rsid w:val="00846D1B"/>
    <w:rsid w:val="00880F00"/>
    <w:rsid w:val="00884FB3"/>
    <w:rsid w:val="00891DFF"/>
    <w:rsid w:val="00895DF7"/>
    <w:rsid w:val="008A1D61"/>
    <w:rsid w:val="008A649A"/>
    <w:rsid w:val="008B7938"/>
    <w:rsid w:val="008D1526"/>
    <w:rsid w:val="008D50DA"/>
    <w:rsid w:val="008E21DE"/>
    <w:rsid w:val="008E50AF"/>
    <w:rsid w:val="008F0C38"/>
    <w:rsid w:val="008F33AB"/>
    <w:rsid w:val="008F3A2C"/>
    <w:rsid w:val="00901A4B"/>
    <w:rsid w:val="0090679C"/>
    <w:rsid w:val="0092679E"/>
    <w:rsid w:val="009359E9"/>
    <w:rsid w:val="00946AF7"/>
    <w:rsid w:val="009470CB"/>
    <w:rsid w:val="00951325"/>
    <w:rsid w:val="009539C8"/>
    <w:rsid w:val="00953B8A"/>
    <w:rsid w:val="00957487"/>
    <w:rsid w:val="00967F8B"/>
    <w:rsid w:val="009754FE"/>
    <w:rsid w:val="00994643"/>
    <w:rsid w:val="009B12C8"/>
    <w:rsid w:val="009C04BE"/>
    <w:rsid w:val="009D06E2"/>
    <w:rsid w:val="009D621F"/>
    <w:rsid w:val="009D7A35"/>
    <w:rsid w:val="009E5FA8"/>
    <w:rsid w:val="009F0ABB"/>
    <w:rsid w:val="009F4EAA"/>
    <w:rsid w:val="009F740C"/>
    <w:rsid w:val="00A06F5D"/>
    <w:rsid w:val="00A07E4A"/>
    <w:rsid w:val="00A37D9C"/>
    <w:rsid w:val="00A40E7F"/>
    <w:rsid w:val="00A439DB"/>
    <w:rsid w:val="00A60009"/>
    <w:rsid w:val="00A612E3"/>
    <w:rsid w:val="00A6414C"/>
    <w:rsid w:val="00A670D3"/>
    <w:rsid w:val="00A755CA"/>
    <w:rsid w:val="00A860DA"/>
    <w:rsid w:val="00A8647C"/>
    <w:rsid w:val="00A932F1"/>
    <w:rsid w:val="00A93AE1"/>
    <w:rsid w:val="00AA094B"/>
    <w:rsid w:val="00AA2EAB"/>
    <w:rsid w:val="00AB12D5"/>
    <w:rsid w:val="00AB1FDE"/>
    <w:rsid w:val="00AC08C8"/>
    <w:rsid w:val="00AC2D4C"/>
    <w:rsid w:val="00AD0168"/>
    <w:rsid w:val="00AD336C"/>
    <w:rsid w:val="00AD735D"/>
    <w:rsid w:val="00AD7AD7"/>
    <w:rsid w:val="00AE52DE"/>
    <w:rsid w:val="00AE65EB"/>
    <w:rsid w:val="00AF0899"/>
    <w:rsid w:val="00B00348"/>
    <w:rsid w:val="00B21DCB"/>
    <w:rsid w:val="00B25115"/>
    <w:rsid w:val="00B353FA"/>
    <w:rsid w:val="00B42593"/>
    <w:rsid w:val="00B542B3"/>
    <w:rsid w:val="00B603C0"/>
    <w:rsid w:val="00B70331"/>
    <w:rsid w:val="00B83AB4"/>
    <w:rsid w:val="00B86425"/>
    <w:rsid w:val="00BA4FF9"/>
    <w:rsid w:val="00BB2967"/>
    <w:rsid w:val="00BB2FD0"/>
    <w:rsid w:val="00BB6F8E"/>
    <w:rsid w:val="00BC2180"/>
    <w:rsid w:val="00BC3BA1"/>
    <w:rsid w:val="00BC6F8A"/>
    <w:rsid w:val="00BD0889"/>
    <w:rsid w:val="00BE1DEF"/>
    <w:rsid w:val="00BE7F1E"/>
    <w:rsid w:val="00BF01E0"/>
    <w:rsid w:val="00BF2169"/>
    <w:rsid w:val="00BF463B"/>
    <w:rsid w:val="00C0421C"/>
    <w:rsid w:val="00C0732B"/>
    <w:rsid w:val="00C07635"/>
    <w:rsid w:val="00C10202"/>
    <w:rsid w:val="00C121A2"/>
    <w:rsid w:val="00C1305C"/>
    <w:rsid w:val="00C17A5F"/>
    <w:rsid w:val="00C21944"/>
    <w:rsid w:val="00C242C7"/>
    <w:rsid w:val="00C2698C"/>
    <w:rsid w:val="00C31B8D"/>
    <w:rsid w:val="00C31EAE"/>
    <w:rsid w:val="00C320EC"/>
    <w:rsid w:val="00C3294F"/>
    <w:rsid w:val="00C35CF9"/>
    <w:rsid w:val="00C52C59"/>
    <w:rsid w:val="00C57B12"/>
    <w:rsid w:val="00C710F9"/>
    <w:rsid w:val="00C73ACC"/>
    <w:rsid w:val="00C87F13"/>
    <w:rsid w:val="00C90DF2"/>
    <w:rsid w:val="00C94D68"/>
    <w:rsid w:val="00CB64BD"/>
    <w:rsid w:val="00CB6D03"/>
    <w:rsid w:val="00CD4705"/>
    <w:rsid w:val="00CD54D0"/>
    <w:rsid w:val="00D04675"/>
    <w:rsid w:val="00D05C96"/>
    <w:rsid w:val="00D21508"/>
    <w:rsid w:val="00D23537"/>
    <w:rsid w:val="00D240C2"/>
    <w:rsid w:val="00D25236"/>
    <w:rsid w:val="00D27D66"/>
    <w:rsid w:val="00D9223D"/>
    <w:rsid w:val="00D9727A"/>
    <w:rsid w:val="00DB0F29"/>
    <w:rsid w:val="00DE418A"/>
    <w:rsid w:val="00DF74BA"/>
    <w:rsid w:val="00E01D48"/>
    <w:rsid w:val="00E0370F"/>
    <w:rsid w:val="00E06DAA"/>
    <w:rsid w:val="00E14A3C"/>
    <w:rsid w:val="00E17651"/>
    <w:rsid w:val="00E1779F"/>
    <w:rsid w:val="00E243C4"/>
    <w:rsid w:val="00E260AC"/>
    <w:rsid w:val="00E36D99"/>
    <w:rsid w:val="00E40290"/>
    <w:rsid w:val="00E7734F"/>
    <w:rsid w:val="00E829A6"/>
    <w:rsid w:val="00E8311A"/>
    <w:rsid w:val="00EA4689"/>
    <w:rsid w:val="00ED765A"/>
    <w:rsid w:val="00EE737C"/>
    <w:rsid w:val="00F3209F"/>
    <w:rsid w:val="00F328ED"/>
    <w:rsid w:val="00F34A15"/>
    <w:rsid w:val="00F36173"/>
    <w:rsid w:val="00F41613"/>
    <w:rsid w:val="00F4684A"/>
    <w:rsid w:val="00F5000F"/>
    <w:rsid w:val="00F50728"/>
    <w:rsid w:val="00F50DD3"/>
    <w:rsid w:val="00F70AE7"/>
    <w:rsid w:val="00F716AD"/>
    <w:rsid w:val="00F9318C"/>
    <w:rsid w:val="00F96C9E"/>
    <w:rsid w:val="00FA24BD"/>
    <w:rsid w:val="00FA3160"/>
    <w:rsid w:val="00FB3FE3"/>
    <w:rsid w:val="00FB5DBE"/>
    <w:rsid w:val="00FB77A7"/>
    <w:rsid w:val="00FC40AE"/>
    <w:rsid w:val="00FD66D7"/>
    <w:rsid w:val="00FE2D8F"/>
    <w:rsid w:val="00FE3CB2"/>
    <w:rsid w:val="00FE3DA3"/>
    <w:rsid w:val="00FF38B5"/>
    <w:rsid w:val="00FF6A64"/>
    <w:rsid w:val="09F661E1"/>
    <w:rsid w:val="37604C32"/>
    <w:rsid w:val="60A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AF6F7"/>
  <w15:chartTrackingRefBased/>
  <w15:docId w15:val="{84594DB8-B52A-47FD-85A0-E048BB0C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AC"/>
    <w:rPr>
      <w:rFonts w:ascii="Calibri" w:hAnsi="Calibri" w:cs="Calibri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A5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5A59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5A59"/>
    <w:pPr>
      <w:keepNext/>
      <w:keepLines/>
      <w:spacing w:before="240" w:line="276" w:lineRule="auto"/>
      <w:outlineLvl w:val="2"/>
    </w:pPr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rsid w:val="00165A59"/>
    <w:pPr>
      <w:keepNext/>
      <w:keepLines/>
      <w:spacing w:before="300"/>
      <w:outlineLvl w:val="3"/>
    </w:pPr>
    <w:rPr>
      <w:rFonts w:eastAsiaTheme="majorEastAsia" w:cstheme="majorBidi"/>
      <w:iCs/>
      <w:color w:val="5F2E74" w:themeColor="text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5A59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5A5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C8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C8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65A59"/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autoRedefine/>
    <w:uiPriority w:val="2"/>
    <w:qFormat/>
    <w:rsid w:val="00165A59"/>
    <w:pPr>
      <w:numPr>
        <w:numId w:val="11"/>
      </w:numPr>
      <w:spacing w:line="276" w:lineRule="auto"/>
      <w:contextualSpacing/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5A59"/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65A59"/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65A59"/>
    <w:rPr>
      <w:rFonts w:ascii="Calibri" w:eastAsiaTheme="majorEastAsia" w:hAnsi="Calibri" w:cstheme="majorBidi"/>
      <w:iCs/>
      <w:color w:val="5F2E74" w:themeColor="text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65A59"/>
    <w:rPr>
      <w:rFonts w:ascii="Calibri" w:eastAsiaTheme="majorEastAsia" w:hAnsi="Calibri" w:cstheme="majorBidi"/>
      <w:b/>
      <w:i/>
      <w:color w:val="5F2E74" w:themeColor="tex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65A59"/>
    <w:rPr>
      <w:rFonts w:ascii="Calibri" w:eastAsiaTheme="majorEastAsia" w:hAnsi="Calibri" w:cstheme="majorBidi"/>
      <w:b/>
      <w:i/>
      <w:color w:val="auto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BB6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F8E"/>
    <w:rPr>
      <w:rFonts w:ascii="Calibri" w:hAnsi="Calibri" w:cs="Calibri"/>
      <w:color w:val="auto"/>
    </w:rPr>
  </w:style>
  <w:style w:type="paragraph" w:styleId="NormalWeb">
    <w:name w:val="Normal (Web)"/>
    <w:basedOn w:val="Normal"/>
    <w:uiPriority w:val="99"/>
    <w:semiHidden/>
    <w:unhideWhenUsed/>
    <w:rsid w:val="00BB6F8E"/>
    <w:pPr>
      <w:spacing w:after="18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8E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FE3"/>
    <w:rPr>
      <w:rFonts w:ascii="Calibri" w:hAnsi="Calibri" w:cs="Calibri"/>
      <w:b/>
      <w:bCs/>
      <w:color w:val="auto"/>
    </w:rPr>
  </w:style>
  <w:style w:type="paragraph" w:customStyle="1" w:styleId="Default">
    <w:name w:val="Default"/>
    <w:rsid w:val="00164EB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6B46"/>
    <w:pPr>
      <w:spacing w:before="0" w:after="0"/>
    </w:pPr>
    <w:rPr>
      <w:rFonts w:ascii="Calibri" w:hAnsi="Calibri" w:cs="Calibri"/>
      <w:color w:val="auto"/>
      <w:sz w:val="22"/>
      <w:szCs w:val="22"/>
    </w:rPr>
  </w:style>
  <w:style w:type="paragraph" w:customStyle="1" w:styleId="Body">
    <w:name w:val="Body"/>
    <w:basedOn w:val="Normal"/>
    <w:next w:val="Normal"/>
    <w:qFormat/>
    <w:rsid w:val="00000034"/>
    <w:pPr>
      <w:pBdr>
        <w:top w:val="nil"/>
        <w:left w:val="nil"/>
        <w:bottom w:val="nil"/>
        <w:right w:val="nil"/>
        <w:between w:val="nil"/>
        <w:bar w:val="nil"/>
      </w:pBdr>
      <w:spacing w:after="240"/>
      <w:ind w:right="-35"/>
    </w:pPr>
    <w:rPr>
      <w:rFonts w:eastAsia="Arial Unicode MS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Usheadingh4">
    <w:name w:val="Contact Us heading h4"/>
    <w:basedOn w:val="Normal"/>
    <w:next w:val="Heading4"/>
    <w:qFormat/>
    <w:rsid w:val="00000034"/>
    <w:pPr>
      <w:keepNext/>
      <w:pBdr>
        <w:top w:val="single" w:sz="48" w:space="6" w:color="5F2E74" w:themeColor="text2"/>
      </w:pBdr>
      <w:spacing w:before="360" w:after="200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2PracticeAlertTitleH1">
    <w:name w:val="2. Practice Alert Title H1"/>
    <w:next w:val="Normal"/>
    <w:qFormat/>
    <w:rsid w:val="000463AC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360"/>
      <w:ind w:right="-35"/>
      <w:outlineLvl w:val="0"/>
    </w:pPr>
    <w:rPr>
      <w:rFonts w:ascii="Calibri" w:eastAsia="Arial Unicode MS" w:hAnsi="Calibri" w:cs="Arial Unicode MS"/>
      <w:b/>
      <w:bCs/>
      <w:color w:val="FFFFFF"/>
      <w:spacing w:val="6"/>
      <w:sz w:val="68"/>
      <w:szCs w:val="6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1PracticeAlert">
    <w:name w:val="1. Practice Alert"/>
    <w:next w:val="Heading1"/>
    <w:qFormat/>
    <w:rsid w:val="006453C3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0"/>
      <w:ind w:right="-35"/>
    </w:pPr>
    <w:rPr>
      <w:rFonts w:ascii="Calibri" w:eastAsia="Arial Unicode MS" w:hAnsi="Calibri" w:cs="Arial Unicode MS"/>
      <w:b/>
      <w:bCs/>
      <w:color w:val="FFFFFF"/>
      <w:sz w:val="32"/>
      <w:szCs w:val="3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3PracticeAlertdescription">
    <w:name w:val="3. Practice Alert description"/>
    <w:next w:val="BodyText"/>
    <w:qFormat/>
    <w:rsid w:val="000463AC"/>
    <w:pPr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0"/>
      <w:ind w:right="-35"/>
    </w:pPr>
    <w:rPr>
      <w:rFonts w:ascii="Calibri" w:eastAsia="Arial Unicode MS" w:hAnsi="Calibri" w:cs="Arial Unicode MS"/>
      <w:color w:val="FFFFFF"/>
      <w:sz w:val="28"/>
      <w:szCs w:val="2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5AboutHeadingh4">
    <w:name w:val="5. About Heading h4"/>
    <w:basedOn w:val="Normal"/>
    <w:next w:val="Heading4"/>
    <w:qFormat/>
    <w:rsid w:val="009E5FA8"/>
    <w:pPr>
      <w:keepNext/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00"/>
      <w:ind w:right="-35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6Aboutbullet">
    <w:name w:val="6. About bullet"/>
    <w:basedOn w:val="Normal"/>
    <w:link w:val="6AboutbulletChar"/>
    <w:qFormat/>
    <w:rsid w:val="009E5FA8"/>
    <w:pPr>
      <w:numPr>
        <w:numId w:val="12"/>
      </w:numPr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40"/>
      <w:ind w:left="284" w:right="-35" w:hanging="284"/>
    </w:pPr>
    <w:rPr>
      <w:rFonts w:eastAsia="Arial Unicode MS" w:cs="Arial Unicode MS"/>
      <w:color w:val="000000"/>
      <w:sz w:val="24"/>
      <w:szCs w:val="24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6AboutbulletChar">
    <w:name w:val="6. About bullet Char"/>
    <w:basedOn w:val="DefaultParagraphFont"/>
    <w:link w:val="6Aboutbullet"/>
    <w:rsid w:val="009E5FA8"/>
    <w:rPr>
      <w:rFonts w:ascii="Calibri" w:eastAsia="Arial Unicode MS" w:hAnsi="Calibri" w:cs="Arial Unicode MS"/>
      <w:color w:val="000000"/>
      <w:sz w:val="24"/>
      <w:szCs w:val="24"/>
      <w:bdr w:val="nil"/>
      <w:shd w:val="clear" w:color="auto" w:fill="F7F0FA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99"/>
    <w:semiHidden/>
    <w:unhideWhenUsed/>
    <w:rsid w:val="009E5FA8"/>
  </w:style>
  <w:style w:type="character" w:customStyle="1" w:styleId="BodyTextChar">
    <w:name w:val="Body Text Char"/>
    <w:basedOn w:val="DefaultParagraphFont"/>
    <w:link w:val="BodyText"/>
    <w:uiPriority w:val="99"/>
    <w:semiHidden/>
    <w:rsid w:val="009E5FA8"/>
    <w:rPr>
      <w:rFonts w:ascii="Calibri" w:hAnsi="Calibri" w:cs="Calibri"/>
      <w:color w:val="auto"/>
      <w:sz w:val="22"/>
      <w:szCs w:val="22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rsid w:val="004D3DC8"/>
    <w:rPr>
      <w:rFonts w:ascii="Calibri" w:hAnsi="Calibri" w:cs="Calibri"/>
      <w:color w:val="auto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06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407629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workerresourc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INFNAS002N\Users\MR0088\My%20Documents\Custom%20Office%20Templates\QuickReferenceGuide_Accessible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C4415-0ABD-4B7F-B27C-1CBFDB86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QuickReferenceGuide_Accessible</Template>
  <TotalTime>8</TotalTime>
  <Pages>2</Pages>
  <Words>182</Words>
  <Characters>1081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alert Quick Reference Guide - Cardiovascular disease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alert Quick Reference Guide - Cardiovascular disease</dc:title>
  <dc:subject/>
  <dc:creator>RAMIREZ, Maria Charissa</dc:creator>
  <cp:keywords>[SEC=OFFICIAL]</cp:keywords>
  <dc:description/>
  <cp:lastModifiedBy>RAMIREZ, Maria Charissa</cp:lastModifiedBy>
  <cp:revision>2</cp:revision>
  <cp:lastPrinted>2020-06-19T06:33:00Z</cp:lastPrinted>
  <dcterms:created xsi:type="dcterms:W3CDTF">2022-03-30T02:11:00Z</dcterms:created>
  <dcterms:modified xsi:type="dcterms:W3CDTF">2022-03-30T02:19:00Z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47EF53DB96714B2DBEDB99E1E7FE9138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39A28BA089445277F7DBFE78B363E533E410A056</vt:lpwstr>
  </property>
  <property fmtid="{D5CDD505-2E9C-101B-9397-08002B2CF9AE}" pid="11" name="PM_OriginationTimeStamp">
    <vt:lpwstr>2022-03-30T02:19:29Z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E99758A6DA89E1034E2731330C21FC8D</vt:lpwstr>
  </property>
  <property fmtid="{D5CDD505-2E9C-101B-9397-08002B2CF9AE}" pid="20" name="PM_Hash_Salt">
    <vt:lpwstr>A35E2C72A602E34AD6422E1A5B849538</vt:lpwstr>
  </property>
  <property fmtid="{D5CDD505-2E9C-101B-9397-08002B2CF9AE}" pid="21" name="PM_Hash_SHA1">
    <vt:lpwstr>F8321B68562699C0F42E265E0DE64393B2814114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80C23C24ABB1359AD1BFDBA3CA0C478AF9BF0BA3FFB467F6E80086DFEF3F1695</vt:lpwstr>
  </property>
  <property fmtid="{D5CDD505-2E9C-101B-9397-08002B2CF9AE}" pid="26" name="PM_OriginatorDomainName_SHA256">
    <vt:lpwstr>CE53151D70EF3143B9B6CA1DC053F41E858E2C804CF2EE5AE813E5CCE407743B</vt:lpwstr>
  </property>
</Properties>
</file>