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EA" w:rsidRDefault="00D458EA" w:rsidP="00D458EA">
      <w:pPr>
        <w:pStyle w:val="Heading1"/>
      </w:pPr>
      <w:r>
        <w:t>Snapshot</w:t>
      </w:r>
    </w:p>
    <w:p w:rsidR="00D458EA" w:rsidRDefault="00D458EA" w:rsidP="00D458EA">
      <w:pPr>
        <w:pStyle w:val="Heading2"/>
      </w:pPr>
      <w:r>
        <w:t>Deaths in 2014-2017 of people with disability in residential care</w:t>
      </w:r>
    </w:p>
    <w:p w:rsidR="00D458EA" w:rsidRDefault="00D458EA" w:rsidP="00D458EA">
      <w:pPr>
        <w:pStyle w:val="Heading3"/>
      </w:pPr>
      <w:r>
        <w:t>Major gaps in life expectancy when compared with the general population</w:t>
      </w:r>
    </w:p>
    <w:p w:rsidR="00D458EA" w:rsidRDefault="00D458EA" w:rsidP="00D458EA">
      <w:pPr>
        <w:pStyle w:val="ListBullet"/>
      </w:pPr>
      <w:r>
        <w:t>People in disability services died at least 25 years earlier</w:t>
      </w:r>
    </w:p>
    <w:p w:rsidR="00D458EA" w:rsidRDefault="00D458EA" w:rsidP="00D458EA">
      <w:pPr>
        <w:pStyle w:val="ListBullet"/>
      </w:pPr>
      <w:r>
        <w:t>People in assisted boarding houses died around 20 years earlier.</w:t>
      </w:r>
    </w:p>
    <w:p w:rsidR="00D458EA" w:rsidRDefault="00D458EA" w:rsidP="00D458EA">
      <w:pPr>
        <w:pStyle w:val="Heading3"/>
      </w:pPr>
      <w:r>
        <w:t>Most of the deaths were unexpected and from natural causes.</w:t>
      </w:r>
    </w:p>
    <w:p w:rsidR="00D458EA" w:rsidRDefault="00D458EA" w:rsidP="00D458EA">
      <w:pPr>
        <w:pStyle w:val="ListBullet"/>
      </w:pPr>
      <w:r>
        <w:t>Respiratory diseases were the leading contributory cause of death of people in disability services</w:t>
      </w:r>
    </w:p>
    <w:p w:rsidR="00D458EA" w:rsidRDefault="00D458EA" w:rsidP="00D458EA">
      <w:pPr>
        <w:pStyle w:val="ListBullet"/>
      </w:pPr>
      <w:r>
        <w:t>Circulatory diseases were the leading contributory cause of death of people in assisted boarding houses.</w:t>
      </w:r>
    </w:p>
    <w:p w:rsidR="00D458EA" w:rsidRDefault="00D458EA" w:rsidP="00D458EA">
      <w:pPr>
        <w:pStyle w:val="Heading3"/>
      </w:pPr>
      <w:r>
        <w:t>Our reviews of preventable deaths highlight the need for concerted action to:</w:t>
      </w:r>
    </w:p>
    <w:p w:rsidR="00D458EA" w:rsidRDefault="00D458EA" w:rsidP="00D458EA">
      <w:pPr>
        <w:pStyle w:val="ListBullet"/>
      </w:pPr>
      <w:r>
        <w:t xml:space="preserve">Identify illness or injury and take swift action to obtain urgent medical assistance </w:t>
      </w:r>
    </w:p>
    <w:p w:rsidR="00D458EA" w:rsidRDefault="00D458EA" w:rsidP="00D458EA">
      <w:pPr>
        <w:pStyle w:val="ListBullet"/>
      </w:pPr>
      <w:r>
        <w:t>Provide an effective first aid response</w:t>
      </w:r>
    </w:p>
    <w:p w:rsidR="00D458EA" w:rsidRDefault="00D458EA" w:rsidP="00D458EA">
      <w:pPr>
        <w:pStyle w:val="ListBullet"/>
      </w:pPr>
      <w:r>
        <w:t>Identify and effectively manage breathing, swallowing and choking risks</w:t>
      </w:r>
    </w:p>
    <w:p w:rsidR="00D458EA" w:rsidRDefault="00D458EA" w:rsidP="00D458EA">
      <w:pPr>
        <w:pStyle w:val="ListBullet"/>
      </w:pPr>
      <w:r>
        <w:t>Improve access to preventive health services and supports - particularly for smoking, obesity and other lifestyle risks</w:t>
      </w:r>
    </w:p>
    <w:p w:rsidR="00D458EA" w:rsidRDefault="00D458EA" w:rsidP="00D458EA">
      <w:pPr>
        <w:pStyle w:val="ListBullet"/>
      </w:pPr>
      <w:r>
        <w:t>Provide behaviour and other support to help to minimise aversion and resistance to health services and treatment</w:t>
      </w:r>
    </w:p>
    <w:p w:rsidR="00D458EA" w:rsidRDefault="00D458EA" w:rsidP="00D458EA">
      <w:pPr>
        <w:pStyle w:val="ListBullet"/>
      </w:pPr>
      <w:r>
        <w:t>Reduce risks associated with medication - including medication errors and unsafe storage</w:t>
      </w:r>
    </w:p>
    <w:p w:rsidR="00D458EA" w:rsidRDefault="00D458EA" w:rsidP="00D458EA">
      <w:pPr>
        <w:pStyle w:val="ListBullet"/>
      </w:pPr>
      <w:r>
        <w:t>Improve support and coordination of care in hospital</w:t>
      </w:r>
    </w:p>
    <w:p w:rsidR="00D458EA" w:rsidRDefault="00D458EA" w:rsidP="00D458EA">
      <w:pPr>
        <w:pStyle w:val="ListBullet"/>
      </w:pPr>
      <w:r>
        <w:t>Ensure that treatment limitation decisions are informed and not based on perceived quality of life</w:t>
      </w:r>
    </w:p>
    <w:p w:rsidR="0094221D" w:rsidRPr="005E1436" w:rsidRDefault="00D458EA" w:rsidP="00D458EA">
      <w:pPr>
        <w:pStyle w:val="ListBullet"/>
      </w:pPr>
      <w:r>
        <w:t>Report 'near misses' and take action to prevent recurr</w:t>
      </w:r>
      <w:bookmarkStart w:id="0" w:name="_GoBack"/>
      <w:bookmarkEnd w:id="0"/>
      <w:r>
        <w:t>ence and death</w:t>
      </w:r>
    </w:p>
    <w:sectPr w:rsidR="0094221D" w:rsidRPr="005E1436" w:rsidSect="00384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EA" w:rsidRDefault="00D458EA" w:rsidP="005E1436">
      <w:r>
        <w:separator/>
      </w:r>
    </w:p>
  </w:endnote>
  <w:endnote w:type="continuationSeparator" w:id="0">
    <w:p w:rsidR="00D458EA" w:rsidRDefault="00D458EA" w:rsidP="005E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ira Sans SemiBold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36" w:rsidRDefault="005E14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36" w:rsidRDefault="005E14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36" w:rsidRDefault="005E1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EA" w:rsidRDefault="00D458EA" w:rsidP="005E1436">
      <w:r>
        <w:separator/>
      </w:r>
    </w:p>
  </w:footnote>
  <w:footnote w:type="continuationSeparator" w:id="0">
    <w:p w:rsidR="00D458EA" w:rsidRDefault="00D458EA" w:rsidP="005E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36" w:rsidRDefault="005E14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36" w:rsidRDefault="005E14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436" w:rsidRDefault="005E14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32FF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3A8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C4CC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0A9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663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CB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B6A1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602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8E8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9672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EA"/>
    <w:rsid w:val="000B5683"/>
    <w:rsid w:val="001F4C74"/>
    <w:rsid w:val="003842D1"/>
    <w:rsid w:val="00473349"/>
    <w:rsid w:val="005E1436"/>
    <w:rsid w:val="00696823"/>
    <w:rsid w:val="00932C1F"/>
    <w:rsid w:val="0094221D"/>
    <w:rsid w:val="009728EB"/>
    <w:rsid w:val="00B1167C"/>
    <w:rsid w:val="00C231C2"/>
    <w:rsid w:val="00C43604"/>
    <w:rsid w:val="00D35171"/>
    <w:rsid w:val="00D458EA"/>
    <w:rsid w:val="00D73178"/>
    <w:rsid w:val="00E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F2BC0D-6BC0-43A9-834A-FF558C08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ira Sans" w:eastAsiaTheme="minorHAnsi" w:hAnsi="Fira Sans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8EA"/>
  </w:style>
  <w:style w:type="paragraph" w:styleId="Heading1">
    <w:name w:val="heading 1"/>
    <w:basedOn w:val="Normal"/>
    <w:next w:val="Normal"/>
    <w:link w:val="Heading1Char"/>
    <w:uiPriority w:val="9"/>
    <w:qFormat/>
    <w:rsid w:val="00D458EA"/>
    <w:pPr>
      <w:keepNext/>
      <w:keepLines/>
      <w:spacing w:before="240" w:after="480"/>
      <w:outlineLvl w:val="0"/>
    </w:pPr>
    <w:rPr>
      <w:rFonts w:ascii="Fira Sans SemiBold" w:eastAsiaTheme="majorEastAsia" w:hAnsi="Fira Sans SemiBold" w:cstheme="majorBidi"/>
      <w:color w:val="004A9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8EA"/>
    <w:pPr>
      <w:keepNext/>
      <w:keepLines/>
      <w:spacing w:before="240" w:after="360"/>
      <w:outlineLvl w:val="1"/>
    </w:pPr>
    <w:rPr>
      <w:rFonts w:ascii="Fira Sans Medium" w:eastAsiaTheme="majorEastAsia" w:hAnsi="Fira Sans Medium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8EA"/>
    <w:pPr>
      <w:keepNext/>
      <w:keepLines/>
      <w:spacing w:before="40"/>
      <w:outlineLvl w:val="2"/>
    </w:pPr>
    <w:rPr>
      <w:rFonts w:ascii="Fira Sans Medium" w:eastAsiaTheme="majorEastAsia" w:hAnsi="Fira Sans Medium" w:cstheme="majorBidi"/>
      <w:color w:val="004A97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14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1436"/>
  </w:style>
  <w:style w:type="paragraph" w:styleId="Footer">
    <w:name w:val="footer"/>
    <w:basedOn w:val="Normal"/>
    <w:link w:val="FooterChar"/>
    <w:uiPriority w:val="99"/>
    <w:semiHidden/>
    <w:unhideWhenUsed/>
    <w:rsid w:val="005E14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1436"/>
  </w:style>
  <w:style w:type="character" w:customStyle="1" w:styleId="Heading1Char">
    <w:name w:val="Heading 1 Char"/>
    <w:basedOn w:val="DefaultParagraphFont"/>
    <w:link w:val="Heading1"/>
    <w:uiPriority w:val="9"/>
    <w:rsid w:val="00D458EA"/>
    <w:rPr>
      <w:rFonts w:ascii="Fira Sans SemiBold" w:eastAsiaTheme="majorEastAsia" w:hAnsi="Fira Sans SemiBold" w:cstheme="majorBidi"/>
      <w:color w:val="004A9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58EA"/>
    <w:rPr>
      <w:rFonts w:ascii="Fira Sans Medium" w:eastAsiaTheme="majorEastAsia" w:hAnsi="Fira Sans Medium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58EA"/>
    <w:rPr>
      <w:rFonts w:ascii="Fira Sans Medium" w:eastAsiaTheme="majorEastAsia" w:hAnsi="Fira Sans Medium" w:cstheme="majorBidi"/>
      <w:color w:val="004A97"/>
      <w:sz w:val="24"/>
      <w:szCs w:val="24"/>
    </w:rPr>
  </w:style>
  <w:style w:type="paragraph" w:styleId="ListParagraph">
    <w:name w:val="List Paragraph"/>
    <w:basedOn w:val="Normal"/>
    <w:uiPriority w:val="34"/>
    <w:qFormat/>
    <w:rsid w:val="00D458EA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D458EA"/>
    <w:pPr>
      <w:numPr>
        <w:numId w:val="1"/>
      </w:numPr>
      <w:spacing w:before="120" w:after="240"/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1167</Characters>
  <Application>Microsoft Office Word</Application>
  <DocSecurity>0</DocSecurity>
  <Lines>25</Lines>
  <Paragraphs>18</Paragraphs>
  <ScaleCrop>false</ScaleCrop>
  <Company>NSW Ombudsman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O'Carroll</dc:creator>
  <cp:keywords> [SEC=UNCLASSIFIED]</cp:keywords>
  <dc:description/>
  <cp:lastModifiedBy>Carol O'Carroll</cp:lastModifiedBy>
  <cp:revision>4</cp:revision>
  <dcterms:created xsi:type="dcterms:W3CDTF">2018-09-21T00:14:00Z</dcterms:created>
  <dcterms:modified xsi:type="dcterms:W3CDTF">2018-09-21T00:22:00Z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UNCLASSIFIED</vt:lpwstr>
  </property>
  <property fmtid="{D5CDD505-2E9C-101B-9397-08002B2CF9AE}" pid="3" name="PM_Caveats_Count">
    <vt:lpwstr>0</vt:lpwstr>
  </property>
  <property fmtid="{D5CDD505-2E9C-101B-9397-08002B2CF9AE}" pid="4" name="PM_Originator_Hash_SHA1">
    <vt:lpwstr>FBF35A5AD7B5265492A8E954E1376D8D6E3D21BB</vt:lpwstr>
  </property>
  <property fmtid="{D5CDD505-2E9C-101B-9397-08002B2CF9AE}" pid="5" name="PM_SecurityClassification">
    <vt:lpwstr>UNCLASSIFIED</vt:lpwstr>
  </property>
  <property fmtid="{D5CDD505-2E9C-101B-9397-08002B2CF9AE}" pid="6" name="PM_DisplayValueSecClassificationWithQualifier">
    <vt:lpwstr>UNCLASSIFIED</vt:lpwstr>
  </property>
  <property fmtid="{D5CDD505-2E9C-101B-9397-08002B2CF9AE}" pid="7" name="PM_Qualifier">
    <vt:lpwstr/>
  </property>
  <property fmtid="{D5CDD505-2E9C-101B-9397-08002B2CF9AE}" pid="8" name="PM_Hash_SHA1">
    <vt:lpwstr>3EB77622A69D79D290D0DF3AA38995402D2B35DA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UNCLASSIFIED</vt:lpwstr>
  </property>
  <property fmtid="{D5CDD505-2E9C-101B-9397-08002B2CF9AE}" pid="11" name="PM_ProtectiveMarkingValue_Header">
    <vt:lpwstr>UNCLASSIFIED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2013.1.nsw.gov.au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5BE8ADBAD74449A8930BB8201ACBA64B</vt:lpwstr>
  </property>
  <property fmtid="{D5CDD505-2E9C-101B-9397-08002B2CF9AE}" pid="16" name="PM_OriginationTimeStamp">
    <vt:lpwstr>2018-09-21T00:20:28Z</vt:lpwstr>
  </property>
  <property fmtid="{D5CDD505-2E9C-101B-9397-08002B2CF9AE}" pid="17" name="PM_Hash_Version">
    <vt:lpwstr>2016.1</vt:lpwstr>
  </property>
  <property fmtid="{D5CDD505-2E9C-101B-9397-08002B2CF9AE}" pid="18" name="PM_Hash_Salt_Prev">
    <vt:lpwstr>36628CBB42B655D41DD2DFEC5CCBB81F</vt:lpwstr>
  </property>
  <property fmtid="{D5CDD505-2E9C-101B-9397-08002B2CF9AE}" pid="19" name="PM_Hash_Salt">
    <vt:lpwstr>36628CBB42B655D41DD2DFEC5CCBB81F</vt:lpwstr>
  </property>
</Properties>
</file>