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3F" w:rsidRPr="0085593E" w:rsidRDefault="009C383F" w:rsidP="006B3A4A">
      <w:pPr>
        <w:pStyle w:val="Heading1"/>
        <w:spacing w:before="0" w:after="0" w:line="240" w:lineRule="auto"/>
      </w:pPr>
      <w:bookmarkStart w:id="0" w:name="_GoBack"/>
      <w:bookmarkEnd w:id="0"/>
      <w:r w:rsidRPr="0085593E">
        <w:t>Disability Sector Consultative Committee</w:t>
      </w:r>
    </w:p>
    <w:p w:rsidR="005C1E33" w:rsidRPr="0085593E" w:rsidRDefault="0085593E" w:rsidP="005E7F90">
      <w:pPr>
        <w:pStyle w:val="Heading1"/>
        <w:spacing w:before="0" w:after="0" w:line="240" w:lineRule="auto"/>
      </w:pPr>
      <w:r w:rsidRPr="0085593E">
        <w:rPr>
          <w:i/>
        </w:rPr>
        <w:t>Communique</w:t>
      </w:r>
      <w:r w:rsidR="005E7F90">
        <w:rPr>
          <w:i/>
        </w:rPr>
        <w:t xml:space="preserve"> - </w:t>
      </w:r>
      <w:r w:rsidR="00944DB5" w:rsidRPr="0085593E">
        <w:t xml:space="preserve">19 </w:t>
      </w:r>
      <w:r w:rsidR="005C1E33" w:rsidRPr="0085593E">
        <w:t>November 2019</w:t>
      </w:r>
    </w:p>
    <w:p w:rsidR="0076650E" w:rsidRDefault="0076650E" w:rsidP="0076650E">
      <w:r>
        <w:t>On 19 November 2019, t</w:t>
      </w:r>
      <w:r w:rsidRPr="005D7AC2">
        <w:t>he NDIS Commission Disability Sector Consultative Committee (the Committee) met for the first time.</w:t>
      </w:r>
      <w:r>
        <w:rPr>
          <w:rFonts w:ascii="Arial" w:hAnsi="Arial" w:cs="Arial"/>
          <w:sz w:val="21"/>
          <w:szCs w:val="21"/>
          <w:lang w:val="en"/>
        </w:rPr>
        <w:t xml:space="preserve"> </w:t>
      </w:r>
    </w:p>
    <w:p w:rsidR="0076650E" w:rsidRDefault="0076650E" w:rsidP="0076650E">
      <w:pPr>
        <w:rPr>
          <w:rFonts w:cstheme="minorHAnsi"/>
          <w:color w:val="auto"/>
          <w:szCs w:val="22"/>
        </w:rPr>
      </w:pPr>
      <w:r w:rsidRPr="0076650E">
        <w:rPr>
          <w:rFonts w:cstheme="minorHAnsi"/>
          <w:color w:val="auto"/>
          <w:szCs w:val="22"/>
        </w:rPr>
        <w:t xml:space="preserve">The Committee is one of a number of mechanisms established to assist the NDIS Quality and Safeguards Commissioner (the Commissioner) in delivering core functions under section 181 of the </w:t>
      </w:r>
      <w:r w:rsidRPr="000903E5">
        <w:rPr>
          <w:rFonts w:cstheme="minorHAnsi"/>
          <w:i/>
          <w:iCs/>
          <w:color w:val="auto"/>
          <w:szCs w:val="22"/>
        </w:rPr>
        <w:t>National Disability Insurance Scheme (NDIS) Act 2013</w:t>
      </w:r>
      <w:r>
        <w:rPr>
          <w:rFonts w:cstheme="minorHAnsi"/>
          <w:color w:val="auto"/>
          <w:szCs w:val="22"/>
        </w:rPr>
        <w:t>.</w:t>
      </w:r>
      <w:r w:rsidR="00F94F0D">
        <w:rPr>
          <w:rFonts w:cstheme="minorHAnsi"/>
          <w:color w:val="auto"/>
          <w:szCs w:val="22"/>
        </w:rPr>
        <w:t xml:space="preserve"> An Industry Consultative Committee has also been established parallel to this Committee, to gain perspectives on key issues from both participant representatives and the market.  </w:t>
      </w:r>
    </w:p>
    <w:p w:rsidR="0076650E" w:rsidRPr="003B4220" w:rsidRDefault="0076650E" w:rsidP="0076650E">
      <w:pPr>
        <w:rPr>
          <w:rFonts w:cstheme="minorHAnsi"/>
          <w:color w:val="auto"/>
        </w:rPr>
      </w:pPr>
      <w:r>
        <w:rPr>
          <w:rFonts w:cstheme="minorHAnsi"/>
          <w:color w:val="auto"/>
          <w:szCs w:val="22"/>
        </w:rPr>
        <w:t xml:space="preserve">A key function of this Committee is the </w:t>
      </w:r>
      <w:r>
        <w:rPr>
          <w:rFonts w:cstheme="minorHAnsi"/>
          <w:color w:val="auto"/>
        </w:rPr>
        <w:t xml:space="preserve">provision of </w:t>
      </w:r>
      <w:r w:rsidRPr="003B4220">
        <w:rPr>
          <w:rFonts w:cstheme="minorHAnsi"/>
          <w:color w:val="auto"/>
        </w:rPr>
        <w:t xml:space="preserve">high-level evidence-based advice to the </w:t>
      </w:r>
      <w:r>
        <w:t xml:space="preserve">Commissioner </w:t>
      </w:r>
      <w:r w:rsidRPr="003B4220">
        <w:rPr>
          <w:rFonts w:cstheme="minorHAnsi"/>
          <w:color w:val="auto"/>
        </w:rPr>
        <w:t xml:space="preserve">on national issues which influence the delivery of quality and safe NDIS supports and services.  </w:t>
      </w:r>
    </w:p>
    <w:p w:rsidR="0076650E" w:rsidRDefault="0076650E" w:rsidP="0076650E">
      <w:r>
        <w:t xml:space="preserve">At the inaugural meeting, the </w:t>
      </w:r>
      <w:r w:rsidR="00D57796">
        <w:t>Chair</w:t>
      </w:r>
      <w:r w:rsidR="00E819C2">
        <w:t xml:space="preserve"> (</w:t>
      </w:r>
      <w:r w:rsidR="00D57796">
        <w:t>Commissioner</w:t>
      </w:r>
      <w:r w:rsidR="00E819C2">
        <w:t>)</w:t>
      </w:r>
      <w:r w:rsidR="00D57796">
        <w:t xml:space="preserve"> and </w:t>
      </w:r>
      <w:r>
        <w:t xml:space="preserve">Executive team gave members an overview of the strategic and regulatory priorities of the NDIS </w:t>
      </w:r>
      <w:r w:rsidR="00986A3B">
        <w:t xml:space="preserve">Quality and Safeguards </w:t>
      </w:r>
      <w:r>
        <w:t>Commission</w:t>
      </w:r>
      <w:r w:rsidR="00986A3B">
        <w:t xml:space="preserve"> (NDIS Commission) </w:t>
      </w:r>
      <w:r>
        <w:t xml:space="preserve">as well as an update on what has happened </w:t>
      </w:r>
      <w:r w:rsidRPr="00026C06">
        <w:t xml:space="preserve">since </w:t>
      </w:r>
      <w:r>
        <w:t xml:space="preserve">the NDIS Commission commenced on </w:t>
      </w:r>
      <w:r w:rsidRPr="00026C06">
        <w:t>1 July 201</w:t>
      </w:r>
      <w:r>
        <w:t xml:space="preserve">8. </w:t>
      </w:r>
    </w:p>
    <w:p w:rsidR="0076650E" w:rsidRDefault="0076650E" w:rsidP="0076650E">
      <w:r>
        <w:t xml:space="preserve">A discussion on the </w:t>
      </w:r>
      <w:r w:rsidRPr="00411A68">
        <w:t xml:space="preserve">role and function </w:t>
      </w:r>
      <w:r w:rsidRPr="002D0E81">
        <w:t xml:space="preserve">of the Committee </w:t>
      </w:r>
      <w:r>
        <w:t xml:space="preserve">followed </w:t>
      </w:r>
      <w:r w:rsidRPr="002D0E81">
        <w:t xml:space="preserve">and members </w:t>
      </w:r>
      <w:r w:rsidR="00AF77E6">
        <w:t>contributed ideas about future</w:t>
      </w:r>
      <w:r w:rsidRPr="002D0E81">
        <w:t xml:space="preserve"> </w:t>
      </w:r>
      <w:r w:rsidRPr="00413D20">
        <w:t xml:space="preserve">working arrangements of the Committee and the most effective way for the NDIS Commission </w:t>
      </w:r>
      <w:r>
        <w:t xml:space="preserve">to </w:t>
      </w:r>
      <w:r w:rsidRPr="00413D20">
        <w:t>engage and consult with relevant groups.</w:t>
      </w:r>
    </w:p>
    <w:p w:rsidR="00D76788" w:rsidRDefault="00446F8E" w:rsidP="00D76788">
      <w:r>
        <w:t>As r</w:t>
      </w:r>
      <w:r w:rsidR="00BD3FBD">
        <w:t>epresentatives of their organisation</w:t>
      </w:r>
      <w:r w:rsidR="00480A55">
        <w:t>s</w:t>
      </w:r>
      <w:r w:rsidR="00BD3FBD">
        <w:t xml:space="preserve">, members </w:t>
      </w:r>
      <w:r w:rsidR="00BD3FBD" w:rsidRPr="00062D86">
        <w:t>provide</w:t>
      </w:r>
      <w:r w:rsidR="0025631B">
        <w:t>d</w:t>
      </w:r>
      <w:r w:rsidR="00BD3FBD" w:rsidRPr="00062D86">
        <w:t xml:space="preserve"> </w:t>
      </w:r>
      <w:r w:rsidR="00491543">
        <w:t xml:space="preserve">their perspectives and </w:t>
      </w:r>
      <w:r w:rsidR="00BD3FBD" w:rsidRPr="00062D86">
        <w:t>area</w:t>
      </w:r>
      <w:r w:rsidR="00491543">
        <w:t>s</w:t>
      </w:r>
      <w:r w:rsidR="00D76788">
        <w:t xml:space="preserve"> of focus</w:t>
      </w:r>
      <w:r w:rsidR="0025631B">
        <w:t xml:space="preserve"> for the NDIS Commission</w:t>
      </w:r>
      <w:r w:rsidR="00D76788">
        <w:t xml:space="preserve">. </w:t>
      </w:r>
      <w:r w:rsidR="002A1590">
        <w:t xml:space="preserve">The information from members </w:t>
      </w:r>
      <w:r w:rsidR="00D76788">
        <w:t xml:space="preserve">highlighted a number of high-level themes </w:t>
      </w:r>
      <w:r w:rsidR="00E7394D">
        <w:t xml:space="preserve">relevant to the disability sector and the </w:t>
      </w:r>
      <w:r w:rsidR="00F94F0D">
        <w:t xml:space="preserve">remit of the </w:t>
      </w:r>
      <w:r w:rsidR="00E7394D">
        <w:t xml:space="preserve">NDIS Commission, </w:t>
      </w:r>
      <w:r w:rsidR="002C43E9">
        <w:t>such as</w:t>
      </w:r>
      <w:r w:rsidR="00D76788">
        <w:t xml:space="preserve">: </w:t>
      </w:r>
    </w:p>
    <w:p w:rsidR="00E7394D" w:rsidRPr="00ED6834" w:rsidRDefault="00DA3A80" w:rsidP="00E7394D">
      <w:pPr>
        <w:pStyle w:val="Bullet1"/>
      </w:pPr>
      <w:r>
        <w:t>p</w:t>
      </w:r>
      <w:r w:rsidR="00E7394D">
        <w:t>articipant access to quality and safe evidence-based supports and services</w:t>
      </w:r>
      <w:r w:rsidR="00B04AFD">
        <w:t>, as it relates to the NDIS Commission market oversight role</w:t>
      </w:r>
    </w:p>
    <w:p w:rsidR="00E7394D" w:rsidRPr="00F94F0D" w:rsidRDefault="00ED6834" w:rsidP="00D76788">
      <w:pPr>
        <w:pStyle w:val="Bullet1"/>
        <w:rPr>
          <w:color w:val="auto"/>
        </w:rPr>
      </w:pPr>
      <w:r>
        <w:t xml:space="preserve">oversight </w:t>
      </w:r>
      <w:r w:rsidRPr="00CD03A2">
        <w:t>of unregistered providers</w:t>
      </w:r>
    </w:p>
    <w:p w:rsidR="00E7394D" w:rsidRPr="00F94F0D" w:rsidRDefault="00DA3A80" w:rsidP="00D76788">
      <w:pPr>
        <w:pStyle w:val="Bullet1"/>
        <w:rPr>
          <w:color w:val="auto"/>
        </w:rPr>
      </w:pPr>
      <w:r>
        <w:t>t</w:t>
      </w:r>
      <w:r w:rsidR="00D76788">
        <w:t xml:space="preserve">hin markets </w:t>
      </w:r>
      <w:r w:rsidR="00E7394D">
        <w:t>and impact on participant choice and control</w:t>
      </w:r>
      <w:r w:rsidR="00F94F0D">
        <w:t>, particularly in regards to behaviour support</w:t>
      </w:r>
    </w:p>
    <w:p w:rsidR="00D76788" w:rsidRPr="00D7739B" w:rsidRDefault="00B205CD" w:rsidP="00D76788">
      <w:pPr>
        <w:pStyle w:val="Bullet1"/>
        <w:rPr>
          <w:color w:val="auto"/>
        </w:rPr>
      </w:pPr>
      <w:r>
        <w:rPr>
          <w:color w:val="auto"/>
        </w:rPr>
        <w:t xml:space="preserve">advice on managing </w:t>
      </w:r>
      <w:r w:rsidR="00E7394D">
        <w:rPr>
          <w:color w:val="auto"/>
        </w:rPr>
        <w:t xml:space="preserve">providers’ </w:t>
      </w:r>
      <w:r w:rsidR="00E7394D">
        <w:t xml:space="preserve">potential </w:t>
      </w:r>
      <w:r w:rsidR="00D76788" w:rsidRPr="00D7739B">
        <w:rPr>
          <w:color w:val="auto"/>
        </w:rPr>
        <w:t>c</w:t>
      </w:r>
      <w:r w:rsidR="00986A3B">
        <w:rPr>
          <w:color w:val="auto"/>
        </w:rPr>
        <w:t>onflicts of interest</w:t>
      </w:r>
      <w:r w:rsidR="00E7394D">
        <w:rPr>
          <w:color w:val="auto"/>
        </w:rPr>
        <w:t xml:space="preserve"> when delivering multiple support types </w:t>
      </w:r>
    </w:p>
    <w:p w:rsidR="00ED6834" w:rsidRPr="00ED6834" w:rsidRDefault="00986A3B" w:rsidP="00D76788">
      <w:pPr>
        <w:pStyle w:val="Bullet1"/>
      </w:pPr>
      <w:r w:rsidRPr="00C53BAC">
        <w:rPr>
          <w:color w:val="auto"/>
          <w:lang w:eastAsia="en-AU"/>
        </w:rPr>
        <w:t xml:space="preserve">workforce </w:t>
      </w:r>
      <w:r w:rsidR="00ED6834" w:rsidRPr="00C53BAC">
        <w:rPr>
          <w:color w:val="auto"/>
          <w:lang w:eastAsia="en-AU"/>
        </w:rPr>
        <w:t>capability</w:t>
      </w:r>
      <w:r w:rsidR="00ED6834">
        <w:rPr>
          <w:color w:val="auto"/>
          <w:lang w:eastAsia="en-AU"/>
        </w:rPr>
        <w:t xml:space="preserve"> and the </w:t>
      </w:r>
      <w:proofErr w:type="spellStart"/>
      <w:r w:rsidR="00ED6834">
        <w:rPr>
          <w:color w:val="auto"/>
          <w:lang w:eastAsia="en-AU"/>
        </w:rPr>
        <w:t>professionalis</w:t>
      </w:r>
      <w:r>
        <w:rPr>
          <w:color w:val="auto"/>
          <w:lang w:eastAsia="en-AU"/>
        </w:rPr>
        <w:t>ation</w:t>
      </w:r>
      <w:proofErr w:type="spellEnd"/>
      <w:r>
        <w:rPr>
          <w:color w:val="auto"/>
          <w:lang w:eastAsia="en-AU"/>
        </w:rPr>
        <w:t xml:space="preserve"> of disability workers</w:t>
      </w:r>
    </w:p>
    <w:p w:rsidR="00D76788" w:rsidRDefault="001B270E" w:rsidP="00D76788">
      <w:pPr>
        <w:pStyle w:val="Bullet1"/>
      </w:pPr>
      <w:r>
        <w:t xml:space="preserve">effective </w:t>
      </w:r>
      <w:r w:rsidR="00986A3B">
        <w:t xml:space="preserve">information </w:t>
      </w:r>
      <w:r w:rsidR="00D76788">
        <w:t xml:space="preserve">sharing arrangements between </w:t>
      </w:r>
      <w:r w:rsidR="006B4964">
        <w:t xml:space="preserve">the NDIS Commission and other </w:t>
      </w:r>
      <w:r w:rsidR="00986A3B">
        <w:t>regulatory agencies</w:t>
      </w:r>
    </w:p>
    <w:p w:rsidR="001B270E" w:rsidRDefault="00DA3A80" w:rsidP="00D76788">
      <w:pPr>
        <w:pStyle w:val="Bullet1"/>
      </w:pPr>
      <w:r>
        <w:t xml:space="preserve">a </w:t>
      </w:r>
      <w:r w:rsidR="001B270E" w:rsidRPr="00F65ACF">
        <w:t>need for high quality, values-based support material for the disabilit</w:t>
      </w:r>
      <w:r w:rsidR="001B270E" w:rsidRPr="00C53BAC">
        <w:t>y sector</w:t>
      </w:r>
      <w:r w:rsidR="00F94F0D">
        <w:t xml:space="preserve"> </w:t>
      </w:r>
      <w:r w:rsidR="00B205CD">
        <w:t>relating to</w:t>
      </w:r>
      <w:r w:rsidR="00F94F0D">
        <w:t xml:space="preserve"> </w:t>
      </w:r>
      <w:r w:rsidR="002766E7">
        <w:t xml:space="preserve">quality and safety matters </w:t>
      </w:r>
    </w:p>
    <w:p w:rsidR="000E3E74" w:rsidRDefault="000E3E74" w:rsidP="00D76788">
      <w:pPr>
        <w:pStyle w:val="Bullet1"/>
      </w:pPr>
      <w:r>
        <w:t xml:space="preserve">engagement and consultation with key disability organisations to support accessibility of the NDIS Commission’s services and communication materials. </w:t>
      </w:r>
    </w:p>
    <w:p w:rsidR="00560AB7" w:rsidRDefault="00560AB7" w:rsidP="00560AB7">
      <w:pPr>
        <w:pStyle w:val="Bullet1"/>
        <w:numPr>
          <w:ilvl w:val="0"/>
          <w:numId w:val="0"/>
        </w:numPr>
      </w:pPr>
      <w:r>
        <w:lastRenderedPageBreak/>
        <w:t>The</w:t>
      </w:r>
      <w:r w:rsidRPr="00560AB7">
        <w:rPr>
          <w:color w:val="auto"/>
        </w:rPr>
        <w:t xml:space="preserve"> contribution from members will </w:t>
      </w:r>
      <w:r>
        <w:t xml:space="preserve">assist the NDIS Commission in </w:t>
      </w:r>
      <w:r w:rsidRPr="00062D86">
        <w:t>shap</w:t>
      </w:r>
      <w:r>
        <w:t>ing</w:t>
      </w:r>
      <w:r w:rsidRPr="00062D86">
        <w:t xml:space="preserve"> </w:t>
      </w:r>
      <w:r>
        <w:t xml:space="preserve">its regulatory </w:t>
      </w:r>
      <w:r w:rsidRPr="00062D86">
        <w:t xml:space="preserve">approach </w:t>
      </w:r>
      <w:r>
        <w:t xml:space="preserve">to improve outcomes for </w:t>
      </w:r>
      <w:r w:rsidRPr="00062D86">
        <w:t>people with disability in the context of the Commissioner’s functions.</w:t>
      </w:r>
    </w:p>
    <w:p w:rsidR="005E7F90" w:rsidRDefault="00560AB7" w:rsidP="00560AB7">
      <w:pPr>
        <w:pStyle w:val="Bullet1"/>
        <w:numPr>
          <w:ilvl w:val="0"/>
          <w:numId w:val="0"/>
        </w:numPr>
      </w:pPr>
      <w:r>
        <w:t xml:space="preserve">The themes will also be useful in setting the agenda for future meetings as well as informing areas of future research. </w:t>
      </w:r>
    </w:p>
    <w:p w:rsidR="00193457" w:rsidRPr="000C4B3E" w:rsidRDefault="00193457" w:rsidP="00560AB7">
      <w:pPr>
        <w:pStyle w:val="Bullet1"/>
        <w:numPr>
          <w:ilvl w:val="0"/>
          <w:numId w:val="0"/>
        </w:numPr>
      </w:pPr>
      <w:r>
        <w:t xml:space="preserve">The Committee will meet three times a year, with the next meeting scheduled for </w:t>
      </w:r>
      <w:r w:rsidR="006B3A4A">
        <w:t xml:space="preserve">10 </w:t>
      </w:r>
      <w:r>
        <w:t>March 2020.</w:t>
      </w:r>
    </w:p>
    <w:sectPr w:rsidR="00193457" w:rsidRPr="000C4B3E" w:rsidSect="005E7F9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1276" w:left="1440" w:header="284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6B" w:rsidRDefault="00BC4D6B" w:rsidP="008E21DE">
      <w:pPr>
        <w:spacing w:before="0" w:after="0"/>
      </w:pPr>
      <w:r>
        <w:separator/>
      </w:r>
    </w:p>
  </w:endnote>
  <w:endnote w:type="continuationSeparator" w:id="0">
    <w:p w:rsidR="00BC4D6B" w:rsidRDefault="00BC4D6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FFDF5A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5B07E3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99C920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B07E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6B" w:rsidRDefault="00BC4D6B" w:rsidP="008E21DE">
      <w:pPr>
        <w:spacing w:before="0" w:after="0"/>
      </w:pPr>
      <w:r>
        <w:separator/>
      </w:r>
    </w:p>
  </w:footnote>
  <w:footnote w:type="continuationSeparator" w:id="0">
    <w:p w:rsidR="00BC4D6B" w:rsidRDefault="00BC4D6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55BE47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>
          <wp:extent cx="2823587" cy="1015095"/>
          <wp:effectExtent l="0" t="0" r="0" b="0"/>
          <wp:docPr id="6" name="Picture 6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846504" cy="10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D81"/>
    <w:multiLevelType w:val="hybridMultilevel"/>
    <w:tmpl w:val="96E08E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54D49F5"/>
    <w:multiLevelType w:val="hybridMultilevel"/>
    <w:tmpl w:val="EF18E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5"/>
  </w:num>
  <w:num w:numId="3">
    <w:abstractNumId w:val="15"/>
  </w:num>
  <w:num w:numId="4">
    <w:abstractNumId w:val="24"/>
  </w:num>
  <w:num w:numId="5">
    <w:abstractNumId w:val="24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9"/>
  </w:num>
  <w:num w:numId="36">
    <w:abstractNumId w:val="12"/>
  </w:num>
  <w:num w:numId="37">
    <w:abstractNumId w:val="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9"/>
    <w:rsid w:val="000316C9"/>
    <w:rsid w:val="00042E09"/>
    <w:rsid w:val="00043D08"/>
    <w:rsid w:val="00060F37"/>
    <w:rsid w:val="00080615"/>
    <w:rsid w:val="000903E5"/>
    <w:rsid w:val="000C252F"/>
    <w:rsid w:val="000C4B3E"/>
    <w:rsid w:val="000E3E74"/>
    <w:rsid w:val="000F3A54"/>
    <w:rsid w:val="000F48FC"/>
    <w:rsid w:val="00152028"/>
    <w:rsid w:val="00170F17"/>
    <w:rsid w:val="00182709"/>
    <w:rsid w:val="00183A34"/>
    <w:rsid w:val="00193457"/>
    <w:rsid w:val="00195D21"/>
    <w:rsid w:val="001B270E"/>
    <w:rsid w:val="001D5372"/>
    <w:rsid w:val="00201052"/>
    <w:rsid w:val="00203C56"/>
    <w:rsid w:val="00231AAC"/>
    <w:rsid w:val="00247FA0"/>
    <w:rsid w:val="0025631B"/>
    <w:rsid w:val="00256D1D"/>
    <w:rsid w:val="002766E7"/>
    <w:rsid w:val="00276BCE"/>
    <w:rsid w:val="002804D3"/>
    <w:rsid w:val="002A1590"/>
    <w:rsid w:val="002A57BC"/>
    <w:rsid w:val="002C43E9"/>
    <w:rsid w:val="002E3621"/>
    <w:rsid w:val="002F3800"/>
    <w:rsid w:val="002F7319"/>
    <w:rsid w:val="00326848"/>
    <w:rsid w:val="003449A0"/>
    <w:rsid w:val="00362AB6"/>
    <w:rsid w:val="00366CC7"/>
    <w:rsid w:val="0038550F"/>
    <w:rsid w:val="003873C9"/>
    <w:rsid w:val="003A47B1"/>
    <w:rsid w:val="003B4220"/>
    <w:rsid w:val="003F29B8"/>
    <w:rsid w:val="004154E2"/>
    <w:rsid w:val="00446F8E"/>
    <w:rsid w:val="00480A55"/>
    <w:rsid w:val="00491543"/>
    <w:rsid w:val="004A4744"/>
    <w:rsid w:val="004A4E9D"/>
    <w:rsid w:val="004C2C59"/>
    <w:rsid w:val="004D3654"/>
    <w:rsid w:val="004D4273"/>
    <w:rsid w:val="00534D53"/>
    <w:rsid w:val="00560AB7"/>
    <w:rsid w:val="005A6252"/>
    <w:rsid w:val="005A6BB5"/>
    <w:rsid w:val="005B053D"/>
    <w:rsid w:val="005B07E3"/>
    <w:rsid w:val="005C1E33"/>
    <w:rsid w:val="005E68A3"/>
    <w:rsid w:val="005E7F90"/>
    <w:rsid w:val="00625854"/>
    <w:rsid w:val="00651348"/>
    <w:rsid w:val="00656D27"/>
    <w:rsid w:val="0066611E"/>
    <w:rsid w:val="006737CC"/>
    <w:rsid w:val="00680A20"/>
    <w:rsid w:val="00680F04"/>
    <w:rsid w:val="006861D0"/>
    <w:rsid w:val="006B1234"/>
    <w:rsid w:val="006B30DB"/>
    <w:rsid w:val="006B3A4A"/>
    <w:rsid w:val="006B4964"/>
    <w:rsid w:val="006D6D91"/>
    <w:rsid w:val="007461DD"/>
    <w:rsid w:val="0076650E"/>
    <w:rsid w:val="0078103B"/>
    <w:rsid w:val="007B06D8"/>
    <w:rsid w:val="007D41F1"/>
    <w:rsid w:val="007E27FB"/>
    <w:rsid w:val="00823268"/>
    <w:rsid w:val="00851C50"/>
    <w:rsid w:val="0085593E"/>
    <w:rsid w:val="00880325"/>
    <w:rsid w:val="008A649A"/>
    <w:rsid w:val="008B7938"/>
    <w:rsid w:val="008D7FC7"/>
    <w:rsid w:val="008E21DE"/>
    <w:rsid w:val="009200EB"/>
    <w:rsid w:val="0092679E"/>
    <w:rsid w:val="00944DB5"/>
    <w:rsid w:val="009539C8"/>
    <w:rsid w:val="00966B4C"/>
    <w:rsid w:val="00984908"/>
    <w:rsid w:val="00986A3B"/>
    <w:rsid w:val="009C383F"/>
    <w:rsid w:val="009D06E2"/>
    <w:rsid w:val="009E1142"/>
    <w:rsid w:val="009F4EAA"/>
    <w:rsid w:val="00A07E4A"/>
    <w:rsid w:val="00A31545"/>
    <w:rsid w:val="00A60009"/>
    <w:rsid w:val="00A775AB"/>
    <w:rsid w:val="00A8286B"/>
    <w:rsid w:val="00AA094B"/>
    <w:rsid w:val="00AB12D5"/>
    <w:rsid w:val="00AD0F14"/>
    <w:rsid w:val="00AD597B"/>
    <w:rsid w:val="00AD735D"/>
    <w:rsid w:val="00AF0899"/>
    <w:rsid w:val="00AF77E6"/>
    <w:rsid w:val="00B04AFD"/>
    <w:rsid w:val="00B071A4"/>
    <w:rsid w:val="00B07989"/>
    <w:rsid w:val="00B205CD"/>
    <w:rsid w:val="00B223B6"/>
    <w:rsid w:val="00B50E63"/>
    <w:rsid w:val="00B603C0"/>
    <w:rsid w:val="00B83AB4"/>
    <w:rsid w:val="00BA26A4"/>
    <w:rsid w:val="00BA4FF9"/>
    <w:rsid w:val="00BC3BA1"/>
    <w:rsid w:val="00BC4D6B"/>
    <w:rsid w:val="00BD3FBD"/>
    <w:rsid w:val="00BE5B91"/>
    <w:rsid w:val="00C0421C"/>
    <w:rsid w:val="00C10202"/>
    <w:rsid w:val="00C11E95"/>
    <w:rsid w:val="00C21944"/>
    <w:rsid w:val="00C262D9"/>
    <w:rsid w:val="00C2698C"/>
    <w:rsid w:val="00C52591"/>
    <w:rsid w:val="00C52C59"/>
    <w:rsid w:val="00C728B9"/>
    <w:rsid w:val="00C90DF2"/>
    <w:rsid w:val="00CB64BD"/>
    <w:rsid w:val="00CE6871"/>
    <w:rsid w:val="00CE6F2B"/>
    <w:rsid w:val="00D05BBC"/>
    <w:rsid w:val="00D279D6"/>
    <w:rsid w:val="00D57796"/>
    <w:rsid w:val="00D76788"/>
    <w:rsid w:val="00D7739B"/>
    <w:rsid w:val="00DA3900"/>
    <w:rsid w:val="00DA3A80"/>
    <w:rsid w:val="00DB1049"/>
    <w:rsid w:val="00DC56A3"/>
    <w:rsid w:val="00DC5E94"/>
    <w:rsid w:val="00DD6240"/>
    <w:rsid w:val="00DF691C"/>
    <w:rsid w:val="00DF74BA"/>
    <w:rsid w:val="00E243C4"/>
    <w:rsid w:val="00E260AC"/>
    <w:rsid w:val="00E318E8"/>
    <w:rsid w:val="00E40290"/>
    <w:rsid w:val="00E7394D"/>
    <w:rsid w:val="00E819C2"/>
    <w:rsid w:val="00ED1E46"/>
    <w:rsid w:val="00ED6834"/>
    <w:rsid w:val="00EE5FFC"/>
    <w:rsid w:val="00EE737C"/>
    <w:rsid w:val="00F130E8"/>
    <w:rsid w:val="00F41613"/>
    <w:rsid w:val="00F6523C"/>
    <w:rsid w:val="00F9318C"/>
    <w:rsid w:val="00F94F0D"/>
    <w:rsid w:val="00FB51A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7540BD2-F259-4A5B-BDAE-BE32DBF0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593E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color w:val="5F2E74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85593E"/>
    <w:pPr>
      <w:keepNext/>
      <w:keepLines/>
      <w:spacing w:before="240" w:after="360" w:line="360" w:lineRule="atLeast"/>
      <w:jc w:val="center"/>
      <w:outlineLvl w:val="1"/>
    </w:pPr>
    <w:rPr>
      <w:rFonts w:asciiTheme="majorHAnsi" w:eastAsiaTheme="majorEastAsia" w:hAnsiTheme="majorHAnsi" w:cstheme="majorBidi"/>
      <w:color w:val="5F2E74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C1E3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5593E"/>
    <w:rPr>
      <w:rFonts w:asciiTheme="majorHAnsi" w:eastAsiaTheme="majorEastAsia" w:hAnsiTheme="majorHAnsi" w:cstheme="majorBidi"/>
      <w:color w:val="5F2E74" w:themeColor="accent1"/>
      <w:sz w:val="36"/>
      <w:szCs w:val="36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5593E"/>
    <w:rPr>
      <w:rFonts w:asciiTheme="majorHAnsi" w:eastAsiaTheme="majorEastAsia" w:hAnsiTheme="majorHAnsi" w:cstheme="majorBidi"/>
      <w:color w:val="5F2E74" w:themeColor="accent1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1"/>
    <w:rsid w:val="005C1E33"/>
    <w:rPr>
      <w:rFonts w:asciiTheme="majorHAnsi" w:eastAsiaTheme="majorEastAsia" w:hAnsiTheme="majorHAnsi" w:cstheme="majorBidi"/>
      <w:b/>
      <w:color w:val="5F2E74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673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7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7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7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2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E646B64-51D0-4B80-95B1-BA8FFD443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808A2F6928BE4A8CEB3FB9C6141962" ma:contentTypeVersion="" ma:contentTypeDescription="PDMS Document Site Content Type" ma:contentTypeScope="" ma:versionID="fb03d307332ac3ac6b68671318c7686d">
  <xsd:schema xmlns:xsd="http://www.w3.org/2001/XMLSchema" xmlns:xs="http://www.w3.org/2001/XMLSchema" xmlns:p="http://schemas.microsoft.com/office/2006/metadata/properties" xmlns:ns2="7E646B64-51D0-4B80-95B1-BA8FFD443DC1" targetNamespace="http://schemas.microsoft.com/office/2006/metadata/properties" ma:root="true" ma:fieldsID="891b17471253924acc74e9f67d7c65ca" ns2:_="">
    <xsd:import namespace="7E646B64-51D0-4B80-95B1-BA8FFD443DC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6B64-51D0-4B80-95B1-BA8FFD443DC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A30B-AEC6-40FB-BF36-EAF5E6261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8A440-FCA7-4E87-8B46-4405F31F6F0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7E646B64-51D0-4B80-95B1-BA8FFD443D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29E141-72BA-440E-BB9B-783FD890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46B64-51D0-4B80-95B1-BA8FFD44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4E083-8D08-4FA1-9031-166A72C2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2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RIDGWAY, Angela</dc:creator>
  <cp:keywords/>
  <dc:description/>
  <cp:lastModifiedBy>MARTIN, Jessica</cp:lastModifiedBy>
  <cp:revision>2</cp:revision>
  <dcterms:created xsi:type="dcterms:W3CDTF">2020-08-11T01:33:00Z</dcterms:created>
  <dcterms:modified xsi:type="dcterms:W3CDTF">2020-08-11T01:33:00Z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0x010100266966F133664895A6EE3632470D45F500CB808A2F6928BE4A8CEB3FB9C6141962</vt:lpwstr>
  </property>
</Properties>
</file>