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7C607" w14:textId="12126033" w:rsidR="00D772BE" w:rsidRPr="00A15C92" w:rsidRDefault="00A15C92">
      <w:pPr>
        <w:suppressAutoHyphens w:val="0"/>
        <w:spacing w:before="120" w:after="120" w:line="240" w:lineRule="auto"/>
        <w:rPr>
          <w:rFonts w:cstheme="minorHAnsi"/>
          <w:b/>
          <w:sz w:val="24"/>
          <w:szCs w:val="24"/>
          <w:lang w:val="it-IT"/>
        </w:rPr>
      </w:pPr>
      <w:r w:rsidRPr="00A15C92">
        <w:rPr>
          <w:rFonts w:cstheme="minorHAnsi"/>
          <w:b/>
          <w:sz w:val="24"/>
          <w:szCs w:val="24"/>
          <w:lang w:val="it-IT"/>
        </w:rPr>
        <w:t>Gentile partecipante</w:t>
      </w:r>
      <w:r>
        <w:rPr>
          <w:rFonts w:cstheme="minorHAnsi"/>
          <w:b/>
          <w:sz w:val="24"/>
          <w:szCs w:val="24"/>
          <w:lang w:val="it-IT"/>
        </w:rPr>
        <w:t xml:space="preserve"> al </w:t>
      </w:r>
      <w:r w:rsidRPr="00A15C92">
        <w:rPr>
          <w:rFonts w:cstheme="minorHAnsi"/>
          <w:b/>
          <w:sz w:val="24"/>
          <w:szCs w:val="24"/>
          <w:lang w:val="it-IT"/>
        </w:rPr>
        <w:t>National Disability Insurance Scheme</w:t>
      </w:r>
      <w:r>
        <w:rPr>
          <w:rFonts w:cstheme="minorHAnsi"/>
          <w:b/>
          <w:sz w:val="24"/>
          <w:szCs w:val="24"/>
          <w:lang w:val="it-IT"/>
        </w:rPr>
        <w:t xml:space="preserve"> </w:t>
      </w:r>
      <w:r w:rsidRPr="00A15C92">
        <w:rPr>
          <w:rFonts w:cstheme="minorHAnsi"/>
          <w:bCs/>
          <w:i/>
          <w:iCs/>
          <w:sz w:val="24"/>
          <w:szCs w:val="24"/>
          <w:vertAlign w:val="subscript"/>
          <w:lang w:val="it-IT"/>
        </w:rPr>
        <w:t xml:space="preserve">[Schema Nazionale di Assicurazione per le </w:t>
      </w:r>
      <w:r w:rsidR="00243D7C">
        <w:rPr>
          <w:rFonts w:cstheme="minorHAnsi"/>
          <w:bCs/>
          <w:i/>
          <w:iCs/>
          <w:sz w:val="24"/>
          <w:szCs w:val="24"/>
          <w:vertAlign w:val="subscript"/>
          <w:lang w:val="it-IT"/>
        </w:rPr>
        <w:t>D</w:t>
      </w:r>
      <w:r w:rsidR="00243D7C" w:rsidRPr="00A15C92">
        <w:rPr>
          <w:rFonts w:cstheme="minorHAnsi"/>
          <w:bCs/>
          <w:i/>
          <w:iCs/>
          <w:sz w:val="24"/>
          <w:szCs w:val="24"/>
          <w:vertAlign w:val="subscript"/>
          <w:lang w:val="it-IT"/>
        </w:rPr>
        <w:t>isabilità</w:t>
      </w:r>
      <w:r w:rsidRPr="00A15C92">
        <w:rPr>
          <w:rFonts w:cstheme="minorHAnsi"/>
          <w:bCs/>
          <w:i/>
          <w:iCs/>
          <w:sz w:val="24"/>
          <w:szCs w:val="24"/>
          <w:vertAlign w:val="subscript"/>
          <w:lang w:val="it-IT"/>
        </w:rPr>
        <w:t>]</w:t>
      </w:r>
      <w:r w:rsidRPr="00A15C92">
        <w:rPr>
          <w:rFonts w:cstheme="minorHAnsi"/>
          <w:b/>
          <w:sz w:val="24"/>
          <w:szCs w:val="24"/>
          <w:lang w:val="it-IT"/>
        </w:rPr>
        <w:t xml:space="preserve"> (NDIS), badante</w:t>
      </w:r>
      <w:r>
        <w:rPr>
          <w:rFonts w:cstheme="minorHAnsi"/>
          <w:b/>
          <w:sz w:val="24"/>
          <w:szCs w:val="24"/>
          <w:lang w:val="it-IT"/>
        </w:rPr>
        <w:t>,</w:t>
      </w:r>
      <w:r w:rsidRPr="00A15C92">
        <w:rPr>
          <w:rFonts w:cstheme="minorHAnsi"/>
          <w:b/>
          <w:sz w:val="24"/>
          <w:szCs w:val="24"/>
          <w:lang w:val="it-IT"/>
        </w:rPr>
        <w:t xml:space="preserve"> </w:t>
      </w:r>
      <w:r w:rsidR="000E04C3">
        <w:rPr>
          <w:rFonts w:cstheme="minorHAnsi"/>
          <w:b/>
          <w:sz w:val="24"/>
          <w:szCs w:val="24"/>
          <w:lang w:val="it-IT"/>
        </w:rPr>
        <w:t xml:space="preserve">delegato o </w:t>
      </w:r>
      <w:r w:rsidRPr="00A15C92">
        <w:rPr>
          <w:rFonts w:cstheme="minorHAnsi"/>
          <w:b/>
          <w:sz w:val="24"/>
          <w:szCs w:val="24"/>
          <w:lang w:val="it-IT"/>
        </w:rPr>
        <w:t>membro della famiglia</w:t>
      </w:r>
      <w:r w:rsidR="000E04C3">
        <w:rPr>
          <w:rFonts w:cstheme="minorHAnsi"/>
          <w:b/>
          <w:sz w:val="24"/>
          <w:szCs w:val="24"/>
          <w:lang w:val="it-IT"/>
        </w:rPr>
        <w:t xml:space="preserve"> </w:t>
      </w:r>
    </w:p>
    <w:p w14:paraId="7DEED94E" w14:textId="77777777" w:rsidR="009D5A3D" w:rsidRPr="00A15C92" w:rsidRDefault="009D5A3D">
      <w:pPr>
        <w:suppressAutoHyphens w:val="0"/>
        <w:spacing w:before="120" w:after="120" w:line="240" w:lineRule="auto"/>
        <w:rPr>
          <w:rFonts w:cstheme="minorHAnsi"/>
          <w:sz w:val="24"/>
          <w:szCs w:val="24"/>
          <w:lang w:val="it-IT"/>
        </w:rPr>
      </w:pPr>
    </w:p>
    <w:p w14:paraId="07ACBF37" w14:textId="66015167" w:rsidR="00E760B5" w:rsidRPr="00A15C92" w:rsidRDefault="00A15C92">
      <w:pPr>
        <w:suppressAutoHyphens w:val="0"/>
        <w:spacing w:before="120" w:after="120" w:line="240" w:lineRule="auto"/>
        <w:rPr>
          <w:rFonts w:cstheme="minorHAnsi"/>
          <w:color w:val="auto"/>
          <w:sz w:val="24"/>
          <w:szCs w:val="24"/>
          <w:lang w:val="it-IT"/>
        </w:rPr>
      </w:pPr>
      <w:r w:rsidRPr="00A15C92">
        <w:rPr>
          <w:rFonts w:cstheme="minorHAnsi"/>
          <w:sz w:val="24"/>
          <w:szCs w:val="24"/>
          <w:lang w:val="it-IT"/>
        </w:rPr>
        <w:t>Questa lettera ha lo scopo di illustra</w:t>
      </w:r>
      <w:r w:rsidR="000E04C3">
        <w:rPr>
          <w:rFonts w:cstheme="minorHAnsi"/>
          <w:sz w:val="24"/>
          <w:szCs w:val="24"/>
          <w:lang w:val="it-IT"/>
        </w:rPr>
        <w:t>r</w:t>
      </w:r>
      <w:r w:rsidRPr="00A15C92">
        <w:rPr>
          <w:rFonts w:cstheme="minorHAnsi"/>
          <w:sz w:val="24"/>
          <w:szCs w:val="24"/>
          <w:lang w:val="it-IT"/>
        </w:rPr>
        <w:t xml:space="preserve">vi come la </w:t>
      </w:r>
      <w:r w:rsidR="00243D7C" w:rsidRPr="00243D7C">
        <w:rPr>
          <w:rFonts w:cstheme="minorHAnsi"/>
          <w:color w:val="auto"/>
          <w:sz w:val="24"/>
          <w:szCs w:val="24"/>
          <w:lang w:val="it-IT"/>
        </w:rPr>
        <w:t>NDIS Quality and Safeguards Commission</w:t>
      </w:r>
      <w:r w:rsidR="00243D7C">
        <w:rPr>
          <w:rFonts w:cstheme="minorHAnsi"/>
          <w:color w:val="auto"/>
          <w:sz w:val="24"/>
          <w:szCs w:val="24"/>
          <w:lang w:val="it-IT"/>
        </w:rPr>
        <w:t xml:space="preserve"> </w:t>
      </w:r>
      <w:r w:rsidR="00243D7C" w:rsidRPr="00243D7C">
        <w:rPr>
          <w:rFonts w:cstheme="minorHAnsi"/>
          <w:i/>
          <w:iCs/>
          <w:color w:val="auto"/>
          <w:sz w:val="24"/>
          <w:szCs w:val="24"/>
          <w:vertAlign w:val="subscript"/>
          <w:lang w:val="it-IT"/>
        </w:rPr>
        <w:t xml:space="preserve">[Commissione per la </w:t>
      </w:r>
      <w:r w:rsidR="00C63FE8" w:rsidRPr="00243D7C">
        <w:rPr>
          <w:rFonts w:cstheme="minorHAnsi"/>
          <w:i/>
          <w:iCs/>
          <w:color w:val="auto"/>
          <w:sz w:val="24"/>
          <w:szCs w:val="24"/>
          <w:vertAlign w:val="subscript"/>
          <w:lang w:val="it-IT"/>
        </w:rPr>
        <w:t>Qualità</w:t>
      </w:r>
      <w:r w:rsidR="00243D7C" w:rsidRPr="00243D7C">
        <w:rPr>
          <w:rFonts w:cstheme="minorHAnsi"/>
          <w:i/>
          <w:iCs/>
          <w:color w:val="auto"/>
          <w:sz w:val="24"/>
          <w:szCs w:val="24"/>
          <w:vertAlign w:val="subscript"/>
          <w:lang w:val="it-IT"/>
        </w:rPr>
        <w:t xml:space="preserve"> e Salvaguardie NDIS]</w:t>
      </w:r>
      <w:r w:rsidR="00243D7C" w:rsidRPr="00243D7C">
        <w:rPr>
          <w:rFonts w:cstheme="minorHAnsi"/>
          <w:color w:val="auto"/>
          <w:sz w:val="24"/>
          <w:szCs w:val="24"/>
          <w:lang w:val="it-IT"/>
        </w:rPr>
        <w:t xml:space="preserve"> </w:t>
      </w:r>
      <w:r w:rsidR="00167F22" w:rsidRPr="00A15C92">
        <w:rPr>
          <w:rFonts w:cstheme="minorHAnsi"/>
          <w:color w:val="auto"/>
          <w:sz w:val="24"/>
          <w:szCs w:val="24"/>
          <w:lang w:val="it-IT"/>
        </w:rPr>
        <w:t>(NDIS Commission</w:t>
      </w:r>
      <w:r w:rsidR="005C6409" w:rsidRPr="00A15C92">
        <w:rPr>
          <w:rFonts w:cstheme="minorHAnsi"/>
          <w:color w:val="auto"/>
          <w:sz w:val="24"/>
          <w:szCs w:val="24"/>
          <w:lang w:val="it-IT"/>
        </w:rPr>
        <w:t xml:space="preserve">) </w:t>
      </w:r>
      <w:r w:rsidR="00243D7C">
        <w:rPr>
          <w:rFonts w:cstheme="minorHAnsi"/>
          <w:color w:val="auto"/>
          <w:sz w:val="24"/>
          <w:szCs w:val="24"/>
          <w:lang w:val="it-IT"/>
        </w:rPr>
        <w:t>può</w:t>
      </w:r>
      <w:r>
        <w:rPr>
          <w:rFonts w:cstheme="minorHAnsi"/>
          <w:color w:val="auto"/>
          <w:sz w:val="24"/>
          <w:szCs w:val="24"/>
          <w:lang w:val="it-IT"/>
        </w:rPr>
        <w:t xml:space="preserve"> assistervi</w:t>
      </w:r>
      <w:r w:rsidR="00A7713B" w:rsidRPr="00A15C92">
        <w:rPr>
          <w:rFonts w:cstheme="minorHAnsi"/>
          <w:color w:val="auto"/>
          <w:sz w:val="24"/>
          <w:szCs w:val="24"/>
          <w:lang w:val="it-IT"/>
        </w:rPr>
        <w:t>.</w:t>
      </w:r>
    </w:p>
    <w:p w14:paraId="093058CE" w14:textId="3823A74E" w:rsidR="00362293" w:rsidRPr="00243D7C" w:rsidRDefault="00A15C92" w:rsidP="00362293">
      <w:pPr>
        <w:pStyle w:val="Heading1"/>
        <w:rPr>
          <w:rFonts w:asciiTheme="minorHAnsi" w:hAnsiTheme="minorHAnsi" w:cstheme="minorHAnsi"/>
          <w:sz w:val="24"/>
          <w:szCs w:val="24"/>
          <w:lang w:val="it-IT"/>
        </w:rPr>
      </w:pPr>
      <w:r w:rsidRPr="00243D7C">
        <w:rPr>
          <w:rFonts w:asciiTheme="minorHAnsi" w:hAnsiTheme="minorHAnsi" w:cstheme="minorHAnsi"/>
          <w:sz w:val="24"/>
          <w:szCs w:val="24"/>
          <w:lang w:val="it-IT"/>
        </w:rPr>
        <w:t>Cos’</w:t>
      </w:r>
      <w:r w:rsidR="00243D7C" w:rsidRPr="00A15C92">
        <w:rPr>
          <w:rFonts w:cstheme="minorHAnsi"/>
          <w:color w:val="222222"/>
          <w:sz w:val="24"/>
          <w:szCs w:val="24"/>
          <w:lang w:val="it-IT"/>
        </w:rPr>
        <w:t>è</w:t>
      </w:r>
      <w:r w:rsidRPr="00243D7C">
        <w:rPr>
          <w:rFonts w:asciiTheme="minorHAnsi" w:hAnsiTheme="minorHAnsi" w:cstheme="minorHAnsi"/>
          <w:sz w:val="24"/>
          <w:szCs w:val="24"/>
          <w:lang w:val="it-IT"/>
        </w:rPr>
        <w:t xml:space="preserve"> la </w:t>
      </w:r>
      <w:r w:rsidR="00362293" w:rsidRPr="00243D7C">
        <w:rPr>
          <w:rFonts w:asciiTheme="minorHAnsi" w:hAnsiTheme="minorHAnsi" w:cstheme="minorHAnsi"/>
          <w:sz w:val="24"/>
          <w:szCs w:val="24"/>
          <w:lang w:val="it-IT"/>
        </w:rPr>
        <w:t>NDIS Comm</w:t>
      </w:r>
      <w:r w:rsidR="00362293" w:rsidRPr="00243D7C">
        <w:rPr>
          <w:rFonts w:asciiTheme="minorHAnsi" w:hAnsiTheme="minorHAnsi" w:cstheme="minorHAnsi"/>
          <w:color w:val="5D174B" w:themeColor="accent3" w:themeShade="80"/>
          <w:sz w:val="24"/>
          <w:szCs w:val="24"/>
          <w:lang w:val="it-IT"/>
        </w:rPr>
        <w:t>is</w:t>
      </w:r>
      <w:r w:rsidR="00362293" w:rsidRPr="00243D7C">
        <w:rPr>
          <w:rFonts w:asciiTheme="minorHAnsi" w:hAnsiTheme="minorHAnsi" w:cstheme="minorHAnsi"/>
          <w:sz w:val="24"/>
          <w:szCs w:val="24"/>
          <w:lang w:val="it-IT"/>
        </w:rPr>
        <w:t>sion?</w:t>
      </w:r>
    </w:p>
    <w:p w14:paraId="1ECB96AD" w14:textId="73ACD908" w:rsidR="000E18A8" w:rsidRPr="00D56EC3" w:rsidRDefault="00A15C92" w:rsidP="00334AE4">
      <w:pPr>
        <w:suppressAutoHyphens w:val="0"/>
        <w:spacing w:before="120" w:after="120" w:line="240" w:lineRule="auto"/>
        <w:rPr>
          <w:rFonts w:cstheme="minorHAnsi"/>
          <w:color w:val="222222"/>
          <w:sz w:val="24"/>
          <w:szCs w:val="24"/>
          <w:lang w:val="it-IT"/>
        </w:rPr>
      </w:pPr>
      <w:r w:rsidRPr="00A15C92">
        <w:rPr>
          <w:rFonts w:cstheme="minorHAnsi"/>
          <w:color w:val="222222"/>
          <w:sz w:val="24"/>
          <w:szCs w:val="24"/>
          <w:lang w:val="it-IT"/>
        </w:rPr>
        <w:t>La</w:t>
      </w:r>
      <w:r w:rsidR="000E18A8" w:rsidRPr="00A15C92">
        <w:rPr>
          <w:rFonts w:cstheme="minorHAnsi"/>
          <w:color w:val="222222"/>
          <w:sz w:val="24"/>
          <w:szCs w:val="24"/>
          <w:lang w:val="it-IT"/>
        </w:rPr>
        <w:t xml:space="preserve"> NDIS Commission </w:t>
      </w:r>
      <w:r w:rsidR="00243D7C" w:rsidRPr="00A15C92">
        <w:rPr>
          <w:rFonts w:cstheme="minorHAnsi"/>
          <w:color w:val="222222"/>
          <w:sz w:val="24"/>
          <w:szCs w:val="24"/>
          <w:lang w:val="it-IT"/>
        </w:rPr>
        <w:t>è</w:t>
      </w:r>
      <w:r w:rsidRPr="00A15C92">
        <w:rPr>
          <w:rFonts w:cstheme="minorHAnsi"/>
          <w:color w:val="222222"/>
          <w:sz w:val="24"/>
          <w:szCs w:val="24"/>
          <w:lang w:val="it-IT"/>
        </w:rPr>
        <w:t xml:space="preserve"> stata istituita per migliorare la </w:t>
      </w:r>
      <w:r w:rsidR="00243D7C" w:rsidRPr="00A15C92">
        <w:rPr>
          <w:rFonts w:cstheme="minorHAnsi"/>
          <w:color w:val="222222"/>
          <w:sz w:val="24"/>
          <w:szCs w:val="24"/>
          <w:lang w:val="it-IT"/>
        </w:rPr>
        <w:t>qualità</w:t>
      </w:r>
      <w:r w:rsidRPr="00A15C92">
        <w:rPr>
          <w:rFonts w:cstheme="minorHAnsi"/>
          <w:color w:val="222222"/>
          <w:sz w:val="24"/>
          <w:szCs w:val="24"/>
          <w:lang w:val="it-IT"/>
        </w:rPr>
        <w:t xml:space="preserve"> e la sicurezza d</w:t>
      </w:r>
      <w:r>
        <w:rPr>
          <w:rFonts w:cstheme="minorHAnsi"/>
          <w:color w:val="222222"/>
          <w:sz w:val="24"/>
          <w:szCs w:val="24"/>
          <w:lang w:val="it-IT"/>
        </w:rPr>
        <w:t>e</w:t>
      </w:r>
      <w:r w:rsidR="008463A2">
        <w:rPr>
          <w:rFonts w:cstheme="minorHAnsi"/>
          <w:color w:val="222222"/>
          <w:sz w:val="24"/>
          <w:szCs w:val="24"/>
          <w:lang w:val="it-IT"/>
        </w:rPr>
        <w:t>ll’assistenza e dei servizi offerti dai fornitori NDIS</w:t>
      </w:r>
      <w:r w:rsidR="001B1C7D" w:rsidRPr="00A15C92">
        <w:rPr>
          <w:rFonts w:cstheme="minorHAnsi"/>
          <w:color w:val="222222"/>
          <w:sz w:val="24"/>
          <w:szCs w:val="24"/>
          <w:lang w:val="it-IT"/>
        </w:rPr>
        <w:t>.</w:t>
      </w:r>
      <w:r w:rsidR="008463A2">
        <w:rPr>
          <w:rFonts w:cstheme="minorHAnsi"/>
          <w:color w:val="222222"/>
          <w:sz w:val="24"/>
          <w:szCs w:val="24"/>
          <w:lang w:val="it-IT"/>
        </w:rPr>
        <w:t xml:space="preserve"> </w:t>
      </w:r>
      <w:r w:rsidR="008463A2" w:rsidRPr="00D56EC3">
        <w:rPr>
          <w:rFonts w:cstheme="minorHAnsi"/>
          <w:color w:val="222222"/>
          <w:sz w:val="24"/>
          <w:szCs w:val="24"/>
          <w:lang w:val="it-IT"/>
        </w:rPr>
        <w:t>La</w:t>
      </w:r>
      <w:r w:rsidR="00734606" w:rsidRPr="00D56EC3">
        <w:rPr>
          <w:rFonts w:cstheme="minorHAnsi"/>
          <w:color w:val="222222"/>
          <w:sz w:val="24"/>
          <w:szCs w:val="24"/>
          <w:lang w:val="it-IT"/>
        </w:rPr>
        <w:t xml:space="preserve"> NDIS </w:t>
      </w:r>
      <w:r w:rsidR="00B17DF9" w:rsidRPr="00D56EC3">
        <w:rPr>
          <w:rFonts w:cstheme="minorHAnsi"/>
          <w:color w:val="222222"/>
          <w:sz w:val="24"/>
          <w:szCs w:val="24"/>
          <w:lang w:val="it-IT"/>
        </w:rPr>
        <w:t xml:space="preserve">Commission </w:t>
      </w:r>
      <w:r w:rsidR="008463A2" w:rsidRPr="00D56EC3">
        <w:rPr>
          <w:rFonts w:cstheme="minorHAnsi"/>
          <w:color w:val="222222"/>
          <w:sz w:val="24"/>
          <w:szCs w:val="24"/>
          <w:lang w:val="it-IT"/>
        </w:rPr>
        <w:t xml:space="preserve">fissa delle regole </w:t>
      </w:r>
      <w:r w:rsidR="00D56EC3" w:rsidRPr="00D56EC3">
        <w:rPr>
          <w:rFonts w:cstheme="minorHAnsi"/>
          <w:color w:val="222222"/>
          <w:sz w:val="24"/>
          <w:szCs w:val="24"/>
          <w:lang w:val="it-IT"/>
        </w:rPr>
        <w:t xml:space="preserve">da </w:t>
      </w:r>
      <w:r w:rsidR="00D56EC3">
        <w:rPr>
          <w:rFonts w:cstheme="minorHAnsi"/>
          <w:color w:val="222222"/>
          <w:sz w:val="24"/>
          <w:szCs w:val="24"/>
          <w:lang w:val="it-IT"/>
        </w:rPr>
        <w:t xml:space="preserve">seguire </w:t>
      </w:r>
      <w:r w:rsidR="008463A2" w:rsidRPr="00D56EC3">
        <w:rPr>
          <w:rFonts w:cstheme="minorHAnsi"/>
          <w:color w:val="222222"/>
          <w:sz w:val="24"/>
          <w:szCs w:val="24"/>
          <w:lang w:val="it-IT"/>
        </w:rPr>
        <w:t xml:space="preserve">per </w:t>
      </w:r>
      <w:r w:rsidR="001C6770">
        <w:rPr>
          <w:rFonts w:cstheme="minorHAnsi"/>
          <w:color w:val="222222"/>
          <w:sz w:val="24"/>
          <w:szCs w:val="24"/>
          <w:lang w:val="it-IT"/>
        </w:rPr>
        <w:t>i</w:t>
      </w:r>
      <w:r w:rsidR="008463A2" w:rsidRPr="00D56EC3">
        <w:rPr>
          <w:rFonts w:cstheme="minorHAnsi"/>
          <w:color w:val="222222"/>
          <w:sz w:val="24"/>
          <w:szCs w:val="24"/>
          <w:lang w:val="it-IT"/>
        </w:rPr>
        <w:t xml:space="preserve"> fornitori di servi</w:t>
      </w:r>
      <w:r w:rsidR="00D56EC3" w:rsidRPr="00D56EC3">
        <w:rPr>
          <w:rFonts w:cstheme="minorHAnsi"/>
          <w:color w:val="222222"/>
          <w:sz w:val="24"/>
          <w:szCs w:val="24"/>
          <w:lang w:val="it-IT"/>
        </w:rPr>
        <w:t xml:space="preserve">zi </w:t>
      </w:r>
      <w:r w:rsidR="00734606" w:rsidRPr="00D56EC3">
        <w:rPr>
          <w:rFonts w:cstheme="minorHAnsi"/>
          <w:color w:val="222222"/>
          <w:sz w:val="24"/>
          <w:szCs w:val="24"/>
          <w:lang w:val="it-IT"/>
        </w:rPr>
        <w:t xml:space="preserve"> </w:t>
      </w:r>
      <w:r w:rsidR="00243D7C">
        <w:rPr>
          <w:rFonts w:cstheme="minorHAnsi"/>
          <w:color w:val="222222"/>
          <w:sz w:val="24"/>
          <w:szCs w:val="24"/>
          <w:lang w:val="it-IT"/>
        </w:rPr>
        <w:t>affinché</w:t>
      </w:r>
      <w:r w:rsidR="00D56EC3">
        <w:rPr>
          <w:rFonts w:cstheme="minorHAnsi"/>
          <w:color w:val="222222"/>
          <w:sz w:val="24"/>
          <w:szCs w:val="24"/>
          <w:lang w:val="it-IT"/>
        </w:rPr>
        <w:t xml:space="preserve"> tali servizi siano sicuri e rispondano agli standard di </w:t>
      </w:r>
      <w:r w:rsidR="00243D7C">
        <w:rPr>
          <w:rFonts w:cstheme="minorHAnsi"/>
          <w:color w:val="222222"/>
          <w:sz w:val="24"/>
          <w:szCs w:val="24"/>
          <w:lang w:val="it-IT"/>
        </w:rPr>
        <w:t>qualità</w:t>
      </w:r>
      <w:r w:rsidR="00D56EC3">
        <w:rPr>
          <w:rFonts w:cstheme="minorHAnsi"/>
          <w:color w:val="222222"/>
          <w:sz w:val="24"/>
          <w:szCs w:val="24"/>
          <w:lang w:val="it-IT"/>
        </w:rPr>
        <w:t>.</w:t>
      </w:r>
    </w:p>
    <w:p w14:paraId="03603B66" w14:textId="04B6664D" w:rsidR="005744B7" w:rsidRPr="00D56EC3" w:rsidRDefault="00D56EC3" w:rsidP="00334AE4">
      <w:pPr>
        <w:rPr>
          <w:rFonts w:cstheme="minorHAnsi"/>
          <w:color w:val="222222"/>
          <w:sz w:val="24"/>
          <w:szCs w:val="24"/>
          <w:lang w:val="it-IT"/>
        </w:rPr>
      </w:pPr>
      <w:r w:rsidRPr="00D56EC3">
        <w:rPr>
          <w:rFonts w:cstheme="minorHAnsi"/>
          <w:color w:val="222222"/>
          <w:sz w:val="24"/>
          <w:szCs w:val="24"/>
          <w:lang w:val="it-IT"/>
        </w:rPr>
        <w:t xml:space="preserve">Le persone affette da </w:t>
      </w:r>
      <w:r w:rsidR="00243D7C" w:rsidRPr="00D56EC3">
        <w:rPr>
          <w:rFonts w:cstheme="minorHAnsi"/>
          <w:color w:val="222222"/>
          <w:sz w:val="24"/>
          <w:szCs w:val="24"/>
          <w:lang w:val="it-IT"/>
        </w:rPr>
        <w:t>disabilità</w:t>
      </w:r>
      <w:r w:rsidRPr="00D56EC3">
        <w:rPr>
          <w:rFonts w:cstheme="minorHAnsi"/>
          <w:color w:val="222222"/>
          <w:sz w:val="24"/>
          <w:szCs w:val="24"/>
          <w:lang w:val="it-IT"/>
        </w:rPr>
        <w:t xml:space="preserve"> hanno il diritto a sentirsi protette e a ricevere servizi di </w:t>
      </w:r>
      <w:r w:rsidR="00243D7C" w:rsidRPr="00D56EC3">
        <w:rPr>
          <w:rFonts w:cstheme="minorHAnsi"/>
          <w:color w:val="222222"/>
          <w:sz w:val="24"/>
          <w:szCs w:val="24"/>
          <w:lang w:val="it-IT"/>
        </w:rPr>
        <w:t>qualità</w:t>
      </w:r>
      <w:r w:rsidRPr="00D56EC3">
        <w:rPr>
          <w:rFonts w:cstheme="minorHAnsi"/>
          <w:color w:val="222222"/>
          <w:sz w:val="24"/>
          <w:szCs w:val="24"/>
          <w:lang w:val="it-IT"/>
        </w:rPr>
        <w:t xml:space="preserve"> dai fornitori e </w:t>
      </w:r>
      <w:r w:rsidR="00243D7C">
        <w:rPr>
          <w:rFonts w:cstheme="minorHAnsi"/>
          <w:color w:val="222222"/>
          <w:sz w:val="24"/>
          <w:szCs w:val="24"/>
          <w:lang w:val="it-IT"/>
        </w:rPr>
        <w:t>addet</w:t>
      </w:r>
      <w:r w:rsidRPr="00D56EC3">
        <w:rPr>
          <w:rFonts w:cstheme="minorHAnsi"/>
          <w:color w:val="222222"/>
          <w:sz w:val="24"/>
          <w:szCs w:val="24"/>
          <w:lang w:val="it-IT"/>
        </w:rPr>
        <w:t xml:space="preserve">ti </w:t>
      </w:r>
      <w:r>
        <w:rPr>
          <w:rFonts w:cstheme="minorHAnsi"/>
          <w:color w:val="222222"/>
          <w:sz w:val="24"/>
          <w:szCs w:val="24"/>
          <w:lang w:val="it-IT"/>
        </w:rPr>
        <w:t xml:space="preserve">NDIS </w:t>
      </w:r>
      <w:r w:rsidR="00243D7C">
        <w:rPr>
          <w:rFonts w:cstheme="minorHAnsi"/>
          <w:color w:val="222222"/>
          <w:sz w:val="24"/>
          <w:szCs w:val="24"/>
          <w:lang w:val="it-IT"/>
        </w:rPr>
        <w:t>da voi prescelti</w:t>
      </w:r>
      <w:r>
        <w:rPr>
          <w:rFonts w:cstheme="minorHAnsi"/>
          <w:color w:val="222222"/>
          <w:sz w:val="24"/>
          <w:szCs w:val="24"/>
          <w:lang w:val="it-IT"/>
        </w:rPr>
        <w:t xml:space="preserve"> per essere assistiti</w:t>
      </w:r>
      <w:r w:rsidR="004F0021" w:rsidRPr="00D56EC3">
        <w:rPr>
          <w:rFonts w:cstheme="minorHAnsi"/>
          <w:color w:val="222222"/>
          <w:sz w:val="24"/>
          <w:szCs w:val="24"/>
          <w:lang w:val="it-IT"/>
        </w:rPr>
        <w:t>.</w:t>
      </w:r>
      <w:r w:rsidR="001B1C7D" w:rsidRPr="00D56EC3">
        <w:rPr>
          <w:rFonts w:cstheme="minorHAnsi"/>
          <w:color w:val="222222"/>
          <w:sz w:val="24"/>
          <w:szCs w:val="24"/>
          <w:lang w:val="it-IT"/>
        </w:rPr>
        <w:t xml:space="preserve"> </w:t>
      </w:r>
    </w:p>
    <w:p w14:paraId="1DD375A6" w14:textId="5A32D81A" w:rsidR="00F564A3" w:rsidRPr="0014086F" w:rsidRDefault="00D56EC3" w:rsidP="00726DF7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14086F">
        <w:rPr>
          <w:rFonts w:asciiTheme="minorHAnsi" w:hAnsiTheme="minorHAnsi" w:cstheme="minorHAnsi"/>
          <w:sz w:val="24"/>
          <w:szCs w:val="24"/>
        </w:rPr>
        <w:t xml:space="preserve">Cosa </w:t>
      </w:r>
      <w:r w:rsidR="008E6B26">
        <w:rPr>
          <w:rFonts w:asciiTheme="minorHAnsi" w:hAnsiTheme="minorHAnsi" w:cstheme="minorHAnsi"/>
          <w:sz w:val="24"/>
          <w:szCs w:val="24"/>
        </w:rPr>
        <w:t>faremo</w:t>
      </w:r>
      <w:r w:rsidRPr="0014086F">
        <w:rPr>
          <w:rFonts w:asciiTheme="minorHAnsi" w:hAnsiTheme="minorHAnsi" w:cstheme="minorHAnsi"/>
          <w:sz w:val="24"/>
          <w:szCs w:val="24"/>
        </w:rPr>
        <w:t xml:space="preserve"> per voi</w:t>
      </w:r>
    </w:p>
    <w:p w14:paraId="5455209E" w14:textId="6AE8E158" w:rsidR="003E4EB9" w:rsidRPr="0014086F" w:rsidRDefault="0014086F" w:rsidP="003E4EB9">
      <w:pPr>
        <w:suppressAutoHyphens w:val="0"/>
        <w:spacing w:before="192" w:after="192" w:line="384" w:lineRule="atLeast"/>
        <w:rPr>
          <w:rFonts w:eastAsia="Times New Roman" w:cstheme="minorHAnsi"/>
          <w:color w:val="222222"/>
          <w:sz w:val="24"/>
          <w:szCs w:val="24"/>
          <w:lang w:val="it-IT" w:eastAsia="en-AU"/>
        </w:rPr>
      </w:pPr>
      <w:r w:rsidRPr="0014086F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Per le persone </w:t>
      </w:r>
      <w:r w:rsidR="00243D7C" w:rsidRPr="0014086F">
        <w:rPr>
          <w:rFonts w:eastAsia="Times New Roman" w:cstheme="minorHAnsi"/>
          <w:color w:val="222222"/>
          <w:sz w:val="24"/>
          <w:szCs w:val="24"/>
          <w:lang w:val="it-IT" w:eastAsia="en-AU"/>
        </w:rPr>
        <w:t>affette</w:t>
      </w:r>
      <w:r w:rsidRPr="0014086F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da </w:t>
      </w:r>
      <w:r w:rsidR="00243D7C" w:rsidRPr="0014086F">
        <w:rPr>
          <w:rFonts w:eastAsia="Times New Roman" w:cstheme="minorHAnsi"/>
          <w:color w:val="222222"/>
          <w:sz w:val="24"/>
          <w:szCs w:val="24"/>
          <w:lang w:val="it-IT" w:eastAsia="en-AU"/>
        </w:rPr>
        <w:t>disabilità</w:t>
      </w:r>
      <w:r w:rsidRPr="0014086F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che ricevono servizi finanziati dall</w:t>
      </w:r>
      <w:r w:rsidR="009F128C">
        <w:rPr>
          <w:rFonts w:eastAsia="Times New Roman" w:cstheme="minorHAnsi"/>
          <w:color w:val="222222"/>
          <w:sz w:val="24"/>
          <w:szCs w:val="24"/>
          <w:lang w:val="it-IT" w:eastAsia="en-AU"/>
        </w:rPr>
        <w:t>o</w:t>
      </w:r>
      <w:r w:rsidRPr="0014086F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NDIS, la NDIS Commission</w:t>
      </w:r>
      <w:r w:rsidR="003E4EB9" w:rsidRPr="0014086F">
        <w:rPr>
          <w:rFonts w:eastAsia="Times New Roman" w:cstheme="minorHAnsi"/>
          <w:color w:val="222222"/>
          <w:sz w:val="24"/>
          <w:szCs w:val="24"/>
          <w:lang w:val="it-IT" w:eastAsia="en-AU"/>
        </w:rPr>
        <w:t>:</w:t>
      </w:r>
    </w:p>
    <w:p w14:paraId="60D139E5" w14:textId="4BA8006B" w:rsidR="003E4EB9" w:rsidRPr="0014086F" w:rsidRDefault="0014086F" w:rsidP="003E4EB9">
      <w:pPr>
        <w:numPr>
          <w:ilvl w:val="0"/>
          <w:numId w:val="43"/>
        </w:numPr>
        <w:suppressAutoHyphens w:val="0"/>
        <w:spacing w:before="120" w:after="120" w:line="360" w:lineRule="atLeast"/>
        <w:ind w:left="384"/>
        <w:rPr>
          <w:rFonts w:eastAsia="Times New Roman" w:cstheme="minorHAnsi"/>
          <w:color w:val="222222"/>
          <w:sz w:val="24"/>
          <w:szCs w:val="24"/>
          <w:lang w:val="it-IT" w:eastAsia="en-AU"/>
        </w:rPr>
      </w:pP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>a</w:t>
      </w:r>
      <w:r w:rsidRPr="0014086F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ssiste nel </w:t>
      </w:r>
      <w:r w:rsidR="00243D7C">
        <w:rPr>
          <w:rFonts w:eastAsia="Times New Roman" w:cstheme="minorHAnsi"/>
          <w:color w:val="222222"/>
          <w:sz w:val="24"/>
          <w:szCs w:val="24"/>
          <w:lang w:val="it-IT" w:eastAsia="en-AU"/>
        </w:rPr>
        <w:t>recepire</w:t>
      </w:r>
      <w:r w:rsidRPr="0014086F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le vostre lamentele relative ai fornitori dei servizi </w:t>
      </w:r>
      <w:r w:rsidR="00243D7C">
        <w:rPr>
          <w:rFonts w:eastAsia="Times New Roman" w:cstheme="minorHAnsi"/>
          <w:color w:val="222222"/>
          <w:sz w:val="24"/>
          <w:szCs w:val="24"/>
          <w:lang w:val="it-IT" w:eastAsia="en-AU"/>
        </w:rPr>
        <w:t>cercando</w:t>
      </w:r>
      <w:r w:rsidRPr="0014086F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di</w:t>
      </w: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risolverli</w:t>
      </w:r>
    </w:p>
    <w:p w14:paraId="55A6E0A1" w14:textId="1C97363F" w:rsidR="003E4EB9" w:rsidRPr="0014086F" w:rsidRDefault="0014086F">
      <w:pPr>
        <w:numPr>
          <w:ilvl w:val="0"/>
          <w:numId w:val="43"/>
        </w:numPr>
        <w:suppressAutoHyphens w:val="0"/>
        <w:spacing w:before="120" w:after="120" w:line="360" w:lineRule="atLeast"/>
        <w:ind w:left="384"/>
        <w:rPr>
          <w:rFonts w:eastAsia="Times New Roman" w:cstheme="minorHAnsi"/>
          <w:color w:val="222222"/>
          <w:sz w:val="24"/>
          <w:szCs w:val="24"/>
          <w:lang w:val="it-IT" w:eastAsia="en-AU"/>
        </w:rPr>
      </w:pPr>
      <w:r w:rsidRPr="0014086F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richiede ai </w:t>
      </w:r>
      <w:r w:rsidR="00562355">
        <w:rPr>
          <w:rFonts w:eastAsia="Times New Roman" w:cstheme="minorHAnsi"/>
          <w:color w:val="222222"/>
          <w:sz w:val="24"/>
          <w:szCs w:val="24"/>
          <w:lang w:val="it-IT" w:eastAsia="en-AU"/>
        </w:rPr>
        <w:t>fornitori di servizi</w:t>
      </w:r>
      <w:r w:rsidR="003E4EB9" w:rsidRPr="0014086F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</w:t>
      </w:r>
      <w:r w:rsidRPr="0014086F">
        <w:rPr>
          <w:rFonts w:eastAsia="Times New Roman" w:cstheme="minorHAnsi"/>
          <w:color w:val="222222"/>
          <w:sz w:val="24"/>
          <w:szCs w:val="24"/>
          <w:lang w:val="it-IT" w:eastAsia="en-AU"/>
        </w:rPr>
        <w:t>d</w:t>
      </w: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i assicurare il </w:t>
      </w:r>
      <w:r w:rsidR="004A26E0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vostro </w:t>
      </w: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diritto </w:t>
      </w:r>
      <w:r w:rsidR="00243D7C">
        <w:rPr>
          <w:rFonts w:eastAsia="Times New Roman" w:cstheme="minorHAnsi"/>
          <w:color w:val="222222"/>
          <w:sz w:val="24"/>
          <w:szCs w:val="24"/>
          <w:lang w:val="it-IT" w:eastAsia="en-AU"/>
        </w:rPr>
        <w:t>all’incolumità</w:t>
      </w:r>
      <w:r w:rsidR="00562355">
        <w:rPr>
          <w:rFonts w:eastAsia="Times New Roman" w:cstheme="minorHAnsi"/>
          <w:color w:val="222222"/>
          <w:sz w:val="24"/>
          <w:szCs w:val="24"/>
          <w:lang w:val="it-IT" w:eastAsia="en-AU"/>
        </w:rPr>
        <w:t>.</w:t>
      </w:r>
    </w:p>
    <w:p w14:paraId="7E04638A" w14:textId="7E6E5BFF" w:rsidR="003E4EB9" w:rsidRPr="009F128C" w:rsidRDefault="00243D7C" w:rsidP="003E4EB9">
      <w:pPr>
        <w:numPr>
          <w:ilvl w:val="0"/>
          <w:numId w:val="43"/>
        </w:numPr>
        <w:suppressAutoHyphens w:val="0"/>
        <w:spacing w:before="120" w:after="120" w:line="360" w:lineRule="atLeast"/>
        <w:ind w:left="384"/>
        <w:rPr>
          <w:rFonts w:eastAsia="Times New Roman" w:cstheme="minorHAnsi"/>
          <w:color w:val="222222"/>
          <w:sz w:val="24"/>
          <w:szCs w:val="24"/>
          <w:lang w:val="it-IT" w:eastAsia="en-AU"/>
        </w:rPr>
      </w:pP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>fornisce indicazioni</w:t>
      </w:r>
      <w:r w:rsidR="009F128C" w:rsidRPr="009F128C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agli addetti e ai fornitori di servizi </w:t>
      </w: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su </w:t>
      </w:r>
      <w:r w:rsidR="009F128C" w:rsidRPr="009F128C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cosa </w:t>
      </w:r>
      <w:r w:rsidR="00562355">
        <w:rPr>
          <w:rFonts w:eastAsia="Times New Roman" w:cstheme="minorHAnsi"/>
          <w:color w:val="222222"/>
          <w:sz w:val="24"/>
          <w:szCs w:val="24"/>
          <w:lang w:val="it-IT" w:eastAsia="en-AU"/>
        </w:rPr>
        <w:t>fare</w:t>
      </w:r>
      <w:r w:rsidR="009F128C" w:rsidRPr="009F128C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per assicurarvi un adeguato servizio tramite il Codice di </w:t>
      </w:r>
      <w:r w:rsidR="009F128C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Condotta e Standard di </w:t>
      </w: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>Pratica</w:t>
      </w:r>
      <w:r w:rsidR="009F128C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dello NDIS </w:t>
      </w:r>
    </w:p>
    <w:p w14:paraId="680AD7D3" w14:textId="4502C5FD" w:rsidR="004A26E0" w:rsidRDefault="004A26E0" w:rsidP="003E4EB9">
      <w:pPr>
        <w:numPr>
          <w:ilvl w:val="0"/>
          <w:numId w:val="43"/>
        </w:numPr>
        <w:suppressAutoHyphens w:val="0"/>
        <w:spacing w:before="120" w:after="120" w:line="360" w:lineRule="atLeast"/>
        <w:ind w:left="384"/>
        <w:rPr>
          <w:rFonts w:eastAsia="Times New Roman" w:cstheme="minorHAnsi"/>
          <w:color w:val="222222"/>
          <w:sz w:val="24"/>
          <w:szCs w:val="24"/>
          <w:lang w:val="it-IT" w:eastAsia="en-AU"/>
        </w:rPr>
      </w:pPr>
      <w:r w:rsidRPr="004A26E0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richiede ai fornitori </w:t>
      </w:r>
      <w:r w:rsidR="00C63FE8" w:rsidRPr="004A26E0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registrati </w:t>
      </w:r>
      <w:r w:rsidRPr="004A26E0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di servizi NDIS di segnalare incidenti gravi, </w:t>
      </w:r>
      <w:r w:rsidR="00562355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ivi </w:t>
      </w:r>
      <w:r w:rsidRPr="004A26E0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inclusi abusi e abbandono (comprese </w:t>
      </w: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le </w:t>
      </w:r>
      <w:r w:rsidRPr="004A26E0">
        <w:rPr>
          <w:rFonts w:eastAsia="Times New Roman" w:cstheme="minorHAnsi"/>
          <w:color w:val="222222"/>
          <w:sz w:val="24"/>
          <w:szCs w:val="24"/>
          <w:lang w:val="it-IT" w:eastAsia="en-AU"/>
        </w:rPr>
        <w:t>accuse)</w:t>
      </w:r>
    </w:p>
    <w:p w14:paraId="21C0DBD3" w14:textId="7CCEF87D" w:rsidR="00334AE4" w:rsidRDefault="004A26E0" w:rsidP="00334AE4">
      <w:pPr>
        <w:numPr>
          <w:ilvl w:val="0"/>
          <w:numId w:val="43"/>
        </w:numPr>
        <w:suppressAutoHyphens w:val="0"/>
        <w:spacing w:before="120" w:after="120" w:line="360" w:lineRule="atLeast"/>
        <w:ind w:left="384"/>
        <w:rPr>
          <w:rFonts w:eastAsia="Times New Roman" w:cstheme="minorHAnsi"/>
          <w:color w:val="222222"/>
          <w:sz w:val="24"/>
          <w:szCs w:val="24"/>
          <w:lang w:val="it-IT" w:eastAsia="en-AU"/>
        </w:rPr>
      </w:pPr>
      <w:r w:rsidRPr="004A26E0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Offre informazioni e consulenza </w:t>
      </w: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>allo scopo di migliorare i</w:t>
      </w:r>
      <w:r w:rsidR="00334AE4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>servizi</w:t>
      </w:r>
      <w:r w:rsidR="00334AE4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futuri</w:t>
      </w:r>
      <w:r w:rsidR="003E4EB9" w:rsidRPr="004A26E0">
        <w:rPr>
          <w:rFonts w:eastAsia="Times New Roman" w:cstheme="minorHAnsi"/>
          <w:color w:val="222222"/>
          <w:sz w:val="24"/>
          <w:szCs w:val="24"/>
          <w:lang w:val="it-IT" w:eastAsia="en-AU"/>
        </w:rPr>
        <w:t>.</w:t>
      </w:r>
    </w:p>
    <w:p w14:paraId="2E961019" w14:textId="29D28F82" w:rsidR="008E6B26" w:rsidRPr="008E6B26" w:rsidRDefault="008E6B26" w:rsidP="008E6B26">
      <w:pPr>
        <w:suppressAutoHyphens w:val="0"/>
        <w:spacing w:before="180" w:after="180" w:line="380" w:lineRule="atLeast"/>
        <w:rPr>
          <w:rFonts w:eastAsia="Times New Roman" w:cstheme="minorHAnsi"/>
          <w:color w:val="222222"/>
          <w:sz w:val="24"/>
          <w:szCs w:val="24"/>
          <w:lang w:val="en" w:eastAsia="en-AU"/>
        </w:rPr>
      </w:pPr>
      <w:r w:rsidRPr="008E6B26">
        <w:rPr>
          <w:rFonts w:eastAsia="Times New Roman" w:cstheme="minorHAnsi"/>
          <w:b/>
          <w:bCs/>
          <w:color w:val="222222"/>
          <w:sz w:val="24"/>
          <w:szCs w:val="24"/>
          <w:lang w:val="it-IT" w:eastAsia="en-AU"/>
        </w:rPr>
        <w:t>È lecito lamentarsi</w:t>
      </w:r>
    </w:p>
    <w:p w14:paraId="5B59B628" w14:textId="22E83320" w:rsidR="00334AE4" w:rsidRPr="00334AE4" w:rsidRDefault="00562355" w:rsidP="00334AE4">
      <w:pPr>
        <w:suppressAutoHyphens w:val="0"/>
        <w:spacing w:before="120" w:after="120" w:line="240" w:lineRule="auto"/>
        <w:rPr>
          <w:rFonts w:eastAsia="Times New Roman" w:cstheme="minorHAnsi"/>
          <w:color w:val="222222"/>
          <w:sz w:val="24"/>
          <w:szCs w:val="24"/>
          <w:lang w:val="it-IT" w:eastAsia="en-AU"/>
        </w:rPr>
      </w:pP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>E’ vostro</w:t>
      </w:r>
      <w:r w:rsidR="00334AE4" w:rsidRPr="00334AE4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diritto </w:t>
      </w: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>manifestare le vostre</w:t>
      </w:r>
      <w:r w:rsidR="00334AE4" w:rsidRPr="00334AE4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>riserve in merito all’assistenza</w:t>
      </w:r>
      <w:r w:rsidR="00334AE4" w:rsidRPr="00334AE4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NDIS se non s</w:t>
      </w: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>iete</w:t>
      </w:r>
      <w:r w:rsidR="00334AE4" w:rsidRPr="00334AE4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soddisfatt</w:t>
      </w: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>i</w:t>
      </w:r>
      <w:r w:rsidR="00334AE4" w:rsidRPr="00334AE4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. </w:t>
      </w: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>Il parlarne</w:t>
      </w:r>
      <w:r w:rsidR="00334AE4" w:rsidRPr="00334AE4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può aiutare a migliorare supporti e servizi per </w:t>
      </w: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>voi</w:t>
      </w:r>
      <w:r w:rsidR="00334AE4" w:rsidRPr="00334AE4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e altre persone.</w:t>
      </w:r>
    </w:p>
    <w:p w14:paraId="0C2F9581" w14:textId="4F7D4C5C" w:rsidR="008115D1" w:rsidRDefault="00562355" w:rsidP="00334AE4">
      <w:pPr>
        <w:suppressAutoHyphens w:val="0"/>
        <w:spacing w:before="120" w:after="120" w:line="240" w:lineRule="auto"/>
        <w:rPr>
          <w:rFonts w:eastAsia="Times New Roman" w:cstheme="minorHAnsi"/>
          <w:color w:val="222222"/>
          <w:sz w:val="24"/>
          <w:szCs w:val="24"/>
          <w:lang w:val="it-IT" w:eastAsia="en-AU"/>
        </w:rPr>
      </w:pP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>Vi</w:t>
      </w:r>
      <w:r w:rsidR="008115D1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suggeriamo di discuterne inizialmente con il vostro</w:t>
      </w:r>
      <w:r w:rsidR="00334AE4" w:rsidRPr="00334AE4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fornitore </w:t>
      </w:r>
      <w:r w:rsidR="008115D1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del servizio </w:t>
      </w:r>
      <w:r w:rsidR="00334AE4" w:rsidRPr="00334AE4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per </w:t>
      </w:r>
      <w:r w:rsidR="008115D1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verificare se </w:t>
      </w:r>
      <w:r w:rsidR="00243D7C">
        <w:rPr>
          <w:rFonts w:eastAsia="Times New Roman" w:cstheme="minorHAnsi"/>
          <w:color w:val="222222"/>
          <w:sz w:val="24"/>
          <w:szCs w:val="24"/>
          <w:lang w:val="it-IT" w:eastAsia="en-AU"/>
        </w:rPr>
        <w:t>è</w:t>
      </w:r>
      <w:r w:rsidR="008115D1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possibile risolvere la questione</w:t>
      </w:r>
      <w:r w:rsidR="00334AE4" w:rsidRPr="00334AE4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. </w:t>
      </w:r>
      <w:r w:rsidR="008115D1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A questo scopo potete chiedere l’assistenza di una persona fidata o di un rappresentante indipendente. Una lista di rappresentanti indipendenti </w:t>
      </w:r>
      <w:r w:rsidR="00243D7C">
        <w:rPr>
          <w:rFonts w:eastAsia="Times New Roman" w:cstheme="minorHAnsi"/>
          <w:color w:val="222222"/>
          <w:sz w:val="24"/>
          <w:szCs w:val="24"/>
          <w:lang w:val="it-IT" w:eastAsia="en-AU"/>
        </w:rPr>
        <w:t>è</w:t>
      </w:r>
      <w:r w:rsidR="008115D1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consultabile su </w:t>
      </w:r>
      <w:hyperlink r:id="rId11" w:history="1">
        <w:r w:rsidR="008115D1" w:rsidRPr="008115D1">
          <w:rPr>
            <w:rStyle w:val="Hyperlink"/>
            <w:rFonts w:eastAsia="Times New Roman" w:cstheme="minorHAnsi"/>
            <w:szCs w:val="22"/>
            <w:lang w:val="it-IT" w:eastAsia="en-AU"/>
          </w:rPr>
          <w:t>https://disabilityadvocacyfinder.dss.gov.au/disability/ndap/</w:t>
        </w:r>
      </w:hyperlink>
      <w:r w:rsidR="008115D1" w:rsidRPr="008115D1">
        <w:rPr>
          <w:rFonts w:eastAsia="Times New Roman" w:cstheme="minorHAnsi"/>
          <w:color w:val="222222"/>
          <w:szCs w:val="22"/>
          <w:lang w:val="it-IT" w:eastAsia="en-AU"/>
        </w:rPr>
        <w:t xml:space="preserve">.  </w:t>
      </w:r>
      <w:r w:rsidR="008115D1">
        <w:rPr>
          <w:rFonts w:eastAsia="Times New Roman" w:cstheme="minorHAnsi"/>
          <w:color w:val="222222"/>
          <w:sz w:val="24"/>
          <w:szCs w:val="24"/>
          <w:lang w:val="it-IT" w:eastAsia="en-AU"/>
        </w:rPr>
        <w:t>Se ritenete che il fornitore non abbia r</w:t>
      </w:r>
      <w:r w:rsidR="00C63FE8">
        <w:rPr>
          <w:rFonts w:eastAsia="Times New Roman" w:cstheme="minorHAnsi"/>
          <w:color w:val="222222"/>
          <w:sz w:val="24"/>
          <w:szCs w:val="24"/>
          <w:lang w:val="it-IT" w:eastAsia="en-AU"/>
        </w:rPr>
        <w:t>ecepito</w:t>
      </w:r>
      <w:r w:rsidR="008115D1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adeguatamente la vostra lamentela o non volete parlare con lui direttamente, potrete parlare con noi.</w:t>
      </w:r>
    </w:p>
    <w:p w14:paraId="76C1349B" w14:textId="7C5D3D3B" w:rsidR="008115D1" w:rsidRDefault="008115D1" w:rsidP="00334AE4">
      <w:pPr>
        <w:suppressAutoHyphens w:val="0"/>
        <w:spacing w:before="120" w:after="120" w:line="240" w:lineRule="auto"/>
        <w:rPr>
          <w:rFonts w:eastAsia="Times New Roman" w:cstheme="minorHAnsi"/>
          <w:color w:val="222222"/>
          <w:sz w:val="24"/>
          <w:szCs w:val="24"/>
          <w:lang w:val="it-IT" w:eastAsia="en-AU"/>
        </w:rPr>
      </w:pPr>
      <w:r w:rsidRPr="008115D1">
        <w:rPr>
          <w:rFonts w:eastAsia="Times New Roman" w:cstheme="minorHAnsi"/>
          <w:color w:val="222222"/>
          <w:sz w:val="24"/>
          <w:szCs w:val="24"/>
          <w:lang w:val="it-IT" w:eastAsia="en-AU"/>
        </w:rPr>
        <w:lastRenderedPageBreak/>
        <w:t>P</w:t>
      </w: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>otrete sporge</w:t>
      </w:r>
      <w:r w:rsidRPr="008115D1">
        <w:rPr>
          <w:rFonts w:eastAsia="Times New Roman" w:cstheme="minorHAnsi"/>
          <w:color w:val="222222"/>
          <w:sz w:val="24"/>
          <w:szCs w:val="24"/>
          <w:lang w:val="it-IT" w:eastAsia="en-AU"/>
        </w:rPr>
        <w:t>re un reclamo telefonandoci o contattandoci tramite il nostro modulo di contatto per i reclami online</w:t>
      </w: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>. Potrete informarci circa il vostro metodo preferito per ricevere informazioni</w:t>
      </w:r>
      <w:r w:rsidR="004034B8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– telefono, email, foglietti informativi di facile lettura, Auslan o qualsiasi tipo</w:t>
      </w:r>
      <w:r w:rsidR="00FC3B6E"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di lingua o comunicazione assistita.</w:t>
      </w:r>
    </w:p>
    <w:p w14:paraId="69B8B887" w14:textId="196D281E" w:rsidR="00FC3B6E" w:rsidRDefault="00FC3B6E" w:rsidP="00334AE4">
      <w:pPr>
        <w:suppressAutoHyphens w:val="0"/>
        <w:spacing w:before="120" w:after="120" w:line="240" w:lineRule="auto"/>
        <w:rPr>
          <w:rFonts w:eastAsia="Times New Roman" w:cstheme="minorHAnsi"/>
          <w:color w:val="222222"/>
          <w:sz w:val="24"/>
          <w:szCs w:val="24"/>
          <w:lang w:val="it-IT" w:eastAsia="en-AU"/>
        </w:rPr>
      </w:pP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Noi lavoreremo, sia con voi che con i fornitori di servizi e gli addetti, al fine di trovare una soluzione ai problemi e di migliorare la </w:t>
      </w:r>
      <w:r w:rsidR="00243D7C">
        <w:rPr>
          <w:rFonts w:eastAsia="Times New Roman" w:cstheme="minorHAnsi"/>
          <w:color w:val="222222"/>
          <w:sz w:val="24"/>
          <w:szCs w:val="24"/>
          <w:lang w:val="it-IT" w:eastAsia="en-AU"/>
        </w:rPr>
        <w:t>qualità</w:t>
      </w: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e la sicurezza dell’assistenza NDIS – per voi e per le altre persone che ricevono servizi finanziati da NDIS.</w:t>
      </w:r>
    </w:p>
    <w:p w14:paraId="0D1EB7CB" w14:textId="7AE692D7" w:rsidR="00FC3B6E" w:rsidRPr="00F52A3B" w:rsidRDefault="00F52A3B" w:rsidP="008E6B26">
      <w:pPr>
        <w:suppressAutoHyphens w:val="0"/>
        <w:spacing w:before="300"/>
        <w:rPr>
          <w:rFonts w:eastAsia="Times New Roman" w:cstheme="minorHAnsi"/>
          <w:b/>
          <w:bCs/>
          <w:color w:val="222222"/>
          <w:sz w:val="32"/>
          <w:szCs w:val="32"/>
          <w:lang w:val="it-IT" w:eastAsia="en-AU"/>
        </w:rPr>
      </w:pPr>
      <w:r w:rsidRPr="00F52A3B">
        <w:rPr>
          <w:rFonts w:eastAsia="Times New Roman" w:cstheme="minorHAnsi"/>
          <w:b/>
          <w:bCs/>
          <w:color w:val="222222"/>
          <w:sz w:val="32"/>
          <w:szCs w:val="32"/>
          <w:lang w:val="it-IT" w:eastAsia="en-AU"/>
        </w:rPr>
        <w:t>Ulteriori Informazioni</w:t>
      </w:r>
    </w:p>
    <w:p w14:paraId="2E73ACE4" w14:textId="28406F74" w:rsidR="00FC3B6E" w:rsidRDefault="00FC3B6E" w:rsidP="00334AE4">
      <w:pPr>
        <w:suppressAutoHyphens w:val="0"/>
        <w:spacing w:before="120" w:after="120" w:line="240" w:lineRule="auto"/>
        <w:rPr>
          <w:rFonts w:cstheme="minorHAnsi"/>
          <w:bCs/>
          <w:color w:val="222222"/>
          <w:sz w:val="24"/>
          <w:szCs w:val="24"/>
          <w:lang w:val="it-IT"/>
        </w:rPr>
      </w:pP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>Potrete trovare maggior</w:t>
      </w:r>
      <w:r w:rsidR="00C63FE8">
        <w:rPr>
          <w:rFonts w:eastAsia="Times New Roman" w:cstheme="minorHAnsi"/>
          <w:color w:val="222222"/>
          <w:sz w:val="24"/>
          <w:szCs w:val="24"/>
          <w:lang w:val="it-IT" w:eastAsia="en-AU"/>
        </w:rPr>
        <w:t>i</w:t>
      </w: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informazioni circa la Commissione NDIS, incluso quanto questo </w:t>
      </w:r>
      <w:r w:rsidR="00C63FE8">
        <w:rPr>
          <w:rFonts w:eastAsia="Times New Roman" w:cstheme="minorHAnsi"/>
          <w:color w:val="222222"/>
          <w:sz w:val="24"/>
          <w:szCs w:val="24"/>
          <w:lang w:val="it-IT" w:eastAsia="en-AU"/>
        </w:rPr>
        <w:t>può significare</w:t>
      </w: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per voi, sul sito web relativo ai Partecipanti a</w:t>
      </w:r>
      <w:r w:rsidR="00C63FE8">
        <w:rPr>
          <w:rFonts w:eastAsia="Times New Roman" w:cstheme="minorHAnsi"/>
          <w:color w:val="222222"/>
          <w:sz w:val="24"/>
          <w:szCs w:val="24"/>
          <w:lang w:val="it-IT" w:eastAsia="en-AU"/>
        </w:rPr>
        <w:t>llo</w:t>
      </w: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 xml:space="preserve"> NDIS </w:t>
      </w:r>
      <w:hyperlink r:id="rId12" w:history="1">
        <w:r w:rsidRPr="00FC3B6E">
          <w:rPr>
            <w:rStyle w:val="Hyperlink"/>
            <w:rFonts w:cstheme="minorHAnsi"/>
            <w:sz w:val="24"/>
            <w:szCs w:val="24"/>
            <w:lang w:val="it-IT"/>
          </w:rPr>
          <w:t>www.ndiscommission.gov.au/participants</w:t>
        </w:r>
      </w:hyperlink>
      <w:r w:rsidRPr="00FC3B6E">
        <w:rPr>
          <w:rStyle w:val="Hyperlink"/>
          <w:rFonts w:cstheme="minorHAnsi"/>
          <w:color w:val="auto"/>
          <w:sz w:val="24"/>
          <w:szCs w:val="24"/>
          <w:u w:val="none"/>
          <w:lang w:val="it-IT"/>
        </w:rPr>
        <w:t>,</w:t>
      </w:r>
      <w:r>
        <w:rPr>
          <w:rStyle w:val="Hyperlink"/>
          <w:rFonts w:cstheme="minorHAnsi"/>
          <w:color w:val="auto"/>
          <w:sz w:val="24"/>
          <w:szCs w:val="24"/>
          <w:u w:val="none"/>
          <w:lang w:val="it-IT"/>
        </w:rPr>
        <w:t xml:space="preserve"> tramite il </w:t>
      </w:r>
      <w:r w:rsidRPr="00FC3B6E">
        <w:rPr>
          <w:rFonts w:cstheme="minorHAnsi"/>
          <w:sz w:val="24"/>
          <w:szCs w:val="24"/>
          <w:lang w:val="it-IT"/>
        </w:rPr>
        <w:t>Participant Welcome Pack</w:t>
      </w:r>
      <w:r w:rsidRPr="00FC3B6E">
        <w:rPr>
          <w:rStyle w:val="Hyperlink"/>
          <w:rFonts w:cstheme="minorHAnsi"/>
          <w:color w:val="auto"/>
          <w:sz w:val="24"/>
          <w:szCs w:val="24"/>
          <w:u w:val="none"/>
          <w:lang w:val="it-IT"/>
        </w:rPr>
        <w:t xml:space="preserve"> </w:t>
      </w:r>
      <w:r w:rsidR="00243D7C" w:rsidRPr="00FC3B6E">
        <w:rPr>
          <w:rStyle w:val="Hyperlink"/>
          <w:rFonts w:cstheme="minorHAnsi"/>
          <w:color w:val="auto"/>
          <w:sz w:val="24"/>
          <w:szCs w:val="24"/>
          <w:u w:val="none"/>
          <w:lang w:val="it-IT"/>
        </w:rPr>
        <w:t>a</w:t>
      </w:r>
      <w:r w:rsidRPr="00FC3B6E">
        <w:rPr>
          <w:rStyle w:val="Hyperlink"/>
          <w:rFonts w:cstheme="minorHAnsi"/>
          <w:color w:val="auto"/>
          <w:sz w:val="24"/>
          <w:szCs w:val="24"/>
          <w:u w:val="none"/>
          <w:lang w:val="it-IT"/>
        </w:rPr>
        <w:t xml:space="preserve"> </w:t>
      </w:r>
      <w:hyperlink r:id="rId13" w:history="1">
        <w:r w:rsidRPr="00FC3B6E">
          <w:rPr>
            <w:rStyle w:val="Hyperlink"/>
            <w:rFonts w:ascii="Calibri" w:hAnsi="Calibri" w:cs="Calibri"/>
            <w:sz w:val="24"/>
            <w:szCs w:val="24"/>
            <w:lang w:val="it-IT"/>
          </w:rPr>
          <w:t>www.ndiscommission.gov.au/participantpack</w:t>
        </w:r>
      </w:hyperlink>
      <w:r>
        <w:rPr>
          <w:rStyle w:val="Hyperlink"/>
          <w:rFonts w:ascii="Calibri" w:hAnsi="Calibri" w:cs="Calibri"/>
          <w:color w:val="auto"/>
          <w:sz w:val="24"/>
          <w:szCs w:val="24"/>
          <w:u w:val="none"/>
          <w:lang w:val="it-IT"/>
        </w:rPr>
        <w:t xml:space="preserve">, oppure contattandoci al </w:t>
      </w:r>
      <w:r w:rsidR="008E6B26" w:rsidRPr="008E6B26">
        <w:rPr>
          <w:rFonts w:cstheme="minorHAnsi"/>
          <w:b/>
          <w:color w:val="222222"/>
          <w:sz w:val="24"/>
          <w:szCs w:val="24"/>
          <w:lang w:val="it-IT"/>
        </w:rPr>
        <w:t>1800 035 544</w:t>
      </w:r>
      <w:r w:rsidR="008E6B26">
        <w:rPr>
          <w:rFonts w:cstheme="minorHAnsi"/>
          <w:b/>
          <w:color w:val="222222"/>
          <w:sz w:val="24"/>
          <w:szCs w:val="24"/>
          <w:lang w:val="it-IT"/>
        </w:rPr>
        <w:t xml:space="preserve"> </w:t>
      </w:r>
      <w:r w:rsidR="008E6B26" w:rsidRPr="008E6B26">
        <w:rPr>
          <w:rFonts w:cstheme="minorHAnsi"/>
          <w:bCs/>
          <w:color w:val="222222"/>
          <w:sz w:val="24"/>
          <w:szCs w:val="24"/>
          <w:lang w:val="it-IT"/>
        </w:rPr>
        <w:t>(telefonata gratuita da telefoni fissi).</w:t>
      </w:r>
    </w:p>
    <w:p w14:paraId="2CD1FF87" w14:textId="4F52E2F7" w:rsidR="008E6B26" w:rsidRPr="008E6B26" w:rsidRDefault="008E6B26" w:rsidP="00334AE4">
      <w:pPr>
        <w:suppressAutoHyphens w:val="0"/>
        <w:spacing w:before="120" w:after="120" w:line="240" w:lineRule="auto"/>
        <w:rPr>
          <w:rFonts w:eastAsia="Times New Roman" w:cstheme="minorHAnsi"/>
          <w:bCs/>
          <w:color w:val="auto"/>
          <w:sz w:val="24"/>
          <w:szCs w:val="24"/>
          <w:lang w:val="it-IT" w:eastAsia="en-AU"/>
        </w:rPr>
      </w:pPr>
      <w:r w:rsidRPr="008E6B26">
        <w:rPr>
          <w:rFonts w:eastAsia="Times New Roman" w:cstheme="minorHAnsi"/>
          <w:bCs/>
          <w:color w:val="auto"/>
          <w:sz w:val="24"/>
          <w:szCs w:val="24"/>
          <w:lang w:val="it-IT" w:eastAsia="en-AU"/>
        </w:rPr>
        <w:t xml:space="preserve">Non vedo l'ora di lavorare con voi, le vostre famiglie, i </w:t>
      </w:r>
      <w:r w:rsidR="00243D7C">
        <w:rPr>
          <w:rFonts w:eastAsia="Times New Roman" w:cstheme="minorHAnsi"/>
          <w:bCs/>
          <w:color w:val="auto"/>
          <w:sz w:val="24"/>
          <w:szCs w:val="24"/>
          <w:lang w:val="it-IT" w:eastAsia="en-AU"/>
        </w:rPr>
        <w:t>vostri badanti</w:t>
      </w:r>
      <w:r w:rsidRPr="008E6B26">
        <w:rPr>
          <w:rFonts w:eastAsia="Times New Roman" w:cstheme="minorHAnsi"/>
          <w:bCs/>
          <w:color w:val="auto"/>
          <w:sz w:val="24"/>
          <w:szCs w:val="24"/>
          <w:lang w:val="it-IT" w:eastAsia="en-AU"/>
        </w:rPr>
        <w:t xml:space="preserve"> e sostenitori per migliorare i supporti e i servizi che ricevete nell'ambito dell</w:t>
      </w:r>
      <w:r w:rsidR="00F52A3B">
        <w:rPr>
          <w:rFonts w:eastAsia="Times New Roman" w:cstheme="minorHAnsi"/>
          <w:bCs/>
          <w:color w:val="auto"/>
          <w:sz w:val="24"/>
          <w:szCs w:val="24"/>
          <w:lang w:val="it-IT" w:eastAsia="en-AU"/>
        </w:rPr>
        <w:t xml:space="preserve">o </w:t>
      </w:r>
      <w:r w:rsidRPr="008E6B26">
        <w:rPr>
          <w:rFonts w:eastAsia="Times New Roman" w:cstheme="minorHAnsi"/>
          <w:bCs/>
          <w:color w:val="auto"/>
          <w:sz w:val="24"/>
          <w:szCs w:val="24"/>
          <w:lang w:val="it-IT" w:eastAsia="en-AU"/>
        </w:rPr>
        <w:t>NDIS</w:t>
      </w:r>
      <w:r>
        <w:rPr>
          <w:rFonts w:eastAsia="Times New Roman" w:cstheme="minorHAnsi"/>
          <w:bCs/>
          <w:color w:val="auto"/>
          <w:sz w:val="24"/>
          <w:szCs w:val="24"/>
          <w:lang w:val="it-IT" w:eastAsia="en-AU"/>
        </w:rPr>
        <w:t>.</w:t>
      </w:r>
    </w:p>
    <w:p w14:paraId="559C9F04" w14:textId="6E74709F" w:rsidR="008115D1" w:rsidRDefault="00C63FE8" w:rsidP="00334AE4">
      <w:pPr>
        <w:suppressAutoHyphens w:val="0"/>
        <w:spacing w:before="120" w:after="120" w:line="240" w:lineRule="auto"/>
        <w:rPr>
          <w:rFonts w:eastAsia="Times New Roman" w:cstheme="minorHAnsi"/>
          <w:color w:val="222222"/>
          <w:sz w:val="24"/>
          <w:szCs w:val="24"/>
          <w:lang w:val="it-IT" w:eastAsia="en-AU"/>
        </w:rPr>
      </w:pPr>
      <w:r>
        <w:rPr>
          <w:rFonts w:eastAsia="Times New Roman" w:cstheme="minorHAnsi"/>
          <w:color w:val="222222"/>
          <w:sz w:val="24"/>
          <w:szCs w:val="24"/>
          <w:lang w:val="it-IT" w:eastAsia="en-AU"/>
        </w:rPr>
        <w:t>Cordiali saluti</w:t>
      </w:r>
    </w:p>
    <w:p w14:paraId="187E21D2" w14:textId="77777777" w:rsidR="004F4DDC" w:rsidRPr="00DC20F9" w:rsidRDefault="004F4DDC" w:rsidP="00DC20F9">
      <w:pPr>
        <w:suppressAutoHyphens w:val="0"/>
        <w:spacing w:before="120" w:after="120" w:line="240" w:lineRule="auto"/>
        <w:rPr>
          <w:color w:val="auto"/>
        </w:rPr>
      </w:pPr>
    </w:p>
    <w:p w14:paraId="39E43D12" w14:textId="77777777" w:rsidR="00D2116D" w:rsidRPr="00AE6714" w:rsidRDefault="00D2116D">
      <w:pPr>
        <w:suppressAutoHyphens w:val="0"/>
        <w:spacing w:before="120" w:after="120" w:line="240" w:lineRule="auto"/>
        <w:rPr>
          <w:color w:val="auto"/>
          <w:sz w:val="24"/>
          <w:szCs w:val="24"/>
        </w:rPr>
      </w:pPr>
      <w:r w:rsidRPr="00AE6714">
        <w:rPr>
          <w:color w:val="auto"/>
          <w:sz w:val="24"/>
          <w:szCs w:val="24"/>
        </w:rPr>
        <w:t>Graeme Head</w:t>
      </w:r>
      <w:r w:rsidR="00DC20F9">
        <w:rPr>
          <w:color w:val="auto"/>
          <w:sz w:val="24"/>
          <w:szCs w:val="24"/>
        </w:rPr>
        <w:t xml:space="preserve"> AO</w:t>
      </w:r>
    </w:p>
    <w:p w14:paraId="0407B5D5" w14:textId="77777777" w:rsidR="00D2116D" w:rsidRDefault="004F4DDC" w:rsidP="00C10B60">
      <w:pPr>
        <w:suppressAutoHyphens w:val="0"/>
        <w:spacing w:before="0" w:after="12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Commissioner</w:t>
      </w:r>
    </w:p>
    <w:p w14:paraId="36D75B23" w14:textId="77777777" w:rsidR="000C6EB4" w:rsidRDefault="000C6EB4" w:rsidP="00C10B60">
      <w:pPr>
        <w:suppressAutoHyphens w:val="0"/>
        <w:spacing w:before="0" w:after="120" w:line="240" w:lineRule="auto"/>
        <w:rPr>
          <w:b/>
          <w:color w:val="auto"/>
          <w:sz w:val="24"/>
          <w:szCs w:val="24"/>
        </w:rPr>
      </w:pPr>
    </w:p>
    <w:p w14:paraId="7ED00E60" w14:textId="00E889BB" w:rsidR="000C6EB4" w:rsidRPr="00063917" w:rsidRDefault="00C63FE8" w:rsidP="000C6EB4">
      <w:pPr>
        <w:spacing w:before="0"/>
        <w:rPr>
          <w:sz w:val="20"/>
        </w:rPr>
      </w:pPr>
      <w:r>
        <w:rPr>
          <w:sz w:val="20"/>
        </w:rPr>
        <w:t>luglio</w:t>
      </w:r>
      <w:r w:rsidR="000C6EB4" w:rsidRPr="00063917">
        <w:rPr>
          <w:sz w:val="20"/>
        </w:rPr>
        <w:t xml:space="preserve"> 2019</w:t>
      </w:r>
    </w:p>
    <w:p w14:paraId="0EC46FB7" w14:textId="35F0B720" w:rsidR="00722E99" w:rsidRPr="00DC20F9" w:rsidRDefault="000C6EB4" w:rsidP="00DC20F9">
      <w:pPr>
        <w:spacing w:before="0"/>
        <w:rPr>
          <w:sz w:val="20"/>
        </w:rPr>
      </w:pPr>
      <w:r w:rsidRPr="00063917">
        <w:rPr>
          <w:sz w:val="20"/>
        </w:rPr>
        <w:t>R</w:t>
      </w:r>
      <w:r w:rsidR="00C63FE8">
        <w:rPr>
          <w:sz w:val="20"/>
        </w:rPr>
        <w:t>iferimenti</w:t>
      </w:r>
      <w:r w:rsidRPr="00063917">
        <w:rPr>
          <w:sz w:val="20"/>
        </w:rPr>
        <w:t xml:space="preserve">: </w:t>
      </w:r>
      <w:r>
        <w:rPr>
          <w:sz w:val="20"/>
        </w:rPr>
        <w:t>D19 6703</w:t>
      </w:r>
      <w:bookmarkStart w:id="0" w:name="_GoBack"/>
      <w:bookmarkEnd w:id="0"/>
    </w:p>
    <w:sectPr w:rsidR="00722E99" w:rsidRPr="00DC20F9" w:rsidSect="00C10B60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964" w:right="1474" w:bottom="1474" w:left="1474" w:header="0" w:footer="0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AF696" w14:textId="77777777" w:rsidR="00AF21B2" w:rsidRDefault="00AF21B2" w:rsidP="008E21DE">
      <w:pPr>
        <w:spacing w:before="0" w:after="0"/>
      </w:pPr>
      <w:r>
        <w:separator/>
      </w:r>
    </w:p>
  </w:endnote>
  <w:endnote w:type="continuationSeparator" w:id="0">
    <w:p w14:paraId="5CBB26D9" w14:textId="77777777" w:rsidR="00AF21B2" w:rsidRDefault="00AF21B2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AB4F" w14:textId="77777777" w:rsidR="00C06AA2" w:rsidRDefault="00C06AA2" w:rsidP="00C06AA2">
    <w:pPr>
      <w:pStyle w:val="Header"/>
    </w:pPr>
  </w:p>
  <w:p w14:paraId="6515BFF4" w14:textId="600DF7C4" w:rsidR="00C06AA2" w:rsidRPr="00080615" w:rsidRDefault="00C06AA2" w:rsidP="00C06AA2">
    <w:pPr>
      <w:pStyle w:val="Footer"/>
    </w:pPr>
  </w:p>
  <w:p w14:paraId="420949B9" w14:textId="77777777" w:rsidR="00FB6F0D" w:rsidRPr="00C06AA2" w:rsidRDefault="00FB6F0D" w:rsidP="00C06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1E0C" w14:textId="77777777" w:rsidR="00C06AA2" w:rsidRPr="00080615" w:rsidRDefault="00C06AA2" w:rsidP="00C06AA2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6886680E" wp14:editId="0752D4DB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8269E1A" id="Rectangle 2" o:spid="_x0000_s1026" alt="Title: background - Description: background" style="position:absolute;margin-left:371.4pt;margin-top:771pt;width:2.8pt;height:52.4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Vk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CFRCVk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en-AU"/>
      </w:rPr>
      <mc:AlternateContent>
        <mc:Choice Requires="wps">
          <w:drawing>
            <wp:anchor distT="0" distB="0" distL="114300" distR="114300" simplePos="0" relativeHeight="251684864" behindDoc="1" locked="1" layoutInCell="1" allowOverlap="1" wp14:anchorId="0FBC7B07" wp14:editId="4CC86820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A4A761" w14:textId="77777777" w:rsidR="00C06AA2" w:rsidRPr="00A15C92" w:rsidRDefault="00D2116D" w:rsidP="00C06AA2">
                          <w:pPr>
                            <w:pStyle w:val="Footer"/>
                            <w:rPr>
                              <w:lang w:val="it-IT"/>
                            </w:rPr>
                          </w:pPr>
                          <w:r w:rsidRPr="00A15C92">
                            <w:rPr>
                              <w:lang w:val="it-IT"/>
                            </w:rPr>
                            <w:t>PO BOX 210</w:t>
                          </w:r>
                          <w:r w:rsidR="00C06AA2" w:rsidRPr="00A15C92">
                            <w:rPr>
                              <w:lang w:val="it-IT"/>
                            </w:rPr>
                            <w:br/>
                          </w:r>
                          <w:r w:rsidRPr="00A15C92">
                            <w:rPr>
                              <w:lang w:val="it-IT"/>
                            </w:rPr>
                            <w:t>Penrith NSW 2750</w:t>
                          </w:r>
                        </w:p>
                        <w:p w14:paraId="72B60C80" w14:textId="77777777" w:rsidR="00D2116D" w:rsidRPr="00A15C92" w:rsidRDefault="001A4649" w:rsidP="00D2116D">
                          <w:pPr>
                            <w:pStyle w:val="Footer"/>
                            <w:rPr>
                              <w:lang w:val="it-IT"/>
                            </w:rPr>
                          </w:pPr>
                          <w:hyperlink r:id="rId1" w:history="1">
                            <w:r w:rsidR="00D2116D" w:rsidRPr="00A15C92">
                              <w:rPr>
                                <w:rStyle w:val="Hyperlink"/>
                                <w:lang w:val="it-IT"/>
                              </w:rPr>
                              <w:t>www.ndiscommission.gov.au</w:t>
                            </w:r>
                          </w:hyperlink>
                        </w:p>
                        <w:p w14:paraId="4D0A89A7" w14:textId="77777777" w:rsidR="00C06AA2" w:rsidRPr="00A15C92" w:rsidRDefault="00C06AA2" w:rsidP="00D2116D">
                          <w:pPr>
                            <w:pStyle w:val="Footer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FBC7B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5.55pt;margin-top:771pt;width:161.55pt;height:70.8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" filled="f" stroked="f" strokeweight=".5pt">
              <v:textbox inset="0,0,0,0">
                <w:txbxContent>
                  <w:p w14:paraId="27A4A761" w14:textId="77777777" w:rsidR="00C06AA2" w:rsidRPr="00A15C92" w:rsidRDefault="00D2116D" w:rsidP="00C06AA2">
                    <w:pPr>
                      <w:pStyle w:val="Footer"/>
                      <w:rPr>
                        <w:lang w:val="it-IT"/>
                      </w:rPr>
                    </w:pPr>
                    <w:r w:rsidRPr="00A15C92">
                      <w:rPr>
                        <w:lang w:val="it-IT"/>
                      </w:rPr>
                      <w:t>PO BOX 210</w:t>
                    </w:r>
                    <w:r w:rsidR="00C06AA2" w:rsidRPr="00A15C92">
                      <w:rPr>
                        <w:lang w:val="it-IT"/>
                      </w:rPr>
                      <w:br/>
                    </w:r>
                    <w:r w:rsidRPr="00A15C92">
                      <w:rPr>
                        <w:lang w:val="it-IT"/>
                      </w:rPr>
                      <w:t>Penrith NSW 2750</w:t>
                    </w:r>
                  </w:p>
                  <w:p w14:paraId="72B60C80" w14:textId="77777777" w:rsidR="00D2116D" w:rsidRPr="00A15C92" w:rsidRDefault="00AF21B2" w:rsidP="00D2116D">
                    <w:pPr>
                      <w:pStyle w:val="Footer"/>
                      <w:rPr>
                        <w:lang w:val="it-IT"/>
                      </w:rPr>
                    </w:pPr>
                    <w:hyperlink r:id="rId2" w:history="1">
                      <w:r w:rsidR="00D2116D" w:rsidRPr="00A15C92">
                        <w:rPr>
                          <w:rStyle w:val="Hyperlink"/>
                          <w:lang w:val="it-IT"/>
                        </w:rPr>
                        <w:t>www.ndiscommission.gov.au</w:t>
                      </w:r>
                    </w:hyperlink>
                  </w:p>
                  <w:p w14:paraId="4D0A89A7" w14:textId="77777777" w:rsidR="00C06AA2" w:rsidRPr="00A15C92" w:rsidRDefault="00C06AA2" w:rsidP="00D2116D">
                    <w:pPr>
                      <w:pStyle w:val="Footer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84FAEF3" w14:textId="77777777" w:rsidR="009133A8" w:rsidRPr="00C06AA2" w:rsidRDefault="009133A8" w:rsidP="00C06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65684" w14:textId="77777777" w:rsidR="00AF21B2" w:rsidRDefault="00AF21B2" w:rsidP="008E21DE">
      <w:pPr>
        <w:spacing w:before="0" w:after="0"/>
      </w:pPr>
      <w:r>
        <w:separator/>
      </w:r>
    </w:p>
  </w:footnote>
  <w:footnote w:type="continuationSeparator" w:id="0">
    <w:p w14:paraId="53D69244" w14:textId="77777777" w:rsidR="00AF21B2" w:rsidRDefault="00AF21B2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B6CFC" w14:textId="77777777" w:rsidR="00FB6F0D" w:rsidRDefault="00FB6F0D" w:rsidP="00FB6F0D">
    <w:pPr>
      <w:pStyle w:val="Header"/>
      <w:spacing w:after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6782D" w14:textId="77777777" w:rsidR="00FD66D7" w:rsidRDefault="00567B7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2576" behindDoc="0" locked="0" layoutInCell="1" allowOverlap="1" wp14:anchorId="0B9ED923" wp14:editId="67FCCE62">
          <wp:simplePos x="0" y="0"/>
          <wp:positionH relativeFrom="page">
            <wp:posOffset>-635</wp:posOffset>
          </wp:positionH>
          <wp:positionV relativeFrom="paragraph">
            <wp:posOffset>-161290</wp:posOffset>
          </wp:positionV>
          <wp:extent cx="4220845" cy="1508760"/>
          <wp:effectExtent l="0" t="0" r="8255" b="0"/>
          <wp:wrapTopAndBottom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127" t="-36064" r="1" b="1"/>
                  <a:stretch/>
                </pic:blipFill>
                <pic:spPr bwMode="auto">
                  <a:xfrm>
                    <a:off x="0" y="0"/>
                    <a:ext cx="4220845" cy="150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7074B25"/>
    <w:multiLevelType w:val="hybridMultilevel"/>
    <w:tmpl w:val="1526B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262D7D"/>
    <w:multiLevelType w:val="hybridMultilevel"/>
    <w:tmpl w:val="C41CE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BA632A9"/>
    <w:multiLevelType w:val="multilevel"/>
    <w:tmpl w:val="A41689A2"/>
    <w:numStyleLink w:val="AppendixNumbers"/>
  </w:abstractNum>
  <w:abstractNum w:abstractNumId="11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A041C"/>
    <w:multiLevelType w:val="multilevel"/>
    <w:tmpl w:val="C520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4" w15:restartNumberingAfterBreak="0">
    <w:nsid w:val="44B2175E"/>
    <w:multiLevelType w:val="hybridMultilevel"/>
    <w:tmpl w:val="3F6C5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87F78"/>
    <w:multiLevelType w:val="multilevel"/>
    <w:tmpl w:val="07629034"/>
    <w:numStyleLink w:val="KCBullets"/>
  </w:abstractNum>
  <w:abstractNum w:abstractNumId="16" w15:restartNumberingAfterBreak="0">
    <w:nsid w:val="4A055586"/>
    <w:multiLevelType w:val="hybridMultilevel"/>
    <w:tmpl w:val="601EC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17343"/>
    <w:multiLevelType w:val="multilevel"/>
    <w:tmpl w:val="131EEC6C"/>
    <w:numStyleLink w:val="TableNumbers"/>
  </w:abstractNum>
  <w:abstractNum w:abstractNumId="18" w15:restartNumberingAfterBreak="0">
    <w:nsid w:val="50E12008"/>
    <w:multiLevelType w:val="multilevel"/>
    <w:tmpl w:val="07629034"/>
    <w:numStyleLink w:val="KCBullets"/>
  </w:abstractNum>
  <w:abstractNum w:abstractNumId="19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563048B"/>
    <w:multiLevelType w:val="multilevel"/>
    <w:tmpl w:val="C284D0B0"/>
    <w:numStyleLink w:val="FigureNumbers"/>
  </w:abstractNum>
  <w:abstractNum w:abstractNumId="21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7BA4AA6"/>
    <w:multiLevelType w:val="hybridMultilevel"/>
    <w:tmpl w:val="AAB46F8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15703"/>
    <w:multiLevelType w:val="multilevel"/>
    <w:tmpl w:val="803CF862"/>
    <w:numStyleLink w:val="List1Numbered"/>
  </w:abstractNum>
  <w:abstractNum w:abstractNumId="24" w15:restartNumberingAfterBreak="0">
    <w:nsid w:val="5B4B115F"/>
    <w:multiLevelType w:val="multilevel"/>
    <w:tmpl w:val="17B4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F51665"/>
    <w:multiLevelType w:val="multilevel"/>
    <w:tmpl w:val="4E929216"/>
    <w:numStyleLink w:val="NumberedHeadings"/>
  </w:abstractNum>
  <w:abstractNum w:abstractNumId="26" w15:restartNumberingAfterBreak="0">
    <w:nsid w:val="62397869"/>
    <w:multiLevelType w:val="multilevel"/>
    <w:tmpl w:val="4E929216"/>
    <w:numStyleLink w:val="NumberedHeadings"/>
  </w:abstractNum>
  <w:abstractNum w:abstractNumId="27" w15:restartNumberingAfterBreak="0">
    <w:nsid w:val="6D4F423B"/>
    <w:multiLevelType w:val="multilevel"/>
    <w:tmpl w:val="4A7CCC2C"/>
    <w:numStyleLink w:val="DefaultBullets"/>
  </w:abstractNum>
  <w:abstractNum w:abstractNumId="28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77A66CAA"/>
    <w:multiLevelType w:val="hybridMultilevel"/>
    <w:tmpl w:val="068A185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90B67C4"/>
    <w:multiLevelType w:val="multilevel"/>
    <w:tmpl w:val="FE688822"/>
    <w:numStyleLink w:val="BoxedBullets"/>
  </w:abstractNum>
  <w:abstractNum w:abstractNumId="31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31"/>
  </w:num>
  <w:num w:numId="3">
    <w:abstractNumId w:val="19"/>
  </w:num>
  <w:num w:numId="4">
    <w:abstractNumId w:val="30"/>
  </w:num>
  <w:num w:numId="5">
    <w:abstractNumId w:val="30"/>
  </w:num>
  <w:num w:numId="6">
    <w:abstractNumId w:val="13"/>
  </w:num>
  <w:num w:numId="7">
    <w:abstractNumId w:val="18"/>
  </w:num>
  <w:num w:numId="8">
    <w:abstractNumId w:val="18"/>
  </w:num>
  <w:num w:numId="9">
    <w:abstractNumId w:val="18"/>
  </w:num>
  <w:num w:numId="10">
    <w:abstractNumId w:val="6"/>
  </w:num>
  <w:num w:numId="11">
    <w:abstractNumId w:val="20"/>
  </w:num>
  <w:num w:numId="12">
    <w:abstractNumId w:val="25"/>
  </w:num>
  <w:num w:numId="13">
    <w:abstractNumId w:val="25"/>
  </w:num>
  <w:num w:numId="14">
    <w:abstractNumId w:val="25"/>
  </w:num>
  <w:num w:numId="15">
    <w:abstractNumId w:val="25"/>
  </w:num>
  <w:num w:numId="16">
    <w:abstractNumId w:val="25"/>
  </w:num>
  <w:num w:numId="17">
    <w:abstractNumId w:val="25"/>
  </w:num>
  <w:num w:numId="18">
    <w:abstractNumId w:val="25"/>
  </w:num>
  <w:num w:numId="19">
    <w:abstractNumId w:val="5"/>
  </w:num>
  <w:num w:numId="20">
    <w:abstractNumId w:val="23"/>
  </w:num>
  <w:num w:numId="21">
    <w:abstractNumId w:val="23"/>
  </w:num>
  <w:num w:numId="22">
    <w:abstractNumId w:val="23"/>
  </w:num>
  <w:num w:numId="23">
    <w:abstractNumId w:val="21"/>
  </w:num>
  <w:num w:numId="24">
    <w:abstractNumId w:val="11"/>
  </w:num>
  <w:num w:numId="25">
    <w:abstractNumId w:val="7"/>
  </w:num>
  <w:num w:numId="26">
    <w:abstractNumId w:val="17"/>
  </w:num>
  <w:num w:numId="27">
    <w:abstractNumId w:val="0"/>
  </w:num>
  <w:num w:numId="28">
    <w:abstractNumId w:val="28"/>
  </w:num>
  <w:num w:numId="29">
    <w:abstractNumId w:val="3"/>
  </w:num>
  <w:num w:numId="30">
    <w:abstractNumId w:val="2"/>
  </w:num>
  <w:num w:numId="31">
    <w:abstractNumId w:val="9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7"/>
  </w:num>
  <w:num w:numId="35">
    <w:abstractNumId w:val="10"/>
  </w:num>
  <w:num w:numId="36">
    <w:abstractNumId w:val="15"/>
  </w:num>
  <w:num w:numId="37">
    <w:abstractNumId w:val="8"/>
  </w:num>
  <w:num w:numId="38">
    <w:abstractNumId w:val="29"/>
  </w:num>
  <w:num w:numId="39">
    <w:abstractNumId w:val="22"/>
  </w:num>
  <w:num w:numId="40">
    <w:abstractNumId w:val="16"/>
  </w:num>
  <w:num w:numId="41">
    <w:abstractNumId w:val="14"/>
  </w:num>
  <w:num w:numId="42">
    <w:abstractNumId w:val="1"/>
  </w:num>
  <w:num w:numId="43">
    <w:abstractNumId w:val="2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6E"/>
    <w:rsid w:val="0000538C"/>
    <w:rsid w:val="00080615"/>
    <w:rsid w:val="00097CFB"/>
    <w:rsid w:val="000B179D"/>
    <w:rsid w:val="000C1327"/>
    <w:rsid w:val="000C252F"/>
    <w:rsid w:val="000C6EB4"/>
    <w:rsid w:val="000C7144"/>
    <w:rsid w:val="000D15D4"/>
    <w:rsid w:val="000E04C3"/>
    <w:rsid w:val="000E18A8"/>
    <w:rsid w:val="000F1F41"/>
    <w:rsid w:val="00106A24"/>
    <w:rsid w:val="00113AB8"/>
    <w:rsid w:val="00114CD3"/>
    <w:rsid w:val="00120D8A"/>
    <w:rsid w:val="00121C6E"/>
    <w:rsid w:val="00125152"/>
    <w:rsid w:val="00137DDA"/>
    <w:rsid w:val="0014086F"/>
    <w:rsid w:val="00163146"/>
    <w:rsid w:val="00167F22"/>
    <w:rsid w:val="00173FB2"/>
    <w:rsid w:val="00186B15"/>
    <w:rsid w:val="001A22A0"/>
    <w:rsid w:val="001A4649"/>
    <w:rsid w:val="001B1C7D"/>
    <w:rsid w:val="001B6B7E"/>
    <w:rsid w:val="001C6770"/>
    <w:rsid w:val="001D3F2B"/>
    <w:rsid w:val="001E6B9C"/>
    <w:rsid w:val="001E74E9"/>
    <w:rsid w:val="001F06ED"/>
    <w:rsid w:val="001F10AB"/>
    <w:rsid w:val="001F6CDF"/>
    <w:rsid w:val="00203D16"/>
    <w:rsid w:val="00213134"/>
    <w:rsid w:val="002134FA"/>
    <w:rsid w:val="00231AAC"/>
    <w:rsid w:val="00235F0A"/>
    <w:rsid w:val="00243D7C"/>
    <w:rsid w:val="002804D3"/>
    <w:rsid w:val="002A613D"/>
    <w:rsid w:val="002B5252"/>
    <w:rsid w:val="002D78E1"/>
    <w:rsid w:val="003041B7"/>
    <w:rsid w:val="00311795"/>
    <w:rsid w:val="003307F3"/>
    <w:rsid w:val="00334AE4"/>
    <w:rsid w:val="003449A0"/>
    <w:rsid w:val="00362293"/>
    <w:rsid w:val="0036514E"/>
    <w:rsid w:val="00385BBE"/>
    <w:rsid w:val="0039263E"/>
    <w:rsid w:val="003B6B86"/>
    <w:rsid w:val="003E2780"/>
    <w:rsid w:val="003E4EB9"/>
    <w:rsid w:val="003F29B8"/>
    <w:rsid w:val="003F79C2"/>
    <w:rsid w:val="00403220"/>
    <w:rsid w:val="004034B8"/>
    <w:rsid w:val="004154E2"/>
    <w:rsid w:val="00425896"/>
    <w:rsid w:val="0044242D"/>
    <w:rsid w:val="00444A03"/>
    <w:rsid w:val="00445A76"/>
    <w:rsid w:val="00461DBC"/>
    <w:rsid w:val="004876EE"/>
    <w:rsid w:val="0049741C"/>
    <w:rsid w:val="004A26E0"/>
    <w:rsid w:val="004A62C4"/>
    <w:rsid w:val="004B25E7"/>
    <w:rsid w:val="004C45BD"/>
    <w:rsid w:val="004D1EEA"/>
    <w:rsid w:val="004D262F"/>
    <w:rsid w:val="004E7F90"/>
    <w:rsid w:val="004F0021"/>
    <w:rsid w:val="004F4DDC"/>
    <w:rsid w:val="00501CFE"/>
    <w:rsid w:val="0051348D"/>
    <w:rsid w:val="005155E9"/>
    <w:rsid w:val="005232FA"/>
    <w:rsid w:val="0053218D"/>
    <w:rsid w:val="00534D53"/>
    <w:rsid w:val="00537AD6"/>
    <w:rsid w:val="005545A1"/>
    <w:rsid w:val="00562355"/>
    <w:rsid w:val="00567B73"/>
    <w:rsid w:val="005744B7"/>
    <w:rsid w:val="005A2408"/>
    <w:rsid w:val="005A52E5"/>
    <w:rsid w:val="005A5A5B"/>
    <w:rsid w:val="005B0D65"/>
    <w:rsid w:val="005B53F8"/>
    <w:rsid w:val="005C6409"/>
    <w:rsid w:val="005C69B1"/>
    <w:rsid w:val="005D0069"/>
    <w:rsid w:val="005F5FBB"/>
    <w:rsid w:val="006068C7"/>
    <w:rsid w:val="00611D2C"/>
    <w:rsid w:val="006216F2"/>
    <w:rsid w:val="00660192"/>
    <w:rsid w:val="00680F04"/>
    <w:rsid w:val="006A1A4D"/>
    <w:rsid w:val="006A6CB8"/>
    <w:rsid w:val="006A767F"/>
    <w:rsid w:val="006C18D5"/>
    <w:rsid w:val="006F2645"/>
    <w:rsid w:val="00706652"/>
    <w:rsid w:val="00711B17"/>
    <w:rsid w:val="00722E99"/>
    <w:rsid w:val="00726DF7"/>
    <w:rsid w:val="00734606"/>
    <w:rsid w:val="00746FC5"/>
    <w:rsid w:val="00764933"/>
    <w:rsid w:val="00771C49"/>
    <w:rsid w:val="00797503"/>
    <w:rsid w:val="007A6D4F"/>
    <w:rsid w:val="007B11F8"/>
    <w:rsid w:val="007C38D8"/>
    <w:rsid w:val="00810E45"/>
    <w:rsid w:val="008115D1"/>
    <w:rsid w:val="00815520"/>
    <w:rsid w:val="0084206A"/>
    <w:rsid w:val="008463A2"/>
    <w:rsid w:val="00850F38"/>
    <w:rsid w:val="0085518D"/>
    <w:rsid w:val="00867151"/>
    <w:rsid w:val="00871A4B"/>
    <w:rsid w:val="008822AA"/>
    <w:rsid w:val="00891CAF"/>
    <w:rsid w:val="008A07AB"/>
    <w:rsid w:val="008C4A1E"/>
    <w:rsid w:val="008D7848"/>
    <w:rsid w:val="008E12A7"/>
    <w:rsid w:val="008E21DE"/>
    <w:rsid w:val="008E6B26"/>
    <w:rsid w:val="009133A8"/>
    <w:rsid w:val="0092679E"/>
    <w:rsid w:val="00996186"/>
    <w:rsid w:val="009B640E"/>
    <w:rsid w:val="009C1A5A"/>
    <w:rsid w:val="009C5E2C"/>
    <w:rsid w:val="009D2C95"/>
    <w:rsid w:val="009D5A3D"/>
    <w:rsid w:val="009D5BC6"/>
    <w:rsid w:val="009D7513"/>
    <w:rsid w:val="009F128C"/>
    <w:rsid w:val="009F2305"/>
    <w:rsid w:val="00A07E4A"/>
    <w:rsid w:val="00A15C92"/>
    <w:rsid w:val="00A16E3F"/>
    <w:rsid w:val="00A250FD"/>
    <w:rsid w:val="00A7713B"/>
    <w:rsid w:val="00A86D8C"/>
    <w:rsid w:val="00AA048B"/>
    <w:rsid w:val="00AA21CE"/>
    <w:rsid w:val="00AB12D5"/>
    <w:rsid w:val="00AD735D"/>
    <w:rsid w:val="00AE38CC"/>
    <w:rsid w:val="00AE6714"/>
    <w:rsid w:val="00AE6828"/>
    <w:rsid w:val="00AE77AA"/>
    <w:rsid w:val="00AF0899"/>
    <w:rsid w:val="00AF21B2"/>
    <w:rsid w:val="00AF68BA"/>
    <w:rsid w:val="00B02856"/>
    <w:rsid w:val="00B05619"/>
    <w:rsid w:val="00B078F0"/>
    <w:rsid w:val="00B17DF9"/>
    <w:rsid w:val="00B24B4F"/>
    <w:rsid w:val="00B46A55"/>
    <w:rsid w:val="00B479BD"/>
    <w:rsid w:val="00B603C0"/>
    <w:rsid w:val="00B67CC2"/>
    <w:rsid w:val="00B83AB4"/>
    <w:rsid w:val="00B92D94"/>
    <w:rsid w:val="00B97D9B"/>
    <w:rsid w:val="00B97DE9"/>
    <w:rsid w:val="00BA4028"/>
    <w:rsid w:val="00BA556F"/>
    <w:rsid w:val="00BB38A4"/>
    <w:rsid w:val="00BE7EF7"/>
    <w:rsid w:val="00BF6834"/>
    <w:rsid w:val="00C0421C"/>
    <w:rsid w:val="00C06AA2"/>
    <w:rsid w:val="00C10B60"/>
    <w:rsid w:val="00C10F1C"/>
    <w:rsid w:val="00C21944"/>
    <w:rsid w:val="00C22C25"/>
    <w:rsid w:val="00C43D8B"/>
    <w:rsid w:val="00C61BAB"/>
    <w:rsid w:val="00C63FE8"/>
    <w:rsid w:val="00C65D4A"/>
    <w:rsid w:val="00C72A61"/>
    <w:rsid w:val="00C77414"/>
    <w:rsid w:val="00C8422C"/>
    <w:rsid w:val="00C86654"/>
    <w:rsid w:val="00CD0E64"/>
    <w:rsid w:val="00CD2134"/>
    <w:rsid w:val="00CD25E0"/>
    <w:rsid w:val="00CE15B3"/>
    <w:rsid w:val="00D2116D"/>
    <w:rsid w:val="00D216D2"/>
    <w:rsid w:val="00D23395"/>
    <w:rsid w:val="00D452B2"/>
    <w:rsid w:val="00D5432F"/>
    <w:rsid w:val="00D56EC3"/>
    <w:rsid w:val="00D769D5"/>
    <w:rsid w:val="00D772BE"/>
    <w:rsid w:val="00D83FB4"/>
    <w:rsid w:val="00D92090"/>
    <w:rsid w:val="00DB59B2"/>
    <w:rsid w:val="00DC20F9"/>
    <w:rsid w:val="00DD6805"/>
    <w:rsid w:val="00DE1BD9"/>
    <w:rsid w:val="00DF74BA"/>
    <w:rsid w:val="00E03661"/>
    <w:rsid w:val="00E260AC"/>
    <w:rsid w:val="00E54847"/>
    <w:rsid w:val="00E5777E"/>
    <w:rsid w:val="00E6495F"/>
    <w:rsid w:val="00E7470B"/>
    <w:rsid w:val="00E760B5"/>
    <w:rsid w:val="00EB536A"/>
    <w:rsid w:val="00EB5765"/>
    <w:rsid w:val="00EC7290"/>
    <w:rsid w:val="00EE29E7"/>
    <w:rsid w:val="00EE3EC8"/>
    <w:rsid w:val="00F52A3B"/>
    <w:rsid w:val="00F564A3"/>
    <w:rsid w:val="00F6023A"/>
    <w:rsid w:val="00F6076C"/>
    <w:rsid w:val="00F6284B"/>
    <w:rsid w:val="00F66238"/>
    <w:rsid w:val="00F70CE2"/>
    <w:rsid w:val="00F814CE"/>
    <w:rsid w:val="00F850F3"/>
    <w:rsid w:val="00F9318C"/>
    <w:rsid w:val="00FB6F0D"/>
    <w:rsid w:val="00FC3B6E"/>
    <w:rsid w:val="00FD0838"/>
    <w:rsid w:val="00FD66D7"/>
    <w:rsid w:val="00F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060CFA"/>
  <w15:chartTrackingRefBased/>
  <w15:docId w15:val="{5DAC49D4-2CD3-4CF3-AB42-B210BA5F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5E9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5E9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55E9"/>
    <w:pPr>
      <w:keepNext/>
      <w:keepLines/>
      <w:spacing w:before="30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AE77AA"/>
    <w:pPr>
      <w:tabs>
        <w:tab w:val="center" w:pos="4513"/>
        <w:tab w:val="right" w:pos="9026"/>
      </w:tabs>
      <w:spacing w:before="0"/>
    </w:pPr>
    <w:rPr>
      <w:rFonts w:asciiTheme="majorHAnsi" w:hAnsiTheme="majorHAnsi"/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77AA"/>
    <w:rPr>
      <w:rFonts w:asciiTheme="majorHAnsi" w:hAnsiTheme="majorHAnsi"/>
      <w:color w:val="auto"/>
      <w:sz w:val="18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155E9"/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34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qFormat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55E9"/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rsid w:val="002134FA"/>
    <w:pPr>
      <w:spacing w:before="240" w:after="480"/>
      <w:contextualSpacing/>
    </w:pPr>
    <w:rPr>
      <w:sz w:val="22"/>
    </w:r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213134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213134"/>
    <w:pPr>
      <w:spacing w:before="0"/>
    </w:pPr>
    <w:tblPr>
      <w:tblBorders>
        <w:top w:val="single" w:sz="4" w:space="0" w:color="943C84"/>
        <w:left w:val="single" w:sz="4" w:space="0" w:color="943C84"/>
        <w:bottom w:val="single" w:sz="4" w:space="0" w:color="943C84"/>
        <w:right w:val="single" w:sz="4" w:space="0" w:color="943C84"/>
        <w:insideH w:val="single" w:sz="6" w:space="0" w:color="943C84"/>
        <w:insideV w:val="single" w:sz="6" w:space="0" w:color="943C8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3134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4B25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6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6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7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2B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2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2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5896"/>
    <w:pPr>
      <w:suppressAutoHyphens w:val="0"/>
      <w:spacing w:before="192" w:after="192" w:line="384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9D5A3D"/>
    <w:pPr>
      <w:spacing w:before="0" w:after="0"/>
    </w:pPr>
    <w:rPr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1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0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discommission.gov.au/participantpac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discommission.gov.au/participan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sabilityadvocacyfinder.dss.gov.au/disability/ndap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0042\Desktop\%5bD18%20375855%5d%20UPDATED%20-%20Template%20-%20Letterhead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8" ma:contentTypeDescription="Create a new document." ma:contentTypeScope="" ma:versionID="8233cd31c22c75fbe6d1399d532e8ba8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0df78fbe0403e0a570486b339ca7380c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1DE5D-F6D6-473F-B3CD-70429985A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43745-BB08-4FB8-9B16-F5CA4F26D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EA3C8-E235-4996-B6D9-BBB147FE3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8A3D60-5F44-4425-85A8-0BFB50A6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[D18 375855] UPDATED - Template - Letterhead</Template>
  <TotalTime>129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SCHWAGER, Kim</dc:creator>
  <cp:keywords/>
  <dc:description/>
  <cp:lastModifiedBy>GADD, Jessica</cp:lastModifiedBy>
  <cp:revision>4</cp:revision>
  <cp:lastPrinted>2020-01-23T03:51:00Z</cp:lastPrinted>
  <dcterms:created xsi:type="dcterms:W3CDTF">2020-01-19T23:24:00Z</dcterms:created>
  <dcterms:modified xsi:type="dcterms:W3CDTF">2020-01-23T03:53:00Z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