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51E34" w14:textId="77777777" w:rsidR="0070271C" w:rsidRPr="00B01306" w:rsidRDefault="0070271C" w:rsidP="005155E9">
      <w:pPr>
        <w:rPr>
          <w:rFonts w:cstheme="minorHAnsi"/>
        </w:rPr>
      </w:pPr>
    </w:p>
    <w:p w14:paraId="5F048003" w14:textId="58580D31" w:rsidR="00B647C8" w:rsidRPr="00B01306" w:rsidRDefault="00B44890" w:rsidP="00B01306">
      <w:pPr>
        <w:spacing w:line="240" w:lineRule="auto"/>
        <w:rPr>
          <w:rFonts w:cstheme="minorHAnsi"/>
        </w:rPr>
      </w:pPr>
      <w:r>
        <w:rPr>
          <w:rFonts w:cstheme="minorHAnsi"/>
        </w:rPr>
        <w:t>Mahal na kalahok ng NDIS</w:t>
      </w:r>
      <w:r w:rsidR="0070271C" w:rsidRPr="00B01306">
        <w:rPr>
          <w:rFonts w:cstheme="minorHAnsi"/>
          <w:color w:val="auto"/>
        </w:rPr>
        <w:t>,</w:t>
      </w:r>
    </w:p>
    <w:p w14:paraId="15046EF5" w14:textId="525F5370" w:rsidR="00DF698A" w:rsidRDefault="00B44890">
      <w:pPr>
        <w:suppressAutoHyphens w:val="0"/>
        <w:spacing w:before="120" w:after="12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Ang aking desisyon na palitan ang pagparehistro ng </w:t>
      </w:r>
      <w:r w:rsidR="00DF698A">
        <w:rPr>
          <w:rFonts w:cstheme="minorHAnsi"/>
          <w:b/>
        </w:rPr>
        <w:t xml:space="preserve">tagabigay </w:t>
      </w:r>
    </w:p>
    <w:p w14:paraId="4AAFEC19" w14:textId="2D0FD2CC" w:rsidR="00B647C8" w:rsidRPr="00B01306" w:rsidRDefault="00DF698A">
      <w:pPr>
        <w:suppressAutoHyphens w:val="0"/>
        <w:spacing w:before="120" w:after="12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ng </w:t>
      </w:r>
      <w:r w:rsidR="00B44890">
        <w:rPr>
          <w:rFonts w:cstheme="minorHAnsi"/>
          <w:b/>
        </w:rPr>
        <w:t>iyong NDIS sa ilalim ng</w:t>
      </w:r>
      <w:r w:rsidR="00B647C8" w:rsidRPr="00B01306">
        <w:rPr>
          <w:rFonts w:cstheme="minorHAnsi"/>
          <w:b/>
        </w:rPr>
        <w:t xml:space="preserve"> </w:t>
      </w:r>
      <w:r w:rsidR="00B647C8" w:rsidRPr="00B01306">
        <w:rPr>
          <w:rFonts w:cstheme="minorHAnsi"/>
          <w:b/>
          <w:i/>
        </w:rPr>
        <w:t>National Disab</w:t>
      </w:r>
      <w:r w:rsidR="002646DD" w:rsidRPr="00B01306">
        <w:rPr>
          <w:rFonts w:cstheme="minorHAnsi"/>
          <w:b/>
          <w:i/>
        </w:rPr>
        <w:t>ility Insurance Scheme Act 2013</w:t>
      </w:r>
    </w:p>
    <w:p w14:paraId="5A016255" w14:textId="314F8AE0" w:rsidR="009137C3" w:rsidRPr="00B01306" w:rsidRDefault="002F59B0" w:rsidP="00B01306">
      <w:pPr>
        <w:spacing w:line="240" w:lineRule="auto"/>
        <w:rPr>
          <w:rFonts w:cstheme="minorHAnsi"/>
        </w:rPr>
      </w:pPr>
      <w:r>
        <w:rPr>
          <w:rFonts w:cstheme="minorHAnsi"/>
        </w:rPr>
        <w:t>A</w:t>
      </w:r>
      <w:r w:rsidR="00B44890">
        <w:rPr>
          <w:rFonts w:cstheme="minorHAnsi"/>
        </w:rPr>
        <w:t xml:space="preserve">ko </w:t>
      </w:r>
      <w:r>
        <w:rPr>
          <w:rFonts w:cstheme="minorHAnsi"/>
        </w:rPr>
        <w:t xml:space="preserve">ay sumulat </w:t>
      </w:r>
      <w:r w:rsidR="00B44890">
        <w:rPr>
          <w:rFonts w:cstheme="minorHAnsi"/>
        </w:rPr>
        <w:t xml:space="preserve">upang ipaalam sa iyo na napagpasyahan kong baguhin ang mga kundisyon ng pagparehistro ng </w:t>
      </w:r>
      <w:r w:rsidR="00DF698A">
        <w:rPr>
          <w:rFonts w:cstheme="minorHAnsi"/>
        </w:rPr>
        <w:t xml:space="preserve">tagabigay (provider) ng </w:t>
      </w:r>
      <w:r w:rsidR="00B44890">
        <w:rPr>
          <w:rFonts w:cstheme="minorHAnsi"/>
        </w:rPr>
        <w:t>iyong NDIS</w:t>
      </w:r>
      <w:r w:rsidR="0088354B" w:rsidRPr="00B01306">
        <w:rPr>
          <w:rFonts w:cstheme="minorHAnsi"/>
        </w:rPr>
        <w:t xml:space="preserve"> </w:t>
      </w:r>
      <w:r w:rsidR="00B44890">
        <w:rPr>
          <w:rFonts w:cstheme="minorHAnsi"/>
        </w:rPr>
        <w:t>sa</w:t>
      </w:r>
      <w:r w:rsidR="0088354B" w:rsidRPr="00B01306">
        <w:rPr>
          <w:rFonts w:cstheme="minorHAnsi"/>
        </w:rPr>
        <w:t xml:space="preserve"> </w:t>
      </w:r>
      <w:r w:rsidR="000B1B81" w:rsidRPr="00B01306">
        <w:rPr>
          <w:rFonts w:cstheme="minorHAnsi"/>
        </w:rPr>
        <w:t xml:space="preserve">NDIS </w:t>
      </w:r>
      <w:r w:rsidR="00AB7A11" w:rsidRPr="00B01306">
        <w:rPr>
          <w:rFonts w:cstheme="minorHAnsi"/>
        </w:rPr>
        <w:t xml:space="preserve">Quality and Safeguards </w:t>
      </w:r>
      <w:r w:rsidR="0088354B" w:rsidRPr="00B01306">
        <w:rPr>
          <w:rFonts w:cstheme="minorHAnsi"/>
        </w:rPr>
        <w:t>Commission</w:t>
      </w:r>
      <w:r w:rsidR="00AB7A11" w:rsidRPr="00B01306">
        <w:rPr>
          <w:rFonts w:cstheme="minorHAnsi"/>
        </w:rPr>
        <w:t xml:space="preserve"> (</w:t>
      </w:r>
      <w:r w:rsidR="006858BD">
        <w:rPr>
          <w:rFonts w:cstheme="minorHAnsi"/>
        </w:rPr>
        <w:t xml:space="preserve">Komisyon ng </w:t>
      </w:r>
      <w:r w:rsidR="00AB7A11" w:rsidRPr="00B01306">
        <w:rPr>
          <w:rFonts w:cstheme="minorHAnsi"/>
        </w:rPr>
        <w:t>NDIS)</w:t>
      </w:r>
      <w:r w:rsidR="0055733F" w:rsidRPr="00B01306">
        <w:rPr>
          <w:rFonts w:cstheme="minorHAnsi"/>
        </w:rPr>
        <w:t>.</w:t>
      </w:r>
    </w:p>
    <w:p w14:paraId="02263C43" w14:textId="057954E6" w:rsidR="00BC7452" w:rsidRPr="00B01306" w:rsidRDefault="00755DBC" w:rsidP="00B01306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Hiniling ko sa iyong </w:t>
      </w:r>
      <w:r w:rsidR="00DF698A">
        <w:rPr>
          <w:rFonts w:cstheme="minorHAnsi"/>
        </w:rPr>
        <w:t xml:space="preserve">tagabigay ng </w:t>
      </w:r>
      <w:r w:rsidR="0055733F" w:rsidRPr="00B01306">
        <w:rPr>
          <w:rFonts w:cstheme="minorHAnsi"/>
        </w:rPr>
        <w:t xml:space="preserve">NDIS </w:t>
      </w:r>
      <w:r>
        <w:rPr>
          <w:rFonts w:cstheme="minorHAnsi"/>
        </w:rPr>
        <w:t>na ibigay sa iyo ang sulat na ito, upang maunawaan kung bakit binabago ko ang kanilang mga kundisyon sa pagparehistro.</w:t>
      </w:r>
    </w:p>
    <w:p w14:paraId="0FE2809A" w14:textId="048A9ECD" w:rsidR="009137C3" w:rsidRPr="00B01306" w:rsidRDefault="00CB041D" w:rsidP="00B01306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Bakit nagbabago ang mga kundisyon para sa aking </w:t>
      </w:r>
      <w:r w:rsidR="002F59B0">
        <w:rPr>
          <w:rFonts w:cstheme="minorHAnsi"/>
          <w:b/>
        </w:rPr>
        <w:t xml:space="preserve">tagabigay ng </w:t>
      </w:r>
      <w:r>
        <w:rPr>
          <w:rFonts w:cstheme="minorHAnsi"/>
          <w:b/>
        </w:rPr>
        <w:t>NDIS?</w:t>
      </w:r>
    </w:p>
    <w:p w14:paraId="7F6C5881" w14:textId="70507E77" w:rsidR="005B4B4F" w:rsidRPr="00B01306" w:rsidRDefault="00CF181C" w:rsidP="00B01306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Pinakamahalaga na ang mga personal na pagsuporta </w:t>
      </w:r>
      <w:r w:rsidR="00DF698A">
        <w:rPr>
          <w:rFonts w:cstheme="minorHAnsi"/>
        </w:rPr>
        <w:t xml:space="preserve">na ibinibigay sa iyo </w:t>
      </w:r>
      <w:r>
        <w:rPr>
          <w:rFonts w:cstheme="minorHAnsi"/>
        </w:rPr>
        <w:t xml:space="preserve">ng </w:t>
      </w:r>
      <w:r w:rsidR="00DF698A">
        <w:rPr>
          <w:rFonts w:cstheme="minorHAnsi"/>
        </w:rPr>
        <w:t xml:space="preserve">tagabigay ng </w:t>
      </w:r>
      <w:r w:rsidR="006E024B">
        <w:rPr>
          <w:rFonts w:cstheme="minorHAnsi"/>
        </w:rPr>
        <w:t xml:space="preserve">NDIS </w:t>
      </w:r>
      <w:r>
        <w:rPr>
          <w:rFonts w:cstheme="minorHAnsi"/>
        </w:rPr>
        <w:t xml:space="preserve">sa iyong tahanan ay </w:t>
      </w:r>
      <w:r w:rsidR="00A54F35">
        <w:rPr>
          <w:rFonts w:cstheme="minorHAnsi"/>
        </w:rPr>
        <w:t>may magandang kalidad</w:t>
      </w:r>
      <w:r>
        <w:rPr>
          <w:rFonts w:cstheme="minorHAnsi"/>
        </w:rPr>
        <w:t xml:space="preserve"> at ligtas</w:t>
      </w:r>
      <w:r w:rsidR="00335E3D" w:rsidRPr="00B01306">
        <w:rPr>
          <w:rFonts w:cstheme="minorHAnsi"/>
        </w:rPr>
        <w:t xml:space="preserve">. </w:t>
      </w:r>
    </w:p>
    <w:p w14:paraId="7A8C456B" w14:textId="537D4AC5" w:rsidR="0055733F" w:rsidRPr="00B01306" w:rsidRDefault="00A54F35" w:rsidP="00B01306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Nais kong </w:t>
      </w:r>
      <w:r w:rsidR="00196412">
        <w:rPr>
          <w:rFonts w:cstheme="minorHAnsi"/>
        </w:rPr>
        <w:t>matiyak</w:t>
      </w:r>
      <w:r>
        <w:rPr>
          <w:rFonts w:cstheme="minorHAnsi"/>
        </w:rPr>
        <w:t xml:space="preserve"> na ang iyong </w:t>
      </w:r>
      <w:r w:rsidR="00DF698A">
        <w:rPr>
          <w:rFonts w:cstheme="minorHAnsi"/>
        </w:rPr>
        <w:t xml:space="preserve">tagabigay ng </w:t>
      </w:r>
      <w:r w:rsidR="006E024B">
        <w:rPr>
          <w:rFonts w:cstheme="minorHAnsi"/>
        </w:rPr>
        <w:t>NDIS</w:t>
      </w:r>
      <w:r w:rsidR="00DF698A">
        <w:rPr>
          <w:rFonts w:cstheme="minorHAnsi"/>
        </w:rPr>
        <w:t xml:space="preserve"> ay</w:t>
      </w:r>
      <w:r w:rsidR="0055733F" w:rsidRPr="00B01306">
        <w:rPr>
          <w:rFonts w:cstheme="minorHAnsi"/>
        </w:rPr>
        <w:t>:</w:t>
      </w:r>
    </w:p>
    <w:p w14:paraId="7250241C" w14:textId="36521D92" w:rsidR="0055733F" w:rsidRPr="00B01306" w:rsidRDefault="00196412" w:rsidP="00B01306">
      <w:pPr>
        <w:pStyle w:val="ListParagraph"/>
        <w:numPr>
          <w:ilvl w:val="0"/>
          <w:numId w:val="23"/>
        </w:numPr>
        <w:spacing w:line="240" w:lineRule="auto"/>
        <w:rPr>
          <w:rFonts w:cstheme="minorHAnsi"/>
        </w:rPr>
      </w:pPr>
      <w:r>
        <w:rPr>
          <w:rFonts w:cstheme="minorHAnsi"/>
        </w:rPr>
        <w:t>maayos na tiniting</w:t>
      </w:r>
      <w:r w:rsidR="002F59B0">
        <w:rPr>
          <w:rFonts w:cstheme="minorHAnsi"/>
        </w:rPr>
        <w:t>n</w:t>
      </w:r>
      <w:r>
        <w:rPr>
          <w:rFonts w:cstheme="minorHAnsi"/>
        </w:rPr>
        <w:t>an ang mga panganib na maaari mong maharap sa iyong tahanan</w:t>
      </w:r>
    </w:p>
    <w:p w14:paraId="07864B53" w14:textId="48782348" w:rsidR="0055733F" w:rsidRPr="00B01306" w:rsidRDefault="00196412" w:rsidP="00B01306">
      <w:pPr>
        <w:pStyle w:val="ListParagraph"/>
        <w:numPr>
          <w:ilvl w:val="0"/>
          <w:numId w:val="23"/>
        </w:numPr>
        <w:spacing w:line="240" w:lineRule="auto"/>
        <w:rPr>
          <w:rFonts w:cstheme="minorHAnsi"/>
        </w:rPr>
      </w:pPr>
      <w:r>
        <w:rPr>
          <w:rFonts w:cstheme="minorHAnsi"/>
        </w:rPr>
        <w:t>sinisiyasat ang kalidad ng mga pagsuporta na ibinibigay sa iyo</w:t>
      </w:r>
    </w:p>
    <w:p w14:paraId="46045A16" w14:textId="1B428F04" w:rsidR="0055733F" w:rsidRPr="00B01306" w:rsidRDefault="00196412" w:rsidP="00B01306">
      <w:pPr>
        <w:pStyle w:val="ListParagraph"/>
        <w:numPr>
          <w:ilvl w:val="0"/>
          <w:numId w:val="23"/>
        </w:numPr>
        <w:spacing w:line="240" w:lineRule="auto"/>
        <w:rPr>
          <w:rFonts w:cstheme="minorHAnsi"/>
        </w:rPr>
      </w:pPr>
      <w:r>
        <w:rPr>
          <w:rFonts w:cstheme="minorHAnsi"/>
        </w:rPr>
        <w:t>tinatanong sa iyo kung gaano ka kasaya sa mga pagsuportang iyon</w:t>
      </w:r>
      <w:r w:rsidR="0055733F" w:rsidRPr="00B01306">
        <w:rPr>
          <w:rFonts w:cstheme="minorHAnsi"/>
        </w:rPr>
        <w:t>.</w:t>
      </w:r>
    </w:p>
    <w:p w14:paraId="3000DAE8" w14:textId="049DBF32" w:rsidR="00036CAF" w:rsidRPr="00B01306" w:rsidRDefault="00AF4B7C" w:rsidP="00B01306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Upang </w:t>
      </w:r>
      <w:r w:rsidR="00E9735B">
        <w:rPr>
          <w:rFonts w:cstheme="minorHAnsi"/>
        </w:rPr>
        <w:t>magawa</w:t>
      </w:r>
      <w:r>
        <w:rPr>
          <w:rFonts w:cstheme="minorHAnsi"/>
        </w:rPr>
        <w:t xml:space="preserve"> ito, </w:t>
      </w:r>
      <w:r w:rsidR="00043435">
        <w:rPr>
          <w:rFonts w:cstheme="minorHAnsi"/>
        </w:rPr>
        <w:t>nagdagdag ako ng isang</w:t>
      </w:r>
      <w:r>
        <w:rPr>
          <w:rFonts w:cstheme="minorHAnsi"/>
        </w:rPr>
        <w:t xml:space="preserve"> bagong kundisyon sa pagparehistro ng </w:t>
      </w:r>
      <w:r w:rsidR="00DF698A">
        <w:rPr>
          <w:rFonts w:cstheme="minorHAnsi"/>
        </w:rPr>
        <w:t xml:space="preserve">tagabigay ng </w:t>
      </w:r>
      <w:r w:rsidR="006E024B">
        <w:rPr>
          <w:rFonts w:cstheme="minorHAnsi"/>
        </w:rPr>
        <w:t>NDIS</w:t>
      </w:r>
      <w:r>
        <w:rPr>
          <w:rFonts w:cstheme="minorHAnsi"/>
        </w:rPr>
        <w:t>.</w:t>
      </w:r>
      <w:r w:rsidR="0055733F" w:rsidRPr="00B01306">
        <w:rPr>
          <w:rFonts w:cstheme="minorHAnsi"/>
        </w:rPr>
        <w:t xml:space="preserve"> </w:t>
      </w:r>
    </w:p>
    <w:p w14:paraId="2BDAB2C0" w14:textId="4D9592C6" w:rsidR="00036CAF" w:rsidRPr="00B01306" w:rsidRDefault="00043435" w:rsidP="00B01306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Ibig sabihin nito na mula </w:t>
      </w:r>
      <w:r w:rsidR="00B01306">
        <w:rPr>
          <w:rFonts w:cstheme="minorHAnsi"/>
        </w:rPr>
        <w:t>19</w:t>
      </w:r>
      <w:r w:rsidR="00036CAF" w:rsidRPr="00B01306">
        <w:rPr>
          <w:rFonts w:cstheme="minorHAnsi"/>
        </w:rPr>
        <w:t xml:space="preserve"> December 2020, </w:t>
      </w:r>
      <w:r>
        <w:rPr>
          <w:rFonts w:cstheme="minorHAnsi"/>
        </w:rPr>
        <w:t xml:space="preserve">sa ilalim ng bagong ipinakilalang kundisyon ng pagparehistro, ang iyong registradong </w:t>
      </w:r>
      <w:r w:rsidR="002F59B0">
        <w:rPr>
          <w:rFonts w:cstheme="minorHAnsi"/>
        </w:rPr>
        <w:t xml:space="preserve">tagabigay ng </w:t>
      </w:r>
      <w:r w:rsidR="006E024B">
        <w:rPr>
          <w:rFonts w:cstheme="minorHAnsi"/>
        </w:rPr>
        <w:t>NDIS</w:t>
      </w:r>
      <w:r>
        <w:rPr>
          <w:rFonts w:cstheme="minorHAnsi"/>
        </w:rPr>
        <w:t xml:space="preserve"> n</w:t>
      </w:r>
      <w:r w:rsidR="002F59B0">
        <w:rPr>
          <w:rFonts w:cstheme="minorHAnsi"/>
        </w:rPr>
        <w:t>a</w:t>
      </w:r>
      <w:r>
        <w:rPr>
          <w:rFonts w:cstheme="minorHAnsi"/>
        </w:rPr>
        <w:t xml:space="preserve"> Tulong sa Pang-araw-araw na Personal na Mga Aktibidad (</w:t>
      </w:r>
      <w:r w:rsidR="00B01306">
        <w:rPr>
          <w:rFonts w:cstheme="minorHAnsi"/>
        </w:rPr>
        <w:t>Assistance with Daily Personal Activities</w:t>
      </w:r>
      <w:r>
        <w:rPr>
          <w:rFonts w:cstheme="minorHAnsi"/>
        </w:rPr>
        <w:t>)</w:t>
      </w:r>
      <w:r w:rsidR="00036CAF" w:rsidRPr="00B01306">
        <w:rPr>
          <w:rFonts w:cstheme="minorHAnsi"/>
        </w:rPr>
        <w:t xml:space="preserve"> </w:t>
      </w:r>
      <w:r>
        <w:rPr>
          <w:rFonts w:cstheme="minorHAnsi"/>
        </w:rPr>
        <w:t xml:space="preserve">ay dapat </w:t>
      </w:r>
      <w:r w:rsidR="002F59B0">
        <w:rPr>
          <w:rFonts w:cstheme="minorHAnsi"/>
        </w:rPr>
        <w:t xml:space="preserve">niyang </w:t>
      </w:r>
      <w:r>
        <w:rPr>
          <w:rFonts w:cstheme="minorHAnsi"/>
        </w:rPr>
        <w:t xml:space="preserve">tiyakin na may mga hakbang upang mapanatiling ligtas ka kung pipiliin mong makatanggap ng personal na suporta mula sa </w:t>
      </w:r>
      <w:r w:rsidR="00EC3D13">
        <w:rPr>
          <w:rFonts w:cstheme="minorHAnsi"/>
        </w:rPr>
        <w:t>nag-</w:t>
      </w:r>
      <w:r>
        <w:rPr>
          <w:rFonts w:cstheme="minorHAnsi"/>
        </w:rPr>
        <w:t xml:space="preserve">iisang </w:t>
      </w:r>
      <w:r w:rsidR="00F461B1">
        <w:rPr>
          <w:rFonts w:cstheme="minorHAnsi"/>
        </w:rPr>
        <w:t xml:space="preserve">tagasuportang </w:t>
      </w:r>
      <w:r>
        <w:rPr>
          <w:rFonts w:cstheme="minorHAnsi"/>
        </w:rPr>
        <w:t xml:space="preserve">manggagawa </w:t>
      </w:r>
      <w:r w:rsidR="009241BE">
        <w:rPr>
          <w:rFonts w:cstheme="minorHAnsi"/>
        </w:rPr>
        <w:t>(</w:t>
      </w:r>
      <w:r w:rsidR="00036CAF" w:rsidRPr="00B01306">
        <w:rPr>
          <w:rFonts w:cstheme="minorHAnsi"/>
        </w:rPr>
        <w:t>support worker</w:t>
      </w:r>
      <w:r w:rsidR="009241BE">
        <w:rPr>
          <w:rFonts w:cstheme="minorHAnsi"/>
        </w:rPr>
        <w:t>)</w:t>
      </w:r>
      <w:r w:rsidR="00B01306">
        <w:rPr>
          <w:rFonts w:cstheme="minorHAnsi"/>
        </w:rPr>
        <w:t xml:space="preserve">, </w:t>
      </w:r>
      <w:r w:rsidR="009241BE">
        <w:rPr>
          <w:rFonts w:cstheme="minorHAnsi"/>
        </w:rPr>
        <w:t>at wala nang iba pa</w:t>
      </w:r>
      <w:r w:rsidR="00036CAF" w:rsidRPr="00B01306">
        <w:rPr>
          <w:rFonts w:cstheme="minorHAnsi"/>
        </w:rPr>
        <w:t>.</w:t>
      </w:r>
      <w:r w:rsidR="00E2348F" w:rsidRPr="00B01306">
        <w:rPr>
          <w:rFonts w:cstheme="minorHAnsi"/>
        </w:rPr>
        <w:t xml:space="preserve"> </w:t>
      </w:r>
      <w:r w:rsidR="009241BE">
        <w:rPr>
          <w:rFonts w:cstheme="minorHAnsi"/>
        </w:rPr>
        <w:t xml:space="preserve">Itong bagong kundisyon ay mailalapat sa lahat ng rehistradong </w:t>
      </w:r>
      <w:r w:rsidR="00F461B1">
        <w:rPr>
          <w:rFonts w:cstheme="minorHAnsi"/>
        </w:rPr>
        <w:t xml:space="preserve">tagabigay ng </w:t>
      </w:r>
      <w:r w:rsidR="006E024B">
        <w:rPr>
          <w:rFonts w:cstheme="minorHAnsi"/>
        </w:rPr>
        <w:t xml:space="preserve">NDIS </w:t>
      </w:r>
      <w:r w:rsidR="00B01306">
        <w:rPr>
          <w:rFonts w:cstheme="minorHAnsi"/>
        </w:rPr>
        <w:t xml:space="preserve"> </w:t>
      </w:r>
      <w:r w:rsidR="009241BE">
        <w:rPr>
          <w:rFonts w:cstheme="minorHAnsi"/>
        </w:rPr>
        <w:t xml:space="preserve">na nagbibigay ng pang-araw-araw na personal na pagsuporta sa mga kalahok ng NDIS na </w:t>
      </w:r>
      <w:r w:rsidR="00F461B1">
        <w:rPr>
          <w:rFonts w:cstheme="minorHAnsi"/>
        </w:rPr>
        <w:t xml:space="preserve">nag-iisang </w:t>
      </w:r>
      <w:r w:rsidR="009241BE">
        <w:rPr>
          <w:rFonts w:cstheme="minorHAnsi"/>
        </w:rPr>
        <w:t>na</w:t>
      </w:r>
      <w:r w:rsidR="00F433A6">
        <w:rPr>
          <w:rFonts w:cstheme="minorHAnsi"/>
        </w:rPr>
        <w:t>bubuhay</w:t>
      </w:r>
      <w:r w:rsidR="00E2348F" w:rsidRPr="00B01306">
        <w:rPr>
          <w:rFonts w:cstheme="minorHAnsi"/>
        </w:rPr>
        <w:t xml:space="preserve">. </w:t>
      </w:r>
      <w:r w:rsidR="00036CAF" w:rsidRPr="00B01306">
        <w:rPr>
          <w:rFonts w:cstheme="minorHAnsi"/>
        </w:rPr>
        <w:t xml:space="preserve"> </w:t>
      </w:r>
    </w:p>
    <w:p w14:paraId="000839A2" w14:textId="54928977" w:rsidR="00666D3A" w:rsidRPr="00B01306" w:rsidRDefault="009241BE" w:rsidP="00B01306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Ang iyong </w:t>
      </w:r>
      <w:r w:rsidR="00F461B1">
        <w:rPr>
          <w:rFonts w:cstheme="minorHAnsi"/>
        </w:rPr>
        <w:t>tagabigay</w:t>
      </w:r>
      <w:r>
        <w:rPr>
          <w:rFonts w:cstheme="minorHAnsi"/>
        </w:rPr>
        <w:t xml:space="preserve"> ay kailangan na makipag-tulungan sa iyo sa upang masuri kung may anumang mga bagay na maaaring </w:t>
      </w:r>
      <w:r w:rsidR="00F461B1">
        <w:rPr>
          <w:rFonts w:cstheme="minorHAnsi"/>
        </w:rPr>
        <w:t>maglalagay sa iyo ng</w:t>
      </w:r>
      <w:r>
        <w:rPr>
          <w:rFonts w:cstheme="minorHAnsi"/>
        </w:rPr>
        <w:t xml:space="preserve"> panganib kung ikaw ay aasa lamang sa isang manggagawa</w:t>
      </w:r>
      <w:r w:rsidR="00666D3A" w:rsidRPr="00B01306">
        <w:rPr>
          <w:rFonts w:cstheme="minorHAnsi"/>
        </w:rPr>
        <w:t xml:space="preserve">. </w:t>
      </w:r>
      <w:r w:rsidR="00047FEF">
        <w:rPr>
          <w:rFonts w:cstheme="minorHAnsi"/>
        </w:rPr>
        <w:t>Gagawa rin sila ng isang kasunduan sa iyo kung paano nila</w:t>
      </w:r>
      <w:r w:rsidR="00666D3A" w:rsidRPr="00B01306">
        <w:rPr>
          <w:rFonts w:cstheme="minorHAnsi"/>
        </w:rPr>
        <w:t>:</w:t>
      </w:r>
    </w:p>
    <w:p w14:paraId="5697B313" w14:textId="7A94A0F5" w:rsidR="00666D3A" w:rsidRPr="00B01306" w:rsidRDefault="00180B49" w:rsidP="00B01306">
      <w:pPr>
        <w:pStyle w:val="ListParagraph"/>
        <w:numPr>
          <w:ilvl w:val="0"/>
          <w:numId w:val="24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pangasiwaan ang iyong </w:t>
      </w:r>
      <w:r w:rsidR="00F461B1">
        <w:rPr>
          <w:rFonts w:cstheme="minorHAnsi"/>
        </w:rPr>
        <w:t xml:space="preserve">tagasuportang </w:t>
      </w:r>
      <w:r>
        <w:rPr>
          <w:rFonts w:cstheme="minorHAnsi"/>
        </w:rPr>
        <w:t>manggagawa</w:t>
      </w:r>
      <w:r w:rsidR="00666D3A" w:rsidRPr="00B01306">
        <w:rPr>
          <w:rFonts w:cstheme="minorHAnsi"/>
        </w:rPr>
        <w:t xml:space="preserve"> </w:t>
      </w:r>
    </w:p>
    <w:p w14:paraId="14BDB4BA" w14:textId="7C31BDA5" w:rsidR="00036CAF" w:rsidRPr="00B01306" w:rsidRDefault="00180B49" w:rsidP="00B01306">
      <w:pPr>
        <w:pStyle w:val="ListParagraph"/>
        <w:numPr>
          <w:ilvl w:val="0"/>
          <w:numId w:val="24"/>
        </w:numPr>
        <w:spacing w:line="240" w:lineRule="auto"/>
        <w:rPr>
          <w:rFonts w:cstheme="minorHAnsi"/>
        </w:rPr>
      </w:pPr>
      <w:r>
        <w:rPr>
          <w:rFonts w:cstheme="minorHAnsi"/>
        </w:rPr>
        <w:t>sisiyasatin kung paano ka nasisiyahan sa mga pagsuportang iyong nakukuha</w:t>
      </w:r>
      <w:r w:rsidR="00036CAF" w:rsidRPr="00B01306">
        <w:rPr>
          <w:rFonts w:cstheme="minorHAnsi"/>
        </w:rPr>
        <w:t xml:space="preserve">. </w:t>
      </w:r>
    </w:p>
    <w:p w14:paraId="4CCAF5FF" w14:textId="13D47EC3" w:rsidR="00036CAF" w:rsidRPr="00B01306" w:rsidRDefault="009758B9" w:rsidP="00B01306">
      <w:pPr>
        <w:spacing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Ang lahat ng mga </w:t>
      </w:r>
      <w:r w:rsidR="00DF698A">
        <w:rPr>
          <w:rFonts w:cstheme="minorHAnsi"/>
        </w:rPr>
        <w:t xml:space="preserve">tagabigay </w:t>
      </w:r>
      <w:r>
        <w:rPr>
          <w:rFonts w:cstheme="minorHAnsi"/>
        </w:rPr>
        <w:t xml:space="preserve"> ay dapat ma</w:t>
      </w:r>
      <w:r w:rsidR="00D87FC8">
        <w:rPr>
          <w:rFonts w:cstheme="minorHAnsi"/>
        </w:rPr>
        <w:t>gka</w:t>
      </w:r>
      <w:r>
        <w:rPr>
          <w:rFonts w:cstheme="minorHAnsi"/>
        </w:rPr>
        <w:t xml:space="preserve">roon ng isang napapanahong talaan </w:t>
      </w:r>
      <w:r w:rsidR="00BE1FD8">
        <w:rPr>
          <w:rFonts w:cstheme="minorHAnsi"/>
        </w:rPr>
        <w:t>(up-to-date record) sa</w:t>
      </w:r>
      <w:r>
        <w:rPr>
          <w:rFonts w:cstheme="minorHAnsi"/>
        </w:rPr>
        <w:t xml:space="preserve"> lahat ng mga kalahok na tumatanggap ng pang-araw-araw na personal na suporta </w:t>
      </w:r>
      <w:r w:rsidR="00BE1FD8">
        <w:rPr>
          <w:rFonts w:cstheme="minorHAnsi"/>
        </w:rPr>
        <w:t xml:space="preserve">mula sa iisang </w:t>
      </w:r>
      <w:r w:rsidR="00165615">
        <w:rPr>
          <w:rFonts w:cstheme="minorHAnsi"/>
        </w:rPr>
        <w:t xml:space="preserve">tagasuportang </w:t>
      </w:r>
      <w:r w:rsidR="00BE1FD8">
        <w:rPr>
          <w:rFonts w:cstheme="minorHAnsi"/>
        </w:rPr>
        <w:t>manggagawa.</w:t>
      </w:r>
      <w:r w:rsidR="00036CAF" w:rsidRPr="00B01306">
        <w:rPr>
          <w:rFonts w:cstheme="minorHAnsi"/>
        </w:rPr>
        <w:t xml:space="preserve"> </w:t>
      </w:r>
    </w:p>
    <w:p w14:paraId="214C1AD8" w14:textId="5DAAE635" w:rsidR="00BD44C6" w:rsidRPr="00B01306" w:rsidRDefault="00674221" w:rsidP="00B01306">
      <w:pPr>
        <w:spacing w:line="240" w:lineRule="auto"/>
        <w:rPr>
          <w:rFonts w:cstheme="minorHAnsi"/>
        </w:rPr>
      </w:pPr>
      <w:r>
        <w:rPr>
          <w:rFonts w:cstheme="minorHAnsi"/>
        </w:rPr>
        <w:t>Inilakip ko sa sulat na ito ang isang buong kopya ng bagong kundisyon para sa iyong kaalaman.</w:t>
      </w:r>
      <w:r w:rsidR="009137C3" w:rsidRPr="00B01306">
        <w:rPr>
          <w:rFonts w:cstheme="minorHAnsi"/>
        </w:rPr>
        <w:t xml:space="preserve"> </w:t>
      </w:r>
    </w:p>
    <w:p w14:paraId="7FAE96D3" w14:textId="4554B3E5" w:rsidR="00786C22" w:rsidRPr="00B01306" w:rsidRDefault="00674221" w:rsidP="00B01306">
      <w:pPr>
        <w:spacing w:line="240" w:lineRule="auto"/>
        <w:rPr>
          <w:rFonts w:cstheme="minorHAnsi"/>
        </w:rPr>
      </w:pPr>
      <w:r>
        <w:rPr>
          <w:rFonts w:cstheme="minorHAnsi"/>
        </w:rPr>
        <w:t>Sa madaling panahon</w:t>
      </w:r>
      <w:r w:rsidR="00DA19BB">
        <w:rPr>
          <w:rFonts w:cstheme="minorHAnsi"/>
        </w:rPr>
        <w:t xml:space="preserve">, kami </w:t>
      </w:r>
      <w:r>
        <w:rPr>
          <w:rFonts w:cstheme="minorHAnsi"/>
        </w:rPr>
        <w:t xml:space="preserve">ay kukunsulta sa mga taong may kapansanan, sa mga </w:t>
      </w:r>
      <w:r w:rsidR="00DA19BB">
        <w:rPr>
          <w:rFonts w:cstheme="minorHAnsi"/>
        </w:rPr>
        <w:t xml:space="preserve">samahang </w:t>
      </w:r>
      <w:r>
        <w:rPr>
          <w:rFonts w:cstheme="minorHAnsi"/>
        </w:rPr>
        <w:t xml:space="preserve">kumakatawan sa mga taong may kapansanan, mga </w:t>
      </w:r>
      <w:r w:rsidR="006C5655">
        <w:rPr>
          <w:rFonts w:cstheme="minorHAnsi"/>
        </w:rPr>
        <w:t>taga</w:t>
      </w:r>
      <w:r>
        <w:rPr>
          <w:rFonts w:cstheme="minorHAnsi"/>
        </w:rPr>
        <w:t xml:space="preserve">bigay ng serbisyo at mga pamahalaan ng </w:t>
      </w:r>
      <w:r w:rsidR="00505A09">
        <w:rPr>
          <w:rFonts w:cstheme="minorHAnsi"/>
        </w:rPr>
        <w:t>estado at teritoryo upang mailagay itong mga bagong pangangailangan sa batas</w:t>
      </w:r>
      <w:r w:rsidR="00786C22" w:rsidRPr="00B01306">
        <w:rPr>
          <w:rFonts w:cstheme="minorHAnsi"/>
        </w:rPr>
        <w:t>.</w:t>
      </w:r>
    </w:p>
    <w:p w14:paraId="67DD0BFE" w14:textId="7C863BC6" w:rsidR="00AD1AE4" w:rsidRDefault="009E389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Kung mayroon kang mga katanungan, maaaring tumawag sa amin sa </w:t>
      </w:r>
      <w:r w:rsidR="00717413" w:rsidRPr="00B01306">
        <w:rPr>
          <w:rFonts w:cstheme="minorHAnsi"/>
        </w:rPr>
        <w:t>1800 035 544</w:t>
      </w:r>
      <w:r w:rsidR="006E5018" w:rsidRPr="00B01306">
        <w:rPr>
          <w:rFonts w:cstheme="minorHAnsi"/>
        </w:rPr>
        <w:t>,</w:t>
      </w:r>
      <w:r w:rsidR="00717413" w:rsidRPr="00B01306">
        <w:rPr>
          <w:rFonts w:cstheme="minorHAnsi"/>
        </w:rPr>
        <w:t xml:space="preserve"> </w:t>
      </w:r>
      <w:r>
        <w:rPr>
          <w:rFonts w:cstheme="minorHAnsi"/>
        </w:rPr>
        <w:t xml:space="preserve">o mag-email sa sa </w:t>
      </w:r>
      <w:hyperlink r:id="rId11" w:history="1">
        <w:r w:rsidR="00717413" w:rsidRPr="00B01306">
          <w:rPr>
            <w:rStyle w:val="Hyperlink"/>
            <w:rFonts w:cstheme="minorHAnsi"/>
          </w:rPr>
          <w:t>contactcentre@ndiscommission.gov.au</w:t>
        </w:r>
      </w:hyperlink>
      <w:r w:rsidR="00717413" w:rsidRPr="00B01306">
        <w:rPr>
          <w:rFonts w:cstheme="minorHAnsi"/>
        </w:rPr>
        <w:t>.</w:t>
      </w:r>
      <w:r>
        <w:rPr>
          <w:rFonts w:cstheme="minorHAnsi"/>
        </w:rPr>
        <w:t xml:space="preserve"> M</w:t>
      </w:r>
      <w:r w:rsidR="006C5655">
        <w:rPr>
          <w:rFonts w:cstheme="minorHAnsi"/>
        </w:rPr>
        <w:t>a</w:t>
      </w:r>
      <w:r>
        <w:rPr>
          <w:rFonts w:cstheme="minorHAnsi"/>
        </w:rPr>
        <w:t xml:space="preserve">aari mo ring </w:t>
      </w:r>
      <w:r w:rsidR="00DA19BB">
        <w:rPr>
          <w:rFonts w:cstheme="minorHAnsi"/>
        </w:rPr>
        <w:t xml:space="preserve">dagdagan ang iyong kaalaman </w:t>
      </w:r>
      <w:r w:rsidR="00A10042">
        <w:rPr>
          <w:rFonts w:cstheme="minorHAnsi"/>
        </w:rPr>
        <w:t xml:space="preserve">tungkol sa pagparehistro at mga kundisyon ng pagparehistro para sa mga rehistradong </w:t>
      </w:r>
      <w:r w:rsidR="006C5655">
        <w:rPr>
          <w:rFonts w:cstheme="minorHAnsi"/>
        </w:rPr>
        <w:t xml:space="preserve">tagabigay sa iyo ng </w:t>
      </w:r>
      <w:r w:rsidR="006E024B">
        <w:rPr>
          <w:rFonts w:cstheme="minorHAnsi"/>
        </w:rPr>
        <w:t xml:space="preserve">NDIS </w:t>
      </w:r>
      <w:r w:rsidR="00A10042">
        <w:rPr>
          <w:rFonts w:cstheme="minorHAnsi"/>
        </w:rPr>
        <w:t xml:space="preserve">sa aming website sa </w:t>
      </w:r>
      <w:hyperlink r:id="rId12" w:history="1">
        <w:r w:rsidR="009137C3" w:rsidRPr="00B01306">
          <w:rPr>
            <w:rStyle w:val="Hyperlink"/>
            <w:rFonts w:cstheme="minorHAnsi"/>
          </w:rPr>
          <w:t>www.ndiscommission.gov.au</w:t>
        </w:r>
      </w:hyperlink>
      <w:r w:rsidR="009137C3" w:rsidRPr="00B01306">
        <w:rPr>
          <w:rFonts w:cstheme="minorHAnsi"/>
        </w:rPr>
        <w:t xml:space="preserve">. </w:t>
      </w:r>
    </w:p>
    <w:p w14:paraId="26220C7B" w14:textId="22038141" w:rsidR="00E23A90" w:rsidRPr="00B01306" w:rsidRDefault="00E9062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Sa ilang sandali ay ipapalabas namin itong impormasyon sa madaling basahin na Braille at Auslan, pati na rin </w:t>
      </w:r>
      <w:r w:rsidR="00DA19BB">
        <w:rPr>
          <w:rFonts w:cstheme="minorHAnsi"/>
        </w:rPr>
        <w:t>sa</w:t>
      </w:r>
      <w:r>
        <w:rPr>
          <w:rFonts w:cstheme="minorHAnsi"/>
        </w:rPr>
        <w:t xml:space="preserve"> iba</w:t>
      </w:r>
      <w:r w:rsidR="00DA19BB">
        <w:rPr>
          <w:rFonts w:cstheme="minorHAnsi"/>
        </w:rPr>
        <w:t>ng</w:t>
      </w:r>
      <w:r>
        <w:rPr>
          <w:rFonts w:cstheme="minorHAnsi"/>
        </w:rPr>
        <w:t xml:space="preserve"> mga wika ng komunidad</w:t>
      </w:r>
      <w:r w:rsidR="00E23A90">
        <w:rPr>
          <w:rFonts w:cstheme="minorHAnsi"/>
        </w:rPr>
        <w:t>.</w:t>
      </w:r>
    </w:p>
    <w:p w14:paraId="0345922B" w14:textId="427E837C" w:rsidR="009137C3" w:rsidRPr="00B01306" w:rsidRDefault="00EC3D13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Mga karapatan sa pagsusuri</w:t>
      </w:r>
    </w:p>
    <w:p w14:paraId="1F053A0A" w14:textId="0BA73104" w:rsidR="009137C3" w:rsidRPr="00B01306" w:rsidRDefault="00EC3D13">
      <w:pPr>
        <w:widowControl w:val="0"/>
        <w:spacing w:before="120" w:after="120" w:line="240" w:lineRule="auto"/>
        <w:rPr>
          <w:rFonts w:cstheme="minorHAnsi"/>
        </w:rPr>
      </w:pPr>
      <w:r>
        <w:rPr>
          <w:rFonts w:cstheme="minorHAnsi"/>
        </w:rPr>
        <w:t xml:space="preserve">Kung </w:t>
      </w:r>
      <w:r w:rsidR="007A5920">
        <w:rPr>
          <w:rFonts w:cstheme="minorHAnsi"/>
        </w:rPr>
        <w:t xml:space="preserve">ikaw ay </w:t>
      </w:r>
      <w:r>
        <w:rPr>
          <w:rFonts w:cstheme="minorHAnsi"/>
        </w:rPr>
        <w:t>nakatira</w:t>
      </w:r>
      <w:r w:rsidR="007A5920">
        <w:rPr>
          <w:rFonts w:cstheme="minorHAnsi"/>
        </w:rPr>
        <w:t xml:space="preserve"> na</w:t>
      </w:r>
      <w:r>
        <w:rPr>
          <w:rFonts w:cstheme="minorHAnsi"/>
        </w:rPr>
        <w:t xml:space="preserve">ng mag-isa at tumatanggap ng pangangalaga mula sa nag-iisang </w:t>
      </w:r>
      <w:r w:rsidR="00DA19BB">
        <w:rPr>
          <w:rFonts w:cstheme="minorHAnsi"/>
        </w:rPr>
        <w:t xml:space="preserve">tagasuportang </w:t>
      </w:r>
      <w:r>
        <w:rPr>
          <w:rFonts w:cstheme="minorHAnsi"/>
        </w:rPr>
        <w:t xml:space="preserve">manggagawa, direkta kang maaapektuhan ng aking pasya na baguhin ang mga kundisyon ng pagpaparehistro ng iyong </w:t>
      </w:r>
      <w:r w:rsidR="006E024B">
        <w:rPr>
          <w:rFonts w:cstheme="minorHAnsi"/>
        </w:rPr>
        <w:t>NDIS provider</w:t>
      </w:r>
      <w:r w:rsidR="005226B3" w:rsidRPr="00B01306">
        <w:rPr>
          <w:rFonts w:cstheme="minorHAnsi"/>
        </w:rPr>
        <w:t xml:space="preserve">. </w:t>
      </w:r>
      <w:r w:rsidR="0070012F">
        <w:rPr>
          <w:rFonts w:cstheme="minorHAnsi"/>
        </w:rPr>
        <w:t xml:space="preserve">Mayroon kang karapatang humiling na suriin ang pasyang ito ng ibang tao sa </w:t>
      </w:r>
      <w:r w:rsidR="006E5018" w:rsidRPr="00B01306">
        <w:rPr>
          <w:rFonts w:cstheme="minorHAnsi"/>
        </w:rPr>
        <w:t xml:space="preserve">NDIS </w:t>
      </w:r>
      <w:r w:rsidR="009137C3" w:rsidRPr="00B01306">
        <w:rPr>
          <w:rFonts w:cstheme="minorHAnsi"/>
        </w:rPr>
        <w:t xml:space="preserve">Commission. </w:t>
      </w:r>
      <w:r w:rsidR="0070012F">
        <w:rPr>
          <w:rFonts w:cstheme="minorHAnsi"/>
        </w:rPr>
        <w:t>Mayroon kang tatlong buwan mula sa araw na</w:t>
      </w:r>
      <w:r w:rsidR="00DA19BB">
        <w:rPr>
          <w:rFonts w:cstheme="minorHAnsi"/>
        </w:rPr>
        <w:t xml:space="preserve"> </w:t>
      </w:r>
      <w:r w:rsidR="0070012F">
        <w:rPr>
          <w:rFonts w:cstheme="minorHAnsi"/>
        </w:rPr>
        <w:t>natanggap mo ang sulat na ito upang humiling ng isang pagsusuri.</w:t>
      </w:r>
    </w:p>
    <w:p w14:paraId="269050E0" w14:textId="1009CB3E" w:rsidR="009137C3" w:rsidRPr="00B01306" w:rsidRDefault="00411A52">
      <w:pPr>
        <w:widowControl w:val="0"/>
        <w:spacing w:before="120" w:after="120" w:line="240" w:lineRule="auto"/>
        <w:rPr>
          <w:rFonts w:cstheme="minorHAnsi"/>
        </w:rPr>
      </w:pPr>
      <w:r>
        <w:rPr>
          <w:rFonts w:cstheme="minorHAnsi"/>
        </w:rPr>
        <w:t xml:space="preserve">Maaari kang humiling sa amin ng isang pagsusuri sa pamamagitan ng pagtawag sa amin sa </w:t>
      </w:r>
      <w:r w:rsidR="009137C3" w:rsidRPr="00B01306">
        <w:rPr>
          <w:rFonts w:cstheme="minorHAnsi"/>
        </w:rPr>
        <w:t xml:space="preserve">1800 035 544, </w:t>
      </w:r>
      <w:r w:rsidR="00DA19BB">
        <w:rPr>
          <w:rFonts w:cstheme="minorHAnsi"/>
        </w:rPr>
        <w:t xml:space="preserve">sa </w:t>
      </w:r>
      <w:r>
        <w:rPr>
          <w:rFonts w:cstheme="minorHAnsi"/>
        </w:rPr>
        <w:t xml:space="preserve">pagpapadala ng email sa </w:t>
      </w:r>
      <w:r w:rsidR="00B01306">
        <w:rPr>
          <w:rFonts w:cstheme="minorHAnsi"/>
          <w:szCs w:val="22"/>
        </w:rPr>
        <w:t>registration@ndiscommission.gov.au</w:t>
      </w:r>
      <w:r w:rsidR="00B01306" w:rsidRPr="00B756AA">
        <w:rPr>
          <w:rFonts w:cstheme="minorHAnsi"/>
          <w:szCs w:val="22"/>
        </w:rPr>
        <w:t xml:space="preserve"> </w:t>
      </w:r>
      <w:r w:rsidR="009137C3" w:rsidRPr="00B01306">
        <w:rPr>
          <w:rFonts w:cstheme="minorHAnsi"/>
        </w:rPr>
        <w:t xml:space="preserve">o </w:t>
      </w:r>
      <w:r w:rsidR="00DA19BB">
        <w:rPr>
          <w:rFonts w:cstheme="minorHAnsi"/>
        </w:rPr>
        <w:t xml:space="preserve">sa </w:t>
      </w:r>
      <w:r>
        <w:rPr>
          <w:rFonts w:cstheme="minorHAnsi"/>
        </w:rPr>
        <w:t>pagsusulat sa</w:t>
      </w:r>
      <w:r w:rsidR="009137C3" w:rsidRPr="00B01306">
        <w:rPr>
          <w:rFonts w:cstheme="minorHAnsi"/>
        </w:rPr>
        <w:t>:</w:t>
      </w:r>
    </w:p>
    <w:p w14:paraId="097B778C" w14:textId="77777777" w:rsidR="009137C3" w:rsidRPr="00B01306" w:rsidRDefault="009137C3">
      <w:pPr>
        <w:spacing w:after="0" w:line="240" w:lineRule="auto"/>
        <w:ind w:left="720"/>
        <w:contextualSpacing/>
        <w:rPr>
          <w:rFonts w:cstheme="minorHAnsi"/>
        </w:rPr>
      </w:pPr>
      <w:r w:rsidRPr="00B01306">
        <w:rPr>
          <w:rFonts w:cstheme="minorHAnsi"/>
        </w:rPr>
        <w:t>NDIS Quality and Safeguards Commission</w:t>
      </w:r>
    </w:p>
    <w:p w14:paraId="60A5E4FD" w14:textId="77777777" w:rsidR="009137C3" w:rsidRPr="00B01306" w:rsidRDefault="009137C3">
      <w:pPr>
        <w:spacing w:after="0" w:line="240" w:lineRule="auto"/>
        <w:ind w:left="720"/>
        <w:contextualSpacing/>
        <w:rPr>
          <w:rFonts w:cstheme="minorHAnsi"/>
        </w:rPr>
      </w:pPr>
      <w:r w:rsidRPr="00B01306">
        <w:rPr>
          <w:rFonts w:cstheme="minorHAnsi"/>
        </w:rPr>
        <w:t>PO Box 210</w:t>
      </w:r>
    </w:p>
    <w:p w14:paraId="574EA16A" w14:textId="77777777" w:rsidR="009137C3" w:rsidRPr="00B01306" w:rsidRDefault="009137C3">
      <w:pPr>
        <w:spacing w:after="0" w:line="240" w:lineRule="auto"/>
        <w:ind w:left="720"/>
        <w:contextualSpacing/>
        <w:rPr>
          <w:rFonts w:cstheme="minorHAnsi"/>
        </w:rPr>
      </w:pPr>
      <w:r w:rsidRPr="00B01306">
        <w:rPr>
          <w:rFonts w:cstheme="minorHAnsi"/>
        </w:rPr>
        <w:t>PENRITH NSW 2750</w:t>
      </w:r>
    </w:p>
    <w:p w14:paraId="7E9341BC" w14:textId="14B74C09" w:rsidR="009137C3" w:rsidRPr="00B01306" w:rsidRDefault="00F77FF8">
      <w:pPr>
        <w:spacing w:after="0" w:line="240" w:lineRule="auto"/>
        <w:rPr>
          <w:rFonts w:cstheme="minorHAnsi"/>
        </w:rPr>
      </w:pPr>
      <w:r>
        <w:rPr>
          <w:rFonts w:cstheme="minorHAnsi"/>
        </w:rPr>
        <w:t>Sa iyong kahilingan</w:t>
      </w:r>
      <w:r w:rsidR="00BD44C6" w:rsidRPr="00B01306">
        <w:rPr>
          <w:rFonts w:cstheme="minorHAnsi"/>
        </w:rPr>
        <w:t>,</w:t>
      </w:r>
      <w:r w:rsidR="009137C3" w:rsidRPr="00B01306">
        <w:rPr>
          <w:rFonts w:cstheme="minorHAnsi"/>
        </w:rPr>
        <w:t xml:space="preserve"> </w:t>
      </w:r>
      <w:r w:rsidR="007D295E">
        <w:rPr>
          <w:rFonts w:cstheme="minorHAnsi"/>
        </w:rPr>
        <w:t>kailangan mong sabihin sa amin kung bakit naniniwala kang mali ang desisyon para sa iyo at mga pagsuportang iyong natatanggap.</w:t>
      </w:r>
    </w:p>
    <w:p w14:paraId="724DCE84" w14:textId="43941A7D" w:rsidR="003B7C57" w:rsidRPr="00B01306" w:rsidRDefault="00DB74E3" w:rsidP="00B01306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Pagkatapos </w:t>
      </w:r>
      <w:r w:rsidR="00DA19BB">
        <w:rPr>
          <w:rFonts w:cstheme="minorHAnsi"/>
        </w:rPr>
        <w:t>na m</w:t>
      </w:r>
      <w:r>
        <w:rPr>
          <w:rFonts w:cstheme="minorHAnsi"/>
        </w:rPr>
        <w:t xml:space="preserve">akuha ang iyong kahilingan </w:t>
      </w:r>
      <w:r w:rsidR="00DA19BB">
        <w:rPr>
          <w:rFonts w:cstheme="minorHAnsi"/>
        </w:rPr>
        <w:t xml:space="preserve">para </w:t>
      </w:r>
      <w:r>
        <w:rPr>
          <w:rFonts w:cstheme="minorHAnsi"/>
        </w:rPr>
        <w:t xml:space="preserve">sa isang pagsusuri, isang awtorisadong tao sa </w:t>
      </w:r>
      <w:r w:rsidR="000F0F8E" w:rsidRPr="00B01306">
        <w:rPr>
          <w:rFonts w:cstheme="minorHAnsi"/>
        </w:rPr>
        <w:t>NDIS Commission</w:t>
      </w:r>
      <w:r w:rsidR="003B7C57" w:rsidRPr="00B01306">
        <w:rPr>
          <w:rFonts w:cstheme="minorHAnsi"/>
        </w:rPr>
        <w:t xml:space="preserve"> </w:t>
      </w:r>
      <w:r>
        <w:rPr>
          <w:rFonts w:cstheme="minorHAnsi"/>
        </w:rPr>
        <w:t>ay magsusuri sa desisyon</w:t>
      </w:r>
      <w:r w:rsidR="00717413" w:rsidRPr="00B01306">
        <w:rPr>
          <w:rFonts w:cstheme="minorHAnsi"/>
        </w:rPr>
        <w:t xml:space="preserve">. </w:t>
      </w:r>
      <w:r>
        <w:rPr>
          <w:rFonts w:cstheme="minorHAnsi"/>
        </w:rPr>
        <w:t xml:space="preserve">Ipapabatid ang kinalabasan sa iyo sa lalong madaling panahon, </w:t>
      </w:r>
      <w:r w:rsidR="00DA19BB">
        <w:rPr>
          <w:rFonts w:cstheme="minorHAnsi"/>
        </w:rPr>
        <w:t xml:space="preserve">mula sa pagkatanggap ng iyong </w:t>
      </w:r>
      <w:r>
        <w:rPr>
          <w:rFonts w:cstheme="minorHAnsi"/>
        </w:rPr>
        <w:t>kahilingan.</w:t>
      </w:r>
      <w:r w:rsidR="003B7C57" w:rsidRPr="00B01306">
        <w:rPr>
          <w:rFonts w:cstheme="minorHAnsi"/>
        </w:rPr>
        <w:t xml:space="preserve"> </w:t>
      </w:r>
    </w:p>
    <w:p w14:paraId="2526DC57" w14:textId="70A6C540" w:rsidR="00353373" w:rsidRPr="00B01306" w:rsidRDefault="00DB74E3" w:rsidP="00DA19BB">
      <w:pPr>
        <w:spacing w:line="240" w:lineRule="auto"/>
        <w:rPr>
          <w:rFonts w:cstheme="minorHAnsi"/>
        </w:rPr>
      </w:pPr>
      <w:r>
        <w:rPr>
          <w:rFonts w:cstheme="minorHAnsi"/>
        </w:rPr>
        <w:t>Taos puso</w:t>
      </w:r>
    </w:p>
    <w:p w14:paraId="5EDFB837" w14:textId="77777777" w:rsidR="004F445B" w:rsidRPr="00B01306" w:rsidRDefault="0016523B" w:rsidP="005155E9">
      <w:pPr>
        <w:rPr>
          <w:rFonts w:cstheme="minorHAnsi"/>
        </w:rPr>
      </w:pPr>
      <w:r w:rsidRPr="00B01306">
        <w:rPr>
          <w:rFonts w:cstheme="minorHAnsi"/>
          <w:b/>
        </w:rPr>
        <w:t>Samantha Taylor PSM</w:t>
      </w:r>
      <w:r w:rsidRPr="00B01306">
        <w:rPr>
          <w:rFonts w:cstheme="minorHAnsi"/>
          <w:b/>
        </w:rPr>
        <w:br/>
        <w:t>Registrar</w:t>
      </w:r>
      <w:r w:rsidRPr="00B01306">
        <w:rPr>
          <w:rFonts w:cstheme="minorHAnsi"/>
          <w:b/>
        </w:rPr>
        <w:br/>
        <w:t>NDIS Quality and Safeguards Commission</w:t>
      </w:r>
      <w:r w:rsidR="001F7E5D" w:rsidRPr="00B01306">
        <w:rPr>
          <w:rFonts w:cstheme="minorHAnsi"/>
          <w:b/>
        </w:rPr>
        <w:br/>
      </w:r>
      <w:r w:rsidR="00B01306">
        <w:rPr>
          <w:rFonts w:cstheme="minorHAnsi"/>
          <w:i/>
        </w:rPr>
        <w:t>D</w:t>
      </w:r>
      <w:r w:rsidRPr="00B01306">
        <w:rPr>
          <w:rFonts w:cstheme="minorHAnsi"/>
          <w:i/>
        </w:rPr>
        <w:t>elegate under section 202A of the NDIS Act</w:t>
      </w:r>
    </w:p>
    <w:p w14:paraId="47AB022D" w14:textId="77777777" w:rsidR="002C1903" w:rsidRPr="00B01306" w:rsidRDefault="002C1903" w:rsidP="001F7E5D">
      <w:pPr>
        <w:jc w:val="center"/>
        <w:rPr>
          <w:rFonts w:cstheme="minorHAnsi"/>
          <w:b/>
        </w:rPr>
        <w:sectPr w:rsidR="002C1903" w:rsidRPr="00B01306" w:rsidSect="009137C3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806" w:right="1440" w:bottom="2552" w:left="1440" w:header="284" w:footer="397" w:gutter="0"/>
          <w:cols w:space="340"/>
          <w:titlePg/>
          <w:docGrid w:linePitch="360"/>
          <w15:footnoteColumns w:val="1"/>
        </w:sectPr>
      </w:pPr>
    </w:p>
    <w:p w14:paraId="48EA10C6" w14:textId="77777777" w:rsidR="00DA19BB" w:rsidRDefault="00DA19BB" w:rsidP="00C9195C">
      <w:pPr>
        <w:pStyle w:val="Heading1"/>
        <w:spacing w:before="480" w:after="120"/>
        <w:jc w:val="center"/>
        <w:rPr>
          <w:rFonts w:asciiTheme="minorHAnsi" w:eastAsia="Times New Roman" w:hAnsiTheme="minorHAnsi" w:cstheme="minorHAnsi"/>
          <w:color w:val="auto"/>
          <w:lang w:eastAsia="en-AU"/>
        </w:rPr>
      </w:pPr>
    </w:p>
    <w:p w14:paraId="067F5D48" w14:textId="2934EE6A" w:rsidR="00C9195C" w:rsidRPr="00B01306" w:rsidRDefault="006858BD" w:rsidP="00C9195C">
      <w:pPr>
        <w:pStyle w:val="Heading1"/>
        <w:spacing w:before="480" w:after="120"/>
        <w:jc w:val="center"/>
        <w:rPr>
          <w:rFonts w:asciiTheme="minorHAnsi" w:eastAsiaTheme="minorHAnsi" w:hAnsiTheme="minorHAnsi" w:cstheme="minorHAnsi"/>
          <w:b w:val="0"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lang w:eastAsia="en-AU"/>
        </w:rPr>
        <w:t>Karagdagang Kundisyon ng</w:t>
      </w:r>
      <w:r w:rsidR="00C9195C" w:rsidRPr="00B01306">
        <w:rPr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>
        <w:rPr>
          <w:rFonts w:asciiTheme="minorHAnsi" w:eastAsia="Times New Roman" w:hAnsiTheme="minorHAnsi" w:cstheme="minorHAnsi"/>
          <w:color w:val="auto"/>
          <w:lang w:eastAsia="en-AU"/>
        </w:rPr>
        <w:t>Pagparehistro</w:t>
      </w:r>
      <w:r w:rsidR="001F7E5D" w:rsidRPr="00B01306">
        <w:rPr>
          <w:rFonts w:asciiTheme="minorHAnsi" w:hAnsiTheme="minorHAnsi" w:cstheme="minorHAnsi"/>
        </w:rPr>
        <w:br/>
      </w:r>
      <w:r>
        <w:rPr>
          <w:rFonts w:asciiTheme="minorHAnsi" w:eastAsiaTheme="minorHAnsi" w:hAnsiTheme="minorHAnsi" w:cstheme="minorHAnsi"/>
          <w:b w:val="0"/>
          <w:color w:val="000000" w:themeColor="text1"/>
          <w:sz w:val="22"/>
          <w:szCs w:val="22"/>
        </w:rPr>
        <w:t>Sa ilalim ng seksyon</w:t>
      </w:r>
      <w:r w:rsidR="00CF1639" w:rsidRPr="00B01306">
        <w:rPr>
          <w:rFonts w:asciiTheme="minorHAnsi" w:eastAsiaTheme="minorHAnsi" w:hAnsiTheme="minorHAnsi" w:cstheme="minorHAnsi"/>
          <w:b w:val="0"/>
          <w:color w:val="000000" w:themeColor="text1"/>
          <w:sz w:val="22"/>
          <w:szCs w:val="22"/>
        </w:rPr>
        <w:t xml:space="preserve"> 73G </w:t>
      </w:r>
      <w:r>
        <w:rPr>
          <w:rFonts w:asciiTheme="minorHAnsi" w:eastAsiaTheme="minorHAnsi" w:hAnsiTheme="minorHAnsi" w:cstheme="minorHAnsi"/>
          <w:b w:val="0"/>
          <w:color w:val="000000" w:themeColor="text1"/>
          <w:sz w:val="22"/>
          <w:szCs w:val="22"/>
        </w:rPr>
        <w:t>ng</w:t>
      </w:r>
      <w:r w:rsidR="001F7E5D" w:rsidRPr="00B01306">
        <w:rPr>
          <w:rFonts w:asciiTheme="minorHAnsi" w:eastAsia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="001F7E5D" w:rsidRPr="00B01306">
        <w:rPr>
          <w:rFonts w:asciiTheme="minorHAnsi" w:eastAsiaTheme="minorHAnsi" w:hAnsiTheme="minorHAnsi" w:cstheme="minorHAnsi"/>
          <w:b w:val="0"/>
          <w:i/>
          <w:color w:val="000000" w:themeColor="text1"/>
          <w:sz w:val="22"/>
          <w:szCs w:val="22"/>
        </w:rPr>
        <w:t>National Disability Insurance Scheme Act 2013</w:t>
      </w:r>
      <w:r w:rsidR="001F7E5D" w:rsidRPr="00B01306">
        <w:rPr>
          <w:rFonts w:asciiTheme="minorHAnsi" w:eastAsiaTheme="minorHAnsi" w:hAnsiTheme="minorHAnsi" w:cstheme="minorHAnsi"/>
          <w:b w:val="0"/>
          <w:color w:val="000000" w:themeColor="text1"/>
          <w:sz w:val="22"/>
          <w:szCs w:val="22"/>
        </w:rPr>
        <w:t xml:space="preserve"> (</w:t>
      </w:r>
      <w:r>
        <w:rPr>
          <w:rFonts w:asciiTheme="minorHAnsi" w:eastAsiaTheme="minorHAnsi" w:hAnsiTheme="minorHAnsi" w:cstheme="minorHAnsi"/>
          <w:b w:val="0"/>
          <w:color w:val="000000" w:themeColor="text1"/>
          <w:sz w:val="22"/>
          <w:szCs w:val="22"/>
        </w:rPr>
        <w:t xml:space="preserve">Batas ng </w:t>
      </w:r>
      <w:r w:rsidR="001F7E5D" w:rsidRPr="00B01306">
        <w:rPr>
          <w:rFonts w:asciiTheme="minorHAnsi" w:eastAsiaTheme="minorHAnsi" w:hAnsiTheme="minorHAnsi" w:cstheme="minorHAnsi"/>
          <w:b w:val="0"/>
          <w:color w:val="000000" w:themeColor="text1"/>
          <w:sz w:val="22"/>
          <w:szCs w:val="22"/>
        </w:rPr>
        <w:t>NDIS)</w:t>
      </w:r>
    </w:p>
    <w:p w14:paraId="5F2A39F8" w14:textId="3F389BDE" w:rsidR="001F7E5D" w:rsidRPr="00B01306" w:rsidRDefault="006858BD" w:rsidP="00C9195C">
      <w:pPr>
        <w:pStyle w:val="Heading1"/>
        <w:keepNext w:val="0"/>
        <w:keepLines w:val="0"/>
        <w:suppressAutoHyphens w:val="0"/>
        <w:spacing w:before="480" w:after="12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  <w:lang w:eastAsia="en-AU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en-AU"/>
        </w:rPr>
        <w:t>Karagdagang Kundisyon na ipinataw sa ilalim ng seksyon</w:t>
      </w:r>
      <w:r w:rsidR="00CF1639" w:rsidRPr="00B01306">
        <w:rPr>
          <w:rFonts w:asciiTheme="minorHAnsi" w:eastAsia="Times New Roman" w:hAnsiTheme="minorHAnsi" w:cstheme="minorHAnsi"/>
          <w:color w:val="auto"/>
          <w:sz w:val="24"/>
          <w:szCs w:val="24"/>
          <w:lang w:eastAsia="en-AU"/>
        </w:rPr>
        <w:t xml:space="preserve"> 73G 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en-AU"/>
        </w:rPr>
        <w:t xml:space="preserve">Batas ng </w:t>
      </w:r>
      <w:r w:rsidR="00CF1639" w:rsidRPr="00B01306">
        <w:rPr>
          <w:rFonts w:asciiTheme="minorHAnsi" w:eastAsia="Times New Roman" w:hAnsiTheme="minorHAnsi" w:cstheme="minorHAnsi"/>
          <w:color w:val="auto"/>
          <w:sz w:val="24"/>
          <w:szCs w:val="24"/>
          <w:lang w:eastAsia="en-AU"/>
        </w:rPr>
        <w:t xml:space="preserve">NDIS 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en-AU"/>
        </w:rPr>
        <w:t xml:space="preserve">para sa mga nagbibigay ng tulong sa pang-araw-araw na personal na mga aktibidad sa mga kalahok na </w:t>
      </w:r>
      <w:r w:rsidR="00CD4CDA">
        <w:rPr>
          <w:rFonts w:asciiTheme="minorHAnsi" w:eastAsia="Times New Roman" w:hAnsiTheme="minorHAnsi" w:cstheme="minorHAnsi"/>
          <w:color w:val="auto"/>
          <w:sz w:val="24"/>
          <w:szCs w:val="24"/>
          <w:lang w:eastAsia="en-AU"/>
        </w:rPr>
        <w:t xml:space="preserve">nag-iisang 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en-AU"/>
        </w:rPr>
        <w:t>na</w:t>
      </w:r>
      <w:r w:rsidR="00CD4CDA">
        <w:rPr>
          <w:rFonts w:asciiTheme="minorHAnsi" w:eastAsia="Times New Roman" w:hAnsiTheme="minorHAnsi" w:cstheme="minorHAnsi"/>
          <w:color w:val="auto"/>
          <w:sz w:val="24"/>
          <w:szCs w:val="24"/>
          <w:lang w:eastAsia="en-AU"/>
        </w:rPr>
        <w:t>bubuhay</w:t>
      </w:r>
    </w:p>
    <w:p w14:paraId="71FEBC60" w14:textId="04E92AAD" w:rsidR="0068143A" w:rsidRPr="00B01306" w:rsidRDefault="00B45CD7" w:rsidP="00A431CA">
      <w:pPr>
        <w:numPr>
          <w:ilvl w:val="0"/>
          <w:numId w:val="15"/>
        </w:numPr>
        <w:suppressAutoHyphens w:val="0"/>
        <w:spacing w:before="0" w:line="276" w:lineRule="auto"/>
        <w:ind w:left="993" w:hanging="709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color w:val="auto"/>
          <w:szCs w:val="22"/>
        </w:rPr>
        <w:t xml:space="preserve">Itong kundisyon ay </w:t>
      </w:r>
      <w:r w:rsidR="00580AEC">
        <w:rPr>
          <w:rFonts w:eastAsia="Calibri" w:cstheme="minorHAnsi"/>
          <w:color w:val="auto"/>
          <w:szCs w:val="22"/>
        </w:rPr>
        <w:t>naaangkop</w:t>
      </w:r>
      <w:r>
        <w:rPr>
          <w:rFonts w:eastAsia="Calibri" w:cstheme="minorHAnsi"/>
          <w:color w:val="auto"/>
          <w:szCs w:val="22"/>
        </w:rPr>
        <w:t xml:space="preserve"> sa </w:t>
      </w:r>
      <w:r w:rsidR="001D0754">
        <w:rPr>
          <w:rFonts w:eastAsia="Calibri" w:cstheme="minorHAnsi"/>
          <w:color w:val="auto"/>
          <w:szCs w:val="22"/>
        </w:rPr>
        <w:t xml:space="preserve">tagabigay </w:t>
      </w:r>
      <w:r>
        <w:rPr>
          <w:rFonts w:eastAsia="Calibri" w:cstheme="minorHAnsi"/>
          <w:color w:val="auto"/>
          <w:szCs w:val="22"/>
        </w:rPr>
        <w:t xml:space="preserve">kung ang </w:t>
      </w:r>
      <w:r w:rsidR="006C5655">
        <w:rPr>
          <w:rFonts w:cstheme="minorHAnsi"/>
        </w:rPr>
        <w:t>tagabigay</w:t>
      </w:r>
      <w:r>
        <w:rPr>
          <w:rFonts w:eastAsia="Calibri" w:cstheme="minorHAnsi"/>
          <w:color w:val="auto"/>
          <w:szCs w:val="22"/>
        </w:rPr>
        <w:t xml:space="preserve"> ay nakarehistrong magbigay ng personal na pagsuporta</w:t>
      </w:r>
      <w:r w:rsidR="0068143A" w:rsidRPr="00B01306">
        <w:rPr>
          <w:rFonts w:eastAsia="Calibri" w:cstheme="minorHAnsi"/>
          <w:color w:val="auto"/>
          <w:szCs w:val="22"/>
        </w:rPr>
        <w:t>.</w:t>
      </w:r>
    </w:p>
    <w:p w14:paraId="548DB48C" w14:textId="77777777" w:rsidR="0068143A" w:rsidRPr="00B01306" w:rsidRDefault="0068143A" w:rsidP="0068143A">
      <w:pPr>
        <w:suppressAutoHyphens w:val="0"/>
        <w:spacing w:before="0" w:line="276" w:lineRule="auto"/>
        <w:ind w:left="720"/>
        <w:contextualSpacing/>
        <w:rPr>
          <w:rFonts w:eastAsia="Calibri" w:cstheme="minorHAnsi"/>
          <w:color w:val="auto"/>
          <w:szCs w:val="22"/>
        </w:rPr>
      </w:pPr>
    </w:p>
    <w:p w14:paraId="5B543A7F" w14:textId="4107959C" w:rsidR="0068143A" w:rsidRPr="00B01306" w:rsidRDefault="000156F6" w:rsidP="00A431CA">
      <w:pPr>
        <w:numPr>
          <w:ilvl w:val="0"/>
          <w:numId w:val="15"/>
        </w:numPr>
        <w:suppressAutoHyphens w:val="0"/>
        <w:spacing w:before="0" w:line="276" w:lineRule="auto"/>
        <w:ind w:left="993" w:hanging="709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color w:val="auto"/>
          <w:szCs w:val="22"/>
        </w:rPr>
        <w:t xml:space="preserve">Itong kundisyon ay magkakabisa sa </w:t>
      </w:r>
      <w:r w:rsidR="0068143A" w:rsidRPr="00B01306">
        <w:rPr>
          <w:rFonts w:eastAsia="Calibri" w:cstheme="minorHAnsi"/>
          <w:color w:val="auto"/>
          <w:szCs w:val="22"/>
        </w:rPr>
        <w:t xml:space="preserve">18 </w:t>
      </w:r>
      <w:r w:rsidR="00292226">
        <w:rPr>
          <w:rFonts w:eastAsia="Calibri" w:cstheme="minorHAnsi"/>
          <w:color w:val="auto"/>
          <w:szCs w:val="22"/>
        </w:rPr>
        <w:t>Disyembre</w:t>
      </w:r>
      <w:r w:rsidR="0068143A" w:rsidRPr="00B01306">
        <w:rPr>
          <w:rFonts w:eastAsia="Calibri" w:cstheme="minorHAnsi"/>
          <w:color w:val="auto"/>
          <w:szCs w:val="22"/>
        </w:rPr>
        <w:t xml:space="preserve"> 2020.</w:t>
      </w:r>
    </w:p>
    <w:p w14:paraId="4954F998" w14:textId="77777777" w:rsidR="0068143A" w:rsidRPr="00B01306" w:rsidRDefault="0068143A" w:rsidP="0068143A">
      <w:pPr>
        <w:suppressAutoHyphens w:val="0"/>
        <w:spacing w:before="0" w:line="276" w:lineRule="auto"/>
        <w:ind w:left="720"/>
        <w:contextualSpacing/>
        <w:rPr>
          <w:rFonts w:eastAsia="Calibri" w:cstheme="minorHAnsi"/>
          <w:color w:val="auto"/>
          <w:szCs w:val="22"/>
        </w:rPr>
      </w:pPr>
    </w:p>
    <w:p w14:paraId="5BF825CB" w14:textId="5E00610E" w:rsidR="0068143A" w:rsidRPr="00B01306" w:rsidRDefault="000156F6" w:rsidP="00A431CA">
      <w:pPr>
        <w:numPr>
          <w:ilvl w:val="0"/>
          <w:numId w:val="15"/>
        </w:numPr>
        <w:suppressAutoHyphens w:val="0"/>
        <w:spacing w:before="0" w:line="276" w:lineRule="auto"/>
        <w:ind w:left="993" w:hanging="709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color w:val="auto"/>
          <w:szCs w:val="22"/>
        </w:rPr>
        <w:t>Sa kundisyong ito</w:t>
      </w:r>
      <w:r w:rsidR="0068143A" w:rsidRPr="00B01306">
        <w:rPr>
          <w:rFonts w:eastAsia="Calibri" w:cstheme="minorHAnsi"/>
          <w:color w:val="auto"/>
          <w:szCs w:val="22"/>
        </w:rPr>
        <w:t>:</w:t>
      </w:r>
    </w:p>
    <w:p w14:paraId="59CEB3F6" w14:textId="2C8B0650" w:rsidR="0068143A" w:rsidRPr="00B01306" w:rsidRDefault="000156F6" w:rsidP="0068143A">
      <w:pPr>
        <w:suppressAutoHyphens w:val="0"/>
        <w:spacing w:before="0" w:line="276" w:lineRule="auto"/>
        <w:ind w:left="1440"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b/>
          <w:i/>
          <w:color w:val="auto"/>
          <w:szCs w:val="22"/>
        </w:rPr>
        <w:t>naaangkop</w:t>
      </w:r>
      <w:r w:rsidR="0068143A" w:rsidRPr="00B01306">
        <w:rPr>
          <w:rFonts w:eastAsia="Calibri" w:cstheme="minorHAnsi"/>
          <w:b/>
          <w:i/>
          <w:color w:val="auto"/>
          <w:szCs w:val="22"/>
        </w:rPr>
        <w:t xml:space="preserve"> </w:t>
      </w:r>
      <w:r w:rsidR="007A5920">
        <w:rPr>
          <w:rFonts w:eastAsia="Calibri" w:cstheme="minorHAnsi"/>
          <w:color w:val="auto"/>
          <w:szCs w:val="22"/>
        </w:rPr>
        <w:t>ay n</w:t>
      </w:r>
      <w:r>
        <w:rPr>
          <w:rFonts w:eastAsia="Calibri" w:cstheme="minorHAnsi"/>
          <w:color w:val="auto"/>
          <w:szCs w:val="22"/>
        </w:rPr>
        <w:t>angangahulugang naaangkop hinggil sa mga kadahilanan sa peligro ng kalahok</w:t>
      </w:r>
      <w:r w:rsidR="0068143A" w:rsidRPr="00B01306">
        <w:rPr>
          <w:rFonts w:eastAsia="Calibri" w:cstheme="minorHAnsi"/>
          <w:color w:val="auto"/>
          <w:szCs w:val="22"/>
        </w:rPr>
        <w:t>.</w:t>
      </w:r>
    </w:p>
    <w:p w14:paraId="69DACEB0" w14:textId="29E58550" w:rsidR="0068143A" w:rsidRPr="00B01306" w:rsidRDefault="00DE3685" w:rsidP="0068143A">
      <w:pPr>
        <w:suppressAutoHyphens w:val="0"/>
        <w:spacing w:before="0" w:line="276" w:lineRule="auto"/>
        <w:ind w:left="1440"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b/>
          <w:i/>
          <w:color w:val="auto"/>
          <w:szCs w:val="22"/>
        </w:rPr>
        <w:t>pakikipag-usap nang</w:t>
      </w:r>
      <w:r w:rsidR="000156F6">
        <w:rPr>
          <w:rFonts w:eastAsia="Calibri" w:cstheme="minorHAnsi"/>
          <w:b/>
          <w:i/>
          <w:color w:val="auto"/>
          <w:szCs w:val="22"/>
        </w:rPr>
        <w:t xml:space="preserve"> harapan</w:t>
      </w:r>
      <w:r w:rsidR="0068143A" w:rsidRPr="00B01306">
        <w:rPr>
          <w:rFonts w:eastAsia="Calibri" w:cstheme="minorHAnsi"/>
          <w:b/>
          <w:i/>
          <w:color w:val="auto"/>
          <w:szCs w:val="22"/>
        </w:rPr>
        <w:t xml:space="preserve"> </w:t>
      </w:r>
      <w:r w:rsidR="0068143A" w:rsidRPr="00B01306">
        <w:rPr>
          <w:rFonts w:eastAsia="Calibri" w:cstheme="minorHAnsi"/>
          <w:color w:val="auto"/>
          <w:szCs w:val="22"/>
        </w:rPr>
        <w:t>or</w:t>
      </w:r>
      <w:r w:rsidR="0068143A" w:rsidRPr="00B01306">
        <w:rPr>
          <w:rFonts w:eastAsia="Calibri" w:cstheme="minorHAnsi"/>
          <w:b/>
          <w:color w:val="auto"/>
          <w:szCs w:val="22"/>
        </w:rPr>
        <w:t xml:space="preserve"> </w:t>
      </w:r>
      <w:r w:rsidR="000156F6">
        <w:rPr>
          <w:rFonts w:eastAsia="Calibri" w:cstheme="minorHAnsi"/>
          <w:b/>
          <w:i/>
          <w:color w:val="auto"/>
          <w:szCs w:val="22"/>
        </w:rPr>
        <w:t>harapang pakikipag-ugnay</w:t>
      </w:r>
      <w:r w:rsidR="0068143A" w:rsidRPr="00B01306">
        <w:rPr>
          <w:rFonts w:eastAsia="Calibri" w:cstheme="minorHAnsi"/>
          <w:b/>
          <w:i/>
          <w:color w:val="auto"/>
          <w:szCs w:val="22"/>
        </w:rPr>
        <w:t xml:space="preserve"> </w:t>
      </w:r>
      <w:r w:rsidR="007A5920">
        <w:rPr>
          <w:rFonts w:eastAsia="Calibri" w:cstheme="minorHAnsi"/>
          <w:color w:val="auto"/>
          <w:szCs w:val="22"/>
        </w:rPr>
        <w:t>ay n</w:t>
      </w:r>
      <w:r w:rsidR="000156F6">
        <w:rPr>
          <w:rFonts w:eastAsia="Calibri" w:cstheme="minorHAnsi"/>
          <w:color w:val="auto"/>
          <w:szCs w:val="22"/>
        </w:rPr>
        <w:t>angangahulugang komunikasyon</w:t>
      </w:r>
      <w:r w:rsidR="0068143A" w:rsidRPr="00B01306">
        <w:rPr>
          <w:rFonts w:eastAsia="Calibri" w:cstheme="minorHAnsi"/>
          <w:color w:val="auto"/>
          <w:szCs w:val="22"/>
        </w:rPr>
        <w:t xml:space="preserve"> o </w:t>
      </w:r>
      <w:r w:rsidR="000156F6">
        <w:rPr>
          <w:rFonts w:eastAsia="Calibri" w:cstheme="minorHAnsi"/>
          <w:color w:val="auto"/>
          <w:szCs w:val="22"/>
        </w:rPr>
        <w:t xml:space="preserve">personal na pakikipag-ugnay at direkta sa kalahok at hindi </w:t>
      </w:r>
      <w:r w:rsidR="00B04ABF">
        <w:rPr>
          <w:rFonts w:eastAsia="Calibri" w:cstheme="minorHAnsi"/>
          <w:color w:val="auto"/>
          <w:szCs w:val="22"/>
        </w:rPr>
        <w:t>kasama ang online o virtual na komunikasyon o pakikipag-ugnay</w:t>
      </w:r>
      <w:r w:rsidR="0068143A" w:rsidRPr="00B01306">
        <w:rPr>
          <w:rFonts w:eastAsia="Calibri" w:cstheme="minorHAnsi"/>
          <w:color w:val="auto"/>
          <w:szCs w:val="22"/>
        </w:rPr>
        <w:t>.</w:t>
      </w:r>
    </w:p>
    <w:p w14:paraId="0A382C7A" w14:textId="7D2FAD81" w:rsidR="0068143A" w:rsidRPr="00B01306" w:rsidRDefault="007A5920" w:rsidP="0068143A">
      <w:pPr>
        <w:suppressAutoHyphens w:val="0"/>
        <w:spacing w:before="0" w:line="276" w:lineRule="auto"/>
        <w:ind w:left="1440"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b/>
          <w:i/>
          <w:color w:val="auto"/>
          <w:szCs w:val="22"/>
        </w:rPr>
        <w:t>kalahok</w:t>
      </w:r>
      <w:r w:rsidR="0068143A" w:rsidRPr="00B01306">
        <w:rPr>
          <w:rFonts w:eastAsia="Calibri" w:cstheme="minorHAnsi"/>
          <w:b/>
          <w:i/>
          <w:color w:val="auto"/>
          <w:szCs w:val="22"/>
        </w:rPr>
        <w:t xml:space="preserve"> </w:t>
      </w:r>
      <w:r>
        <w:rPr>
          <w:rFonts w:eastAsia="Calibri" w:cstheme="minorHAnsi"/>
          <w:color w:val="auto"/>
          <w:szCs w:val="22"/>
        </w:rPr>
        <w:t>ay nangangahulugang isang</w:t>
      </w:r>
      <w:r w:rsidR="0068143A" w:rsidRPr="00B01306">
        <w:rPr>
          <w:rFonts w:eastAsia="Calibri" w:cstheme="minorHAnsi"/>
          <w:color w:val="auto"/>
          <w:szCs w:val="22"/>
        </w:rPr>
        <w:t xml:space="preserve"> </w:t>
      </w:r>
      <w:r>
        <w:rPr>
          <w:rFonts w:eastAsia="Calibri" w:cstheme="minorHAnsi"/>
          <w:color w:val="auto"/>
          <w:szCs w:val="22"/>
        </w:rPr>
        <w:t>kalahok na</w:t>
      </w:r>
      <w:r w:rsidR="0068143A" w:rsidRPr="00B01306">
        <w:rPr>
          <w:rFonts w:eastAsia="Calibri" w:cstheme="minorHAnsi"/>
          <w:color w:val="auto"/>
          <w:szCs w:val="22"/>
        </w:rPr>
        <w:t xml:space="preserve"> </w:t>
      </w:r>
      <w:r w:rsidR="001D0754">
        <w:rPr>
          <w:rFonts w:eastAsia="Calibri" w:cstheme="minorHAnsi"/>
          <w:color w:val="auto"/>
          <w:szCs w:val="22"/>
        </w:rPr>
        <w:t>nag-iisang nabubuhay</w:t>
      </w:r>
      <w:r w:rsidR="0068143A" w:rsidRPr="00B01306">
        <w:rPr>
          <w:rFonts w:eastAsia="Calibri" w:cstheme="minorHAnsi"/>
          <w:color w:val="auto"/>
          <w:szCs w:val="22"/>
        </w:rPr>
        <w:t>.</w:t>
      </w:r>
    </w:p>
    <w:p w14:paraId="280F056F" w14:textId="2D2F4539" w:rsidR="0068143A" w:rsidRPr="00B01306" w:rsidRDefault="0068143A" w:rsidP="0068143A">
      <w:pPr>
        <w:suppressAutoHyphens w:val="0"/>
        <w:spacing w:before="0" w:line="276" w:lineRule="auto"/>
        <w:ind w:left="1440"/>
        <w:rPr>
          <w:rFonts w:eastAsia="Calibri" w:cstheme="minorHAnsi"/>
          <w:color w:val="auto"/>
          <w:szCs w:val="22"/>
        </w:rPr>
      </w:pPr>
      <w:r w:rsidRPr="00B01306">
        <w:rPr>
          <w:rFonts w:eastAsia="Calibri" w:cstheme="minorHAnsi"/>
          <w:b/>
          <w:i/>
          <w:color w:val="auto"/>
          <w:szCs w:val="22"/>
        </w:rPr>
        <w:t xml:space="preserve">personal </w:t>
      </w:r>
      <w:r w:rsidR="007A5920">
        <w:rPr>
          <w:rFonts w:eastAsia="Calibri" w:cstheme="minorHAnsi"/>
          <w:b/>
          <w:i/>
          <w:color w:val="auto"/>
          <w:szCs w:val="22"/>
        </w:rPr>
        <w:t>na pagsuporta</w:t>
      </w:r>
      <w:r w:rsidRPr="00B01306">
        <w:rPr>
          <w:rFonts w:eastAsia="Calibri" w:cstheme="minorHAnsi"/>
          <w:color w:val="auto"/>
          <w:szCs w:val="22"/>
        </w:rPr>
        <w:t xml:space="preserve"> </w:t>
      </w:r>
      <w:r w:rsidR="007A5920">
        <w:rPr>
          <w:rFonts w:eastAsia="Calibri" w:cstheme="minorHAnsi"/>
          <w:color w:val="auto"/>
          <w:szCs w:val="22"/>
        </w:rPr>
        <w:t>ay nangangahulugang</w:t>
      </w:r>
      <w:r w:rsidRPr="00B01306">
        <w:rPr>
          <w:rFonts w:eastAsia="Calibri" w:cstheme="minorHAnsi"/>
          <w:color w:val="auto"/>
          <w:szCs w:val="22"/>
        </w:rPr>
        <w:t xml:space="preserve"> </w:t>
      </w:r>
      <w:r w:rsidR="007A5920">
        <w:rPr>
          <w:rFonts w:eastAsia="Calibri" w:cstheme="minorHAnsi"/>
          <w:color w:val="auto"/>
          <w:szCs w:val="22"/>
        </w:rPr>
        <w:t xml:space="preserve">ang klase ng suporta na tinukoy bilang pagtulong sa pang-araw-araw na gawaing personal sa </w:t>
      </w:r>
      <w:r w:rsidRPr="00B01306">
        <w:rPr>
          <w:rFonts w:eastAsia="Calibri" w:cstheme="minorHAnsi"/>
          <w:color w:val="auto"/>
          <w:szCs w:val="22"/>
        </w:rPr>
        <w:t>National Disability Insurance Scheme.</w:t>
      </w:r>
    </w:p>
    <w:p w14:paraId="6350473E" w14:textId="740E76D5" w:rsidR="0068143A" w:rsidRPr="00B01306" w:rsidRDefault="007A5920" w:rsidP="0068143A">
      <w:pPr>
        <w:suppressAutoHyphens w:val="0"/>
        <w:spacing w:before="0" w:line="276" w:lineRule="auto"/>
        <w:ind w:left="1440"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b/>
          <w:i/>
          <w:color w:val="auto"/>
          <w:szCs w:val="22"/>
        </w:rPr>
        <w:t xml:space="preserve">mga kadahilanan </w:t>
      </w:r>
      <w:r w:rsidR="00A735A4">
        <w:rPr>
          <w:rFonts w:eastAsia="Calibri" w:cstheme="minorHAnsi"/>
          <w:b/>
          <w:i/>
          <w:color w:val="auto"/>
          <w:szCs w:val="22"/>
        </w:rPr>
        <w:t>sa</w:t>
      </w:r>
      <w:r>
        <w:rPr>
          <w:rFonts w:eastAsia="Calibri" w:cstheme="minorHAnsi"/>
          <w:b/>
          <w:i/>
          <w:color w:val="auto"/>
          <w:szCs w:val="22"/>
        </w:rPr>
        <w:t xml:space="preserve"> peligro</w:t>
      </w:r>
      <w:r w:rsidR="0068143A" w:rsidRPr="00B01306">
        <w:rPr>
          <w:rFonts w:eastAsia="Calibri" w:cstheme="minorHAnsi"/>
          <w:b/>
          <w:i/>
          <w:color w:val="auto"/>
          <w:szCs w:val="22"/>
        </w:rPr>
        <w:t xml:space="preserve"> </w:t>
      </w:r>
      <w:r w:rsidR="004C5817">
        <w:rPr>
          <w:rFonts w:eastAsia="Calibri" w:cstheme="minorHAnsi"/>
          <w:color w:val="auto"/>
          <w:szCs w:val="22"/>
        </w:rPr>
        <w:t>ay nangangahulugang ang mga</w:t>
      </w:r>
      <w:r w:rsidR="0068143A" w:rsidRPr="00B01306">
        <w:rPr>
          <w:rFonts w:eastAsia="Calibri" w:cstheme="minorHAnsi"/>
          <w:color w:val="auto"/>
          <w:szCs w:val="22"/>
        </w:rPr>
        <w:t xml:space="preserve"> </w:t>
      </w:r>
      <w:r w:rsidR="004C5817">
        <w:rPr>
          <w:rFonts w:eastAsia="Calibri" w:cstheme="minorHAnsi"/>
          <w:color w:val="auto"/>
          <w:szCs w:val="22"/>
        </w:rPr>
        <w:t>kadahilanan na maaaring magkaroon ng isang makabuluhang nakakapinsalang epekto sa kakayahan ng isang kalahok na makisali sa k</w:t>
      </w:r>
      <w:r w:rsidR="000C2C09">
        <w:rPr>
          <w:rFonts w:eastAsia="Calibri" w:cstheme="minorHAnsi"/>
          <w:color w:val="auto"/>
          <w:szCs w:val="22"/>
        </w:rPr>
        <w:t>o</w:t>
      </w:r>
      <w:r w:rsidR="004C5817">
        <w:rPr>
          <w:rFonts w:eastAsia="Calibri" w:cstheme="minorHAnsi"/>
          <w:color w:val="auto"/>
          <w:szCs w:val="22"/>
        </w:rPr>
        <w:t>munidad, na ang mga kadahilanan na nakalista sa sugnay</w:t>
      </w:r>
      <w:r w:rsidR="0068143A" w:rsidRPr="00B01306">
        <w:rPr>
          <w:rFonts w:eastAsia="Calibri" w:cstheme="minorHAnsi"/>
          <w:color w:val="auto"/>
          <w:szCs w:val="22"/>
        </w:rPr>
        <w:t xml:space="preserve"> (7) </w:t>
      </w:r>
      <w:r w:rsidR="004C5817">
        <w:rPr>
          <w:rFonts w:eastAsia="Calibri" w:cstheme="minorHAnsi"/>
          <w:color w:val="auto"/>
          <w:szCs w:val="22"/>
        </w:rPr>
        <w:t>at</w:t>
      </w:r>
      <w:r w:rsidR="0068143A" w:rsidRPr="00B01306">
        <w:rPr>
          <w:rFonts w:eastAsia="Calibri" w:cstheme="minorHAnsi"/>
          <w:color w:val="auto"/>
          <w:szCs w:val="22"/>
        </w:rPr>
        <w:t xml:space="preserve"> </w:t>
      </w:r>
      <w:r w:rsidR="004C5817">
        <w:rPr>
          <w:rFonts w:eastAsia="Calibri" w:cstheme="minorHAnsi"/>
          <w:b/>
          <w:i/>
          <w:color w:val="auto"/>
          <w:szCs w:val="22"/>
        </w:rPr>
        <w:t>ang mga kadahilanan sa peligro ng kalahok</w:t>
      </w:r>
      <w:r w:rsidR="0068143A" w:rsidRPr="00B01306">
        <w:rPr>
          <w:rFonts w:eastAsia="Calibri" w:cstheme="minorHAnsi"/>
          <w:color w:val="auto"/>
          <w:szCs w:val="22"/>
        </w:rPr>
        <w:t xml:space="preserve"> </w:t>
      </w:r>
      <w:r w:rsidR="004C5817">
        <w:rPr>
          <w:rFonts w:eastAsia="Calibri" w:cstheme="minorHAnsi"/>
          <w:color w:val="auto"/>
          <w:szCs w:val="22"/>
        </w:rPr>
        <w:t>ay ngangangahulugang ang mga</w:t>
      </w:r>
      <w:r w:rsidR="0068143A" w:rsidRPr="00B01306">
        <w:rPr>
          <w:rFonts w:eastAsia="Calibri" w:cstheme="minorHAnsi"/>
          <w:color w:val="auto"/>
          <w:szCs w:val="22"/>
        </w:rPr>
        <w:t xml:space="preserve"> </w:t>
      </w:r>
      <w:r w:rsidR="004C5817">
        <w:rPr>
          <w:rFonts w:eastAsia="Calibri" w:cstheme="minorHAnsi"/>
          <w:color w:val="auto"/>
          <w:szCs w:val="22"/>
        </w:rPr>
        <w:t>kadahilanan ng peligro</w:t>
      </w:r>
      <w:r w:rsidR="0068143A" w:rsidRPr="00B01306">
        <w:rPr>
          <w:rFonts w:eastAsia="Calibri" w:cstheme="minorHAnsi"/>
          <w:color w:val="auto"/>
          <w:szCs w:val="22"/>
        </w:rPr>
        <w:t xml:space="preserve"> (</w:t>
      </w:r>
      <w:r w:rsidR="004C5817">
        <w:rPr>
          <w:rFonts w:eastAsia="Calibri" w:cstheme="minorHAnsi"/>
          <w:color w:val="auto"/>
          <w:szCs w:val="22"/>
        </w:rPr>
        <w:t>kung mayroon man</w:t>
      </w:r>
      <w:r w:rsidR="0068143A" w:rsidRPr="00B01306">
        <w:rPr>
          <w:rFonts w:eastAsia="Calibri" w:cstheme="minorHAnsi"/>
          <w:color w:val="auto"/>
          <w:szCs w:val="22"/>
        </w:rPr>
        <w:t xml:space="preserve">) </w:t>
      </w:r>
      <w:r w:rsidR="004C5817">
        <w:rPr>
          <w:rFonts w:eastAsia="Calibri" w:cstheme="minorHAnsi"/>
          <w:color w:val="auto"/>
          <w:szCs w:val="22"/>
        </w:rPr>
        <w:t xml:space="preserve">na tinasa sa ilalim ng sugnay </w:t>
      </w:r>
      <w:r w:rsidR="0068143A" w:rsidRPr="00B01306">
        <w:rPr>
          <w:rFonts w:eastAsia="Calibri" w:cstheme="minorHAnsi"/>
          <w:color w:val="auto"/>
          <w:szCs w:val="22"/>
        </w:rPr>
        <w:t xml:space="preserve">(4)(b) </w:t>
      </w:r>
      <w:r w:rsidR="00032985">
        <w:rPr>
          <w:rFonts w:eastAsia="Calibri" w:cstheme="minorHAnsi"/>
          <w:color w:val="auto"/>
          <w:szCs w:val="22"/>
        </w:rPr>
        <w:t>bilang umiiral na may kaugnayan sa kalahok</w:t>
      </w:r>
      <w:r w:rsidR="0068143A" w:rsidRPr="00B01306">
        <w:rPr>
          <w:rFonts w:eastAsia="Calibri" w:cstheme="minorHAnsi"/>
          <w:color w:val="auto"/>
          <w:szCs w:val="22"/>
        </w:rPr>
        <w:t>.</w:t>
      </w:r>
    </w:p>
    <w:p w14:paraId="19CA0026" w14:textId="0041FBA6" w:rsidR="0068143A" w:rsidRPr="00B01306" w:rsidRDefault="00032985" w:rsidP="0068143A">
      <w:pPr>
        <w:suppressAutoHyphens w:val="0"/>
        <w:spacing w:before="0" w:line="276" w:lineRule="auto"/>
        <w:ind w:left="1440"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b/>
          <w:i/>
          <w:color w:val="auto"/>
          <w:szCs w:val="22"/>
        </w:rPr>
        <w:t>kasunduan sa serbisyo</w:t>
      </w:r>
      <w:r w:rsidR="0068143A" w:rsidRPr="00B01306">
        <w:rPr>
          <w:rFonts w:eastAsia="Calibri" w:cstheme="minorHAnsi"/>
          <w:b/>
          <w:i/>
          <w:color w:val="auto"/>
          <w:szCs w:val="22"/>
        </w:rPr>
        <w:t xml:space="preserve"> </w:t>
      </w:r>
      <w:r>
        <w:rPr>
          <w:rFonts w:eastAsia="Calibri" w:cstheme="minorHAnsi"/>
          <w:color w:val="auto"/>
          <w:szCs w:val="22"/>
        </w:rPr>
        <w:t>nangangahulugang</w:t>
      </w:r>
      <w:r w:rsidR="0068143A" w:rsidRPr="00B01306">
        <w:rPr>
          <w:rFonts w:eastAsia="Calibri" w:cstheme="minorHAnsi"/>
          <w:color w:val="auto"/>
          <w:szCs w:val="22"/>
        </w:rPr>
        <w:t xml:space="preserve"> </w:t>
      </w:r>
      <w:r>
        <w:rPr>
          <w:rFonts w:eastAsia="Calibri" w:cstheme="minorHAnsi"/>
          <w:color w:val="auto"/>
          <w:szCs w:val="22"/>
        </w:rPr>
        <w:t>isang kasunduan sa serbisyo na tungkol sa pagkakaloob ng personal na suporta</w:t>
      </w:r>
      <w:r w:rsidR="0068143A" w:rsidRPr="00B01306">
        <w:rPr>
          <w:rFonts w:eastAsia="Calibri" w:cstheme="minorHAnsi"/>
          <w:color w:val="auto"/>
          <w:szCs w:val="22"/>
        </w:rPr>
        <w:t>.</w:t>
      </w:r>
    </w:p>
    <w:p w14:paraId="7574777C" w14:textId="0B7734DB" w:rsidR="0068143A" w:rsidRPr="00B01306" w:rsidRDefault="00032985" w:rsidP="0068143A">
      <w:pPr>
        <w:suppressAutoHyphens w:val="0"/>
        <w:spacing w:before="0" w:line="276" w:lineRule="auto"/>
        <w:ind w:left="1440"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b/>
          <w:i/>
          <w:color w:val="auto"/>
          <w:szCs w:val="22"/>
        </w:rPr>
        <w:t>taga</w:t>
      </w:r>
      <w:r w:rsidR="006C5655">
        <w:rPr>
          <w:rFonts w:eastAsia="Calibri" w:cstheme="minorHAnsi"/>
          <w:b/>
          <w:i/>
          <w:color w:val="auto"/>
          <w:szCs w:val="22"/>
        </w:rPr>
        <w:t>suporta</w:t>
      </w:r>
      <w:r w:rsidR="000C2C09">
        <w:rPr>
          <w:rFonts w:eastAsia="Calibri" w:cstheme="minorHAnsi"/>
          <w:b/>
          <w:i/>
          <w:color w:val="auto"/>
          <w:szCs w:val="22"/>
        </w:rPr>
        <w:t>ng</w:t>
      </w:r>
      <w:r w:rsidR="0068143A" w:rsidRPr="006E51FB">
        <w:rPr>
          <w:rFonts w:eastAsia="Calibri" w:cstheme="minorHAnsi"/>
          <w:b/>
          <w:i/>
          <w:color w:val="auto"/>
          <w:szCs w:val="22"/>
        </w:rPr>
        <w:t xml:space="preserve"> </w:t>
      </w:r>
      <w:r w:rsidR="000C2C09">
        <w:rPr>
          <w:rFonts w:eastAsia="Calibri" w:cstheme="minorHAnsi"/>
          <w:b/>
          <w:i/>
          <w:color w:val="auto"/>
          <w:szCs w:val="22"/>
        </w:rPr>
        <w:t>manggagawa</w:t>
      </w:r>
      <w:r w:rsidR="000C2C09" w:rsidRPr="006E51FB">
        <w:rPr>
          <w:rFonts w:eastAsia="Calibri" w:cstheme="minorHAnsi"/>
          <w:b/>
          <w:i/>
          <w:color w:val="auto"/>
          <w:szCs w:val="22"/>
        </w:rPr>
        <w:t xml:space="preserve"> </w:t>
      </w:r>
      <w:r w:rsidR="006E51FB" w:rsidRPr="006E51FB">
        <w:rPr>
          <w:rFonts w:eastAsia="Calibri" w:cstheme="minorHAnsi"/>
          <w:b/>
          <w:i/>
          <w:color w:val="auto"/>
          <w:szCs w:val="22"/>
        </w:rPr>
        <w:t>(support worker)</w:t>
      </w:r>
      <w:r w:rsidR="006E51FB">
        <w:rPr>
          <w:rFonts w:eastAsia="Calibri" w:cstheme="minorHAnsi"/>
          <w:color w:val="auto"/>
          <w:szCs w:val="22"/>
        </w:rPr>
        <w:t xml:space="preserve"> </w:t>
      </w:r>
      <w:r>
        <w:rPr>
          <w:rFonts w:eastAsia="Calibri" w:cstheme="minorHAnsi"/>
          <w:color w:val="auto"/>
          <w:szCs w:val="22"/>
        </w:rPr>
        <w:t>nangunguhulugang</w:t>
      </w:r>
      <w:r w:rsidR="0068143A" w:rsidRPr="00B01306">
        <w:rPr>
          <w:rFonts w:eastAsia="Calibri" w:cstheme="minorHAnsi"/>
          <w:color w:val="auto"/>
          <w:szCs w:val="22"/>
        </w:rPr>
        <w:t xml:space="preserve">, </w:t>
      </w:r>
      <w:r>
        <w:rPr>
          <w:rFonts w:eastAsia="Calibri" w:cstheme="minorHAnsi"/>
          <w:color w:val="auto"/>
          <w:szCs w:val="22"/>
        </w:rPr>
        <w:t>kaugnay sa isang kalahok, isang indibidwal na nagbibigay ng personal na pagsuporta sa kalahok</w:t>
      </w:r>
      <w:r w:rsidR="0068143A" w:rsidRPr="00B01306">
        <w:rPr>
          <w:rFonts w:eastAsia="Calibri" w:cstheme="minorHAnsi"/>
          <w:color w:val="auto"/>
          <w:szCs w:val="22"/>
        </w:rPr>
        <w:t>.</w:t>
      </w:r>
    </w:p>
    <w:p w14:paraId="1018CD68" w14:textId="7EE08A4F" w:rsidR="0068143A" w:rsidRPr="00B01306" w:rsidRDefault="006E024B" w:rsidP="00A431CA">
      <w:pPr>
        <w:numPr>
          <w:ilvl w:val="0"/>
          <w:numId w:val="15"/>
        </w:numPr>
        <w:suppressAutoHyphens w:val="0"/>
        <w:spacing w:before="0" w:line="276" w:lineRule="auto"/>
        <w:ind w:left="993" w:hanging="709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color w:val="auto"/>
          <w:szCs w:val="22"/>
        </w:rPr>
        <w:t>Napapailalim sa sugnay</w:t>
      </w:r>
      <w:r w:rsidR="0068143A" w:rsidRPr="00B01306">
        <w:rPr>
          <w:rFonts w:eastAsia="Calibri" w:cstheme="minorHAnsi"/>
          <w:color w:val="auto"/>
          <w:szCs w:val="22"/>
        </w:rPr>
        <w:t xml:space="preserve"> (5), </w:t>
      </w:r>
      <w:r>
        <w:rPr>
          <w:rFonts w:eastAsia="Calibri" w:cstheme="minorHAnsi"/>
          <w:color w:val="auto"/>
          <w:szCs w:val="22"/>
        </w:rPr>
        <w:t xml:space="preserve">hindi dapat payagan </w:t>
      </w:r>
      <w:r w:rsidR="001D0754">
        <w:rPr>
          <w:rFonts w:eastAsia="Calibri" w:cstheme="minorHAnsi"/>
          <w:color w:val="auto"/>
          <w:szCs w:val="22"/>
        </w:rPr>
        <w:t>a</w:t>
      </w:r>
      <w:r>
        <w:rPr>
          <w:rFonts w:eastAsia="Calibri" w:cstheme="minorHAnsi"/>
          <w:color w:val="auto"/>
          <w:szCs w:val="22"/>
        </w:rPr>
        <w:t xml:space="preserve">ng </w:t>
      </w:r>
      <w:r w:rsidR="001D0754">
        <w:rPr>
          <w:rFonts w:eastAsia="Calibri" w:cstheme="minorHAnsi"/>
          <w:color w:val="auto"/>
          <w:szCs w:val="22"/>
        </w:rPr>
        <w:t xml:space="preserve">isang </w:t>
      </w:r>
      <w:r w:rsidR="001D0754" w:rsidRPr="000C2C09">
        <w:rPr>
          <w:rFonts w:eastAsia="Calibri" w:cstheme="minorHAnsi"/>
          <w:color w:val="auto"/>
          <w:szCs w:val="22"/>
        </w:rPr>
        <w:t>tagasuportang manggagawa</w:t>
      </w:r>
      <w:r w:rsidR="001D0754">
        <w:rPr>
          <w:rFonts w:cstheme="minorHAnsi"/>
        </w:rPr>
        <w:t xml:space="preserve"> </w:t>
      </w:r>
      <w:r>
        <w:rPr>
          <w:rFonts w:eastAsia="Calibri" w:cstheme="minorHAnsi"/>
          <w:color w:val="auto"/>
          <w:szCs w:val="22"/>
        </w:rPr>
        <w:t xml:space="preserve">ng personal na pagsuporta sa isang </w:t>
      </w:r>
      <w:r w:rsidR="000448A6">
        <w:rPr>
          <w:rFonts w:eastAsia="Calibri" w:cstheme="minorHAnsi"/>
          <w:color w:val="auto"/>
          <w:szCs w:val="22"/>
        </w:rPr>
        <w:t xml:space="preserve">nag-iisang </w:t>
      </w:r>
      <w:r>
        <w:rPr>
          <w:rFonts w:eastAsia="Calibri" w:cstheme="minorHAnsi"/>
          <w:color w:val="auto"/>
          <w:szCs w:val="22"/>
        </w:rPr>
        <w:t xml:space="preserve">kalahok maliban </w:t>
      </w:r>
      <w:r w:rsidR="000448A6">
        <w:rPr>
          <w:rFonts w:eastAsia="Calibri" w:cstheme="minorHAnsi"/>
          <w:color w:val="auto"/>
          <w:szCs w:val="22"/>
        </w:rPr>
        <w:t xml:space="preserve">lamang </w:t>
      </w:r>
      <w:r>
        <w:rPr>
          <w:rFonts w:eastAsia="Calibri" w:cstheme="minorHAnsi"/>
          <w:color w:val="auto"/>
          <w:szCs w:val="22"/>
        </w:rPr>
        <w:t xml:space="preserve">kung ang </w:t>
      </w:r>
      <w:r w:rsidR="00733681">
        <w:rPr>
          <w:rFonts w:eastAsia="Calibri" w:cstheme="minorHAnsi"/>
          <w:color w:val="auto"/>
          <w:szCs w:val="22"/>
        </w:rPr>
        <w:t>tagabigay ay</w:t>
      </w:r>
      <w:r w:rsidR="0068143A" w:rsidRPr="00B01306">
        <w:rPr>
          <w:rFonts w:eastAsia="Calibri" w:cstheme="minorHAnsi"/>
          <w:color w:val="auto"/>
          <w:szCs w:val="22"/>
        </w:rPr>
        <w:t>:</w:t>
      </w:r>
    </w:p>
    <w:p w14:paraId="228CBDEA" w14:textId="77777777" w:rsidR="0068143A" w:rsidRPr="00B01306" w:rsidRDefault="0068143A" w:rsidP="0068143A">
      <w:pPr>
        <w:suppressAutoHyphens w:val="0"/>
        <w:spacing w:before="0" w:line="276" w:lineRule="auto"/>
        <w:ind w:left="720"/>
        <w:contextualSpacing/>
        <w:rPr>
          <w:rFonts w:eastAsia="Calibri" w:cstheme="minorHAnsi"/>
          <w:color w:val="auto"/>
          <w:szCs w:val="22"/>
        </w:rPr>
      </w:pPr>
    </w:p>
    <w:p w14:paraId="0C5E7727" w14:textId="622BD178" w:rsidR="0068143A" w:rsidRPr="00B01306" w:rsidRDefault="0069765B" w:rsidP="00A431CA">
      <w:pPr>
        <w:numPr>
          <w:ilvl w:val="0"/>
          <w:numId w:val="16"/>
        </w:numPr>
        <w:suppressAutoHyphens w:val="0"/>
        <w:spacing w:before="0" w:line="276" w:lineRule="auto"/>
        <w:ind w:left="1701" w:hanging="708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color w:val="auto"/>
          <w:szCs w:val="22"/>
        </w:rPr>
        <w:lastRenderedPageBreak/>
        <w:t>Una, sinuri kung alinman sa mga kadahilanan ng peligro ay umiiral na may kaugnayan sa kalahok; at</w:t>
      </w:r>
    </w:p>
    <w:p w14:paraId="1F0DCF0A" w14:textId="77777777" w:rsidR="0068143A" w:rsidRPr="00B01306" w:rsidRDefault="0068143A" w:rsidP="0068143A">
      <w:pPr>
        <w:suppressAutoHyphens w:val="0"/>
        <w:spacing w:before="0" w:line="276" w:lineRule="auto"/>
        <w:ind w:left="1701" w:hanging="708"/>
        <w:contextualSpacing/>
        <w:rPr>
          <w:rFonts w:eastAsia="Calibri" w:cstheme="minorHAnsi"/>
          <w:color w:val="auto"/>
          <w:szCs w:val="22"/>
        </w:rPr>
      </w:pPr>
    </w:p>
    <w:p w14:paraId="6FCC6B20" w14:textId="1B55EF68" w:rsidR="0068143A" w:rsidRPr="00B01306" w:rsidRDefault="0069765B" w:rsidP="00A431CA">
      <w:pPr>
        <w:numPr>
          <w:ilvl w:val="0"/>
          <w:numId w:val="16"/>
        </w:numPr>
        <w:suppressAutoHyphens w:val="0"/>
        <w:spacing w:before="0" w:line="276" w:lineRule="auto"/>
        <w:ind w:left="1701" w:hanging="708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color w:val="auto"/>
          <w:szCs w:val="22"/>
        </w:rPr>
        <w:t>Ikalawa</w:t>
      </w:r>
      <w:r w:rsidR="0068143A" w:rsidRPr="00B01306">
        <w:rPr>
          <w:rFonts w:eastAsia="Calibri" w:cstheme="minorHAnsi"/>
          <w:color w:val="auto"/>
          <w:szCs w:val="22"/>
        </w:rPr>
        <w:t>:</w:t>
      </w:r>
    </w:p>
    <w:p w14:paraId="1036A92F" w14:textId="55A14B45" w:rsidR="0068143A" w:rsidRPr="00B01306" w:rsidRDefault="0069765B" w:rsidP="00A431CA">
      <w:pPr>
        <w:numPr>
          <w:ilvl w:val="0"/>
          <w:numId w:val="17"/>
        </w:numPr>
        <w:suppressAutoHyphens w:val="0"/>
        <w:spacing w:before="0" w:line="276" w:lineRule="auto"/>
        <w:ind w:left="2127" w:hanging="426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color w:val="auto"/>
          <w:szCs w:val="22"/>
        </w:rPr>
        <w:t>pumasok sa isang nakasulat na kasunduan sa serbisyo kasama ang kalahok</w:t>
      </w:r>
      <w:r w:rsidR="0068143A" w:rsidRPr="00B01306">
        <w:rPr>
          <w:rFonts w:eastAsia="Calibri" w:cstheme="minorHAnsi"/>
          <w:color w:val="auto"/>
          <w:szCs w:val="22"/>
        </w:rPr>
        <w:t>; o</w:t>
      </w:r>
    </w:p>
    <w:p w14:paraId="1C051B9C" w14:textId="40BCABCC" w:rsidR="0068143A" w:rsidRPr="00B01306" w:rsidRDefault="0069765B" w:rsidP="00A431CA">
      <w:pPr>
        <w:numPr>
          <w:ilvl w:val="0"/>
          <w:numId w:val="17"/>
        </w:numPr>
        <w:suppressAutoHyphens w:val="0"/>
        <w:spacing w:before="0" w:line="276" w:lineRule="auto"/>
        <w:ind w:left="2127" w:hanging="426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color w:val="auto"/>
          <w:szCs w:val="22"/>
        </w:rPr>
        <w:t>naghanda ng isang iminungkahing nakasulat na kasunduan sa serbisyo upang ma</w:t>
      </w:r>
      <w:r w:rsidR="00F67FBA">
        <w:rPr>
          <w:rFonts w:eastAsia="Calibri" w:cstheme="minorHAnsi"/>
          <w:color w:val="auto"/>
          <w:szCs w:val="22"/>
        </w:rPr>
        <w:t>i</w:t>
      </w:r>
      <w:r>
        <w:rPr>
          <w:rFonts w:eastAsia="Calibri" w:cstheme="minorHAnsi"/>
          <w:color w:val="auto"/>
          <w:szCs w:val="22"/>
        </w:rPr>
        <w:t xml:space="preserve">pasok </w:t>
      </w:r>
      <w:r w:rsidR="00F67FBA">
        <w:rPr>
          <w:rFonts w:eastAsia="Calibri" w:cstheme="minorHAnsi"/>
          <w:color w:val="auto"/>
          <w:szCs w:val="22"/>
        </w:rPr>
        <w:t xml:space="preserve">nito </w:t>
      </w:r>
      <w:r>
        <w:rPr>
          <w:rFonts w:eastAsia="Calibri" w:cstheme="minorHAnsi"/>
          <w:color w:val="auto"/>
          <w:szCs w:val="22"/>
        </w:rPr>
        <w:t xml:space="preserve">kasama ang kalahok, ginawa ang lahat ng mga makatuwirang pagsisikap na </w:t>
      </w:r>
      <w:r w:rsidR="00F67FBA">
        <w:rPr>
          <w:rFonts w:eastAsia="Calibri" w:cstheme="minorHAnsi"/>
          <w:color w:val="auto"/>
          <w:szCs w:val="22"/>
        </w:rPr>
        <w:t>ma</w:t>
      </w:r>
      <w:r>
        <w:rPr>
          <w:rFonts w:eastAsia="Calibri" w:cstheme="minorHAnsi"/>
          <w:color w:val="auto"/>
          <w:szCs w:val="22"/>
        </w:rPr>
        <w:t xml:space="preserve">ipasok ito </w:t>
      </w:r>
      <w:r w:rsidR="00E113DB">
        <w:rPr>
          <w:rFonts w:eastAsia="Calibri" w:cstheme="minorHAnsi"/>
          <w:color w:val="auto"/>
          <w:szCs w:val="22"/>
        </w:rPr>
        <w:t>kasama ang kalahok at nagbigay ng isang kopya nito sa kalahok.</w:t>
      </w:r>
    </w:p>
    <w:p w14:paraId="0B00F79B" w14:textId="02B64A0B" w:rsidR="0068143A" w:rsidRPr="00B01306" w:rsidRDefault="00DF2078" w:rsidP="0068143A">
      <w:pPr>
        <w:suppressAutoHyphens w:val="0"/>
        <w:spacing w:before="0" w:line="276" w:lineRule="auto"/>
        <w:ind w:left="1440"/>
        <w:contextualSpacing/>
        <w:rPr>
          <w:rFonts w:eastAsia="Calibri" w:cstheme="minorHAnsi"/>
          <w:i/>
          <w:color w:val="auto"/>
          <w:szCs w:val="22"/>
        </w:rPr>
      </w:pPr>
      <w:r>
        <w:rPr>
          <w:rFonts w:eastAsia="Calibri" w:cstheme="minorHAnsi"/>
          <w:i/>
          <w:color w:val="auto"/>
          <w:szCs w:val="22"/>
        </w:rPr>
        <w:t>Tala</w:t>
      </w:r>
      <w:r w:rsidR="0068143A" w:rsidRPr="00B01306">
        <w:rPr>
          <w:rFonts w:eastAsia="Calibri" w:cstheme="minorHAnsi"/>
          <w:i/>
          <w:color w:val="auto"/>
          <w:szCs w:val="22"/>
        </w:rPr>
        <w:t xml:space="preserve">: </w:t>
      </w:r>
      <w:r w:rsidR="00E113DB">
        <w:rPr>
          <w:rFonts w:eastAsia="Calibri" w:cstheme="minorHAnsi"/>
          <w:i/>
          <w:color w:val="auto"/>
          <w:szCs w:val="22"/>
        </w:rPr>
        <w:t xml:space="preserve">Ang kasunduan sa serbisyo ay hindi </w:t>
      </w:r>
      <w:r>
        <w:rPr>
          <w:rFonts w:eastAsia="Calibri" w:cstheme="minorHAnsi"/>
          <w:i/>
          <w:color w:val="auto"/>
          <w:szCs w:val="22"/>
        </w:rPr>
        <w:t>lamang</w:t>
      </w:r>
      <w:r w:rsidR="00E113DB">
        <w:rPr>
          <w:rFonts w:eastAsia="Calibri" w:cstheme="minorHAnsi"/>
          <w:i/>
          <w:color w:val="auto"/>
          <w:szCs w:val="22"/>
        </w:rPr>
        <w:t xml:space="preserve"> limitado sa pagkakaloob ng personal na suporta. Maaari rin itong nauugnay sa iba pang mga suporta o serbisyong ibinibigay sa kalahok. Ang kasunduan sa serbisyo ay dapat sumunod sa mga sugnay</w:t>
      </w:r>
      <w:r w:rsidR="0068143A" w:rsidRPr="00B01306">
        <w:rPr>
          <w:rFonts w:eastAsia="Calibri" w:cstheme="minorHAnsi"/>
          <w:i/>
          <w:color w:val="auto"/>
          <w:szCs w:val="22"/>
        </w:rPr>
        <w:t xml:space="preserve"> (8) a</w:t>
      </w:r>
      <w:r w:rsidR="00E113DB">
        <w:rPr>
          <w:rFonts w:eastAsia="Calibri" w:cstheme="minorHAnsi"/>
          <w:i/>
          <w:color w:val="auto"/>
          <w:szCs w:val="22"/>
        </w:rPr>
        <w:t>t</w:t>
      </w:r>
      <w:r w:rsidR="0068143A" w:rsidRPr="00B01306">
        <w:rPr>
          <w:rFonts w:eastAsia="Calibri" w:cstheme="minorHAnsi"/>
          <w:i/>
          <w:color w:val="auto"/>
          <w:szCs w:val="22"/>
        </w:rPr>
        <w:t xml:space="preserve"> (9).</w:t>
      </w:r>
    </w:p>
    <w:p w14:paraId="3F27B72C" w14:textId="77777777" w:rsidR="0068143A" w:rsidRPr="00B01306" w:rsidRDefault="0068143A" w:rsidP="0068143A">
      <w:pPr>
        <w:suppressAutoHyphens w:val="0"/>
        <w:spacing w:before="0" w:line="276" w:lineRule="auto"/>
        <w:contextualSpacing/>
        <w:rPr>
          <w:rFonts w:eastAsia="Calibri" w:cstheme="minorHAnsi"/>
          <w:i/>
          <w:color w:val="auto"/>
          <w:szCs w:val="22"/>
        </w:rPr>
      </w:pPr>
    </w:p>
    <w:p w14:paraId="71AADFDC" w14:textId="3EF2E6CD" w:rsidR="0068143A" w:rsidRPr="00B01306" w:rsidRDefault="009D46CC" w:rsidP="00A431CA">
      <w:pPr>
        <w:numPr>
          <w:ilvl w:val="0"/>
          <w:numId w:val="15"/>
        </w:numPr>
        <w:suppressAutoHyphens w:val="0"/>
        <w:spacing w:before="0" w:line="276" w:lineRule="auto"/>
        <w:ind w:left="993" w:hanging="709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color w:val="auto"/>
          <w:szCs w:val="22"/>
        </w:rPr>
        <w:t xml:space="preserve">Kung ang kundisyong ito ay magkakabisa, pinapayagan na ng isang </w:t>
      </w:r>
      <w:r w:rsidR="00DF2078">
        <w:rPr>
          <w:rFonts w:eastAsia="Calibri" w:cstheme="minorHAnsi"/>
          <w:color w:val="auto"/>
          <w:szCs w:val="22"/>
        </w:rPr>
        <w:t>tagabigay</w:t>
      </w:r>
      <w:r>
        <w:rPr>
          <w:rFonts w:eastAsia="Calibri" w:cstheme="minorHAnsi"/>
          <w:color w:val="auto"/>
          <w:szCs w:val="22"/>
        </w:rPr>
        <w:t xml:space="preserve"> </w:t>
      </w:r>
      <w:r w:rsidR="00CA4958">
        <w:rPr>
          <w:rFonts w:eastAsia="Calibri" w:cstheme="minorHAnsi"/>
          <w:color w:val="auto"/>
          <w:szCs w:val="22"/>
        </w:rPr>
        <w:t xml:space="preserve">sa nag-iisang </w:t>
      </w:r>
      <w:r w:rsidR="00CA4958" w:rsidRPr="00FC4265">
        <w:rPr>
          <w:rFonts w:eastAsia="Calibri" w:cstheme="minorHAnsi"/>
          <w:color w:val="auto"/>
          <w:szCs w:val="22"/>
        </w:rPr>
        <w:t xml:space="preserve">tagasuportang </w:t>
      </w:r>
      <w:r w:rsidR="00CA4958" w:rsidRPr="00CA4958">
        <w:rPr>
          <w:rFonts w:eastAsia="Calibri" w:cstheme="minorHAnsi"/>
          <w:color w:val="auto"/>
          <w:szCs w:val="22"/>
        </w:rPr>
        <w:t>manggagawa na magbigay</w:t>
      </w:r>
      <w:r w:rsidR="00CA4958">
        <w:rPr>
          <w:rFonts w:eastAsia="Calibri" w:cstheme="minorHAnsi"/>
          <w:b/>
          <w:i/>
          <w:color w:val="auto"/>
          <w:szCs w:val="22"/>
        </w:rPr>
        <w:t xml:space="preserve"> </w:t>
      </w:r>
      <w:r>
        <w:rPr>
          <w:rFonts w:eastAsia="Calibri" w:cstheme="minorHAnsi"/>
          <w:color w:val="auto"/>
          <w:szCs w:val="22"/>
        </w:rPr>
        <w:t xml:space="preserve">ng personal na suporta sa isang kalahok, ang </w:t>
      </w:r>
      <w:r w:rsidR="00CA4958">
        <w:rPr>
          <w:rFonts w:eastAsia="Calibri" w:cstheme="minorHAnsi"/>
          <w:color w:val="auto"/>
          <w:szCs w:val="22"/>
        </w:rPr>
        <w:t>tagabigay</w:t>
      </w:r>
      <w:r>
        <w:rPr>
          <w:rFonts w:eastAsia="Calibri" w:cstheme="minorHAnsi"/>
          <w:color w:val="auto"/>
          <w:szCs w:val="22"/>
        </w:rPr>
        <w:t xml:space="preserve"> ay mayroong hanggang 19 Disyembre 2020 upang sumunod sa mga kinakailangan ng sugnay</w:t>
      </w:r>
      <w:r w:rsidR="0068143A" w:rsidRPr="00B01306">
        <w:rPr>
          <w:rFonts w:eastAsia="Calibri" w:cstheme="minorHAnsi"/>
          <w:color w:val="auto"/>
          <w:szCs w:val="22"/>
        </w:rPr>
        <w:t xml:space="preserve"> (4) </w:t>
      </w:r>
      <w:r>
        <w:rPr>
          <w:rFonts w:eastAsia="Calibri" w:cstheme="minorHAnsi"/>
          <w:color w:val="auto"/>
          <w:szCs w:val="22"/>
        </w:rPr>
        <w:t>na may kaugnayan sa kalahok na iyon</w:t>
      </w:r>
      <w:r w:rsidR="0068143A" w:rsidRPr="00B01306">
        <w:rPr>
          <w:rFonts w:eastAsia="Calibri" w:cstheme="minorHAnsi"/>
          <w:color w:val="auto"/>
          <w:szCs w:val="22"/>
        </w:rPr>
        <w:t>.</w:t>
      </w:r>
    </w:p>
    <w:p w14:paraId="435AE2B3" w14:textId="77777777" w:rsidR="0068143A" w:rsidRPr="00B01306" w:rsidRDefault="0068143A" w:rsidP="0068143A">
      <w:p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</w:p>
    <w:p w14:paraId="10B7B689" w14:textId="25140394" w:rsidR="0068143A" w:rsidRPr="00B01306" w:rsidRDefault="00DB43B6" w:rsidP="00A431CA">
      <w:pPr>
        <w:numPr>
          <w:ilvl w:val="0"/>
          <w:numId w:val="15"/>
        </w:numPr>
        <w:suppressAutoHyphens w:val="0"/>
        <w:spacing w:before="0" w:line="276" w:lineRule="auto"/>
        <w:ind w:left="993" w:hanging="709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color w:val="auto"/>
          <w:szCs w:val="22"/>
        </w:rPr>
        <w:t xml:space="preserve">Kung ang </w:t>
      </w:r>
      <w:r w:rsidR="00CA4958">
        <w:rPr>
          <w:rFonts w:eastAsia="Calibri" w:cstheme="minorHAnsi"/>
          <w:color w:val="auto"/>
          <w:szCs w:val="22"/>
        </w:rPr>
        <w:t>tagabigay</w:t>
      </w:r>
      <w:r>
        <w:rPr>
          <w:rFonts w:eastAsia="Calibri" w:cstheme="minorHAnsi"/>
          <w:color w:val="auto"/>
          <w:szCs w:val="22"/>
        </w:rPr>
        <w:t xml:space="preserve"> ay nagbigay ng isang kopya ng isang iminungkahing kasunduan sa serbisyo sa kalahok (tulad ng tinukoy sa sugnay </w:t>
      </w:r>
      <w:r w:rsidR="0068143A" w:rsidRPr="00B01306">
        <w:rPr>
          <w:rFonts w:eastAsia="Calibri" w:cstheme="minorHAnsi"/>
          <w:color w:val="auto"/>
          <w:szCs w:val="22"/>
        </w:rPr>
        <w:t xml:space="preserve">(4)(b)(ii)) </w:t>
      </w:r>
      <w:r w:rsidR="00CA4958">
        <w:rPr>
          <w:rFonts w:eastAsia="Calibri" w:cstheme="minorHAnsi"/>
          <w:color w:val="auto"/>
          <w:szCs w:val="22"/>
        </w:rPr>
        <w:t xml:space="preserve">na </w:t>
      </w:r>
      <w:r>
        <w:rPr>
          <w:rFonts w:eastAsia="Calibri" w:cstheme="minorHAnsi"/>
          <w:color w:val="auto"/>
          <w:szCs w:val="22"/>
        </w:rPr>
        <w:t>ang</w:t>
      </w:r>
      <w:r w:rsidR="0068143A" w:rsidRPr="00B01306">
        <w:rPr>
          <w:rFonts w:eastAsia="Calibri" w:cstheme="minorHAnsi"/>
          <w:color w:val="auto"/>
          <w:szCs w:val="22"/>
        </w:rPr>
        <w:t xml:space="preserve"> </w:t>
      </w:r>
      <w:r w:rsidR="00CA4958">
        <w:rPr>
          <w:rFonts w:eastAsia="Calibri" w:cstheme="minorHAnsi"/>
          <w:color w:val="auto"/>
          <w:szCs w:val="22"/>
        </w:rPr>
        <w:t>tagabigay</w:t>
      </w:r>
      <w:r w:rsidR="0068143A" w:rsidRPr="00B01306">
        <w:rPr>
          <w:rFonts w:eastAsia="Calibri" w:cstheme="minorHAnsi"/>
          <w:color w:val="auto"/>
          <w:szCs w:val="22"/>
        </w:rPr>
        <w:t xml:space="preserve"> </w:t>
      </w:r>
      <w:r>
        <w:rPr>
          <w:rFonts w:eastAsia="Calibri" w:cstheme="minorHAnsi"/>
          <w:color w:val="auto"/>
          <w:szCs w:val="22"/>
        </w:rPr>
        <w:t>ay dapat magbigay ng personal na suporta sa kalahok alinsunod sa mga tuntunin ng iminungkahing kasunduan</w:t>
      </w:r>
      <w:r w:rsidR="0068143A" w:rsidRPr="00B01306">
        <w:rPr>
          <w:rFonts w:eastAsia="Calibri" w:cstheme="minorHAnsi"/>
          <w:color w:val="auto"/>
          <w:szCs w:val="22"/>
        </w:rPr>
        <w:t>.</w:t>
      </w:r>
    </w:p>
    <w:p w14:paraId="72E26083" w14:textId="77777777" w:rsidR="0068143A" w:rsidRPr="00B01306" w:rsidRDefault="0068143A" w:rsidP="0068143A">
      <w:p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</w:p>
    <w:p w14:paraId="719D6B03" w14:textId="498EFD72" w:rsidR="0068143A" w:rsidRPr="00B01306" w:rsidRDefault="00EB69BD" w:rsidP="00A431CA">
      <w:pPr>
        <w:numPr>
          <w:ilvl w:val="0"/>
          <w:numId w:val="15"/>
        </w:numPr>
        <w:suppressAutoHyphens w:val="0"/>
        <w:spacing w:before="0" w:line="276" w:lineRule="auto"/>
        <w:ind w:left="993" w:hanging="709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color w:val="auto"/>
          <w:szCs w:val="22"/>
        </w:rPr>
        <w:t>Ang mga kadahilanan sa peligro ay ang mga sumusunod</w:t>
      </w:r>
      <w:r w:rsidR="0068143A" w:rsidRPr="00B01306">
        <w:rPr>
          <w:rFonts w:eastAsia="Calibri" w:cstheme="minorHAnsi"/>
          <w:color w:val="auto"/>
          <w:szCs w:val="22"/>
        </w:rPr>
        <w:t>:</w:t>
      </w:r>
    </w:p>
    <w:p w14:paraId="3F1F41CF" w14:textId="77777777" w:rsidR="0068143A" w:rsidRPr="00B01306" w:rsidRDefault="0068143A" w:rsidP="0068143A">
      <w:p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</w:p>
    <w:p w14:paraId="2D2C7572" w14:textId="0E7501A3" w:rsidR="0068143A" w:rsidRPr="00B01306" w:rsidRDefault="00EB69BD" w:rsidP="00A431CA">
      <w:pPr>
        <w:numPr>
          <w:ilvl w:val="0"/>
          <w:numId w:val="18"/>
        </w:numPr>
        <w:suppressAutoHyphens w:val="0"/>
        <w:spacing w:before="0" w:line="276" w:lineRule="auto"/>
        <w:ind w:left="1701" w:hanging="708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color w:val="auto"/>
          <w:szCs w:val="22"/>
        </w:rPr>
        <w:t xml:space="preserve">Ang kalahok ay hindi tumatanggap, mula sa anumang iba pang </w:t>
      </w:r>
      <w:r w:rsidR="00CA4958">
        <w:rPr>
          <w:rFonts w:eastAsia="Calibri" w:cstheme="minorHAnsi"/>
          <w:color w:val="auto"/>
          <w:szCs w:val="22"/>
        </w:rPr>
        <w:t xml:space="preserve">tagabigay ng </w:t>
      </w:r>
      <w:r>
        <w:rPr>
          <w:rFonts w:eastAsia="Calibri" w:cstheme="minorHAnsi"/>
          <w:color w:val="auto"/>
          <w:szCs w:val="22"/>
        </w:rPr>
        <w:t>NDIS</w:t>
      </w:r>
      <w:r w:rsidR="00CA4958">
        <w:rPr>
          <w:rFonts w:eastAsia="Calibri" w:cstheme="minorHAnsi"/>
          <w:color w:val="auto"/>
          <w:szCs w:val="22"/>
        </w:rPr>
        <w:t>,</w:t>
      </w:r>
      <w:r>
        <w:rPr>
          <w:rFonts w:eastAsia="Calibri" w:cstheme="minorHAnsi"/>
          <w:color w:val="auto"/>
          <w:szCs w:val="22"/>
        </w:rPr>
        <w:t xml:space="preserve">  ng pagsuporta o mga serbisyo na nasasangkot ang regular, harapan </w:t>
      </w:r>
      <w:r w:rsidR="00EC5385">
        <w:rPr>
          <w:rFonts w:eastAsia="Calibri" w:cstheme="minorHAnsi"/>
          <w:color w:val="auto"/>
          <w:szCs w:val="22"/>
        </w:rPr>
        <w:t>na pakikipag-ugnay sa kalahok.</w:t>
      </w:r>
    </w:p>
    <w:p w14:paraId="1DA268B0" w14:textId="19A62A35" w:rsidR="0068143A" w:rsidRPr="00B01306" w:rsidRDefault="00EC5385" w:rsidP="00A431CA">
      <w:pPr>
        <w:numPr>
          <w:ilvl w:val="0"/>
          <w:numId w:val="18"/>
        </w:numPr>
        <w:suppressAutoHyphens w:val="0"/>
        <w:spacing w:before="0" w:line="276" w:lineRule="auto"/>
        <w:ind w:left="1701" w:hanging="708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color w:val="auto"/>
          <w:szCs w:val="22"/>
        </w:rPr>
        <w:t>Isa o higit pa sa mga sumusunod ay naaangkop</w:t>
      </w:r>
      <w:r w:rsidR="0068143A" w:rsidRPr="00B01306">
        <w:rPr>
          <w:rFonts w:eastAsia="Calibri" w:cstheme="minorHAnsi"/>
          <w:color w:val="auto"/>
          <w:szCs w:val="22"/>
        </w:rPr>
        <w:t>:</w:t>
      </w:r>
    </w:p>
    <w:p w14:paraId="7A96EC58" w14:textId="72F3896C" w:rsidR="0068143A" w:rsidRPr="00B01306" w:rsidRDefault="00EC5385" w:rsidP="00A431CA">
      <w:pPr>
        <w:numPr>
          <w:ilvl w:val="0"/>
          <w:numId w:val="19"/>
        </w:numPr>
        <w:suppressAutoHyphens w:val="0"/>
        <w:spacing w:before="0" w:line="276" w:lineRule="auto"/>
        <w:ind w:left="2127" w:hanging="426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color w:val="auto"/>
          <w:szCs w:val="22"/>
        </w:rPr>
        <w:t>Ang kalahok o ang plano ng kalahok ay nagpapahiwatig na ang kalahok ay may limitado o walang regular na harapang pakikipag-ugnay sa mga kamag-anak, mga kaibigan o iba pang mga tao na kilalang</w:t>
      </w:r>
      <w:r w:rsidR="00CA4958">
        <w:rPr>
          <w:rFonts w:eastAsia="Calibri" w:cstheme="minorHAnsi"/>
          <w:color w:val="auto"/>
          <w:szCs w:val="22"/>
        </w:rPr>
        <w:t>-</w:t>
      </w:r>
      <w:r>
        <w:rPr>
          <w:rFonts w:eastAsia="Calibri" w:cstheme="minorHAnsi"/>
          <w:color w:val="auto"/>
          <w:szCs w:val="22"/>
        </w:rPr>
        <w:t>kilala</w:t>
      </w:r>
      <w:r w:rsidR="00CA4958">
        <w:rPr>
          <w:rFonts w:eastAsia="Calibri" w:cstheme="minorHAnsi"/>
          <w:color w:val="auto"/>
          <w:szCs w:val="22"/>
        </w:rPr>
        <w:t xml:space="preserve"> ng kalahok</w:t>
      </w:r>
      <w:r>
        <w:rPr>
          <w:rFonts w:eastAsia="Calibri" w:cstheme="minorHAnsi"/>
          <w:color w:val="auto"/>
          <w:szCs w:val="22"/>
        </w:rPr>
        <w:t>.</w:t>
      </w:r>
    </w:p>
    <w:p w14:paraId="0AF5E5F5" w14:textId="7977E83A" w:rsidR="0068143A" w:rsidRPr="00B01306" w:rsidRDefault="00506414" w:rsidP="00A431CA">
      <w:pPr>
        <w:numPr>
          <w:ilvl w:val="0"/>
          <w:numId w:val="19"/>
        </w:numPr>
        <w:suppressAutoHyphens w:val="0"/>
        <w:spacing w:before="0" w:line="276" w:lineRule="auto"/>
        <w:ind w:left="2127" w:hanging="426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color w:val="auto"/>
          <w:szCs w:val="22"/>
        </w:rPr>
        <w:t>Nang</w:t>
      </w:r>
      <w:r w:rsidR="00EC5385">
        <w:rPr>
          <w:rFonts w:eastAsia="Calibri" w:cstheme="minorHAnsi"/>
          <w:color w:val="auto"/>
          <w:szCs w:val="22"/>
        </w:rPr>
        <w:t xml:space="preserve"> walang tulong ng ibang tao, ang kalahok ay may limitado o walang pisikal na </w:t>
      </w:r>
      <w:r w:rsidR="009750A0">
        <w:rPr>
          <w:rFonts w:eastAsia="Calibri" w:cstheme="minorHAnsi"/>
          <w:color w:val="auto"/>
          <w:szCs w:val="22"/>
        </w:rPr>
        <w:t>makakalipat (physical mobility)</w:t>
      </w:r>
      <w:r w:rsidR="0068143A" w:rsidRPr="00B01306">
        <w:rPr>
          <w:rFonts w:eastAsia="Calibri" w:cstheme="minorHAnsi"/>
          <w:color w:val="auto"/>
          <w:szCs w:val="22"/>
        </w:rPr>
        <w:t>.</w:t>
      </w:r>
    </w:p>
    <w:p w14:paraId="16839065" w14:textId="213B3BE0" w:rsidR="0068143A" w:rsidRPr="00B01306" w:rsidRDefault="009750A0" w:rsidP="00A431CA">
      <w:pPr>
        <w:numPr>
          <w:ilvl w:val="0"/>
          <w:numId w:val="19"/>
        </w:numPr>
        <w:suppressAutoHyphens w:val="0"/>
        <w:spacing w:before="0" w:line="276" w:lineRule="auto"/>
        <w:ind w:left="2127" w:hanging="426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color w:val="auto"/>
          <w:szCs w:val="22"/>
        </w:rPr>
        <w:t>Ang kalahok ay gumagamit ng kagamitan upang maaari silang pisikal na makakalipat o mapadali ang kan</w:t>
      </w:r>
      <w:r w:rsidR="00CA4958">
        <w:rPr>
          <w:rFonts w:eastAsia="Calibri" w:cstheme="minorHAnsi"/>
          <w:color w:val="auto"/>
          <w:szCs w:val="22"/>
        </w:rPr>
        <w:t>y</w:t>
      </w:r>
      <w:r>
        <w:rPr>
          <w:rFonts w:eastAsia="Calibri" w:cstheme="minorHAnsi"/>
          <w:color w:val="auto"/>
          <w:szCs w:val="22"/>
        </w:rPr>
        <w:t>ang pisikal na paglipat</w:t>
      </w:r>
      <w:r w:rsidR="0068143A" w:rsidRPr="00B01306">
        <w:rPr>
          <w:rFonts w:eastAsia="Calibri" w:cstheme="minorHAnsi"/>
          <w:color w:val="auto"/>
          <w:szCs w:val="22"/>
        </w:rPr>
        <w:t>.</w:t>
      </w:r>
    </w:p>
    <w:p w14:paraId="5047227F" w14:textId="6328E35C" w:rsidR="0068143A" w:rsidRPr="00B01306" w:rsidRDefault="00506414" w:rsidP="00A431CA">
      <w:pPr>
        <w:numPr>
          <w:ilvl w:val="0"/>
          <w:numId w:val="19"/>
        </w:numPr>
        <w:suppressAutoHyphens w:val="0"/>
        <w:spacing w:before="0" w:line="276" w:lineRule="auto"/>
        <w:ind w:left="2127" w:hanging="426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color w:val="auto"/>
          <w:szCs w:val="22"/>
        </w:rPr>
        <w:t>Nang walang tulong ng ibang tao, ang kalahok ay may limitado o walang kakayahang makipag-usap sa iba</w:t>
      </w:r>
      <w:r w:rsidR="0068143A" w:rsidRPr="00B01306">
        <w:rPr>
          <w:rFonts w:eastAsia="Calibri" w:cstheme="minorHAnsi"/>
          <w:color w:val="auto"/>
          <w:szCs w:val="22"/>
        </w:rPr>
        <w:t>.</w:t>
      </w:r>
    </w:p>
    <w:p w14:paraId="540337A1" w14:textId="3B651E4B" w:rsidR="0068143A" w:rsidRPr="00B01306" w:rsidRDefault="005123C3" w:rsidP="00A431CA">
      <w:pPr>
        <w:numPr>
          <w:ilvl w:val="0"/>
          <w:numId w:val="19"/>
        </w:numPr>
        <w:suppressAutoHyphens w:val="0"/>
        <w:spacing w:before="0" w:line="276" w:lineRule="auto"/>
        <w:ind w:left="2127" w:hanging="426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color w:val="auto"/>
          <w:szCs w:val="22"/>
        </w:rPr>
        <w:t xml:space="preserve">Ang kalahok ay gumagamit ng kagamitan upang maaari o mapadali ang komunikasyon sa iba, kabilang ang </w:t>
      </w:r>
      <w:r w:rsidR="006322B6">
        <w:rPr>
          <w:rFonts w:eastAsia="Calibri" w:cstheme="minorHAnsi"/>
          <w:color w:val="auto"/>
          <w:szCs w:val="22"/>
        </w:rPr>
        <w:t>paggawa o pagpapadali ng paggamit ng isang telepono o iba pang kagamitan.</w:t>
      </w:r>
    </w:p>
    <w:p w14:paraId="1A79FEFF" w14:textId="77777777" w:rsidR="0068143A" w:rsidRPr="00B01306" w:rsidRDefault="0068143A" w:rsidP="0068143A">
      <w:p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</w:p>
    <w:p w14:paraId="55383881" w14:textId="516D7994" w:rsidR="0068143A" w:rsidRPr="00B01306" w:rsidRDefault="006322B6" w:rsidP="00A431CA">
      <w:pPr>
        <w:numPr>
          <w:ilvl w:val="0"/>
          <w:numId w:val="15"/>
        </w:numPr>
        <w:suppressAutoHyphens w:val="0"/>
        <w:spacing w:before="0" w:line="276" w:lineRule="auto"/>
        <w:ind w:left="993" w:hanging="709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color w:val="auto"/>
          <w:szCs w:val="22"/>
        </w:rPr>
        <w:t>Ang</w:t>
      </w:r>
      <w:r w:rsidR="0068143A" w:rsidRPr="00B01306">
        <w:rPr>
          <w:rFonts w:eastAsia="Calibri" w:cstheme="minorHAnsi"/>
          <w:color w:val="auto"/>
          <w:szCs w:val="22"/>
        </w:rPr>
        <w:t xml:space="preserve"> </w:t>
      </w:r>
      <w:r w:rsidR="00CA4958">
        <w:rPr>
          <w:rFonts w:eastAsia="Calibri" w:cstheme="minorHAnsi"/>
          <w:color w:val="auto"/>
          <w:szCs w:val="22"/>
        </w:rPr>
        <w:t xml:space="preserve">tagabigay </w:t>
      </w:r>
      <w:r>
        <w:rPr>
          <w:rFonts w:eastAsia="Calibri" w:cstheme="minorHAnsi"/>
          <w:color w:val="auto"/>
          <w:szCs w:val="22"/>
        </w:rPr>
        <w:t>ay dapat</w:t>
      </w:r>
      <w:r w:rsidR="0068143A" w:rsidRPr="00B01306">
        <w:rPr>
          <w:rFonts w:eastAsia="Calibri" w:cstheme="minorHAnsi"/>
          <w:color w:val="auto"/>
          <w:szCs w:val="22"/>
        </w:rPr>
        <w:t>:</w:t>
      </w:r>
    </w:p>
    <w:p w14:paraId="68DC8BB8" w14:textId="77777777" w:rsidR="0068143A" w:rsidRPr="00B01306" w:rsidRDefault="0068143A" w:rsidP="0068143A">
      <w:pPr>
        <w:suppressAutoHyphens w:val="0"/>
        <w:spacing w:before="0" w:line="276" w:lineRule="auto"/>
        <w:ind w:left="1701"/>
        <w:contextualSpacing/>
        <w:rPr>
          <w:rFonts w:eastAsia="Calibri" w:cstheme="minorHAnsi"/>
          <w:color w:val="auto"/>
          <w:szCs w:val="22"/>
        </w:rPr>
      </w:pPr>
    </w:p>
    <w:p w14:paraId="6FE91065" w14:textId="3FA57520" w:rsidR="0068143A" w:rsidRPr="00B01306" w:rsidRDefault="00CA4958" w:rsidP="00A431CA">
      <w:pPr>
        <w:numPr>
          <w:ilvl w:val="0"/>
          <w:numId w:val="20"/>
        </w:numPr>
        <w:suppressAutoHyphens w:val="0"/>
        <w:spacing w:before="0" w:line="276" w:lineRule="auto"/>
        <w:ind w:left="1701" w:hanging="708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color w:val="auto"/>
          <w:szCs w:val="22"/>
        </w:rPr>
        <w:t xml:space="preserve">na </w:t>
      </w:r>
      <w:r w:rsidR="006322B6">
        <w:rPr>
          <w:rFonts w:eastAsia="Calibri" w:cstheme="minorHAnsi"/>
          <w:color w:val="auto"/>
          <w:szCs w:val="22"/>
        </w:rPr>
        <w:t>itala ang pagtatasa nito sa mga kadahilanan sa peligro ng kalahok</w:t>
      </w:r>
      <w:r w:rsidR="0068143A" w:rsidRPr="00B01306">
        <w:rPr>
          <w:rFonts w:eastAsia="Calibri" w:cstheme="minorHAnsi"/>
          <w:color w:val="auto"/>
          <w:szCs w:val="22"/>
        </w:rPr>
        <w:t>;</w:t>
      </w:r>
    </w:p>
    <w:p w14:paraId="5B26EAE0" w14:textId="187C48BA" w:rsidR="0068143A" w:rsidRPr="00B01306" w:rsidRDefault="006322B6" w:rsidP="00A431CA">
      <w:pPr>
        <w:numPr>
          <w:ilvl w:val="0"/>
          <w:numId w:val="20"/>
        </w:numPr>
        <w:suppressAutoHyphens w:val="0"/>
        <w:spacing w:before="0" w:line="276" w:lineRule="auto"/>
        <w:ind w:left="1701" w:hanging="708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color w:val="auto"/>
          <w:szCs w:val="22"/>
        </w:rPr>
        <w:t xml:space="preserve">sa </w:t>
      </w:r>
      <w:r w:rsidR="00CA4958">
        <w:rPr>
          <w:rFonts w:eastAsia="Calibri" w:cstheme="minorHAnsi"/>
          <w:color w:val="auto"/>
          <w:szCs w:val="22"/>
        </w:rPr>
        <w:t>pinaka</w:t>
      </w:r>
      <w:r>
        <w:rPr>
          <w:rFonts w:eastAsia="Calibri" w:cstheme="minorHAnsi"/>
          <w:color w:val="auto"/>
          <w:szCs w:val="22"/>
        </w:rPr>
        <w:t xml:space="preserve">madaling panahon na makatwirang maisasagawa, pagkatapos makumpleto ang pagtatasa, </w:t>
      </w:r>
      <w:r w:rsidR="00CA4958">
        <w:rPr>
          <w:rFonts w:eastAsia="Calibri" w:cstheme="minorHAnsi"/>
          <w:color w:val="auto"/>
          <w:szCs w:val="22"/>
        </w:rPr>
        <w:t xml:space="preserve">na </w:t>
      </w:r>
      <w:r>
        <w:rPr>
          <w:rFonts w:eastAsia="Calibri" w:cstheme="minorHAnsi"/>
          <w:color w:val="auto"/>
          <w:szCs w:val="22"/>
        </w:rPr>
        <w:t>bigyan ng isang kopya ng pagtatasa ang kalahok;</w:t>
      </w:r>
    </w:p>
    <w:p w14:paraId="7F0D7AB3" w14:textId="1EFD1B84" w:rsidR="0068143A" w:rsidRPr="00B01306" w:rsidRDefault="00CA4958" w:rsidP="00A431CA">
      <w:pPr>
        <w:numPr>
          <w:ilvl w:val="0"/>
          <w:numId w:val="20"/>
        </w:numPr>
        <w:suppressAutoHyphens w:val="0"/>
        <w:spacing w:before="0" w:line="276" w:lineRule="auto"/>
        <w:ind w:left="1701" w:hanging="708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color w:val="auto"/>
          <w:szCs w:val="22"/>
        </w:rPr>
        <w:t xml:space="preserve">na </w:t>
      </w:r>
      <w:r w:rsidR="006322B6">
        <w:rPr>
          <w:rFonts w:eastAsia="Calibri" w:cstheme="minorHAnsi"/>
          <w:color w:val="auto"/>
          <w:szCs w:val="22"/>
        </w:rPr>
        <w:t xml:space="preserve">ilagay ang isang kopya ng pagtatasa </w:t>
      </w:r>
      <w:r w:rsidR="00F45B39">
        <w:rPr>
          <w:rFonts w:eastAsia="Calibri" w:cstheme="minorHAnsi"/>
          <w:color w:val="auto"/>
          <w:szCs w:val="22"/>
        </w:rPr>
        <w:t xml:space="preserve">sa file ng </w:t>
      </w:r>
      <w:r>
        <w:rPr>
          <w:rFonts w:eastAsia="Calibri" w:cstheme="minorHAnsi"/>
          <w:color w:val="auto"/>
          <w:szCs w:val="22"/>
        </w:rPr>
        <w:t>tagabigay</w:t>
      </w:r>
      <w:r w:rsidR="00F45B39">
        <w:rPr>
          <w:rFonts w:eastAsia="Calibri" w:cstheme="minorHAnsi"/>
          <w:color w:val="auto"/>
          <w:szCs w:val="22"/>
        </w:rPr>
        <w:t xml:space="preserve"> na nauugnay sa kalahok</w:t>
      </w:r>
      <w:r w:rsidR="0068143A" w:rsidRPr="00B01306">
        <w:rPr>
          <w:rFonts w:eastAsia="Calibri" w:cstheme="minorHAnsi"/>
          <w:color w:val="auto"/>
          <w:szCs w:val="22"/>
        </w:rPr>
        <w:t xml:space="preserve">; </w:t>
      </w:r>
      <w:r w:rsidR="00F45B39">
        <w:rPr>
          <w:rFonts w:eastAsia="Calibri" w:cstheme="minorHAnsi"/>
          <w:color w:val="auto"/>
          <w:szCs w:val="22"/>
        </w:rPr>
        <w:t>at</w:t>
      </w:r>
    </w:p>
    <w:p w14:paraId="43291160" w14:textId="7ACF6C3F" w:rsidR="0068143A" w:rsidRPr="00B01306" w:rsidRDefault="00F45B39" w:rsidP="00A431CA">
      <w:pPr>
        <w:numPr>
          <w:ilvl w:val="0"/>
          <w:numId w:val="20"/>
        </w:numPr>
        <w:suppressAutoHyphens w:val="0"/>
        <w:spacing w:before="0" w:line="276" w:lineRule="auto"/>
        <w:ind w:left="1701" w:hanging="708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color w:val="auto"/>
          <w:szCs w:val="22"/>
        </w:rPr>
        <w:t xml:space="preserve">sa lalong madaling maisasagawa, pagkatapos malaman ng </w:t>
      </w:r>
      <w:r w:rsidR="00CA4958">
        <w:rPr>
          <w:rFonts w:eastAsia="Calibri" w:cstheme="minorHAnsi"/>
          <w:color w:val="auto"/>
          <w:szCs w:val="22"/>
        </w:rPr>
        <w:t xml:space="preserve">tagabigay </w:t>
      </w:r>
      <w:r>
        <w:rPr>
          <w:rFonts w:eastAsia="Calibri" w:cstheme="minorHAnsi"/>
          <w:color w:val="auto"/>
          <w:szCs w:val="22"/>
        </w:rPr>
        <w:t>ang anumang pagbabago sa kalagayan na maaaring magkaroon ng isang makabuluhang epekto sa pagbibigay ng personal na suporta sa kalahok:</w:t>
      </w:r>
    </w:p>
    <w:p w14:paraId="198C5C88" w14:textId="0278B45C" w:rsidR="0068143A" w:rsidRPr="00B01306" w:rsidRDefault="00CA4958" w:rsidP="00A431CA">
      <w:pPr>
        <w:numPr>
          <w:ilvl w:val="0"/>
          <w:numId w:val="21"/>
        </w:numPr>
        <w:suppressAutoHyphens w:val="0"/>
        <w:spacing w:before="0" w:line="276" w:lineRule="auto"/>
        <w:ind w:left="2127" w:hanging="426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color w:val="auto"/>
          <w:szCs w:val="22"/>
        </w:rPr>
        <w:t xml:space="preserve">na </w:t>
      </w:r>
      <w:r w:rsidR="00F45B39">
        <w:rPr>
          <w:rFonts w:eastAsia="Calibri" w:cstheme="minorHAnsi"/>
          <w:color w:val="auto"/>
          <w:szCs w:val="22"/>
        </w:rPr>
        <w:t>baguhin ang pagtatasa upang isaalang-alang ang pagbabago</w:t>
      </w:r>
      <w:r w:rsidR="0068143A" w:rsidRPr="00B01306">
        <w:rPr>
          <w:rFonts w:eastAsia="Calibri" w:cstheme="minorHAnsi"/>
          <w:color w:val="auto"/>
          <w:szCs w:val="22"/>
        </w:rPr>
        <w:t>;</w:t>
      </w:r>
    </w:p>
    <w:p w14:paraId="38C679EA" w14:textId="6BABF07B" w:rsidR="0068143A" w:rsidRPr="00B01306" w:rsidRDefault="00CA4958" w:rsidP="00A431CA">
      <w:pPr>
        <w:numPr>
          <w:ilvl w:val="0"/>
          <w:numId w:val="21"/>
        </w:numPr>
        <w:suppressAutoHyphens w:val="0"/>
        <w:spacing w:before="0" w:line="276" w:lineRule="auto"/>
        <w:ind w:left="2127" w:hanging="426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color w:val="auto"/>
          <w:szCs w:val="22"/>
        </w:rPr>
        <w:t xml:space="preserve">na </w:t>
      </w:r>
      <w:r w:rsidR="00F45B39">
        <w:rPr>
          <w:rFonts w:eastAsia="Calibri" w:cstheme="minorHAnsi"/>
          <w:color w:val="auto"/>
          <w:szCs w:val="22"/>
        </w:rPr>
        <w:t>bigyan ang kalahok ng isang kopya ng binagong pagtatasa; at</w:t>
      </w:r>
    </w:p>
    <w:p w14:paraId="313FDBCD" w14:textId="3E358E54" w:rsidR="0068143A" w:rsidRPr="00B01306" w:rsidRDefault="00CA4958" w:rsidP="00A431CA">
      <w:pPr>
        <w:numPr>
          <w:ilvl w:val="0"/>
          <w:numId w:val="21"/>
        </w:numPr>
        <w:suppressAutoHyphens w:val="0"/>
        <w:spacing w:before="0" w:line="276" w:lineRule="auto"/>
        <w:ind w:left="2127" w:hanging="426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color w:val="auto"/>
          <w:szCs w:val="22"/>
        </w:rPr>
        <w:t xml:space="preserve">na </w:t>
      </w:r>
      <w:r w:rsidR="00F45B39">
        <w:rPr>
          <w:rFonts w:eastAsia="Calibri" w:cstheme="minorHAnsi"/>
          <w:color w:val="auto"/>
          <w:szCs w:val="22"/>
        </w:rPr>
        <w:t xml:space="preserve">ilagay ang isang kopya ng binagong pagtatasa sa file ng </w:t>
      </w:r>
      <w:r w:rsidR="0093736B" w:rsidRPr="0093736B">
        <w:rPr>
          <w:rFonts w:eastAsia="Calibri" w:cstheme="minorHAnsi"/>
          <w:color w:val="auto"/>
          <w:szCs w:val="22"/>
        </w:rPr>
        <w:t>tagabigay</w:t>
      </w:r>
      <w:r w:rsidR="00F45B39" w:rsidRPr="0093736B">
        <w:rPr>
          <w:rFonts w:eastAsia="Calibri" w:cstheme="minorHAnsi"/>
          <w:color w:val="auto"/>
          <w:szCs w:val="22"/>
        </w:rPr>
        <w:t xml:space="preserve"> </w:t>
      </w:r>
      <w:r w:rsidR="00F45B39">
        <w:rPr>
          <w:rFonts w:eastAsia="Calibri" w:cstheme="minorHAnsi"/>
          <w:color w:val="auto"/>
          <w:szCs w:val="22"/>
        </w:rPr>
        <w:t>na nauugnay sa kalahok</w:t>
      </w:r>
      <w:r w:rsidR="0068143A" w:rsidRPr="00B01306">
        <w:rPr>
          <w:rFonts w:eastAsia="Calibri" w:cstheme="minorHAnsi"/>
          <w:color w:val="auto"/>
          <w:szCs w:val="22"/>
        </w:rPr>
        <w:t>.</w:t>
      </w:r>
    </w:p>
    <w:p w14:paraId="79E0207C" w14:textId="77777777" w:rsidR="0068143A" w:rsidRPr="00B01306" w:rsidRDefault="0068143A" w:rsidP="0068143A">
      <w:p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</w:p>
    <w:p w14:paraId="264B2D29" w14:textId="1A352556" w:rsidR="0068143A" w:rsidRPr="00B01306" w:rsidRDefault="00580AEC" w:rsidP="00A431CA">
      <w:pPr>
        <w:numPr>
          <w:ilvl w:val="0"/>
          <w:numId w:val="15"/>
        </w:numPr>
        <w:suppressAutoHyphens w:val="0"/>
        <w:spacing w:before="0" w:line="276" w:lineRule="auto"/>
        <w:ind w:left="993" w:hanging="709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color w:val="auto"/>
          <w:szCs w:val="22"/>
        </w:rPr>
        <w:t>Ang kasunduan sa serbisyo o</w:t>
      </w:r>
      <w:r w:rsidR="0068143A" w:rsidRPr="00B01306">
        <w:rPr>
          <w:rFonts w:eastAsia="Calibri" w:cstheme="minorHAnsi"/>
          <w:color w:val="auto"/>
          <w:szCs w:val="22"/>
        </w:rPr>
        <w:t xml:space="preserve"> (</w:t>
      </w:r>
      <w:r>
        <w:rPr>
          <w:rFonts w:eastAsia="Calibri" w:cstheme="minorHAnsi"/>
          <w:color w:val="auto"/>
          <w:szCs w:val="22"/>
        </w:rPr>
        <w:t>kung saan naaangkop ang</w:t>
      </w:r>
      <w:r w:rsidR="0068143A" w:rsidRPr="00B01306">
        <w:rPr>
          <w:rFonts w:eastAsia="Calibri" w:cstheme="minorHAnsi"/>
          <w:color w:val="auto"/>
          <w:szCs w:val="22"/>
        </w:rPr>
        <w:t xml:space="preserve"> </w:t>
      </w:r>
      <w:r>
        <w:rPr>
          <w:rFonts w:eastAsia="Calibri" w:cstheme="minorHAnsi"/>
          <w:color w:val="auto"/>
          <w:szCs w:val="22"/>
        </w:rPr>
        <w:t xml:space="preserve">sugnay </w:t>
      </w:r>
      <w:r w:rsidR="0068143A" w:rsidRPr="00B01306">
        <w:rPr>
          <w:rFonts w:eastAsia="Calibri" w:cstheme="minorHAnsi"/>
          <w:color w:val="auto"/>
          <w:szCs w:val="22"/>
        </w:rPr>
        <w:t xml:space="preserve">(4)(b)(ii)) </w:t>
      </w:r>
      <w:r>
        <w:rPr>
          <w:rFonts w:eastAsia="Calibri" w:cstheme="minorHAnsi"/>
          <w:color w:val="auto"/>
          <w:szCs w:val="22"/>
        </w:rPr>
        <w:t xml:space="preserve">ang ipinanukalang kasunduan sa serbisyo sa pagitan ng </w:t>
      </w:r>
      <w:r w:rsidR="00F2550F">
        <w:rPr>
          <w:rFonts w:eastAsia="Calibri" w:cstheme="minorHAnsi"/>
          <w:color w:val="auto"/>
          <w:szCs w:val="22"/>
        </w:rPr>
        <w:t xml:space="preserve">tagabigay </w:t>
      </w:r>
      <w:r>
        <w:rPr>
          <w:rFonts w:eastAsia="Calibri" w:cstheme="minorHAnsi"/>
          <w:color w:val="auto"/>
          <w:szCs w:val="22"/>
        </w:rPr>
        <w:t>at ng kalahok ay dapat isaalang-alang ang mga kadahilanan sa peligro ng kalahok at dapat tukuyin</w:t>
      </w:r>
      <w:r w:rsidR="0068143A" w:rsidRPr="00B01306">
        <w:rPr>
          <w:rFonts w:eastAsia="Calibri" w:cstheme="minorHAnsi"/>
          <w:color w:val="auto"/>
          <w:szCs w:val="22"/>
        </w:rPr>
        <w:t>:</w:t>
      </w:r>
    </w:p>
    <w:p w14:paraId="2D1037F7" w14:textId="77777777" w:rsidR="0068143A" w:rsidRPr="00B01306" w:rsidRDefault="0068143A" w:rsidP="0068143A">
      <w:pPr>
        <w:suppressAutoHyphens w:val="0"/>
        <w:spacing w:before="0" w:line="276" w:lineRule="auto"/>
        <w:ind w:left="720"/>
        <w:contextualSpacing/>
        <w:rPr>
          <w:rFonts w:eastAsia="Calibri" w:cstheme="minorHAnsi"/>
          <w:color w:val="auto"/>
          <w:szCs w:val="22"/>
        </w:rPr>
      </w:pPr>
    </w:p>
    <w:p w14:paraId="623FCFCD" w14:textId="47702B57" w:rsidR="0068143A" w:rsidRPr="00B01306" w:rsidRDefault="006E51FB" w:rsidP="00A431CA">
      <w:pPr>
        <w:numPr>
          <w:ilvl w:val="0"/>
          <w:numId w:val="20"/>
        </w:numPr>
        <w:suppressAutoHyphens w:val="0"/>
        <w:spacing w:before="0" w:line="276" w:lineRule="auto"/>
        <w:ind w:left="1701" w:hanging="708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color w:val="auto"/>
          <w:szCs w:val="22"/>
        </w:rPr>
        <w:t xml:space="preserve">ang mga karapatan at obligasyon ng kalahok at ng </w:t>
      </w:r>
      <w:r w:rsidR="0050129C">
        <w:rPr>
          <w:rFonts w:eastAsia="Calibri" w:cstheme="minorHAnsi"/>
          <w:color w:val="auto"/>
          <w:szCs w:val="22"/>
        </w:rPr>
        <w:t>tagabigay</w:t>
      </w:r>
      <w:r>
        <w:rPr>
          <w:rFonts w:eastAsia="Calibri" w:cstheme="minorHAnsi"/>
          <w:color w:val="auto"/>
          <w:szCs w:val="22"/>
        </w:rPr>
        <w:t>, ayon sa pagkakabanggit, sa ilalim ng kasunduan</w:t>
      </w:r>
      <w:r w:rsidR="0068143A" w:rsidRPr="00B01306">
        <w:rPr>
          <w:rFonts w:eastAsia="Calibri" w:cstheme="minorHAnsi"/>
          <w:color w:val="auto"/>
          <w:szCs w:val="22"/>
        </w:rPr>
        <w:t>;</w:t>
      </w:r>
    </w:p>
    <w:p w14:paraId="4513D9D8" w14:textId="71B5D661" w:rsidR="0068143A" w:rsidRPr="00B01306" w:rsidRDefault="006E51FB" w:rsidP="00A431CA">
      <w:pPr>
        <w:numPr>
          <w:ilvl w:val="0"/>
          <w:numId w:val="20"/>
        </w:numPr>
        <w:suppressAutoHyphens w:val="0"/>
        <w:spacing w:before="0" w:line="276" w:lineRule="auto"/>
        <w:ind w:left="1701" w:hanging="708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color w:val="auto"/>
          <w:szCs w:val="22"/>
        </w:rPr>
        <w:t xml:space="preserve">ang mga paraan kung saan pipiliin ang </w:t>
      </w:r>
      <w:r w:rsidR="0050129C">
        <w:rPr>
          <w:rFonts w:eastAsia="Calibri" w:cstheme="minorHAnsi"/>
          <w:color w:val="auto"/>
          <w:szCs w:val="22"/>
        </w:rPr>
        <w:t xml:space="preserve">tagasuportang </w:t>
      </w:r>
      <w:r>
        <w:rPr>
          <w:rFonts w:eastAsia="Calibri" w:cstheme="minorHAnsi"/>
          <w:color w:val="auto"/>
          <w:szCs w:val="22"/>
        </w:rPr>
        <w:t>manggagawa, kasama ang tungkulin ng kalahok sa pagpili</w:t>
      </w:r>
      <w:r w:rsidR="0068143A" w:rsidRPr="00B01306">
        <w:rPr>
          <w:rFonts w:eastAsia="Calibri" w:cstheme="minorHAnsi"/>
          <w:color w:val="auto"/>
          <w:szCs w:val="22"/>
        </w:rPr>
        <w:t>;</w:t>
      </w:r>
    </w:p>
    <w:p w14:paraId="2598FC4D" w14:textId="05E9B440" w:rsidR="0068143A" w:rsidRPr="00B01306" w:rsidRDefault="0050129C" w:rsidP="00A431CA">
      <w:pPr>
        <w:numPr>
          <w:ilvl w:val="0"/>
          <w:numId w:val="20"/>
        </w:numPr>
        <w:suppressAutoHyphens w:val="0"/>
        <w:spacing w:before="0" w:line="276" w:lineRule="auto"/>
        <w:ind w:left="1701" w:hanging="708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color w:val="auto"/>
          <w:szCs w:val="22"/>
        </w:rPr>
        <w:t xml:space="preserve">ang </w:t>
      </w:r>
      <w:r w:rsidR="006E51FB">
        <w:rPr>
          <w:rFonts w:eastAsia="Calibri" w:cstheme="minorHAnsi"/>
          <w:color w:val="auto"/>
          <w:szCs w:val="22"/>
        </w:rPr>
        <w:t>isang pamamaraan na gagamitin upang suriin ang pagpapatupad ng kasunduan</w:t>
      </w:r>
      <w:r w:rsidR="0068143A" w:rsidRPr="00B01306">
        <w:rPr>
          <w:rFonts w:eastAsia="Calibri" w:cstheme="minorHAnsi"/>
          <w:color w:val="auto"/>
          <w:szCs w:val="22"/>
        </w:rPr>
        <w:t>,</w:t>
      </w:r>
      <w:r w:rsidR="006E51FB">
        <w:rPr>
          <w:rFonts w:eastAsia="Calibri" w:cstheme="minorHAnsi"/>
          <w:color w:val="auto"/>
          <w:szCs w:val="22"/>
        </w:rPr>
        <w:t xml:space="preserve"> na dapat may kasamang ibang tao maliban sa </w:t>
      </w:r>
      <w:r>
        <w:rPr>
          <w:rFonts w:eastAsia="Calibri" w:cstheme="minorHAnsi"/>
          <w:color w:val="auto"/>
          <w:szCs w:val="22"/>
        </w:rPr>
        <w:t>tagasuportang manggagawa</w:t>
      </w:r>
      <w:r w:rsidR="006E51FB">
        <w:rPr>
          <w:rFonts w:eastAsia="Calibri" w:cstheme="minorHAnsi"/>
          <w:color w:val="auto"/>
          <w:szCs w:val="22"/>
        </w:rPr>
        <w:t xml:space="preserve"> na </w:t>
      </w:r>
      <w:r w:rsidR="00653A20">
        <w:rPr>
          <w:rFonts w:eastAsia="Calibri" w:cstheme="minorHAnsi"/>
          <w:color w:val="auto"/>
          <w:szCs w:val="22"/>
        </w:rPr>
        <w:t>nakikipag-ugnay sa kalahok, at may naaangkop na kadalasan, ang antas ng kasiyahan ng kalahok sa uri, kalidad at kadalasan ng personal na pagsuporta na ibinibigay;</w:t>
      </w:r>
    </w:p>
    <w:p w14:paraId="73FA3CD3" w14:textId="28774985" w:rsidR="0050129C" w:rsidRDefault="001C78BB" w:rsidP="00C94AE8">
      <w:pPr>
        <w:numPr>
          <w:ilvl w:val="0"/>
          <w:numId w:val="20"/>
        </w:numPr>
        <w:suppressAutoHyphens w:val="0"/>
        <w:spacing w:before="0" w:line="276" w:lineRule="auto"/>
        <w:ind w:left="1701" w:hanging="708"/>
        <w:contextualSpacing/>
        <w:rPr>
          <w:rFonts w:eastAsia="Calibri" w:cstheme="minorHAnsi"/>
          <w:color w:val="auto"/>
          <w:szCs w:val="22"/>
        </w:rPr>
      </w:pPr>
      <w:r w:rsidRPr="0050129C">
        <w:rPr>
          <w:rFonts w:eastAsia="Calibri" w:cstheme="minorHAnsi"/>
          <w:color w:val="auto"/>
          <w:szCs w:val="22"/>
        </w:rPr>
        <w:t xml:space="preserve">ang mga paraan kung saan mapapangasiwaan at masusubaybayan ng </w:t>
      </w:r>
      <w:r w:rsidR="0050129C" w:rsidRPr="0050129C">
        <w:rPr>
          <w:rFonts w:eastAsia="Calibri" w:cstheme="minorHAnsi"/>
          <w:color w:val="auto"/>
          <w:szCs w:val="22"/>
        </w:rPr>
        <w:t xml:space="preserve">tagabigay </w:t>
      </w:r>
      <w:r w:rsidRPr="0050129C">
        <w:rPr>
          <w:rFonts w:eastAsia="Calibri" w:cstheme="minorHAnsi"/>
          <w:color w:val="auto"/>
          <w:szCs w:val="22"/>
        </w:rPr>
        <w:t xml:space="preserve">ang pagsasagawa ng </w:t>
      </w:r>
      <w:r w:rsidR="0050129C" w:rsidRPr="0050129C">
        <w:rPr>
          <w:rFonts w:eastAsia="Calibri" w:cstheme="minorHAnsi"/>
          <w:color w:val="auto"/>
          <w:szCs w:val="22"/>
        </w:rPr>
        <w:t xml:space="preserve">tagasuportang manggagawa </w:t>
      </w:r>
      <w:r w:rsidRPr="0050129C">
        <w:rPr>
          <w:rFonts w:eastAsia="Calibri" w:cstheme="minorHAnsi"/>
          <w:color w:val="auto"/>
          <w:szCs w:val="22"/>
        </w:rPr>
        <w:t>upang matiyak na ang pagsasagawa ay alinsunod sa kasunduan at sa kaligtasan at kapakanan ng kalahok,</w:t>
      </w:r>
      <w:r w:rsidR="0068143A" w:rsidRPr="0050129C">
        <w:rPr>
          <w:rFonts w:eastAsia="Calibri" w:cstheme="minorHAnsi"/>
          <w:color w:val="auto"/>
          <w:szCs w:val="22"/>
        </w:rPr>
        <w:t xml:space="preserve"> </w:t>
      </w:r>
      <w:r w:rsidRPr="0050129C">
        <w:rPr>
          <w:rFonts w:eastAsia="Calibri" w:cstheme="minorHAnsi"/>
          <w:color w:val="auto"/>
          <w:szCs w:val="22"/>
        </w:rPr>
        <w:t xml:space="preserve">na dapat kasama (hanggang sa maisagawa) ang mga pagbisita ng isang tagapamahala </w:t>
      </w:r>
      <w:r w:rsidR="00FD41CD" w:rsidRPr="0050129C">
        <w:rPr>
          <w:rFonts w:eastAsia="Calibri" w:cstheme="minorHAnsi"/>
          <w:color w:val="auto"/>
          <w:szCs w:val="22"/>
        </w:rPr>
        <w:t>sa tahanan ng kalahok, sa isang determinado at naaangkop na kadalasan, upang ma</w:t>
      </w:r>
      <w:r w:rsidR="0050129C" w:rsidRPr="0050129C">
        <w:rPr>
          <w:rFonts w:eastAsia="Calibri" w:cstheme="minorHAnsi"/>
          <w:color w:val="auto"/>
          <w:szCs w:val="22"/>
        </w:rPr>
        <w:t>i</w:t>
      </w:r>
      <w:r w:rsidR="00FD41CD" w:rsidRPr="0050129C">
        <w:rPr>
          <w:rFonts w:eastAsia="Calibri" w:cstheme="minorHAnsi"/>
          <w:color w:val="auto"/>
          <w:szCs w:val="22"/>
        </w:rPr>
        <w:t xml:space="preserve">sagawa ng pangangasiwang personal sa </w:t>
      </w:r>
      <w:r w:rsidR="0050129C">
        <w:rPr>
          <w:rFonts w:eastAsia="Calibri" w:cstheme="minorHAnsi"/>
          <w:color w:val="auto"/>
          <w:szCs w:val="22"/>
        </w:rPr>
        <w:t>tagasuportang manggagawa;</w:t>
      </w:r>
      <w:r w:rsidR="0050129C" w:rsidRPr="0050129C">
        <w:rPr>
          <w:rFonts w:eastAsia="Calibri" w:cstheme="minorHAnsi"/>
          <w:color w:val="auto"/>
          <w:szCs w:val="22"/>
        </w:rPr>
        <w:t xml:space="preserve"> </w:t>
      </w:r>
    </w:p>
    <w:p w14:paraId="0A546DB9" w14:textId="61FC55DF" w:rsidR="0068143A" w:rsidRPr="0050129C" w:rsidRDefault="00DE3685" w:rsidP="00C94AE8">
      <w:pPr>
        <w:numPr>
          <w:ilvl w:val="0"/>
          <w:numId w:val="20"/>
        </w:numPr>
        <w:suppressAutoHyphens w:val="0"/>
        <w:spacing w:before="0" w:line="276" w:lineRule="auto"/>
        <w:ind w:left="1701" w:hanging="708"/>
        <w:contextualSpacing/>
        <w:rPr>
          <w:rFonts w:eastAsia="Calibri" w:cstheme="minorHAnsi"/>
          <w:color w:val="auto"/>
          <w:szCs w:val="22"/>
        </w:rPr>
      </w:pPr>
      <w:r w:rsidRPr="0050129C">
        <w:rPr>
          <w:rFonts w:eastAsia="Calibri" w:cstheme="minorHAnsi"/>
          <w:color w:val="auto"/>
          <w:szCs w:val="22"/>
        </w:rPr>
        <w:t xml:space="preserve">ang mga paraan kung saan ang </w:t>
      </w:r>
      <w:r w:rsidR="00B32F4D" w:rsidRPr="0050129C">
        <w:rPr>
          <w:rFonts w:eastAsia="Calibri" w:cstheme="minorHAnsi"/>
          <w:color w:val="auto"/>
          <w:szCs w:val="22"/>
        </w:rPr>
        <w:t>tagabigay</w:t>
      </w:r>
      <w:r w:rsidRPr="0050129C">
        <w:rPr>
          <w:rFonts w:eastAsia="Calibri" w:cstheme="minorHAnsi"/>
          <w:color w:val="auto"/>
          <w:szCs w:val="22"/>
        </w:rPr>
        <w:t xml:space="preserve"> ay nakikipagbatid sa kalahok</w:t>
      </w:r>
      <w:r w:rsidR="0068143A" w:rsidRPr="0050129C">
        <w:rPr>
          <w:rFonts w:eastAsia="Calibri" w:cstheme="minorHAnsi"/>
          <w:color w:val="auto"/>
          <w:szCs w:val="22"/>
        </w:rPr>
        <w:t xml:space="preserve">, </w:t>
      </w:r>
      <w:r w:rsidRPr="0050129C">
        <w:rPr>
          <w:rFonts w:eastAsia="Calibri" w:cstheme="minorHAnsi"/>
          <w:color w:val="auto"/>
          <w:szCs w:val="22"/>
        </w:rPr>
        <w:t>na dapat kasama (hanggang sa maisasagawa) pakikipag-usap nang harapan</w:t>
      </w:r>
      <w:r w:rsidR="0068143A" w:rsidRPr="0050129C">
        <w:rPr>
          <w:rFonts w:eastAsia="Calibri" w:cstheme="minorHAnsi"/>
          <w:color w:val="auto"/>
          <w:szCs w:val="22"/>
        </w:rPr>
        <w:t xml:space="preserve"> </w:t>
      </w:r>
      <w:r w:rsidRPr="0050129C">
        <w:rPr>
          <w:rFonts w:eastAsia="Calibri" w:cstheme="minorHAnsi"/>
          <w:color w:val="auto"/>
          <w:szCs w:val="22"/>
        </w:rPr>
        <w:t>sa kalahok sa tahanan ng kalahok sa isang naaangkop na kadalasan</w:t>
      </w:r>
      <w:r w:rsidR="0068143A" w:rsidRPr="0050129C">
        <w:rPr>
          <w:rFonts w:eastAsia="Calibri" w:cstheme="minorHAnsi"/>
          <w:color w:val="auto"/>
          <w:szCs w:val="22"/>
        </w:rPr>
        <w:t>;</w:t>
      </w:r>
    </w:p>
    <w:p w14:paraId="64021843" w14:textId="37304C34" w:rsidR="0068143A" w:rsidRPr="00B01306" w:rsidRDefault="008E0652" w:rsidP="00A431CA">
      <w:pPr>
        <w:numPr>
          <w:ilvl w:val="0"/>
          <w:numId w:val="20"/>
        </w:numPr>
        <w:suppressAutoHyphens w:val="0"/>
        <w:spacing w:before="0" w:line="276" w:lineRule="auto"/>
        <w:ind w:left="1701" w:hanging="708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color w:val="auto"/>
          <w:szCs w:val="22"/>
        </w:rPr>
        <w:t xml:space="preserve">ang mga paraan kung saan ang provider ay nakikipag-ugnay sa iba pang mga </w:t>
      </w:r>
      <w:r w:rsidR="00B32F4D" w:rsidRPr="00B32F4D">
        <w:rPr>
          <w:rFonts w:eastAsia="Calibri" w:cstheme="minorHAnsi"/>
          <w:color w:val="auto"/>
          <w:szCs w:val="22"/>
        </w:rPr>
        <w:t>tagabigay</w:t>
      </w:r>
      <w:r w:rsidRPr="00B32F4D">
        <w:rPr>
          <w:rFonts w:eastAsia="Calibri" w:cstheme="minorHAnsi"/>
          <w:color w:val="auto"/>
          <w:szCs w:val="22"/>
        </w:rPr>
        <w:t xml:space="preserve"> </w:t>
      </w:r>
      <w:r>
        <w:rPr>
          <w:rFonts w:eastAsia="Calibri" w:cstheme="minorHAnsi"/>
          <w:color w:val="auto"/>
          <w:szCs w:val="22"/>
        </w:rPr>
        <w:t>na maaaring kabilang sa pagbibigay ng mga suporta o serbisyo sa kalahok sa tahanan ng kalahok o sa pagsuporta sa kalahok na makakamit ng mga aktibidad na nakabase sa komunidad</w:t>
      </w:r>
      <w:r w:rsidR="0068143A" w:rsidRPr="00B01306">
        <w:rPr>
          <w:rFonts w:eastAsia="Calibri" w:cstheme="minorHAnsi"/>
          <w:color w:val="auto"/>
          <w:szCs w:val="22"/>
        </w:rPr>
        <w:t>.</w:t>
      </w:r>
    </w:p>
    <w:p w14:paraId="3F69BC2C" w14:textId="77777777" w:rsidR="0068143A" w:rsidRPr="00B01306" w:rsidRDefault="0068143A" w:rsidP="0068143A">
      <w:p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</w:p>
    <w:p w14:paraId="5664CB29" w14:textId="42A66961" w:rsidR="0068143A" w:rsidRPr="00B01306" w:rsidRDefault="00D01EFF" w:rsidP="00A431CA">
      <w:pPr>
        <w:numPr>
          <w:ilvl w:val="0"/>
          <w:numId w:val="15"/>
        </w:numPr>
        <w:suppressAutoHyphens w:val="0"/>
        <w:spacing w:before="0" w:line="276" w:lineRule="auto"/>
        <w:ind w:left="993" w:hanging="709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color w:val="auto"/>
          <w:szCs w:val="22"/>
        </w:rPr>
        <w:t>Kung ang anumang kadahilanan sa peligro ay nakilala</w:t>
      </w:r>
      <w:r w:rsidR="001C57E3">
        <w:rPr>
          <w:rFonts w:eastAsia="Calibri" w:cstheme="minorHAnsi"/>
          <w:color w:val="auto"/>
          <w:szCs w:val="22"/>
        </w:rPr>
        <w:t xml:space="preserve">ng umiiral na may kaugnayan sa kalahok, ang </w:t>
      </w:r>
      <w:r w:rsidR="0050129C">
        <w:rPr>
          <w:rFonts w:eastAsia="Calibri" w:cstheme="minorHAnsi"/>
          <w:color w:val="auto"/>
          <w:szCs w:val="22"/>
        </w:rPr>
        <w:t>tagabigay</w:t>
      </w:r>
      <w:r w:rsidR="001C57E3">
        <w:rPr>
          <w:rFonts w:eastAsia="Calibri" w:cstheme="minorHAnsi"/>
          <w:color w:val="auto"/>
          <w:szCs w:val="22"/>
        </w:rPr>
        <w:t xml:space="preserve"> ay dapat siguraduhin na</w:t>
      </w:r>
      <w:r w:rsidR="0068143A" w:rsidRPr="00B01306">
        <w:rPr>
          <w:rFonts w:eastAsia="Calibri" w:cstheme="minorHAnsi"/>
          <w:color w:val="auto"/>
          <w:szCs w:val="22"/>
        </w:rPr>
        <w:t>:</w:t>
      </w:r>
    </w:p>
    <w:p w14:paraId="73D2C24D" w14:textId="39D84CE8" w:rsidR="0068143A" w:rsidRPr="00B01306" w:rsidRDefault="001C57E3" w:rsidP="00A431CA">
      <w:pPr>
        <w:numPr>
          <w:ilvl w:val="0"/>
          <w:numId w:val="22"/>
        </w:numPr>
        <w:suppressAutoHyphens w:val="0"/>
        <w:spacing w:before="0" w:line="276" w:lineRule="auto"/>
        <w:ind w:left="1701" w:hanging="708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color w:val="auto"/>
          <w:szCs w:val="22"/>
        </w:rPr>
        <w:lastRenderedPageBreak/>
        <w:t>mayroong isang dokum</w:t>
      </w:r>
      <w:r w:rsidR="00B32F4D">
        <w:rPr>
          <w:rFonts w:eastAsia="Calibri" w:cstheme="minorHAnsi"/>
          <w:color w:val="auto"/>
          <w:szCs w:val="22"/>
        </w:rPr>
        <w:t>e</w:t>
      </w:r>
      <w:r>
        <w:rPr>
          <w:rFonts w:eastAsia="Calibri" w:cstheme="minorHAnsi"/>
          <w:color w:val="auto"/>
          <w:szCs w:val="22"/>
        </w:rPr>
        <w:t xml:space="preserve">ntadong plano para sa pangangasiwa ng </w:t>
      </w:r>
      <w:r w:rsidR="0050129C">
        <w:rPr>
          <w:rFonts w:eastAsia="Calibri" w:cstheme="minorHAnsi"/>
          <w:color w:val="auto"/>
          <w:szCs w:val="22"/>
        </w:rPr>
        <w:t>tagasuportang manggagawa sa</w:t>
      </w:r>
      <w:r>
        <w:rPr>
          <w:rFonts w:eastAsia="Calibri" w:cstheme="minorHAnsi"/>
          <w:color w:val="auto"/>
          <w:szCs w:val="22"/>
        </w:rPr>
        <w:t xml:space="preserve"> kalahok na angkop na isinasaalang-alang ang mga kadahilanan sa peligro ng kalahok at ang plano ay ipinatupad</w:t>
      </w:r>
      <w:r w:rsidR="0068143A" w:rsidRPr="00B01306">
        <w:rPr>
          <w:rFonts w:eastAsia="Calibri" w:cstheme="minorHAnsi"/>
          <w:color w:val="auto"/>
          <w:szCs w:val="22"/>
        </w:rPr>
        <w:t>;</w:t>
      </w:r>
    </w:p>
    <w:p w14:paraId="7774FF14" w14:textId="548FFBBA" w:rsidR="0068143A" w:rsidRPr="00B01306" w:rsidRDefault="001C57E3" w:rsidP="00A431CA">
      <w:pPr>
        <w:numPr>
          <w:ilvl w:val="0"/>
          <w:numId w:val="22"/>
        </w:numPr>
        <w:suppressAutoHyphens w:val="0"/>
        <w:spacing w:before="0" w:line="276" w:lineRule="auto"/>
        <w:ind w:left="1701" w:hanging="708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color w:val="auto"/>
          <w:szCs w:val="22"/>
        </w:rPr>
        <w:t xml:space="preserve">ang lahat ng mga pangunahing tauhan ng </w:t>
      </w:r>
      <w:r w:rsidR="0050129C">
        <w:rPr>
          <w:rFonts w:eastAsia="Calibri" w:cstheme="minorHAnsi"/>
          <w:color w:val="auto"/>
          <w:szCs w:val="22"/>
        </w:rPr>
        <w:t>tagabigay</w:t>
      </w:r>
      <w:r>
        <w:rPr>
          <w:rFonts w:eastAsia="Calibri" w:cstheme="minorHAnsi"/>
          <w:color w:val="auto"/>
          <w:szCs w:val="22"/>
        </w:rPr>
        <w:t xml:space="preserve"> ay tumatanggap ng regular na mga ulat </w:t>
      </w:r>
      <w:r w:rsidR="000F1C4D">
        <w:rPr>
          <w:rFonts w:eastAsia="Calibri" w:cstheme="minorHAnsi"/>
          <w:color w:val="auto"/>
          <w:szCs w:val="22"/>
        </w:rPr>
        <w:t xml:space="preserve">na nauugnay sa pangangalaga at kasanayan kung saan ibinibigay ng personal na pagsuporta ay ibinibigay sa kalahok ng </w:t>
      </w:r>
      <w:r w:rsidR="0050129C">
        <w:rPr>
          <w:rFonts w:eastAsia="Calibri" w:cstheme="minorHAnsi"/>
          <w:color w:val="auto"/>
          <w:szCs w:val="22"/>
        </w:rPr>
        <w:t>tagasuportang manggagawa</w:t>
      </w:r>
      <w:r w:rsidR="000F1C4D">
        <w:rPr>
          <w:rFonts w:eastAsia="Calibri" w:cstheme="minorHAnsi"/>
          <w:color w:val="auto"/>
          <w:szCs w:val="22"/>
        </w:rPr>
        <w:t xml:space="preserve">, na ang </w:t>
      </w:r>
      <w:r w:rsidR="00D069CE">
        <w:rPr>
          <w:rFonts w:eastAsia="Calibri" w:cstheme="minorHAnsi"/>
          <w:color w:val="auto"/>
          <w:szCs w:val="22"/>
        </w:rPr>
        <w:t xml:space="preserve">kadalas </w:t>
      </w:r>
      <w:r w:rsidR="000F1C4D">
        <w:rPr>
          <w:rFonts w:eastAsia="Calibri" w:cstheme="minorHAnsi"/>
          <w:color w:val="auto"/>
          <w:szCs w:val="22"/>
        </w:rPr>
        <w:t>ng mga ula</w:t>
      </w:r>
      <w:r w:rsidR="0050129C">
        <w:rPr>
          <w:rFonts w:eastAsia="Calibri" w:cstheme="minorHAnsi"/>
          <w:color w:val="auto"/>
          <w:szCs w:val="22"/>
        </w:rPr>
        <w:t>t</w:t>
      </w:r>
      <w:r w:rsidR="000F1C4D">
        <w:rPr>
          <w:rFonts w:eastAsia="Calibri" w:cstheme="minorHAnsi"/>
          <w:color w:val="auto"/>
          <w:szCs w:val="22"/>
        </w:rPr>
        <w:t xml:space="preserve"> ay naaangkop na may pagsasaalang-alang sa mga kadahilanan sa peligro ng kalahok; at</w:t>
      </w:r>
    </w:p>
    <w:p w14:paraId="5E6A8CE3" w14:textId="64DA9058" w:rsidR="0068143A" w:rsidRPr="00B01306" w:rsidRDefault="00D87FC8" w:rsidP="00A431CA">
      <w:pPr>
        <w:numPr>
          <w:ilvl w:val="0"/>
          <w:numId w:val="22"/>
        </w:numPr>
        <w:suppressAutoHyphens w:val="0"/>
        <w:spacing w:before="0" w:line="276" w:lineRule="auto"/>
        <w:ind w:left="1701" w:hanging="708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/>
          <w:color w:val="auto"/>
          <w:szCs w:val="22"/>
        </w:rPr>
        <w:t xml:space="preserve">ang naaangkop na aksyon ay isinasagawa ng </w:t>
      </w:r>
      <w:r w:rsidR="00D069CE">
        <w:rPr>
          <w:rFonts w:eastAsia="Calibri" w:cstheme="minorHAnsi"/>
          <w:color w:val="auto"/>
          <w:szCs w:val="22"/>
        </w:rPr>
        <w:t>tagabigay</w:t>
      </w:r>
      <w:r>
        <w:rPr>
          <w:rFonts w:eastAsia="Calibri" w:cstheme="minorHAnsi"/>
          <w:color w:val="auto"/>
          <w:szCs w:val="22"/>
        </w:rPr>
        <w:t xml:space="preserve">, nang walang anumang hindi makatuwirang pagkaantala, upang matugunan ang anumang </w:t>
      </w:r>
      <w:r w:rsidR="00D069CE">
        <w:rPr>
          <w:rFonts w:eastAsia="Calibri" w:cstheme="minorHAnsi"/>
          <w:color w:val="auto"/>
          <w:szCs w:val="22"/>
        </w:rPr>
        <w:t xml:space="preserve">pag-aalala </w:t>
      </w:r>
      <w:r>
        <w:rPr>
          <w:rFonts w:eastAsia="Calibri" w:cstheme="minorHAnsi"/>
          <w:color w:val="auto"/>
          <w:szCs w:val="22"/>
        </w:rPr>
        <w:t>na natukoy sa mga ulat na iyon.</w:t>
      </w:r>
    </w:p>
    <w:p w14:paraId="38ABCC96" w14:textId="77777777" w:rsidR="0068143A" w:rsidRPr="00B01306" w:rsidRDefault="0068143A" w:rsidP="0068143A">
      <w:p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</w:p>
    <w:p w14:paraId="3E845770" w14:textId="5C22F0B7" w:rsidR="00A87090" w:rsidRPr="00B01306" w:rsidRDefault="00D87FC8" w:rsidP="008D609C">
      <w:pPr>
        <w:numPr>
          <w:ilvl w:val="0"/>
          <w:numId w:val="15"/>
        </w:numPr>
        <w:suppressAutoHyphens w:val="0"/>
        <w:spacing w:before="0" w:line="276" w:lineRule="auto"/>
        <w:ind w:left="993" w:hanging="709"/>
        <w:contextualSpacing/>
        <w:rPr>
          <w:rFonts w:cstheme="minorHAnsi"/>
          <w:b/>
        </w:rPr>
      </w:pPr>
      <w:r>
        <w:rPr>
          <w:rFonts w:eastAsia="Calibri" w:cstheme="minorHAnsi"/>
          <w:color w:val="auto"/>
          <w:szCs w:val="22"/>
        </w:rPr>
        <w:t xml:space="preserve">Ang </w:t>
      </w:r>
      <w:r w:rsidR="00D069CE">
        <w:rPr>
          <w:rFonts w:eastAsia="Calibri" w:cstheme="minorHAnsi"/>
          <w:color w:val="auto"/>
          <w:szCs w:val="22"/>
        </w:rPr>
        <w:t>tagabigay</w:t>
      </w:r>
      <w:r>
        <w:rPr>
          <w:rFonts w:eastAsia="Calibri" w:cstheme="minorHAnsi"/>
          <w:color w:val="auto"/>
          <w:szCs w:val="22"/>
        </w:rPr>
        <w:t xml:space="preserve"> ay dapat </w:t>
      </w:r>
      <w:r>
        <w:rPr>
          <w:rFonts w:cstheme="minorHAnsi"/>
        </w:rPr>
        <w:t>magkaroon ng isang napapanahong talaan</w:t>
      </w:r>
      <w:r w:rsidR="008D609C">
        <w:rPr>
          <w:rFonts w:cstheme="minorHAnsi"/>
        </w:rPr>
        <w:t xml:space="preserve"> ng lahat ng mga kalahok na pinapayagan ng </w:t>
      </w:r>
      <w:r w:rsidR="00D069CE">
        <w:rPr>
          <w:rFonts w:cstheme="minorHAnsi"/>
        </w:rPr>
        <w:t>tagabigay</w:t>
      </w:r>
      <w:r w:rsidR="008D609C">
        <w:rPr>
          <w:rFonts w:cstheme="minorHAnsi"/>
        </w:rPr>
        <w:t xml:space="preserve"> na mabig</w:t>
      </w:r>
      <w:r w:rsidR="00356596">
        <w:rPr>
          <w:rFonts w:cstheme="minorHAnsi"/>
        </w:rPr>
        <w:t>yan</w:t>
      </w:r>
      <w:r w:rsidR="008D609C">
        <w:rPr>
          <w:rFonts w:cstheme="minorHAnsi"/>
        </w:rPr>
        <w:t xml:space="preserve"> ng personal na suporta na </w:t>
      </w:r>
      <w:r w:rsidR="00356596">
        <w:rPr>
          <w:rFonts w:cstheme="minorHAnsi"/>
        </w:rPr>
        <w:t>mula sa</w:t>
      </w:r>
      <w:r w:rsidR="008D609C">
        <w:rPr>
          <w:rFonts w:cstheme="minorHAnsi"/>
        </w:rPr>
        <w:t xml:space="preserve"> isang nag-iisang </w:t>
      </w:r>
      <w:r w:rsidR="00D069CE">
        <w:rPr>
          <w:rFonts w:eastAsia="Calibri" w:cstheme="minorHAnsi"/>
          <w:color w:val="auto"/>
          <w:szCs w:val="22"/>
        </w:rPr>
        <w:t>tagasuportang manggagawa</w:t>
      </w:r>
      <w:r w:rsidR="008D609C">
        <w:rPr>
          <w:rFonts w:cstheme="minorHAnsi"/>
        </w:rPr>
        <w:t>.</w:t>
      </w:r>
      <w:bookmarkStart w:id="0" w:name="11__Quality_management"/>
      <w:bookmarkStart w:id="1" w:name="12__Information_management"/>
      <w:bookmarkStart w:id="2" w:name="13__Complaints_management_and_resolution"/>
      <w:bookmarkStart w:id="3" w:name="14__Incident_management"/>
      <w:bookmarkStart w:id="4" w:name="Part_3—Provider_governance_and_operation"/>
      <w:bookmarkStart w:id="5" w:name="8__Standards_relating_to_provider_govern"/>
      <w:bookmarkStart w:id="6" w:name="9__Governance_and_operational_management"/>
      <w:bookmarkStart w:id="7" w:name="10__Risk_management"/>
      <w:bookmarkStart w:id="8" w:name="4__Management_of_supports"/>
      <w:bookmarkStart w:id="9" w:name="5__Conflict_of_interest"/>
      <w:bookmarkStart w:id="10" w:name="Schedule_6—Module_4:_Specialised_support"/>
      <w:bookmarkStart w:id="11" w:name="2__Standards_relating_to_specialised_sup"/>
      <w:bookmarkStart w:id="12" w:name="3__Specialised_support_coordination"/>
      <w:bookmarkStart w:id="13" w:name="4__Complaints_management_and_resolution"/>
      <w:bookmarkStart w:id="14" w:name="5__Incident_management"/>
      <w:bookmarkStart w:id="15" w:name="Schedule_8—Module_6:_Verification"/>
      <w:bookmarkStart w:id="16" w:name="3__Risk_management"/>
      <w:bookmarkStart w:id="17" w:name="1__Application_of_standards_to_applicant"/>
      <w:bookmarkStart w:id="18" w:name="2__Standards_relating_to_assessment_by_v"/>
      <w:bookmarkStart w:id="19" w:name="21__Service_Agreements_with_Participants"/>
      <w:bookmarkStart w:id="20" w:name="20__Support_Planning"/>
      <w:bookmarkStart w:id="21" w:name="13__Quality_Management"/>
      <w:bookmarkStart w:id="22" w:name="12__Risk_Manageme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="008D609C" w:rsidRPr="00B01306">
        <w:rPr>
          <w:rFonts w:cstheme="minorHAnsi"/>
          <w:b/>
        </w:rPr>
        <w:t xml:space="preserve"> </w:t>
      </w:r>
    </w:p>
    <w:sectPr w:rsidR="00A87090" w:rsidRPr="00B01306" w:rsidSect="00A87090">
      <w:headerReference w:type="default" r:id="rId17"/>
      <w:headerReference w:type="first" r:id="rId18"/>
      <w:footerReference w:type="first" r:id="rId19"/>
      <w:pgSz w:w="11906" w:h="16838" w:code="9"/>
      <w:pgMar w:top="1440" w:right="1440" w:bottom="1440" w:left="1440" w:header="284" w:footer="397" w:gutter="0"/>
      <w:pgNumType w:start="1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FE27E" w14:textId="77777777" w:rsidR="00517BAB" w:rsidRDefault="00517BAB" w:rsidP="008E21DE">
      <w:pPr>
        <w:spacing w:before="0" w:after="0"/>
      </w:pPr>
      <w:r>
        <w:separator/>
      </w:r>
    </w:p>
  </w:endnote>
  <w:endnote w:type="continuationSeparator" w:id="0">
    <w:p w14:paraId="43251E2D" w14:textId="77777777" w:rsidR="00517BAB" w:rsidRDefault="00517BAB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B162A" w14:textId="77777777" w:rsidR="009137C3" w:rsidRDefault="009137C3" w:rsidP="009137C3">
    <w:pPr>
      <w:tabs>
        <w:tab w:val="center" w:pos="4513"/>
        <w:tab w:val="left" w:pos="7290"/>
        <w:tab w:val="right" w:pos="9026"/>
      </w:tabs>
      <w:spacing w:before="240"/>
      <w:rPr>
        <w:rFonts w:ascii="Arial" w:eastAsia="Times New Roman" w:hAnsi="Arial" w:cs="Arial"/>
        <w:b/>
        <w:noProof/>
        <w:sz w:val="20"/>
      </w:rPr>
    </w:pPr>
    <w:r w:rsidRPr="007964AF">
      <w:rPr>
        <w:rFonts w:eastAsia="Times New Roman"/>
        <w:noProof/>
        <w:sz w:val="20"/>
        <w:lang w:eastAsia="en-AU"/>
      </w:rPr>
      <w:drawing>
        <wp:inline distT="0" distB="0" distL="0" distR="0" wp14:anchorId="6463B3FB" wp14:editId="5FFC819E">
          <wp:extent cx="5715000" cy="57150"/>
          <wp:effectExtent l="0" t="0" r="0" b="0"/>
          <wp:docPr id="32" name="Picture 32" descr="Presentation el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Presentation el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6E1F7F" w14:textId="4A587A55" w:rsidR="00FB6F0D" w:rsidRPr="009137C3" w:rsidRDefault="009137C3" w:rsidP="009137C3">
    <w:pPr>
      <w:rPr>
        <w:sz w:val="18"/>
        <w:szCs w:val="18"/>
      </w:rPr>
    </w:pPr>
    <w:r w:rsidRPr="00A87090">
      <w:rPr>
        <w:rFonts w:ascii="Arial" w:eastAsia="Times New Roman" w:hAnsi="Arial" w:cs="Arial"/>
        <w:b/>
        <w:noProof/>
        <w:sz w:val="18"/>
        <w:szCs w:val="18"/>
      </w:rPr>
      <w:t>NDIS Quality and Safeguards Commission</w:t>
    </w:r>
    <w:r w:rsidRPr="00A87090">
      <w:rPr>
        <w:rFonts w:ascii="Arial" w:eastAsia="Times New Roman" w:hAnsi="Arial" w:cs="Arial"/>
        <w:noProof/>
        <w:sz w:val="18"/>
        <w:szCs w:val="18"/>
      </w:rPr>
      <w:t xml:space="preserve"> | </w:t>
    </w:r>
    <w:r>
      <w:rPr>
        <w:rFonts w:ascii="Arial" w:eastAsia="Times New Roman" w:hAnsi="Arial" w:cs="Arial"/>
        <w:noProof/>
        <w:sz w:val="18"/>
        <w:szCs w:val="18"/>
      </w:rPr>
      <w:t>Additional Condition of Registration</w:t>
    </w:r>
    <w:r w:rsidRPr="00A87090">
      <w:rPr>
        <w:rFonts w:ascii="Arial" w:eastAsia="Times New Roman" w:hAnsi="Arial" w:cs="Arial"/>
        <w:noProof/>
        <w:sz w:val="18"/>
        <w:szCs w:val="18"/>
      </w:rPr>
      <w:t xml:space="preserve"> </w:t>
    </w:r>
    <w:r w:rsidRPr="00A87090">
      <w:rPr>
        <w:rFonts w:ascii="Arial" w:eastAsia="Times New Roman" w:hAnsi="Arial" w:cs="Arial"/>
        <w:noProof/>
        <w:sz w:val="18"/>
        <w:szCs w:val="18"/>
      </w:rPr>
      <w:tab/>
    </w:r>
    <w:r w:rsidRPr="00A87090">
      <w:rPr>
        <w:rFonts w:ascii="Arial" w:eastAsia="Times New Roman" w:hAnsi="Arial" w:cs="Arial"/>
        <w:noProof/>
        <w:sz w:val="18"/>
        <w:szCs w:val="18"/>
      </w:rPr>
      <w:tab/>
    </w:r>
    <w:r w:rsidRPr="00A87090">
      <w:rPr>
        <w:rFonts w:ascii="Arial" w:eastAsia="Times New Roman" w:hAnsi="Arial" w:cs="Arial"/>
        <w:sz w:val="18"/>
        <w:szCs w:val="18"/>
      </w:rPr>
      <w:t xml:space="preserve">Page </w:t>
    </w:r>
    <w:r w:rsidRPr="00A87090">
      <w:rPr>
        <w:rFonts w:ascii="Arial" w:eastAsia="Times New Roman" w:hAnsi="Arial" w:cs="Arial"/>
        <w:bCs/>
        <w:sz w:val="18"/>
        <w:szCs w:val="18"/>
      </w:rPr>
      <w:fldChar w:fldCharType="begin"/>
    </w:r>
    <w:r w:rsidRPr="00A87090">
      <w:rPr>
        <w:rFonts w:ascii="Arial" w:eastAsia="Times New Roman" w:hAnsi="Arial" w:cs="Arial"/>
        <w:bCs/>
        <w:sz w:val="18"/>
        <w:szCs w:val="18"/>
      </w:rPr>
      <w:instrText xml:space="preserve"> PAGE  </w:instrText>
    </w:r>
    <w:r w:rsidRPr="00A87090">
      <w:rPr>
        <w:rFonts w:ascii="Arial" w:eastAsia="Times New Roman" w:hAnsi="Arial" w:cs="Arial"/>
        <w:bCs/>
        <w:sz w:val="18"/>
        <w:szCs w:val="18"/>
      </w:rPr>
      <w:fldChar w:fldCharType="separate"/>
    </w:r>
    <w:r w:rsidR="00356596">
      <w:rPr>
        <w:rFonts w:ascii="Arial" w:eastAsia="Times New Roman" w:hAnsi="Arial" w:cs="Arial"/>
        <w:bCs/>
        <w:noProof/>
        <w:sz w:val="18"/>
        <w:szCs w:val="18"/>
      </w:rPr>
      <w:t>4</w:t>
    </w:r>
    <w:r w:rsidRPr="00A87090">
      <w:rPr>
        <w:rFonts w:ascii="Arial" w:eastAsia="Times New Roman" w:hAnsi="Arial" w:cs="Arial"/>
        <w:bCs/>
        <w:sz w:val="18"/>
        <w:szCs w:val="18"/>
      </w:rPr>
      <w:fldChar w:fldCharType="end"/>
    </w:r>
    <w:r w:rsidRPr="00A87090">
      <w:rPr>
        <w:rFonts w:ascii="Arial" w:eastAsia="Times New Roman" w:hAnsi="Arial" w:cs="Arial"/>
        <w:sz w:val="18"/>
        <w:szCs w:val="18"/>
      </w:rPr>
      <w:t xml:space="preserve"> of </w:t>
    </w:r>
    <w:r w:rsidRPr="00A87090">
      <w:rPr>
        <w:rFonts w:ascii="Arial" w:eastAsia="Times New Roman" w:hAnsi="Arial" w:cs="Arial"/>
        <w:sz w:val="18"/>
        <w:szCs w:val="18"/>
      </w:rPr>
      <w:fldChar w:fldCharType="begin"/>
    </w:r>
    <w:r w:rsidRPr="00A87090">
      <w:rPr>
        <w:rFonts w:ascii="Arial" w:eastAsia="Times New Roman" w:hAnsi="Arial" w:cs="Arial"/>
        <w:sz w:val="18"/>
        <w:szCs w:val="18"/>
      </w:rPr>
      <w:instrText xml:space="preserve"> SECTIONPAGES  \* Arabic  \* MERGEFORMAT </w:instrText>
    </w:r>
    <w:r w:rsidRPr="00A87090">
      <w:rPr>
        <w:rFonts w:ascii="Arial" w:eastAsia="Times New Roman" w:hAnsi="Arial" w:cs="Arial"/>
        <w:sz w:val="18"/>
        <w:szCs w:val="18"/>
      </w:rPr>
      <w:fldChar w:fldCharType="separate"/>
    </w:r>
    <w:r w:rsidR="001612CC">
      <w:rPr>
        <w:rFonts w:ascii="Arial" w:eastAsia="Times New Roman" w:hAnsi="Arial" w:cs="Arial"/>
        <w:noProof/>
        <w:sz w:val="18"/>
        <w:szCs w:val="18"/>
      </w:rPr>
      <w:t>4</w:t>
    </w:r>
    <w:r w:rsidRPr="00A87090">
      <w:rPr>
        <w:rFonts w:ascii="Arial" w:eastAsia="Times New Roman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2772E" w14:textId="77777777" w:rsidR="00C06AA2" w:rsidRPr="00080615" w:rsidRDefault="00C06AA2" w:rsidP="00C06AA2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3DD16B87" wp14:editId="2616DD41">
              <wp:simplePos x="0" y="0"/>
              <wp:positionH relativeFrom="page">
                <wp:posOffset>4716780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CA6B9F" id="Rectangle 2" o:spid="_x0000_s1026" alt="Title: background - Description: background" style="position:absolute;margin-left:371.4pt;margin-top:771pt;width:2.8pt;height:52.4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VkyQIAACgGAAAOAAAAZHJzL2Uyb0RvYy54bWysVMFu2zAMvQ/YPwi6r06yJNuCOkXQosOA&#10;og3aDj0rshQLk0VNUuJkXz9Kst2ga3cYloNDieQj+UTy/OLQaLIXziswJR2fjSgRhkOlzLak3x+v&#10;P3ymxAdmKqbBiJIehacXy/fvzlu7EBOoQVfCEQQxftHaktYh2EVReF6LhvkzsMKgUoJrWMCj2xaV&#10;Yy2iN7qYjEbzogVXWQdceI+3V1lJlwlfSsHDnZReBKJLirmF9HXpu4nfYnnOFlvHbK14lwb7hywa&#10;pgwGHaCuWGBk59QfUI3iDjzIcMahKUBKxUWqAasZj15U81AzK1ItSI63A03+/8Hy2/3aEVWVdEKJ&#10;YQ0+0T2SxsxWC4JXlfAc6dow/mPrYGcq5FAFjWYnV0hia/0CsR7s2nUnj2Jk5CBdE/+xVnJIxB8H&#10;4sUhEI6XH2fzKb4OR818nmQEKZ59rfPhq4CGRKGkDjNMbLP9jQ/ZtDfpHqG6Vlon2aNJFogFZG6U&#10;PFODiUvtyJ5hazDOhQnT2A4YdutPHWYj/L3tNDtxSr5dPK0MQRpLOptGACzPc6YFMp26Lpo6NqSp&#10;TQxpIKadk4g3RaQ1E5mkcNQi2mlzLyS+GlI3eTuzcVbVrBK5ylxJhh8ISBUnwIgsMf6A3QHEWXxJ&#10;1birurOPriKN2+D8F8p658EjRQYTBudGGXCvVaZD7yyzfU9SpiaytIHqiD3tIA+7t/xaYdvcMB/W&#10;zOF041Pgxgp3+JEa2pJCJ1FSg/v12n20x6FDLSUtbouS+p875gQl+pvBpvoynsYGDukwnX2a4MGd&#10;ajanGrNrLgG7bow9YXkSo33QvSgdNE+42FYxKqqY4Ri7pDy4/nAZ8hbD1cjFapXMcKVYFm7Mg+UR&#10;PLIax+Lx8MSc7WYn4MzdQr9Z2OLFCGXb6GlgtQsgVZqvZ147vnEdpcbpVmfcd6fnZPW84Je/AQAA&#10;//8DAFBLAwQUAAYACAAAACEACtxS/eIAAAANAQAADwAAAGRycy9kb3ducmV2LnhtbEyPwU7DMBBE&#10;70j8g7VI3KjTyKRRGqdCSEU9IKQUhHrcxsaOiO0Qu234e5YTHHdmNPum3sxuYGc9xT54CctFBkz7&#10;LqjeGwlvr9u7ElhM6BUOwWsJ3zrCprm+qrFS4eJbfd4nw6jExwol2JTGivPYWe0wLsKoPXkfYXKY&#10;6JwMVxNeqNwNPM+ygjvsPX2wOOpHq7vP/clJeGqfd2gOxrqXvH9Py639irtWytub+WENLOk5/YXh&#10;F5/QoSGmYzh5FdkgYSVyQk9k3IucVlFkJUoB7EhSIYoSeFPz/yuaHwAAAP//AwBQSwECLQAUAAYA&#10;CAAAACEAtoM4kv4AAADhAQAAEwAAAAAAAAAAAAAAAAAAAAAAW0NvbnRlbnRfVHlwZXNdLnhtbFBL&#10;AQItABQABgAIAAAAIQA4/SH/1gAAAJQBAAALAAAAAAAAAAAAAAAAAC8BAABfcmVscy8ucmVsc1BL&#10;AQItABQABgAIAAAAIQCFRCVkyQIAACgGAAAOAAAAAAAAAAAAAAAAAC4CAABkcnMvZTJvRG9jLnht&#10;bFBLAQItABQABgAIAAAAIQAK3FL94gAAAA0BAAAPAAAAAAAAAAAAAAAAACMFAABkcnMvZG93bnJl&#10;di54bWxQSwUGAAAAAAQABADzAAAAMgYAAAAA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 w:rsidRPr="00FD66D7">
      <w:rPr>
        <w:rStyle w:val="Strong"/>
        <w:noProof/>
        <w:lang w:eastAsia="en-AU"/>
      </w:rPr>
      <mc:AlternateContent>
        <mc:Choice Requires="wps">
          <w:drawing>
            <wp:anchor distT="0" distB="0" distL="114300" distR="114300" simplePos="0" relativeHeight="251684864" behindDoc="1" locked="1" layoutInCell="1" allowOverlap="1" wp14:anchorId="5632DDD4" wp14:editId="7874F856">
              <wp:simplePos x="0" y="0"/>
              <wp:positionH relativeFrom="page">
                <wp:posOffset>4896485</wp:posOffset>
              </wp:positionH>
              <wp:positionV relativeFrom="page">
                <wp:posOffset>9791700</wp:posOffset>
              </wp:positionV>
              <wp:extent cx="2052000" cy="899280"/>
              <wp:effectExtent l="0" t="0" r="5715" b="1524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000" cy="89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D8F3C4" w14:textId="77777777" w:rsidR="00C06AA2" w:rsidRPr="0068143A" w:rsidRDefault="008460A4" w:rsidP="00C06AA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68143A">
                            <w:rPr>
                              <w:sz w:val="16"/>
                              <w:szCs w:val="16"/>
                            </w:rPr>
                            <w:t>Level 1, 121 Henry Street</w:t>
                          </w:r>
                          <w:r w:rsidR="00C06AA2" w:rsidRPr="0068143A"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="0068143A" w:rsidRPr="0068143A">
                            <w:rPr>
                              <w:sz w:val="16"/>
                              <w:szCs w:val="16"/>
                            </w:rPr>
                            <w:t>PENRITH NSW 2750</w:t>
                          </w:r>
                        </w:p>
                        <w:p w14:paraId="5B0C9518" w14:textId="77777777" w:rsidR="0068143A" w:rsidRPr="0068143A" w:rsidRDefault="001612CC" w:rsidP="00C06AA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8143A" w:rsidRPr="0068143A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www.ndiscommission.gov.au</w:t>
                            </w:r>
                          </w:hyperlink>
                          <w:r w:rsidR="0068143A" w:rsidRPr="0068143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32DD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85.55pt;margin-top:771pt;width:161.55pt;height:70.8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n9MIgIAAEEEAAAOAAAAZHJzL2Uyb0RvYy54bWysU11r2zAUfR/sPwi9L3aytrQmTslaMgah&#10;LSSjz4osxwZbV5OU2Nmv35Ecp6Pb09iLfH2/77nnzu/7tmFHZV1NOufTScqZ0pKKWu9z/n27+nTL&#10;mfNCF6IhrXJ+Uo7fLz5+mHcmUzOqqCmUZUiiXdaZnFfemyxJnKxUK9yEjNIwlmRb4fFr90lhRYfs&#10;bZPM0vQm6cgWxpJUzkH7OBj5IuYvSyX9c1k65VmTc/Tm42vjuwtvspiLbG+FqWp5bkP8QxetqDWK&#10;XlI9Ci/YwdZ/pGpraclR6SeS2oTKspYqzoBppum7aTaVMCrOAnCcucDk/l9a+XR8sawucn7FmRYt&#10;VrRVvWdfqGdXAZ3OuAxOGwM330ONLY96B2UYui9tG74Yh8EOnE8XbEMyCeUsvca+YJKw3d7dzW4j&#10;+MlbtLHOf1XUsiDk3GJ3EVJxXDuPTuA6uoRimlZ108T9NZp1Ob/5fJ3GgIsFEY1GYJhh6DVIvt/1&#10;58F2VJwwl6WBF87IVY3ia+H8i7AgAvoFuf0znrIhFKGzxFlF9uff9MEf+4GVsw7Eyrn7cRBWcdZ8&#10;09hcYOEo2FHYjYI+tA8Erk5xNkZGEQHWN6NYWmpfwfllqAKT0BK1cu5H8cEP9MbNSLVcRidwzQi/&#10;1hsjQ+oAX4By278Ka854e2zqiUbKiewd7IPvAPzy4Kms404CoAOKZ5zB07iq802FQ/j9P3q9Xf7i&#10;FwAAAP//AwBQSwMEFAAGAAgAAAAhAAZEJHLjAAAADgEAAA8AAABkcnMvZG93bnJldi54bWxMj0tP&#10;wzAQhO9I/AdrkbhRO6GkJcSpEI8b5VFAgpsTL0lEbEe2k4Z/z/YEtx3Np9mZYjObnk3oQ+eshGQh&#10;gKGtne5sI+Ht9f5sDSxEZbXqnUUJPxhgUx4fFSrXbm9fcNrFhlGIDbmS0MY45JyHukWjwsINaMn7&#10;ct6oSNI3XHu1p3DT81SIjBvVWfrQqgFvWqy/d6OR0H8E/1CJ+DndNtv4/MTH97vkUcrTk/n6CljE&#10;Of7BcKhP1aGkTpUbrQ6sl7BaJQmhZFwsU1p1QMTlMgVW0ZWtzzPgZcH/zyh/AQAA//8DAFBLAQIt&#10;ABQABgAIAAAAIQC2gziS/gAAAOEBAAATAAAAAAAAAAAAAAAAAAAAAABbQ29udGVudF9UeXBlc10u&#10;eG1sUEsBAi0AFAAGAAgAAAAhADj9If/WAAAAlAEAAAsAAAAAAAAAAAAAAAAALwEAAF9yZWxzLy5y&#10;ZWxzUEsBAi0AFAAGAAgAAAAhAG02f0wiAgAAQQQAAA4AAAAAAAAAAAAAAAAALgIAAGRycy9lMm9E&#10;b2MueG1sUEsBAi0AFAAGAAgAAAAhAAZEJHLjAAAADgEAAA8AAAAAAAAAAAAAAAAAfAQAAGRycy9k&#10;b3ducmV2LnhtbFBLBQYAAAAABAAEAPMAAACMBQAAAAA=&#10;" filled="f" stroked="f" strokeweight=".5pt">
              <v:textbox inset="0,0,0,0">
                <w:txbxContent>
                  <w:p w14:paraId="61D8F3C4" w14:textId="77777777" w:rsidR="00C06AA2" w:rsidRPr="0068143A" w:rsidRDefault="008460A4" w:rsidP="00C06AA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68143A">
                      <w:rPr>
                        <w:sz w:val="16"/>
                        <w:szCs w:val="16"/>
                      </w:rPr>
                      <w:t>Level 1, 121 Henry Street</w:t>
                    </w:r>
                    <w:r w:rsidR="00C06AA2" w:rsidRPr="0068143A">
                      <w:rPr>
                        <w:sz w:val="16"/>
                        <w:szCs w:val="16"/>
                      </w:rPr>
                      <w:br/>
                    </w:r>
                    <w:r w:rsidR="0068143A" w:rsidRPr="0068143A">
                      <w:rPr>
                        <w:sz w:val="16"/>
                        <w:szCs w:val="16"/>
                      </w:rPr>
                      <w:t>PENRITH NSW 2750</w:t>
                    </w:r>
                  </w:p>
                  <w:p w14:paraId="5B0C9518" w14:textId="77777777" w:rsidR="0068143A" w:rsidRPr="0068143A" w:rsidRDefault="000662DE" w:rsidP="00C06AA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68143A" w:rsidRPr="0068143A">
                        <w:rPr>
                          <w:rStyle w:val="Hyperlink"/>
                          <w:sz w:val="16"/>
                          <w:szCs w:val="16"/>
                        </w:rPr>
                        <w:t>www.ndiscommission.gov.au</w:t>
                      </w:r>
                    </w:hyperlink>
                    <w:r w:rsidR="0068143A" w:rsidRPr="0068143A">
                      <w:rPr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b/>
        <w:bCs/>
        <w:noProof/>
        <w:lang w:eastAsia="en-AU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3A67F1C8" wp14:editId="40B346EB">
              <wp:simplePos x="0" y="0"/>
              <wp:positionH relativeFrom="page">
                <wp:posOffset>2514600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5" name="Rectangle 5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C2CD78" id="Rectangle 5" o:spid="_x0000_s1026" alt="Title: background - Description: background" style="position:absolute;margin-left:198pt;margin-top:771pt;width:2.8pt;height:52.4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cZyAIAACgGAAAOAAAAZHJzL2Uyb0RvYy54bWysVMFu2zAMvQ/YPwi6r06yJNuCOkXQosOA&#10;og3aDj0rshQLk0VNUuJkXz9Kst2ga3cYloNDieQj+UTy/OLQaLIXziswJR2fjSgRhkOlzLak3x+v&#10;P3ymxAdmKqbBiJIehacXy/fvzlu7EBOoQVfCEQQxftHaktYh2EVReF6LhvkzsMKgUoJrWMCj2xaV&#10;Yy2iN7qYjEbzogVXWQdceI+3V1lJlwlfSsHDnZReBKJLirmF9HXpu4nfYnnOFlvHbK14lwb7hywa&#10;pgwGHaCuWGBk59QfUI3iDjzIcMahKUBKxUWqAasZj15U81AzK1ItSI63A03+/8Hy2/3aEVWVdEaJ&#10;YQ0+0T2SxsxWC4JXlfAc6dow/mPrYGcq5FAFjWYnV0hia/0CsR7s2nUnj2Jk5CBdE/+xVnJIxB8H&#10;4sUhEI6XH2fzKb4OR818nmQEKZ59rfPhq4CGRKGkDjNMbLP9jQ/ZtDfpHqG6Vlon2aNJFogFZG6U&#10;PFODiUvtyJ5hazDOhQnT2A4YdutPHWYj/L3tNDtxSr5dPK0MQRqR2GkEwPI8Z1og06nroqljQ5ra&#10;xJAGYto5iXhTRFozkUkKRy2inTb3QuKrIXWTtzMbZ1XNKpGrzJVk+IGAVHECjMgS4w/YHUCcxZdU&#10;jbuqO/voKtK4Dc5/oax3HjxSZDBhcG6UAfdaZTr0zjLb9yRlaiJLG6iO2NMO8rB7y68Vts0N82HN&#10;HE43PgVurHCHH6mhLSl0EiU1uF+v3Ud7HDrUUtLitiip/7ljTlCivxlsqi/jaWzgkA7T2acJHtyp&#10;ZnOqMbvmErDrxtgTlicx2gfdi9JB84SLbRWjoooZjrFLyoPrD5chbzFcjVysVskMV4pl4cY8WB7B&#10;I6txLB4PT8zZbnYCztwt9JuFLV6MULaNngZWuwBSpfl65rXjG9dRapxudcZ9d3pOVs8LfvkbAAD/&#10;/wMAUEsDBBQABgAIAAAAIQCoghc24gAAAA0BAAAPAAAAZHJzL2Rvd25yZXYueG1sTI/BTsMwEETv&#10;SPyDtUjcqJMQrBLiVAipqAeElIKqHrexsSNiO8RuG/6e5QS33Z3R7Jt6NbuBnfQU++Al5IsMmPZd&#10;UL03Et7f1jdLYDGhVzgEryV86wir5vKixkqFs2/1aZsMoxAfK5RgUxorzmNntcO4CKP2pH2EyWGi&#10;dTJcTXimcDfwIssEd9h7+mBx1E9Wd5/bo5Pw3L5s0OyNda9Fv0v52n7FTSvl9dX8+AAs6Tn9meEX&#10;n9ChIaZDOHoV2SDh9l5Ql0TCXVnQRJYyywWwA51EKZbAm5r/b9H8AAAA//8DAFBLAQItABQABgAI&#10;AAAAIQC2gziS/gAAAOEBAAATAAAAAAAAAAAAAAAAAAAAAABbQ29udGVudF9UeXBlc10ueG1sUEsB&#10;Ai0AFAAGAAgAAAAhADj9If/WAAAAlAEAAAsAAAAAAAAAAAAAAAAALwEAAF9yZWxzLy5yZWxzUEsB&#10;Ai0AFAAGAAgAAAAhAJu2dxnIAgAAKAYAAA4AAAAAAAAAAAAAAAAALgIAAGRycy9lMm9Eb2MueG1s&#10;UEsBAi0AFAAGAAgAAAAhAKiCFzbiAAAADQEAAA8AAAAAAAAAAAAAAAAAIgUAAGRycy9kb3ducmV2&#10;LnhtbFBLBQYAAAAABAAEAPMAAAAxBgAAAAA=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 w:rsidRPr="00FD66D7">
      <w:rPr>
        <w:rStyle w:val="Strong"/>
        <w:noProof/>
        <w:lang w:eastAsia="en-AU"/>
      </w:rPr>
      <mc:AlternateContent>
        <mc:Choice Requires="wps">
          <w:drawing>
            <wp:anchor distT="0" distB="0" distL="114300" distR="114300" simplePos="0" relativeHeight="251682816" behindDoc="1" locked="1" layoutInCell="1" allowOverlap="1" wp14:anchorId="38B4873A" wp14:editId="00B49E75">
              <wp:simplePos x="0" y="0"/>
              <wp:positionH relativeFrom="page">
                <wp:posOffset>2705100</wp:posOffset>
              </wp:positionH>
              <wp:positionV relativeFrom="page">
                <wp:posOffset>9791700</wp:posOffset>
              </wp:positionV>
              <wp:extent cx="1727835" cy="899160"/>
              <wp:effectExtent l="0" t="0" r="5715" b="1524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7835" cy="899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AC6FC9" w14:textId="77777777" w:rsidR="00C06AA2" w:rsidRPr="008460A4" w:rsidRDefault="0068143A" w:rsidP="008460A4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68143A">
                            <w:rPr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1800 035 544</w:t>
                          </w:r>
                          <w:r w:rsidR="008460A4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C06AA2" w:rsidRPr="008460A4">
                            <w:rPr>
                              <w:sz w:val="16"/>
                              <w:szCs w:val="16"/>
                            </w:rPr>
                            <w:br/>
                          </w:r>
                          <w:hyperlink r:id="rId3" w:history="1">
                            <w:r w:rsidRPr="006B738F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contactcentre@ndiscommission.gov.au</w:t>
                            </w:r>
                          </w:hyperlink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8460A4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B4873A" id="Text Box 6" o:spid="_x0000_s1027" type="#_x0000_t202" style="position:absolute;margin-left:213pt;margin-top:771pt;width:136.05pt;height:70.8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/fJQIAAEgEAAAOAAAAZHJzL2Uyb0RvYy54bWysVE1vGjEQvVfqf7B8LwtEIcmKJaKJqCqh&#10;JBJUORuvzVqyPa5t2KW/vmMvS6K0p6oXM+v5fG+emd93RpOj8EGBrehkNKZEWA61svuK/tiuvtxS&#10;EiKzNdNgRUVPItD7xedP89aVYgoN6Fp4gkVsKFtX0SZGVxZF4I0wLIzACYtOCd6wiJ9+X9SetVjd&#10;6GI6Hs+KFnztPHARAt4+9k66yPWlFDw+SxlEJLqiOFvMp8/nLp3FYs7KvWeuUfw8BvuHKQxTFpte&#10;Sj2yyMjBqz9KGcU9BJBxxMEUIKXiImNANJPxBzSbhjmRsSA5wV1oCv+vLH86vnii6orOKLHM4Iq2&#10;oovkK3RklthpXSgxaOMwLHZ4jVse7gNeJtCd9Cb9IhyCfuT5dOE2FeMp6WZ6c3t1TQlH3+3d3WSW&#10;yS/esp0P8ZsAQ5JRUY+7y5Sy4zpEnARDh5DUzMJKaZ33py1pEcDV9TgnXDyYoS0mJgz9rMmK3a7L&#10;iC84dlCfEJ6HXh7B8ZXCGdYsxBfmUQ+ICDUen/GQGrAXnC1KGvC//naf4nFN6KWkRX1VNPw8MC8o&#10;0d8tLjCJcTD8YOwGwx7MA6BkJ/h6HM8mJvioB1N6MK8o/WXqgi5mOfaqaBzMh9irHJ8OF8tlDkLJ&#10;ORbXduN4Kp1YTIxuu1fm3Zn2iAt7gkF5rPzAfh/b8788RJAqrybx2rN4phvlmjd2flrpPbz/zlFv&#10;fwCL3wAAAP//AwBQSwMEFAAGAAgAAAAhAKGSkBDiAAAADQEAAA8AAABkcnMvZG93bnJldi54bWxM&#10;j81PhDAQxe8m/g/NmHhzC7g2LFI2xo+bn7ua6K3QCkTaknZg8b93POltZt7Lm98rt4sd2GxC7L2T&#10;kK4SYMY1XveulfC6vzvLgUVUTqvBOyPh20TYVsdHpSq0P7gXM++wZRTiYqEkdIhjwXlsOmNVXPnR&#10;ONI+fbAKaQ0t10EdKNwOPEsSwa3qHX3o1GiuO9N87SYrYXiP4b5O8GO+aR/w+YlPb7fpo5SnJ8vV&#10;JTA0C/6Z4Ref0KEiptpPTkc2SFhngrogCRfrjCayiE2eAqvpJPJzAbwq+f8W1Q8AAAD//wMAUEsB&#10;Ai0AFAAGAAgAAAAhALaDOJL+AAAA4QEAABMAAAAAAAAAAAAAAAAAAAAAAFtDb250ZW50X1R5cGVz&#10;XS54bWxQSwECLQAUAAYACAAAACEAOP0h/9YAAACUAQAACwAAAAAAAAAAAAAAAAAvAQAAX3JlbHMv&#10;LnJlbHNQSwECLQAUAAYACAAAACEAF+Qv3yUCAABIBAAADgAAAAAAAAAAAAAAAAAuAgAAZHJzL2Uy&#10;b0RvYy54bWxQSwECLQAUAAYACAAAACEAoZKQEOIAAAANAQAADwAAAAAAAAAAAAAAAAB/BAAAZHJz&#10;L2Rvd25yZXYueG1sUEsFBgAAAAAEAAQA8wAAAI4FAAAAAA==&#10;" filled="f" stroked="f" strokeweight=".5pt">
              <v:textbox inset="0,0,0,0">
                <w:txbxContent>
                  <w:p w14:paraId="57AC6FC9" w14:textId="77777777" w:rsidR="00C06AA2" w:rsidRPr="008460A4" w:rsidRDefault="0068143A" w:rsidP="008460A4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68143A">
                      <w:rPr>
                        <w:sz w:val="16"/>
                        <w:szCs w:val="16"/>
                      </w:rPr>
                      <w:t>T</w:t>
                    </w:r>
                    <w:r>
                      <w:rPr>
                        <w:sz w:val="16"/>
                        <w:szCs w:val="16"/>
                      </w:rPr>
                      <w:t xml:space="preserve"> 1800 035 544</w:t>
                    </w:r>
                    <w:r w:rsidR="008460A4">
                      <w:rPr>
                        <w:sz w:val="16"/>
                        <w:szCs w:val="16"/>
                      </w:rPr>
                      <w:t xml:space="preserve"> </w:t>
                    </w:r>
                    <w:r w:rsidR="00C06AA2" w:rsidRPr="008460A4">
                      <w:rPr>
                        <w:sz w:val="16"/>
                        <w:szCs w:val="16"/>
                      </w:rPr>
                      <w:br/>
                    </w:r>
                    <w:hyperlink r:id="rId4" w:history="1">
                      <w:r w:rsidRPr="006B738F">
                        <w:rPr>
                          <w:rStyle w:val="Hyperlink"/>
                          <w:sz w:val="16"/>
                          <w:szCs w:val="16"/>
                        </w:rPr>
                        <w:t>contactcentre@ndiscommission.gov.au</w:t>
                      </w:r>
                    </w:hyperlink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8460A4">
                      <w:rPr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4382E40C" w14:textId="77777777" w:rsidR="009133A8" w:rsidRPr="00C06AA2" w:rsidRDefault="009133A8" w:rsidP="00C06A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D8AB0" w14:textId="77777777" w:rsidR="006621FC" w:rsidRDefault="006621FC" w:rsidP="006621FC">
    <w:pPr>
      <w:tabs>
        <w:tab w:val="center" w:pos="4513"/>
        <w:tab w:val="left" w:pos="7290"/>
        <w:tab w:val="right" w:pos="9026"/>
      </w:tabs>
      <w:spacing w:before="240"/>
      <w:rPr>
        <w:rFonts w:ascii="Arial" w:eastAsia="Times New Roman" w:hAnsi="Arial" w:cs="Arial"/>
        <w:b/>
        <w:noProof/>
        <w:sz w:val="20"/>
      </w:rPr>
    </w:pPr>
    <w:r w:rsidRPr="007964AF">
      <w:rPr>
        <w:rFonts w:eastAsia="Times New Roman"/>
        <w:noProof/>
        <w:sz w:val="20"/>
        <w:lang w:eastAsia="en-AU"/>
      </w:rPr>
      <w:drawing>
        <wp:inline distT="0" distB="0" distL="0" distR="0" wp14:anchorId="2C2F8E93" wp14:editId="377D6D5A">
          <wp:extent cx="5715000" cy="57150"/>
          <wp:effectExtent l="0" t="0" r="0" b="0"/>
          <wp:docPr id="1" name="Picture 1" descr="Presentation el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Presentation el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9E4C0C" w14:textId="0F3F847E" w:rsidR="002C1903" w:rsidRPr="00A87090" w:rsidRDefault="006621FC" w:rsidP="006621FC">
    <w:pPr>
      <w:rPr>
        <w:sz w:val="18"/>
        <w:szCs w:val="18"/>
      </w:rPr>
    </w:pPr>
    <w:r w:rsidRPr="00A87090">
      <w:rPr>
        <w:rFonts w:ascii="Arial" w:eastAsia="Times New Roman" w:hAnsi="Arial" w:cs="Arial"/>
        <w:b/>
        <w:noProof/>
        <w:sz w:val="18"/>
        <w:szCs w:val="18"/>
      </w:rPr>
      <w:t>NDIS Quality and Safeguards Commission</w:t>
    </w:r>
    <w:r w:rsidRPr="00A87090">
      <w:rPr>
        <w:rFonts w:ascii="Arial" w:eastAsia="Times New Roman" w:hAnsi="Arial" w:cs="Arial"/>
        <w:noProof/>
        <w:sz w:val="18"/>
        <w:szCs w:val="18"/>
      </w:rPr>
      <w:t xml:space="preserve"> | </w:t>
    </w:r>
    <w:r w:rsidR="009137C3">
      <w:rPr>
        <w:rFonts w:ascii="Arial" w:eastAsia="Times New Roman" w:hAnsi="Arial" w:cs="Arial"/>
        <w:noProof/>
        <w:sz w:val="18"/>
        <w:szCs w:val="18"/>
      </w:rPr>
      <w:t>Additional Condition of Registration</w:t>
    </w:r>
    <w:r w:rsidRPr="00A87090">
      <w:rPr>
        <w:rFonts w:ascii="Arial" w:eastAsia="Times New Roman" w:hAnsi="Arial" w:cs="Arial"/>
        <w:noProof/>
        <w:sz w:val="18"/>
        <w:szCs w:val="18"/>
      </w:rPr>
      <w:t xml:space="preserve"> </w:t>
    </w:r>
    <w:r w:rsidRPr="00A87090">
      <w:rPr>
        <w:rFonts w:ascii="Arial" w:eastAsia="Times New Roman" w:hAnsi="Arial" w:cs="Arial"/>
        <w:noProof/>
        <w:sz w:val="18"/>
        <w:szCs w:val="18"/>
      </w:rPr>
      <w:tab/>
    </w:r>
    <w:r w:rsidRPr="00A87090">
      <w:rPr>
        <w:rFonts w:ascii="Arial" w:eastAsia="Times New Roman" w:hAnsi="Arial" w:cs="Arial"/>
        <w:noProof/>
        <w:sz w:val="18"/>
        <w:szCs w:val="18"/>
      </w:rPr>
      <w:tab/>
    </w:r>
    <w:r w:rsidRPr="00A87090">
      <w:rPr>
        <w:rFonts w:ascii="Arial" w:eastAsia="Times New Roman" w:hAnsi="Arial" w:cs="Arial"/>
        <w:sz w:val="18"/>
        <w:szCs w:val="18"/>
      </w:rPr>
      <w:t xml:space="preserve">Page </w:t>
    </w:r>
    <w:r w:rsidRPr="00A87090">
      <w:rPr>
        <w:rFonts w:ascii="Arial" w:eastAsia="Times New Roman" w:hAnsi="Arial" w:cs="Arial"/>
        <w:bCs/>
        <w:sz w:val="18"/>
        <w:szCs w:val="18"/>
      </w:rPr>
      <w:fldChar w:fldCharType="begin"/>
    </w:r>
    <w:r w:rsidRPr="00A87090">
      <w:rPr>
        <w:rFonts w:ascii="Arial" w:eastAsia="Times New Roman" w:hAnsi="Arial" w:cs="Arial"/>
        <w:bCs/>
        <w:sz w:val="18"/>
        <w:szCs w:val="18"/>
      </w:rPr>
      <w:instrText xml:space="preserve"> PAGE  </w:instrText>
    </w:r>
    <w:r w:rsidRPr="00A87090">
      <w:rPr>
        <w:rFonts w:ascii="Arial" w:eastAsia="Times New Roman" w:hAnsi="Arial" w:cs="Arial"/>
        <w:bCs/>
        <w:sz w:val="18"/>
        <w:szCs w:val="18"/>
      </w:rPr>
      <w:fldChar w:fldCharType="separate"/>
    </w:r>
    <w:r w:rsidR="00F67FBA">
      <w:rPr>
        <w:rFonts w:ascii="Arial" w:eastAsia="Times New Roman" w:hAnsi="Arial" w:cs="Arial"/>
        <w:bCs/>
        <w:noProof/>
        <w:sz w:val="18"/>
        <w:szCs w:val="18"/>
      </w:rPr>
      <w:t>1</w:t>
    </w:r>
    <w:r w:rsidRPr="00A87090">
      <w:rPr>
        <w:rFonts w:ascii="Arial" w:eastAsia="Times New Roman" w:hAnsi="Arial" w:cs="Arial"/>
        <w:bCs/>
        <w:sz w:val="18"/>
        <w:szCs w:val="18"/>
      </w:rPr>
      <w:fldChar w:fldCharType="end"/>
    </w:r>
    <w:r w:rsidRPr="00A87090">
      <w:rPr>
        <w:rFonts w:ascii="Arial" w:eastAsia="Times New Roman" w:hAnsi="Arial" w:cs="Arial"/>
        <w:sz w:val="18"/>
        <w:szCs w:val="18"/>
      </w:rPr>
      <w:t xml:space="preserve"> of </w:t>
    </w:r>
    <w:r w:rsidRPr="00A87090">
      <w:rPr>
        <w:rFonts w:ascii="Arial" w:eastAsia="Times New Roman" w:hAnsi="Arial" w:cs="Arial"/>
        <w:sz w:val="18"/>
        <w:szCs w:val="18"/>
      </w:rPr>
      <w:fldChar w:fldCharType="begin"/>
    </w:r>
    <w:r w:rsidRPr="00A87090">
      <w:rPr>
        <w:rFonts w:ascii="Arial" w:eastAsia="Times New Roman" w:hAnsi="Arial" w:cs="Arial"/>
        <w:sz w:val="18"/>
        <w:szCs w:val="18"/>
      </w:rPr>
      <w:instrText xml:space="preserve"> SECTIONPAGES  \* Arabic  \* MERGEFORMAT </w:instrText>
    </w:r>
    <w:r w:rsidRPr="00A87090">
      <w:rPr>
        <w:rFonts w:ascii="Arial" w:eastAsia="Times New Roman" w:hAnsi="Arial" w:cs="Arial"/>
        <w:sz w:val="18"/>
        <w:szCs w:val="18"/>
      </w:rPr>
      <w:fldChar w:fldCharType="separate"/>
    </w:r>
    <w:r w:rsidR="001612CC">
      <w:rPr>
        <w:rFonts w:ascii="Arial" w:eastAsia="Times New Roman" w:hAnsi="Arial" w:cs="Arial"/>
        <w:noProof/>
        <w:sz w:val="18"/>
        <w:szCs w:val="18"/>
      </w:rPr>
      <w:t>4</w:t>
    </w:r>
    <w:r w:rsidRPr="00A87090">
      <w:rPr>
        <w:rFonts w:ascii="Arial" w:eastAsia="Times New Roman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A63FA" w14:textId="77777777" w:rsidR="00517BAB" w:rsidRDefault="00517BAB" w:rsidP="008E21DE">
      <w:pPr>
        <w:spacing w:before="0" w:after="0"/>
      </w:pPr>
      <w:r>
        <w:separator/>
      </w:r>
    </w:p>
  </w:footnote>
  <w:footnote w:type="continuationSeparator" w:id="0">
    <w:p w14:paraId="1531F207" w14:textId="77777777" w:rsidR="00517BAB" w:rsidRDefault="00517BAB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73C65" w14:textId="77777777" w:rsidR="00FB6F0D" w:rsidRDefault="00FB6F0D" w:rsidP="00FB6F0D">
    <w:pPr>
      <w:pStyle w:val="Header"/>
      <w:spacing w:after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AB5E7" w14:textId="77777777" w:rsidR="00FD66D7" w:rsidRDefault="00567B7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2576" behindDoc="0" locked="0" layoutInCell="1" allowOverlap="1" wp14:anchorId="750577A4" wp14:editId="6DCBC856">
          <wp:simplePos x="0" y="0"/>
          <wp:positionH relativeFrom="page">
            <wp:posOffset>-635</wp:posOffset>
          </wp:positionH>
          <wp:positionV relativeFrom="paragraph">
            <wp:posOffset>-161290</wp:posOffset>
          </wp:positionV>
          <wp:extent cx="4220845" cy="1508760"/>
          <wp:effectExtent l="0" t="0" r="8255" b="0"/>
          <wp:wrapTopAndBottom/>
          <wp:docPr id="33" name="Picture 33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127" t="-36064" r="1" b="1"/>
                  <a:stretch/>
                </pic:blipFill>
                <pic:spPr bwMode="auto">
                  <a:xfrm>
                    <a:off x="0" y="0"/>
                    <a:ext cx="4220845" cy="1508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9DEF6" w14:textId="77777777" w:rsidR="0068143A" w:rsidRDefault="0068143A" w:rsidP="001F7E5D">
    <w:pPr>
      <w:pStyle w:val="Header"/>
      <w:spacing w:after="72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852E9" w14:textId="77777777" w:rsidR="002C1903" w:rsidRPr="002C1903" w:rsidRDefault="002C1903" w:rsidP="002C19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" w15:restartNumberingAfterBreak="0">
    <w:nsid w:val="100421F4"/>
    <w:multiLevelType w:val="hybridMultilevel"/>
    <w:tmpl w:val="7AD0F412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19AD4754"/>
    <w:multiLevelType w:val="hybridMultilevel"/>
    <w:tmpl w:val="D1042F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C7B5423"/>
    <w:multiLevelType w:val="hybridMultilevel"/>
    <w:tmpl w:val="8248A93C"/>
    <w:lvl w:ilvl="0" w:tplc="1BF03402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B76CD7"/>
    <w:multiLevelType w:val="hybridMultilevel"/>
    <w:tmpl w:val="0A58172A"/>
    <w:lvl w:ilvl="0" w:tplc="104692A4">
      <w:start w:val="1"/>
      <w:numFmt w:val="lowerLetter"/>
      <w:lvlText w:val="(%1)"/>
      <w:lvlJc w:val="left"/>
      <w:pPr>
        <w:ind w:left="1080" w:hanging="360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CA3E34"/>
    <w:multiLevelType w:val="hybridMultilevel"/>
    <w:tmpl w:val="0A58172A"/>
    <w:lvl w:ilvl="0" w:tplc="104692A4">
      <w:start w:val="1"/>
      <w:numFmt w:val="lowerLetter"/>
      <w:lvlText w:val="(%1)"/>
      <w:lvlJc w:val="left"/>
      <w:pPr>
        <w:ind w:left="1080" w:hanging="360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9A3182"/>
    <w:multiLevelType w:val="hybridMultilevel"/>
    <w:tmpl w:val="0A58172A"/>
    <w:lvl w:ilvl="0" w:tplc="104692A4">
      <w:start w:val="1"/>
      <w:numFmt w:val="lowerLetter"/>
      <w:lvlText w:val="(%1)"/>
      <w:lvlJc w:val="left"/>
      <w:pPr>
        <w:ind w:left="1080" w:hanging="360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D76A83"/>
    <w:multiLevelType w:val="hybridMultilevel"/>
    <w:tmpl w:val="DE34262E"/>
    <w:lvl w:ilvl="0" w:tplc="F6D04396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B4E5E"/>
    <w:multiLevelType w:val="hybridMultilevel"/>
    <w:tmpl w:val="0A58172A"/>
    <w:lvl w:ilvl="0" w:tplc="104692A4">
      <w:start w:val="1"/>
      <w:numFmt w:val="lowerLetter"/>
      <w:lvlText w:val="(%1)"/>
      <w:lvlJc w:val="left"/>
      <w:pPr>
        <w:ind w:left="1080" w:hanging="360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9300B8"/>
    <w:multiLevelType w:val="hybridMultilevel"/>
    <w:tmpl w:val="957071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4" w15:restartNumberingAfterBreak="0">
    <w:nsid w:val="4AAC5BBD"/>
    <w:multiLevelType w:val="hybridMultilevel"/>
    <w:tmpl w:val="04B606C8"/>
    <w:lvl w:ilvl="0" w:tplc="6A4A12CC">
      <w:start w:val="1"/>
      <w:numFmt w:val="lowerRoman"/>
      <w:lvlText w:val="(%1)"/>
      <w:lvlJc w:val="left"/>
      <w:pPr>
        <w:ind w:left="180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DEA4AF3"/>
    <w:multiLevelType w:val="hybridMultilevel"/>
    <w:tmpl w:val="04B606C8"/>
    <w:lvl w:ilvl="0" w:tplc="6A4A12CC">
      <w:start w:val="1"/>
      <w:numFmt w:val="lowerRoman"/>
      <w:lvlText w:val="(%1)"/>
      <w:lvlJc w:val="left"/>
      <w:pPr>
        <w:ind w:left="180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3BC1006"/>
    <w:multiLevelType w:val="multilevel"/>
    <w:tmpl w:val="5E3ED86A"/>
    <w:lvl w:ilvl="0">
      <w:start w:val="1"/>
      <w:numFmt w:val="decimal"/>
      <w:pStyle w:val="ParaL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ParaL2"/>
      <w:lvlText w:val="%1.%2."/>
      <w:lvlJc w:val="left"/>
      <w:pPr>
        <w:ind w:left="851" w:hanging="491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8615703"/>
    <w:multiLevelType w:val="multilevel"/>
    <w:tmpl w:val="803CF862"/>
    <w:numStyleLink w:val="List1Numbered"/>
  </w:abstractNum>
  <w:abstractNum w:abstractNumId="20" w15:restartNumberingAfterBreak="0">
    <w:nsid w:val="62396F7E"/>
    <w:multiLevelType w:val="hybridMultilevel"/>
    <w:tmpl w:val="04B606C8"/>
    <w:lvl w:ilvl="0" w:tplc="6A4A12CC">
      <w:start w:val="1"/>
      <w:numFmt w:val="lowerRoman"/>
      <w:lvlText w:val="(%1)"/>
      <w:lvlJc w:val="left"/>
      <w:pPr>
        <w:ind w:left="180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D4F423B"/>
    <w:multiLevelType w:val="multilevel"/>
    <w:tmpl w:val="4A7CCC2C"/>
    <w:numStyleLink w:val="DefaultBullets"/>
  </w:abstractNum>
  <w:abstractNum w:abstractNumId="22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790B67C4"/>
    <w:multiLevelType w:val="multilevel"/>
    <w:tmpl w:val="FE688822"/>
    <w:numStyleLink w:val="BoxedBullets"/>
  </w:abstractNum>
  <w:num w:numId="1">
    <w:abstractNumId w:val="0"/>
  </w:num>
  <w:num w:numId="2">
    <w:abstractNumId w:val="16"/>
  </w:num>
  <w:num w:numId="3">
    <w:abstractNumId w:val="23"/>
  </w:num>
  <w:num w:numId="4">
    <w:abstractNumId w:val="13"/>
  </w:num>
  <w:num w:numId="5">
    <w:abstractNumId w:val="5"/>
  </w:num>
  <w:num w:numId="6">
    <w:abstractNumId w:val="3"/>
  </w:num>
  <w:num w:numId="7">
    <w:abstractNumId w:val="19"/>
  </w:num>
  <w:num w:numId="8">
    <w:abstractNumId w:val="18"/>
  </w:num>
  <w:num w:numId="9">
    <w:abstractNumId w:val="6"/>
  </w:num>
  <w:num w:numId="10">
    <w:abstractNumId w:val="22"/>
  </w:num>
  <w:num w:numId="11">
    <w:abstractNumId w:val="21"/>
  </w:num>
  <w:num w:numId="12">
    <w:abstractNumId w:val="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4"/>
  </w:num>
  <w:num w:numId="20">
    <w:abstractNumId w:val="11"/>
  </w:num>
  <w:num w:numId="21">
    <w:abstractNumId w:val="20"/>
  </w:num>
  <w:num w:numId="22">
    <w:abstractNumId w:val="7"/>
  </w:num>
  <w:num w:numId="23">
    <w:abstractNumId w:val="4"/>
  </w:num>
  <w:num w:numId="24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B65"/>
    <w:rsid w:val="000156F6"/>
    <w:rsid w:val="00032985"/>
    <w:rsid w:val="00036CAF"/>
    <w:rsid w:val="00043435"/>
    <w:rsid w:val="000448A6"/>
    <w:rsid w:val="00045019"/>
    <w:rsid w:val="00047FEF"/>
    <w:rsid w:val="000662DE"/>
    <w:rsid w:val="00077FA7"/>
    <w:rsid w:val="00080615"/>
    <w:rsid w:val="000B1B81"/>
    <w:rsid w:val="000C252F"/>
    <w:rsid w:val="000C2C09"/>
    <w:rsid w:val="000C5C42"/>
    <w:rsid w:val="000D424A"/>
    <w:rsid w:val="000D4AC3"/>
    <w:rsid w:val="000D70EB"/>
    <w:rsid w:val="000F0F8E"/>
    <w:rsid w:val="000F1C4D"/>
    <w:rsid w:val="00101F0F"/>
    <w:rsid w:val="00106A24"/>
    <w:rsid w:val="00123802"/>
    <w:rsid w:val="001612CC"/>
    <w:rsid w:val="001621B9"/>
    <w:rsid w:val="0016523B"/>
    <w:rsid w:val="00165615"/>
    <w:rsid w:val="00173FB2"/>
    <w:rsid w:val="00180B49"/>
    <w:rsid w:val="00194994"/>
    <w:rsid w:val="00196412"/>
    <w:rsid w:val="001C57E3"/>
    <w:rsid w:val="001C78BB"/>
    <w:rsid w:val="001D0754"/>
    <w:rsid w:val="001F7E5D"/>
    <w:rsid w:val="00203D16"/>
    <w:rsid w:val="00213134"/>
    <w:rsid w:val="002134FA"/>
    <w:rsid w:val="00231668"/>
    <w:rsid w:val="00231AAC"/>
    <w:rsid w:val="002627A7"/>
    <w:rsid w:val="002646DD"/>
    <w:rsid w:val="002804D3"/>
    <w:rsid w:val="00292226"/>
    <w:rsid w:val="002A67E2"/>
    <w:rsid w:val="002B78B0"/>
    <w:rsid w:val="002C1903"/>
    <w:rsid w:val="002D3567"/>
    <w:rsid w:val="002E4EC4"/>
    <w:rsid w:val="002F59B0"/>
    <w:rsid w:val="00322ABF"/>
    <w:rsid w:val="00327BB1"/>
    <w:rsid w:val="00335E3D"/>
    <w:rsid w:val="003413CA"/>
    <w:rsid w:val="003449A0"/>
    <w:rsid w:val="00353373"/>
    <w:rsid w:val="00356596"/>
    <w:rsid w:val="0036514E"/>
    <w:rsid w:val="00392F13"/>
    <w:rsid w:val="00395ACE"/>
    <w:rsid w:val="003A3AA0"/>
    <w:rsid w:val="003B7C57"/>
    <w:rsid w:val="003F29B8"/>
    <w:rsid w:val="00411A52"/>
    <w:rsid w:val="004154E2"/>
    <w:rsid w:val="00447E5D"/>
    <w:rsid w:val="00461DBC"/>
    <w:rsid w:val="004B6ECC"/>
    <w:rsid w:val="004C1A49"/>
    <w:rsid w:val="004C5817"/>
    <w:rsid w:val="004F445B"/>
    <w:rsid w:val="004F6228"/>
    <w:rsid w:val="0050129C"/>
    <w:rsid w:val="00505A09"/>
    <w:rsid w:val="00506414"/>
    <w:rsid w:val="005123C3"/>
    <w:rsid w:val="0051348D"/>
    <w:rsid w:val="005155E9"/>
    <w:rsid w:val="00517BAB"/>
    <w:rsid w:val="005226B3"/>
    <w:rsid w:val="00534D53"/>
    <w:rsid w:val="0055309F"/>
    <w:rsid w:val="0055733F"/>
    <w:rsid w:val="00567B73"/>
    <w:rsid w:val="00580AEC"/>
    <w:rsid w:val="00583406"/>
    <w:rsid w:val="005B4B4F"/>
    <w:rsid w:val="005B6292"/>
    <w:rsid w:val="005B7EE4"/>
    <w:rsid w:val="005C544E"/>
    <w:rsid w:val="005F29C3"/>
    <w:rsid w:val="005F3B5B"/>
    <w:rsid w:val="005F7DE6"/>
    <w:rsid w:val="00611D2C"/>
    <w:rsid w:val="00617503"/>
    <w:rsid w:val="006322B6"/>
    <w:rsid w:val="00636473"/>
    <w:rsid w:val="00653A20"/>
    <w:rsid w:val="00655A6C"/>
    <w:rsid w:val="00660B5D"/>
    <w:rsid w:val="006621FC"/>
    <w:rsid w:val="00666D3A"/>
    <w:rsid w:val="00674221"/>
    <w:rsid w:val="00680F04"/>
    <w:rsid w:val="0068143A"/>
    <w:rsid w:val="006858BD"/>
    <w:rsid w:val="0069765B"/>
    <w:rsid w:val="006A1A4D"/>
    <w:rsid w:val="006A6CB8"/>
    <w:rsid w:val="006C5655"/>
    <w:rsid w:val="006E024B"/>
    <w:rsid w:val="006E5018"/>
    <w:rsid w:val="006E5190"/>
    <w:rsid w:val="006E51FB"/>
    <w:rsid w:val="0070012F"/>
    <w:rsid w:val="0070271C"/>
    <w:rsid w:val="00716887"/>
    <w:rsid w:val="00717413"/>
    <w:rsid w:val="00722E99"/>
    <w:rsid w:val="007266F7"/>
    <w:rsid w:val="00733681"/>
    <w:rsid w:val="00755DBC"/>
    <w:rsid w:val="00764933"/>
    <w:rsid w:val="00786C22"/>
    <w:rsid w:val="00792A59"/>
    <w:rsid w:val="007A080B"/>
    <w:rsid w:val="007A5920"/>
    <w:rsid w:val="007B581A"/>
    <w:rsid w:val="007D23CA"/>
    <w:rsid w:val="007D295E"/>
    <w:rsid w:val="00802C8D"/>
    <w:rsid w:val="008252C3"/>
    <w:rsid w:val="008460A4"/>
    <w:rsid w:val="0088354B"/>
    <w:rsid w:val="008905A9"/>
    <w:rsid w:val="008A07AB"/>
    <w:rsid w:val="008C4A1E"/>
    <w:rsid w:val="008C5EA8"/>
    <w:rsid w:val="008D609C"/>
    <w:rsid w:val="008E0652"/>
    <w:rsid w:val="008E12A7"/>
    <w:rsid w:val="008E21DE"/>
    <w:rsid w:val="008F177D"/>
    <w:rsid w:val="008F59F8"/>
    <w:rsid w:val="0090367F"/>
    <w:rsid w:val="009133A8"/>
    <w:rsid w:val="009137C3"/>
    <w:rsid w:val="009241BE"/>
    <w:rsid w:val="0092679E"/>
    <w:rsid w:val="00931B66"/>
    <w:rsid w:val="0093736B"/>
    <w:rsid w:val="00940EDD"/>
    <w:rsid w:val="009454FE"/>
    <w:rsid w:val="009532A8"/>
    <w:rsid w:val="009750A0"/>
    <w:rsid w:val="009758B9"/>
    <w:rsid w:val="009B7D1D"/>
    <w:rsid w:val="009D46CC"/>
    <w:rsid w:val="009D48BB"/>
    <w:rsid w:val="009E389B"/>
    <w:rsid w:val="009F2305"/>
    <w:rsid w:val="00A07E4A"/>
    <w:rsid w:val="00A10042"/>
    <w:rsid w:val="00A17238"/>
    <w:rsid w:val="00A431CA"/>
    <w:rsid w:val="00A54F35"/>
    <w:rsid w:val="00A67279"/>
    <w:rsid w:val="00A735A4"/>
    <w:rsid w:val="00A85281"/>
    <w:rsid w:val="00A87090"/>
    <w:rsid w:val="00AA048B"/>
    <w:rsid w:val="00AA276A"/>
    <w:rsid w:val="00AB12D5"/>
    <w:rsid w:val="00AB1B36"/>
    <w:rsid w:val="00AB7A11"/>
    <w:rsid w:val="00AD1AE4"/>
    <w:rsid w:val="00AD735D"/>
    <w:rsid w:val="00AE77AA"/>
    <w:rsid w:val="00AF0899"/>
    <w:rsid w:val="00AF4B7C"/>
    <w:rsid w:val="00B01306"/>
    <w:rsid w:val="00B04ABF"/>
    <w:rsid w:val="00B05039"/>
    <w:rsid w:val="00B24B4F"/>
    <w:rsid w:val="00B32F4D"/>
    <w:rsid w:val="00B44890"/>
    <w:rsid w:val="00B45CD7"/>
    <w:rsid w:val="00B603C0"/>
    <w:rsid w:val="00B647C8"/>
    <w:rsid w:val="00B83AB4"/>
    <w:rsid w:val="00B92369"/>
    <w:rsid w:val="00BC7452"/>
    <w:rsid w:val="00BD44C6"/>
    <w:rsid w:val="00BE1FD8"/>
    <w:rsid w:val="00BE4673"/>
    <w:rsid w:val="00BF6DE5"/>
    <w:rsid w:val="00C0421C"/>
    <w:rsid w:val="00C06AA2"/>
    <w:rsid w:val="00C2091E"/>
    <w:rsid w:val="00C21944"/>
    <w:rsid w:val="00C61BAB"/>
    <w:rsid w:val="00C62767"/>
    <w:rsid w:val="00C72A61"/>
    <w:rsid w:val="00C827B3"/>
    <w:rsid w:val="00C87F76"/>
    <w:rsid w:val="00C9195C"/>
    <w:rsid w:val="00CA4958"/>
    <w:rsid w:val="00CB041D"/>
    <w:rsid w:val="00CB11F9"/>
    <w:rsid w:val="00CB3B65"/>
    <w:rsid w:val="00CD4CDA"/>
    <w:rsid w:val="00CE0F53"/>
    <w:rsid w:val="00CF1639"/>
    <w:rsid w:val="00CF181C"/>
    <w:rsid w:val="00D01EFF"/>
    <w:rsid w:val="00D069CE"/>
    <w:rsid w:val="00D174F0"/>
    <w:rsid w:val="00D17974"/>
    <w:rsid w:val="00D240BA"/>
    <w:rsid w:val="00D35F79"/>
    <w:rsid w:val="00D64BEF"/>
    <w:rsid w:val="00D87FC8"/>
    <w:rsid w:val="00DA19BB"/>
    <w:rsid w:val="00DA59DD"/>
    <w:rsid w:val="00DB43B6"/>
    <w:rsid w:val="00DB74E3"/>
    <w:rsid w:val="00DD4BFF"/>
    <w:rsid w:val="00DE3685"/>
    <w:rsid w:val="00DE3EC9"/>
    <w:rsid w:val="00DF2078"/>
    <w:rsid w:val="00DF698A"/>
    <w:rsid w:val="00DF74BA"/>
    <w:rsid w:val="00E113DB"/>
    <w:rsid w:val="00E2348F"/>
    <w:rsid w:val="00E23A90"/>
    <w:rsid w:val="00E260AC"/>
    <w:rsid w:val="00E33204"/>
    <w:rsid w:val="00E50EE9"/>
    <w:rsid w:val="00E90621"/>
    <w:rsid w:val="00E9735B"/>
    <w:rsid w:val="00EB69BD"/>
    <w:rsid w:val="00EC3D13"/>
    <w:rsid w:val="00EC5385"/>
    <w:rsid w:val="00ED2D9C"/>
    <w:rsid w:val="00EF5D7A"/>
    <w:rsid w:val="00F22B62"/>
    <w:rsid w:val="00F2550F"/>
    <w:rsid w:val="00F428EA"/>
    <w:rsid w:val="00F433A6"/>
    <w:rsid w:val="00F45B39"/>
    <w:rsid w:val="00F461B1"/>
    <w:rsid w:val="00F67FBA"/>
    <w:rsid w:val="00F77FF8"/>
    <w:rsid w:val="00F80A67"/>
    <w:rsid w:val="00F9318C"/>
    <w:rsid w:val="00FB2BCB"/>
    <w:rsid w:val="00FB6F0D"/>
    <w:rsid w:val="00FC4265"/>
    <w:rsid w:val="00FD37EA"/>
    <w:rsid w:val="00FD3AA7"/>
    <w:rsid w:val="00FD41CD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9264BA"/>
  <w15:chartTrackingRefBased/>
  <w15:docId w15:val="{69B97C9D-6E79-475E-965A-588439ED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 w:qFormat="1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5E9"/>
    <w:pPr>
      <w:suppressAutoHyphens/>
      <w:spacing w:before="200" w:after="200"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5E9"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b/>
      <w:color w:val="612C6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155E9"/>
    <w:pPr>
      <w:keepNext/>
      <w:keepLines/>
      <w:spacing w:before="30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83AB4"/>
    <w:pPr>
      <w:keepNext/>
      <w:keepLines/>
      <w:spacing w:before="30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AE77AA"/>
    <w:pPr>
      <w:tabs>
        <w:tab w:val="center" w:pos="4513"/>
        <w:tab w:val="right" w:pos="9026"/>
      </w:tabs>
      <w:spacing w:before="0"/>
    </w:pPr>
    <w:rPr>
      <w:rFonts w:asciiTheme="majorHAnsi" w:hAnsiTheme="majorHAnsi"/>
      <w:color w:val="auto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E77AA"/>
    <w:rPr>
      <w:rFonts w:asciiTheme="majorHAnsi" w:hAnsiTheme="majorHAnsi"/>
      <w:color w:val="auto"/>
      <w:sz w:val="18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155E9"/>
    <w:rPr>
      <w:rFonts w:asciiTheme="majorHAnsi" w:eastAsiaTheme="majorEastAsia" w:hAnsiTheme="majorHAnsi" w:cstheme="majorBidi"/>
      <w:b/>
      <w:color w:val="85367B"/>
      <w:sz w:val="26"/>
      <w:szCs w:val="26"/>
    </w:rPr>
  </w:style>
  <w:style w:type="paragraph" w:styleId="Quote">
    <w:name w:val="Quote"/>
    <w:basedOn w:val="Normal"/>
    <w:next w:val="Normal"/>
    <w:link w:val="QuoteChar"/>
    <w:uiPriority w:val="18"/>
    <w:qFormat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qFormat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qFormat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qFormat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qFormat/>
    <w:rsid w:val="00AF0899"/>
    <w:pPr>
      <w:numPr>
        <w:ilvl w:val="1"/>
        <w:numId w:val="3"/>
      </w:numPr>
    </w:pPr>
  </w:style>
  <w:style w:type="paragraph" w:customStyle="1" w:styleId="Boxed2Heading">
    <w:name w:val="Boxed 2 Heading"/>
    <w:basedOn w:val="Boxed2Text"/>
    <w:uiPriority w:val="31"/>
    <w:qFormat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DF74BA"/>
    <w:pPr>
      <w:numPr>
        <w:numId w:val="11"/>
      </w:numPr>
    </w:pPr>
  </w:style>
  <w:style w:type="paragraph" w:customStyle="1" w:styleId="Bullet2">
    <w:name w:val="Bullet 2"/>
    <w:basedOn w:val="Normal"/>
    <w:uiPriority w:val="2"/>
    <w:qFormat/>
    <w:rsid w:val="00DF74BA"/>
    <w:pPr>
      <w:numPr>
        <w:ilvl w:val="1"/>
        <w:numId w:val="11"/>
      </w:numPr>
    </w:pPr>
  </w:style>
  <w:style w:type="paragraph" w:customStyle="1" w:styleId="Bullet3">
    <w:name w:val="Bullet 3"/>
    <w:basedOn w:val="Normal"/>
    <w:uiPriority w:val="2"/>
    <w:qFormat/>
    <w:rsid w:val="00DF74BA"/>
    <w:pPr>
      <w:numPr>
        <w:ilvl w:val="2"/>
        <w:numId w:val="11"/>
      </w:numPr>
    </w:pPr>
  </w:style>
  <w:style w:type="paragraph" w:styleId="Caption">
    <w:name w:val="caption"/>
    <w:basedOn w:val="Normal"/>
    <w:next w:val="Normal"/>
    <w:uiPriority w:val="19"/>
    <w:qFormat/>
    <w:rsid w:val="00FD66D7"/>
    <w:pPr>
      <w:spacing w:before="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155E9"/>
    <w:rPr>
      <w:rFonts w:asciiTheme="majorHAnsi" w:eastAsiaTheme="majorEastAsia" w:hAnsiTheme="majorHAnsi" w:cstheme="majorBidi"/>
      <w:b/>
      <w:color w:val="612C6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3AB4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AB4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7"/>
      </w:numPr>
    </w:pPr>
  </w:style>
  <w:style w:type="paragraph" w:customStyle="1" w:styleId="List1Numbered2">
    <w:name w:val="List 1 Numbered 2"/>
    <w:basedOn w:val="Normal"/>
    <w:uiPriority w:val="2"/>
    <w:qFormat/>
    <w:rsid w:val="00DF74BA"/>
    <w:pPr>
      <w:numPr>
        <w:ilvl w:val="1"/>
        <w:numId w:val="7"/>
      </w:numPr>
    </w:pPr>
  </w:style>
  <w:style w:type="paragraph" w:customStyle="1" w:styleId="List1Numbered3">
    <w:name w:val="List 1 Numbered 3"/>
    <w:basedOn w:val="Normal"/>
    <w:uiPriority w:val="2"/>
    <w:qFormat/>
    <w:rsid w:val="00DF74BA"/>
    <w:pPr>
      <w:numPr>
        <w:ilvl w:val="2"/>
        <w:numId w:val="7"/>
      </w:numPr>
    </w:pPr>
  </w:style>
  <w:style w:type="paragraph" w:styleId="NoSpacing">
    <w:name w:val="No Spacing"/>
    <w:uiPriority w:val="1"/>
    <w:rsid w:val="002134FA"/>
    <w:pPr>
      <w:spacing w:before="240" w:after="480"/>
      <w:contextualSpacing/>
    </w:pPr>
    <w:rPr>
      <w:sz w:val="22"/>
    </w:r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PullOut">
    <w:name w:val="Pull Out"/>
    <w:basedOn w:val="Quote"/>
    <w:uiPriority w:val="22"/>
    <w:qFormat/>
    <w:rsid w:val="00FD66D7"/>
  </w:style>
  <w:style w:type="character" w:styleId="Strong">
    <w:name w:val="Strong"/>
    <w:basedOn w:val="DefaultParagraphFont"/>
    <w:uiPriority w:val="33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B83AB4"/>
    <w:pPr>
      <w:keepLines/>
      <w:pBdr>
        <w:left w:val="single" w:sz="24" w:space="12" w:color="9DC44D" w:themeColor="accent6"/>
      </w:pBdr>
      <w:spacing w:line="560" w:lineRule="atLeast"/>
      <w:ind w:left="284" w:right="1701"/>
      <w:contextualSpacing/>
      <w:outlineLvl w:val="0"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B83AB4"/>
    <w:rPr>
      <w:rFonts w:asciiTheme="majorHAnsi" w:eastAsiaTheme="majorEastAsia" w:hAnsiTheme="majorHAnsi" w:cstheme="majorBidi"/>
      <w:b/>
      <w:kern w:val="28"/>
      <w:sz w:val="48"/>
      <w:szCs w:val="56"/>
    </w:rPr>
  </w:style>
  <w:style w:type="paragraph" w:styleId="TOC1">
    <w:name w:val="toc 1"/>
    <w:basedOn w:val="Normal"/>
    <w:next w:val="Normal"/>
    <w:autoRedefine/>
    <w:uiPriority w:val="39"/>
    <w:rsid w:val="00213134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213134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213134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0"/>
      </w:numPr>
    </w:pPr>
  </w:style>
  <w:style w:type="table" w:customStyle="1" w:styleId="NDISCommission">
    <w:name w:val="NDIS Commission"/>
    <w:basedOn w:val="ListTable3-Accent2"/>
    <w:uiPriority w:val="99"/>
    <w:rsid w:val="00213134"/>
    <w:pPr>
      <w:spacing w:before="0"/>
    </w:pPr>
    <w:tblPr>
      <w:tblBorders>
        <w:top w:val="single" w:sz="4" w:space="0" w:color="943C84"/>
        <w:left w:val="single" w:sz="4" w:space="0" w:color="943C84"/>
        <w:bottom w:val="single" w:sz="4" w:space="0" w:color="943C84"/>
        <w:right w:val="single" w:sz="4" w:space="0" w:color="943C84"/>
        <w:insideH w:val="single" w:sz="6" w:space="0" w:color="943C84"/>
        <w:insideV w:val="single" w:sz="6" w:space="0" w:color="943C8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13134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64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47C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47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7C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7C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7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1F7E5D"/>
    <w:pPr>
      <w:ind w:left="720"/>
      <w:contextualSpacing/>
    </w:pPr>
  </w:style>
  <w:style w:type="paragraph" w:customStyle="1" w:styleId="subsection">
    <w:name w:val="subsection"/>
    <w:basedOn w:val="Normal"/>
    <w:rsid w:val="001F7E5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customStyle="1" w:styleId="doubletabbedforcontentspageChar">
    <w:name w:val="double tabbed for contents page Char"/>
    <w:link w:val="doubletabbedforcontentspage"/>
    <w:locked/>
    <w:rsid w:val="001F7E5D"/>
    <w:rPr>
      <w:rFonts w:ascii="Times New Roman" w:eastAsia="Times New Roman" w:hAnsi="Times New Roman" w:cs="Times New Roman"/>
      <w:b/>
      <w:noProof/>
      <w:color w:val="000000"/>
      <w:sz w:val="22"/>
    </w:rPr>
  </w:style>
  <w:style w:type="paragraph" w:customStyle="1" w:styleId="doubletabbedforcontentspage">
    <w:name w:val="double tabbed for contents page"/>
    <w:basedOn w:val="Normal"/>
    <w:link w:val="doubletabbedforcontentspageChar"/>
    <w:qFormat/>
    <w:rsid w:val="001F7E5D"/>
    <w:pPr>
      <w:pBdr>
        <w:top w:val="single" w:sz="8" w:space="1" w:color="C7C7C7"/>
      </w:pBdr>
      <w:tabs>
        <w:tab w:val="left" w:pos="567"/>
        <w:tab w:val="left" w:pos="5954"/>
        <w:tab w:val="left" w:pos="6237"/>
      </w:tabs>
      <w:spacing w:before="0" w:after="120" w:line="240" w:lineRule="atLeast"/>
      <w:ind w:right="-57"/>
    </w:pPr>
    <w:rPr>
      <w:rFonts w:ascii="Times New Roman" w:eastAsia="Times New Roman" w:hAnsi="Times New Roman" w:cs="Times New Roman"/>
      <w:b/>
      <w:noProof/>
      <w:color w:val="000000"/>
    </w:rPr>
  </w:style>
  <w:style w:type="character" w:customStyle="1" w:styleId="ParaL1Char">
    <w:name w:val="Para L1 Char"/>
    <w:basedOn w:val="DefaultParagraphFont"/>
    <w:link w:val="ParaL1"/>
    <w:locked/>
    <w:rsid w:val="00CF1639"/>
    <w:rPr>
      <w:rFonts w:ascii="Calibri" w:hAnsi="Calibri" w:cs="Calibri"/>
    </w:rPr>
  </w:style>
  <w:style w:type="paragraph" w:customStyle="1" w:styleId="ParaL1">
    <w:name w:val="Para L1"/>
    <w:basedOn w:val="Normal"/>
    <w:link w:val="ParaL1Char"/>
    <w:rsid w:val="00CF1639"/>
    <w:pPr>
      <w:numPr>
        <w:numId w:val="13"/>
      </w:numPr>
      <w:suppressAutoHyphens w:val="0"/>
      <w:spacing w:before="120" w:after="120" w:line="240" w:lineRule="auto"/>
    </w:pPr>
    <w:rPr>
      <w:rFonts w:ascii="Calibri" w:hAnsi="Calibri" w:cs="Calibri"/>
      <w:sz w:val="20"/>
    </w:rPr>
  </w:style>
  <w:style w:type="paragraph" w:customStyle="1" w:styleId="ParaL2">
    <w:name w:val="Para L2"/>
    <w:basedOn w:val="Normal"/>
    <w:rsid w:val="00CF1639"/>
    <w:pPr>
      <w:numPr>
        <w:ilvl w:val="1"/>
        <w:numId w:val="13"/>
      </w:numPr>
      <w:suppressAutoHyphens w:val="0"/>
      <w:spacing w:before="120" w:after="120" w:line="240" w:lineRule="auto"/>
    </w:pPr>
    <w:rPr>
      <w:rFonts w:ascii="Calibri" w:hAnsi="Calibri" w:cs="Calibri"/>
      <w:color w:val="auto"/>
      <w:szCs w:val="22"/>
    </w:rPr>
  </w:style>
  <w:style w:type="paragraph" w:customStyle="1" w:styleId="Default">
    <w:name w:val="Default"/>
    <w:rsid w:val="005C544E"/>
    <w:pPr>
      <w:autoSpaceDE w:val="0"/>
      <w:autoSpaceDN w:val="0"/>
      <w:adjustRightInd w:val="0"/>
      <w:spacing w:before="0" w:after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E5018"/>
    <w:pPr>
      <w:spacing w:before="0"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9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ndiscommission.gov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actcentre@ndiscommission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centre@ndiscommission.gov.au" TargetMode="External"/><Relationship Id="rId2" Type="http://schemas.openxmlformats.org/officeDocument/2006/relationships/hyperlink" Target="http://www.ndiscommission.gov.au" TargetMode="External"/><Relationship Id="rId1" Type="http://schemas.openxmlformats.org/officeDocument/2006/relationships/hyperlink" Target="http://www.ndiscommission.gov.au" TargetMode="External"/><Relationship Id="rId4" Type="http://schemas.openxmlformats.org/officeDocument/2006/relationships/hyperlink" Target="mailto:contactcentre@ndiscommission.gov.a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F68A7F5-5FF0-4C5F-A65E-F580729F97E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DBB53A67AB6F7439EA2F06AC9655EBC" ma:contentTypeVersion="" ma:contentTypeDescription="PDMS Document Site Content Type" ma:contentTypeScope="" ma:versionID="a3dd42fc9d092176202ebd24092550cf">
  <xsd:schema xmlns:xsd="http://www.w3.org/2001/XMLSchema" xmlns:xs="http://www.w3.org/2001/XMLSchema" xmlns:p="http://schemas.microsoft.com/office/2006/metadata/properties" xmlns:ns2="4F68A7F5-5FF0-4C5F-A65E-F580729F97E7" targetNamespace="http://schemas.microsoft.com/office/2006/metadata/properties" ma:root="true" ma:fieldsID="778ce7ef8d6e2ba3ef7604c2f91aeadf" ns2:_="">
    <xsd:import namespace="4F68A7F5-5FF0-4C5F-A65E-F580729F97E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8A7F5-5FF0-4C5F-A65E-F580729F97E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132D16-1A04-40B8-82FF-7382FCB2E2FC}">
  <ds:schemaRefs>
    <ds:schemaRef ds:uri="http://schemas.microsoft.com/office/2006/metadata/properties"/>
    <ds:schemaRef ds:uri="http://schemas.microsoft.com/office/infopath/2007/PartnerControls"/>
    <ds:schemaRef ds:uri="4F68A7F5-5FF0-4C5F-A65E-F580729F97E7"/>
  </ds:schemaRefs>
</ds:datastoreItem>
</file>

<file path=customXml/itemProps2.xml><?xml version="1.0" encoding="utf-8"?>
<ds:datastoreItem xmlns:ds="http://schemas.openxmlformats.org/officeDocument/2006/customXml" ds:itemID="{5D279CA9-23B1-480B-81F0-237D24EB0E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D5EB1B-245B-4FE4-B972-D19370F8EE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C3E5F9-E760-4610-9B48-01CAAD707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8A7F5-5FF0-4C5F-A65E-F580729F9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1806</Words>
  <Characters>10298</Characters>
  <Application>Microsoft Office Word</Application>
  <DocSecurity>4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Letterhead</vt:lpstr>
    </vt:vector>
  </TitlesOfParts>
  <Company/>
  <LinksUpToDate>false</LinksUpToDate>
  <CharactersWithSpaces>12080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Letterhead</dc:title>
  <dc:subject/>
  <dc:creator>RYAN, Joanne</dc:creator>
  <cp:keywords/>
  <dc:description/>
  <cp:lastModifiedBy>Charlie Tannous</cp:lastModifiedBy>
  <cp:revision>2</cp:revision>
  <dcterms:created xsi:type="dcterms:W3CDTF">2020-11-26T01:59:00Z</dcterms:created>
  <dcterms:modified xsi:type="dcterms:W3CDTF">2020-11-26T01:59:00Z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0x010100266966F133664895A6EE3632470D45F500ADBB53A67AB6F7439EA2F06AC9655EBC</vt:lpwstr>
  </property>
  <property fmtid="{D5CDD505-2E9C-101B-9397-08002B2CF9AE}" pid="3" name="_dlc_DocIdItemGuid">
    <vt:lpwstr>5f890dc6-e07d-4ccf-9006-0cead7ee48e4</vt:lpwstr>
  </property>
</Properties>
</file>