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4F4D" w14:textId="71056A2F" w:rsidR="004C7F6A" w:rsidRDefault="001F21D9">
      <w:pPr>
        <w:spacing w:before="120" w:after="12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Lau Susuga National Disability Insurance Scheme (NDIS) le e au ai, le e tausia, tagata o le aiga poo se tasi e </w:t>
      </w:r>
      <w:proofErr w:type="spellStart"/>
      <w:proofErr w:type="gramStart"/>
      <w:r>
        <w:rPr>
          <w:b/>
          <w:sz w:val="24"/>
          <w:szCs w:val="24"/>
        </w:rPr>
        <w:t>fai</w:t>
      </w:r>
      <w:proofErr w:type="spellEnd"/>
      <w:proofErr w:type="gramEnd"/>
      <w:r>
        <w:rPr>
          <w:b/>
          <w:sz w:val="24"/>
          <w:szCs w:val="24"/>
        </w:rPr>
        <w:t xml:space="preserve"> ma sui.</w:t>
      </w:r>
      <w:r w:rsidR="00B771DD">
        <w:rPr>
          <w:b/>
          <w:sz w:val="24"/>
          <w:szCs w:val="24"/>
        </w:rPr>
        <w:br/>
      </w:r>
      <w:r w:rsidR="00B771DD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lenei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tusi</w:t>
      </w:r>
      <w:proofErr w:type="spellEnd"/>
      <w:r>
        <w:rPr>
          <w:sz w:val="24"/>
          <w:szCs w:val="24"/>
        </w:rPr>
        <w:t xml:space="preserve"> e ta’u atu ai </w:t>
      </w:r>
      <w:proofErr w:type="gramStart"/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oe pe faapefea ona fesoasoani le </w:t>
      </w:r>
      <w:r>
        <w:rPr>
          <w:color w:val="000000"/>
          <w:sz w:val="24"/>
          <w:szCs w:val="24"/>
        </w:rPr>
        <w:t xml:space="preserve">NDIS Quality and Safeguards Commission (NDIS Commission) </w:t>
      </w:r>
      <w:r>
        <w:rPr>
          <w:sz w:val="24"/>
          <w:szCs w:val="24"/>
        </w:rPr>
        <w:t>ia te oe</w:t>
      </w:r>
      <w:r>
        <w:rPr>
          <w:color w:val="000000"/>
          <w:sz w:val="24"/>
          <w:szCs w:val="24"/>
        </w:rPr>
        <w:t>.</w:t>
      </w:r>
    </w:p>
    <w:p w14:paraId="5D2015FC" w14:textId="77777777" w:rsidR="004C7F6A" w:rsidRDefault="001F21D9">
      <w:pPr>
        <w:pStyle w:val="Heading1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O le a le</w:t>
      </w:r>
      <w:r>
        <w:rPr>
          <w:rFonts w:ascii="Calibri" w:eastAsia="Calibri" w:hAnsi="Calibri" w:cs="Calibri"/>
          <w:sz w:val="24"/>
          <w:szCs w:val="24"/>
        </w:rPr>
        <w:t xml:space="preserve"> NDIS Commission?</w:t>
      </w:r>
    </w:p>
    <w:p w14:paraId="32F85CA8" w14:textId="77777777" w:rsidR="004C7F6A" w:rsidRDefault="001F21D9">
      <w:pPr>
        <w:spacing w:before="120" w:after="12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Ole NDIS Commission sa faatu ia faaleleia ai atili le saogalemu ole lagolago ale NDIS ma auaunaga latou te tuuina atu. Ua i ai tulafono ale  NDIS Commission ua faia mo latou auaunaga, ma latou e faaagaina nei auaumnaga ia saogalemu ma ia ausia tapula,a lelei.</w:t>
      </w:r>
    </w:p>
    <w:p w14:paraId="7D077963" w14:textId="77777777" w:rsidR="004C7F6A" w:rsidRDefault="001F21D9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O tagata e i ai ma,i faaletonu ole tino ( disability) e i ai latou aiatatau  ia saogalemu ma ia maua auaunaga lelei maiia latou e faia nei galuega male aufaigaluega, latou ua e filifilia e i lalo ole NDIS. </w:t>
      </w:r>
    </w:p>
    <w:p w14:paraId="22C8BB6F" w14:textId="77777777" w:rsidR="004C7F6A" w:rsidRDefault="001F21D9">
      <w:pPr>
        <w:pStyle w:val="Heading1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O mea matou te faia mo oe</w:t>
      </w:r>
    </w:p>
    <w:p w14:paraId="09CB5D88" w14:textId="77777777" w:rsidR="004C7F6A" w:rsidRDefault="001F21D9">
      <w:pPr>
        <w:spacing w:before="192" w:after="192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Mo i latou e i ai ma,i faaletonu ole tino (disability)  ia e mauaina auaunaga e faatupeina e le NDIS, ole NDIS Commission:</w:t>
      </w:r>
    </w:p>
    <w:p w14:paraId="59CFD377" w14:textId="77777777" w:rsidR="004C7F6A" w:rsidRDefault="001F21D9">
      <w:pPr>
        <w:numPr>
          <w:ilvl w:val="0"/>
          <w:numId w:val="1"/>
        </w:numPr>
        <w:spacing w:before="120" w:after="120"/>
        <w:ind w:left="3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Ia fesoasoani ile faalogo ane i au faitioga e uiga ia i latou  oloo faia nei auaunaga ia fo,ia lou faafitauli.</w:t>
      </w:r>
    </w:p>
    <w:p w14:paraId="14F06AC1" w14:textId="77777777" w:rsidR="004C7F6A" w:rsidRDefault="001F21D9">
      <w:pPr>
        <w:numPr>
          <w:ilvl w:val="0"/>
          <w:numId w:val="1"/>
        </w:numPr>
        <w:spacing w:before="120" w:after="120"/>
        <w:ind w:left="3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E manaomia i latou e faia nei auaunaga ia faia ou aiatatau ma ia aua ne’i faamanu’aina ai oe.</w:t>
      </w:r>
    </w:p>
    <w:p w14:paraId="663C1E84" w14:textId="77777777" w:rsidR="004C7F6A" w:rsidRDefault="001F21D9">
      <w:pPr>
        <w:numPr>
          <w:ilvl w:val="0"/>
          <w:numId w:val="1"/>
        </w:numPr>
        <w:spacing w:before="120" w:after="120"/>
        <w:ind w:left="3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 ta’u ia latou e faia nei auaunag ma le aufaigaluega ia mea latou te faia ia lelei ltou galuega mo oe, e auala atu i tulafono ole amio ale NDIS ma ana tapula’a.</w:t>
      </w:r>
    </w:p>
    <w:p w14:paraId="2B6B94D5" w14:textId="77777777" w:rsidR="004C7F6A" w:rsidRDefault="001F21D9">
      <w:pPr>
        <w:numPr>
          <w:ilvl w:val="0"/>
          <w:numId w:val="1"/>
        </w:numPr>
        <w:spacing w:before="120" w:after="120"/>
        <w:ind w:left="3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 manaomia i latou ua lesitalaina e faia nei galuega aleNDS ia lipotiina ni mea ata’utia e tutupu,e aofia aile so’ona fai, faatamala poo faiga faasolitulafono. </w:t>
      </w:r>
    </w:p>
    <w:p w14:paraId="593971EA" w14:textId="77777777" w:rsidR="004C7F6A" w:rsidRDefault="001F21D9">
      <w:pPr>
        <w:numPr>
          <w:ilvl w:val="0"/>
          <w:numId w:val="1"/>
        </w:numPr>
        <w:spacing w:before="120" w:after="120"/>
        <w:ind w:left="384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Tuuina mai faamatalaga ma fautuaga ia faaleleia atili ai auaunaga mo le lumana’i..</w:t>
      </w:r>
    </w:p>
    <w:p w14:paraId="0BD4033D" w14:textId="77777777" w:rsidR="004C7F6A" w:rsidRDefault="001F21D9">
      <w:pPr>
        <w:spacing w:before="192" w:after="192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E lelei lava faitioga</w:t>
      </w:r>
    </w:p>
    <w:p w14:paraId="5F8CFDD8" w14:textId="77777777" w:rsidR="004C7F6A" w:rsidRDefault="001F21D9">
      <w:pPr>
        <w:spacing w:before="120" w:after="12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E iai lau aiatatau tete faitio mai ai e uiga i fesoasoani mai le NDIS pe afai ete le o fiafia talanoa mai ia faaleleia ai auaunaga mo oe ma isi tagata.v</w:t>
      </w:r>
    </w:p>
    <w:p w14:paraId="3EF33AA2" w14:textId="77777777" w:rsidR="004C7F6A" w:rsidRDefault="001F21D9">
      <w:pPr>
        <w:spacing w:before="120" w:after="12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Matou te faamalosi atu ia e talanoa muamuaI le o fesoasoani mo oe pe mafai ona fo’ia ou popolega. Ytalanoa i seisi ete faatuatuaina, po’o se faufautua tutoatasi e fesoasoani ia oe,  .  Ole lisi o i latou ia e maua ile </w:t>
      </w:r>
      <w:hyperlink r:id="rId11">
        <w:r>
          <w:rPr>
            <w:color w:val="0070C0"/>
            <w:sz w:val="24"/>
            <w:szCs w:val="24"/>
            <w:u w:val="single"/>
          </w:rPr>
          <w:t>https://disabilityadvocacyfinder.dss.gov.au/disability/ndap/</w:t>
        </w:r>
      </w:hyperlink>
      <w:r>
        <w:rPr>
          <w:color w:val="222222"/>
          <w:sz w:val="24"/>
          <w:szCs w:val="24"/>
        </w:rPr>
        <w:t xml:space="preserve">.  </w:t>
      </w:r>
    </w:p>
    <w:p w14:paraId="141D39A9" w14:textId="77777777" w:rsidR="004C7F6A" w:rsidRDefault="001F21D9">
      <w:pPr>
        <w:spacing w:before="120" w:after="12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Afai ete le manao e faia  e le ofaia au mea, e mafai ona e talanoa mai i a matou. </w:t>
      </w:r>
    </w:p>
    <w:p w14:paraId="4039D5F2" w14:textId="77777777" w:rsidR="004C7F6A" w:rsidRDefault="001F21D9">
      <w:pPr>
        <w:spacing w:before="120" w:after="120"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E mafai ona e telefoni mai matou e uiga i lau faitioga male pepa e tusi aie mafai ona matou ta’u atu faamatalaga – telefoni, email, easy read pamphlets, Auslan poo seisi gagana poo seisi lava fesootaiga e ono fesoasoani. </w:t>
      </w:r>
    </w:p>
    <w:p w14:paraId="05D17EAF" w14:textId="77777777" w:rsidR="004C7F6A" w:rsidRDefault="001F21D9">
      <w:pPr>
        <w:spacing w:before="120" w:after="12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Ole a tatou galulue ma i latou e faia nei auaunaga ma tagata faigaluega ia fo’ia nei faafitauli ma faaleleiaia le saogalemu ma fesoasoani mai le NDIS —fmo oe ma isi tagata o loo mauaina nei auaunaga e faatupeina e le NDIS funded services.</w:t>
      </w:r>
    </w:p>
    <w:p w14:paraId="50F5A3EA" w14:textId="77777777" w:rsidR="004C7F6A" w:rsidRDefault="001F21D9">
      <w:pPr>
        <w:pStyle w:val="Heading1"/>
      </w:pPr>
      <w:r>
        <w:t>Ia saili pea</w:t>
      </w:r>
    </w:p>
    <w:p w14:paraId="7A9E2584" w14:textId="77777777" w:rsidR="004C7F6A" w:rsidRDefault="001F21D9">
      <w:pPr>
        <w:rPr>
          <w:sz w:val="24"/>
          <w:szCs w:val="24"/>
        </w:rPr>
      </w:pPr>
      <w:r>
        <w:rPr>
          <w:sz w:val="24"/>
          <w:szCs w:val="24"/>
        </w:rPr>
        <w:t>E mafai ona e mauaina nisi faamatalaga e uiga ile</w:t>
      </w:r>
      <w:r>
        <w:rPr>
          <w:color w:val="000000"/>
          <w:sz w:val="24"/>
          <w:szCs w:val="24"/>
        </w:rPr>
        <w:t xml:space="preserve"> NDIS Commission, i</w:t>
      </w:r>
      <w:r>
        <w:rPr>
          <w:sz w:val="24"/>
          <w:szCs w:val="24"/>
        </w:rPr>
        <w:t>e aofia ai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ma le uiga o lenei mea i a oe i luga ole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NDIS Participants webpage</w:t>
      </w:r>
      <w:r>
        <w:rPr>
          <w:color w:val="000000"/>
          <w:sz w:val="24"/>
          <w:szCs w:val="24"/>
        </w:rPr>
        <w:t xml:space="preserve"> at </w:t>
      </w:r>
      <w:hyperlink r:id="rId12">
        <w:r>
          <w:rPr>
            <w:color w:val="0070C0"/>
            <w:sz w:val="24"/>
            <w:szCs w:val="24"/>
            <w:u w:val="single"/>
          </w:rPr>
          <w:t>www.ndiscommission.gov.au/participants</w:t>
        </w:r>
      </w:hyperlink>
      <w:r>
        <w:rPr>
          <w:color w:val="0070C0"/>
          <w:sz w:val="24"/>
          <w:szCs w:val="24"/>
          <w:u w:val="single"/>
        </w:rPr>
        <w:t>,</w:t>
      </w:r>
      <w:r>
        <w:rPr>
          <w:color w:val="0070C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via the </w:t>
      </w:r>
      <w:r>
        <w:rPr>
          <w:sz w:val="24"/>
          <w:szCs w:val="24"/>
        </w:rPr>
        <w:t>Participant Welcome Pack</w:t>
      </w:r>
      <w:r>
        <w:rPr>
          <w:color w:val="000000"/>
          <w:sz w:val="24"/>
          <w:szCs w:val="24"/>
        </w:rPr>
        <w:t xml:space="preserve"> at </w:t>
      </w:r>
      <w:hyperlink r:id="rId13">
        <w:r>
          <w:rPr>
            <w:color w:val="0070C0"/>
            <w:sz w:val="24"/>
            <w:szCs w:val="24"/>
            <w:u w:val="single"/>
          </w:rPr>
          <w:t>www.ndiscommission.gov.au/participantpack</w:t>
        </w:r>
      </w:hyperlink>
      <w:r>
        <w:t xml:space="preserve">, </w:t>
      </w:r>
      <w:r>
        <w:rPr>
          <w:color w:val="222222"/>
          <w:sz w:val="24"/>
          <w:szCs w:val="24"/>
        </w:rPr>
        <w:t xml:space="preserve">pe valaau ile telefoni lea </w:t>
      </w:r>
      <w:r>
        <w:rPr>
          <w:b/>
          <w:color w:val="222222"/>
          <w:sz w:val="24"/>
          <w:szCs w:val="24"/>
        </w:rPr>
        <w:t>1800 035 544</w:t>
      </w:r>
      <w:r>
        <w:rPr>
          <w:color w:val="222222"/>
          <w:sz w:val="24"/>
          <w:szCs w:val="24"/>
        </w:rPr>
        <w:t>.</w:t>
      </w:r>
    </w:p>
    <w:p w14:paraId="20122D2B" w14:textId="77777777" w:rsidR="004C7F6A" w:rsidRDefault="001F21D9">
      <w:pPr>
        <w:spacing w:before="120" w:after="12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Oute naunau ia tatou galule faatasi ma outou aiga,o e tausia ma’i</w:t>
      </w:r>
      <w:r>
        <w:rPr>
          <w:color w:val="000000"/>
          <w:sz w:val="24"/>
          <w:szCs w:val="24"/>
        </w:rPr>
        <w:t>, ma faufautua ia faaleleia atili auaunaga toute mauaina maiNDIS.</w:t>
      </w:r>
    </w:p>
    <w:p w14:paraId="745B99F8" w14:textId="77777777" w:rsidR="004C7F6A" w:rsidRDefault="004C7F6A">
      <w:pPr>
        <w:spacing w:before="120" w:after="120" w:line="240" w:lineRule="auto"/>
        <w:rPr>
          <w:color w:val="000000"/>
          <w:sz w:val="24"/>
          <w:szCs w:val="24"/>
        </w:rPr>
      </w:pPr>
    </w:p>
    <w:p w14:paraId="792EA6A4" w14:textId="77777777" w:rsidR="004C7F6A" w:rsidRDefault="004C7F6A">
      <w:pPr>
        <w:spacing w:before="120" w:after="120" w:line="240" w:lineRule="auto"/>
        <w:rPr>
          <w:color w:val="000000"/>
        </w:rPr>
      </w:pPr>
    </w:p>
    <w:p w14:paraId="193F9593" w14:textId="77777777" w:rsidR="00B771DD" w:rsidRDefault="001F21D9">
      <w:pPr>
        <w:spacing w:before="120" w:after="120" w:line="240" w:lineRule="auto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faasoifuaina</w:t>
      </w:r>
      <w:proofErr w:type="spellEnd"/>
      <w:r>
        <w:rPr>
          <w:sz w:val="24"/>
          <w:szCs w:val="24"/>
        </w:rPr>
        <w:t xml:space="preserve"> ma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manuia</w:t>
      </w:r>
      <w:proofErr w:type="spellEnd"/>
      <w:r>
        <w:rPr>
          <w:sz w:val="24"/>
          <w:szCs w:val="24"/>
        </w:rPr>
        <w:t>.</w:t>
      </w:r>
      <w:r w:rsidR="00B771DD">
        <w:rPr>
          <w:color w:val="000000"/>
          <w:sz w:val="24"/>
          <w:szCs w:val="24"/>
        </w:rPr>
        <w:br/>
      </w:r>
    </w:p>
    <w:p w14:paraId="10F2AEC5" w14:textId="77777777" w:rsidR="00B771DD" w:rsidRDefault="00B771DD">
      <w:pPr>
        <w:spacing w:before="120" w:after="120" w:line="240" w:lineRule="auto"/>
        <w:rPr>
          <w:color w:val="000000"/>
          <w:sz w:val="24"/>
          <w:szCs w:val="24"/>
        </w:rPr>
      </w:pPr>
    </w:p>
    <w:p w14:paraId="38EEA0D4" w14:textId="3759F401" w:rsidR="004C7F6A" w:rsidRDefault="001F21D9">
      <w:pPr>
        <w:spacing w:before="120" w:after="120" w:line="240" w:lineRule="auto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t>Graeme Head AO</w:t>
      </w:r>
    </w:p>
    <w:p w14:paraId="359CB4F7" w14:textId="77777777" w:rsidR="004C7F6A" w:rsidRDefault="001F21D9">
      <w:pPr>
        <w:spacing w:before="0"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Commissioner</w:t>
      </w:r>
    </w:p>
    <w:p w14:paraId="57D73A4D" w14:textId="77777777" w:rsidR="004C7F6A" w:rsidRDefault="004C7F6A">
      <w:pPr>
        <w:spacing w:before="0" w:after="120" w:line="240" w:lineRule="auto"/>
        <w:rPr>
          <w:b/>
          <w:color w:val="000000"/>
          <w:sz w:val="24"/>
          <w:szCs w:val="24"/>
        </w:rPr>
      </w:pPr>
    </w:p>
    <w:p w14:paraId="76E47C41" w14:textId="77777777" w:rsidR="004C7F6A" w:rsidRDefault="001F21D9">
      <w:pPr>
        <w:spacing w:before="0"/>
        <w:rPr>
          <w:sz w:val="20"/>
          <w:szCs w:val="20"/>
        </w:rPr>
      </w:pPr>
      <w:r>
        <w:rPr>
          <w:sz w:val="20"/>
          <w:szCs w:val="20"/>
        </w:rPr>
        <w:t>July 2019</w:t>
      </w:r>
    </w:p>
    <w:p w14:paraId="367FB31D" w14:textId="77777777" w:rsidR="004C7F6A" w:rsidRDefault="001F21D9">
      <w:pPr>
        <w:spacing w:before="0"/>
        <w:rPr>
          <w:sz w:val="20"/>
          <w:szCs w:val="20"/>
        </w:rPr>
      </w:pPr>
      <w:r>
        <w:rPr>
          <w:sz w:val="20"/>
          <w:szCs w:val="20"/>
        </w:rPr>
        <w:t>Ref: D19 6703</w:t>
      </w:r>
    </w:p>
    <w:sectPr w:rsidR="004C7F6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64" w:right="1474" w:bottom="1474" w:left="147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416D8" w14:textId="77777777" w:rsidR="00B972B6" w:rsidRDefault="001F21D9">
      <w:pPr>
        <w:spacing w:before="0" w:after="0" w:line="240" w:lineRule="auto"/>
      </w:pPr>
      <w:r>
        <w:separator/>
      </w:r>
    </w:p>
  </w:endnote>
  <w:endnote w:type="continuationSeparator" w:id="0">
    <w:p w14:paraId="4BA86EB8" w14:textId="77777777" w:rsidR="00B972B6" w:rsidRDefault="001F21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9B555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b/>
        <w:color w:val="000000"/>
        <w:sz w:val="16"/>
        <w:szCs w:val="16"/>
      </w:rPr>
    </w:pPr>
  </w:p>
  <w:p w14:paraId="133E55C6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rPr>
        <w:color w:val="000000"/>
        <w:sz w:val="18"/>
        <w:szCs w:val="18"/>
      </w:rPr>
    </w:pPr>
  </w:p>
  <w:p w14:paraId="596D42E0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B7EC8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rPr>
        <w:color w:val="000000"/>
        <w:sz w:val="18"/>
        <w:szCs w:val="18"/>
      </w:rPr>
    </w:pPr>
  </w:p>
  <w:p w14:paraId="66ABAC33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72FC8" w14:textId="77777777" w:rsidR="00B972B6" w:rsidRDefault="001F21D9">
      <w:pPr>
        <w:spacing w:before="0" w:after="0" w:line="240" w:lineRule="auto"/>
      </w:pPr>
      <w:r>
        <w:separator/>
      </w:r>
    </w:p>
  </w:footnote>
  <w:footnote w:type="continuationSeparator" w:id="0">
    <w:p w14:paraId="7847873E" w14:textId="77777777" w:rsidR="00B972B6" w:rsidRDefault="001F21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43E1" w14:textId="77777777" w:rsidR="004C7F6A" w:rsidRDefault="004C7F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720" w:line="240" w:lineRule="auto"/>
      <w:rPr>
        <w:b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8CED" w14:textId="77777777" w:rsidR="004C7F6A" w:rsidRDefault="001F21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b/>
        <w:color w:val="000000"/>
        <w:sz w:val="16"/>
        <w:szCs w:val="16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hidden="0" allowOverlap="1" wp14:anchorId="4B4AA730" wp14:editId="09FCC9D6">
          <wp:simplePos x="0" y="0"/>
          <wp:positionH relativeFrom="column">
            <wp:posOffset>-936624</wp:posOffset>
          </wp:positionH>
          <wp:positionV relativeFrom="paragraph">
            <wp:posOffset>-161289</wp:posOffset>
          </wp:positionV>
          <wp:extent cx="4220845" cy="1508760"/>
          <wp:effectExtent l="0" t="0" r="0" b="0"/>
          <wp:wrapTopAndBottom distT="0" distB="0"/>
          <wp:docPr id="4" name="image1.png" descr="The Australian Government logo alongside the NDIS Quality and Safeguards Commission lo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he Australian Government logo alongside the NDIS Quality and Safeguards Commission logo "/>
                  <pic:cNvPicPr preferRelativeResize="0"/>
                </pic:nvPicPr>
                <pic:blipFill>
                  <a:blip r:embed="rId1"/>
                  <a:srcRect l="-18127" t="-36063" r="1"/>
                  <a:stretch>
                    <a:fillRect/>
                  </a:stretch>
                </pic:blipFill>
                <pic:spPr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A53"/>
    <w:multiLevelType w:val="multilevel"/>
    <w:tmpl w:val="C6762260"/>
    <w:lvl w:ilvl="0">
      <w:start w:val="1"/>
      <w:numFmt w:val="decimal"/>
      <w:pStyle w:val="Boxed1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xed2Bulle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1A02A3"/>
    <w:multiLevelType w:val="multilevel"/>
    <w:tmpl w:val="9B408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6A"/>
    <w:rsid w:val="001F21D9"/>
    <w:rsid w:val="004C7F6A"/>
    <w:rsid w:val="00B771DD"/>
    <w:rsid w:val="00B972B6"/>
    <w:rsid w:val="00E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50B16"/>
  <w15:docId w15:val="{863645FA-2BB1-4009-B261-500C3013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sz w:val="26"/>
    </w:rPr>
  </w:style>
  <w:style w:type="numbering" w:customStyle="1" w:styleId="AppendixNumbers">
    <w:name w:val="Appendix Numbers"/>
    <w:uiPriority w:val="99"/>
    <w:rsid w:val="00DF74BA"/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</w:style>
  <w:style w:type="paragraph" w:customStyle="1" w:styleId="Bullet1">
    <w:name w:val="Bullet 1"/>
    <w:basedOn w:val="Normal"/>
    <w:uiPriority w:val="2"/>
    <w:qFormat/>
    <w:rsid w:val="00DF74BA"/>
    <w:pPr>
      <w:tabs>
        <w:tab w:val="num" w:pos="720"/>
      </w:tabs>
      <w:ind w:left="720" w:hanging="720"/>
    </w:pPr>
  </w:style>
  <w:style w:type="paragraph" w:customStyle="1" w:styleId="Bullet2">
    <w:name w:val="Bullet 2"/>
    <w:basedOn w:val="Normal"/>
    <w:uiPriority w:val="2"/>
    <w:qFormat/>
    <w:rsid w:val="00DF74BA"/>
    <w:pPr>
      <w:tabs>
        <w:tab w:val="num" w:pos="1440"/>
      </w:tabs>
      <w:ind w:left="1440" w:hanging="720"/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5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</w:style>
  <w:style w:type="paragraph" w:customStyle="1" w:styleId="List1Numbered1">
    <w:name w:val="List 1 Numbered 1"/>
    <w:basedOn w:val="Normal"/>
    <w:uiPriority w:val="2"/>
    <w:qFormat/>
    <w:rsid w:val="00DF74BA"/>
    <w:pPr>
      <w:tabs>
        <w:tab w:val="num" w:pos="720"/>
      </w:tabs>
      <w:ind w:left="720" w:hanging="720"/>
    </w:pPr>
  </w:style>
  <w:style w:type="paragraph" w:customStyle="1" w:styleId="List1Numbered2">
    <w:name w:val="List 1 Numbered 2"/>
    <w:basedOn w:val="Normal"/>
    <w:uiPriority w:val="2"/>
    <w:qFormat/>
    <w:rsid w:val="00DF74BA"/>
    <w:pPr>
      <w:tabs>
        <w:tab w:val="num" w:pos="1440"/>
      </w:tabs>
      <w:ind w:left="1440" w:hanging="720"/>
    </w:pPr>
  </w:style>
  <w:style w:type="paragraph" w:customStyle="1" w:styleId="List1Numbered3">
    <w:name w:val="List 1 Numbered 3"/>
    <w:basedOn w:val="Normal"/>
    <w:uiPriority w:val="2"/>
    <w:qFormat/>
    <w:rsid w:val="00DF74BA"/>
    <w:pPr>
      <w:tabs>
        <w:tab w:val="num" w:pos="2160"/>
      </w:tabs>
      <w:ind w:left="2160" w:hanging="720"/>
    </w:pPr>
  </w:style>
  <w:style w:type="paragraph" w:styleId="NoSpacing">
    <w:name w:val="No Spacing"/>
    <w:uiPriority w:val="1"/>
    <w:rsid w:val="002134FA"/>
    <w:pPr>
      <w:spacing w:before="240" w:after="480"/>
      <w:contextualSpacing/>
    </w:pPr>
  </w:style>
  <w:style w:type="numbering" w:customStyle="1" w:styleId="NumberedHeadings">
    <w:name w:val="Numbered Headings"/>
    <w:uiPriority w:val="99"/>
    <w:rsid w:val="003449A0"/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pPr>
      <w:keepLines/>
      <w:pBdr>
        <w:left w:val="single" w:sz="24" w:space="15" w:color="9DC44D"/>
      </w:pBdr>
      <w:ind w:left="284" w:right="1701"/>
    </w:pPr>
    <w:rPr>
      <w:color w:val="5F2E74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</w:style>
  <w:style w:type="table" w:customStyle="1" w:styleId="NDISCommission">
    <w:name w:val="NDIS Commission"/>
    <w:basedOn w:val="ListTable3-Accent21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pa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/participan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24QCM2BDi9aHVD12PMOt2HAdRQ==">AMUW2mUihg1ZTvnEjJQm9scgIQbFrTOqmuRHbHeJwNj7G8MTj1fYhGDcQ1Y/BB58jMqB+kx8VXWoZetu2NhAeNL+VhINh49gRUr8KTR8SPUW0nGDvdr6JrvM4t/GjBfTXpZJREtkJoOslQcxgcWMQ50vM0dDRg3eBw==</go:docsCustomData>
</go:gDocsCustomXmlDataStorage>
</file>

<file path=customXml/itemProps1.xml><?xml version="1.0" encoding="utf-8"?>
<ds:datastoreItem xmlns:ds="http://schemas.openxmlformats.org/officeDocument/2006/customXml" ds:itemID="{B7622304-248A-4345-ACA1-D543D05DA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A1312A-1528-4A0B-8F76-78182A99F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A102-425B-488B-B666-B599FF580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SCHWAGER, Kim</dc:creator>
  <cp:lastModifiedBy>GADD, Jessica</cp:lastModifiedBy>
  <cp:revision>3</cp:revision>
  <dcterms:created xsi:type="dcterms:W3CDTF">2020-01-19T10:14:00Z</dcterms:created>
  <dcterms:modified xsi:type="dcterms:W3CDTF">2020-01-23T02:16:00Z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