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3B11" w14:textId="2097BD4C" w:rsidR="00580A7C" w:rsidRPr="001B3B82" w:rsidRDefault="007D6471" w:rsidP="004E231C">
      <w:pPr>
        <w:pStyle w:val="Heading1"/>
        <w:spacing w:before="0"/>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工作者篩選檢查（一般利益相關者）</w:t>
      </w:r>
    </w:p>
    <w:p w14:paraId="1EB3F896" w14:textId="77777777" w:rsidR="006B5CD3" w:rsidRPr="001B3B82" w:rsidRDefault="006B5CD3" w:rsidP="00BA68F5">
      <w:pPr>
        <w:rPr>
          <w:rFonts w:asciiTheme="minorHAnsi" w:eastAsiaTheme="minorEastAsia" w:hAnsiTheme="minorHAnsi" w:cstheme="minorHAnsi"/>
          <w:lang w:eastAsia="zh-TW"/>
        </w:rPr>
      </w:pPr>
    </w:p>
    <w:p w14:paraId="299F986C" w14:textId="4A32269E" w:rsidR="00B46B9A" w:rsidRPr="001B3B82" w:rsidRDefault="007D6471" w:rsidP="00BA68F5">
      <w:pPr>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此利益相關者資料單解釋什麼是</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工作者篩選檢查及其重要性。</w:t>
      </w:r>
    </w:p>
    <w:p w14:paraId="3F5080DA" w14:textId="497F49EA" w:rsidR="003D2F5B" w:rsidRPr="001B3B82" w:rsidRDefault="007D6471" w:rsidP="005A6F56">
      <w:pPr>
        <w:pStyle w:val="Heading2"/>
        <w:rPr>
          <w:rFonts w:asciiTheme="minorHAnsi" w:eastAsiaTheme="minorEastAsia" w:hAnsiTheme="minorHAnsi" w:cstheme="minorHAnsi"/>
          <w:lang w:eastAsia="en-AU"/>
        </w:rPr>
      </w:pP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品質和保障框架</w:t>
      </w:r>
    </w:p>
    <w:p w14:paraId="003C14A3" w14:textId="77777777" w:rsidR="003F1F3B" w:rsidRPr="001B3B82" w:rsidRDefault="003F1F3B" w:rsidP="004E231C">
      <w:pPr>
        <w:shd w:val="clear" w:color="auto" w:fill="FFFFFF"/>
        <w:spacing w:after="0" w:line="240" w:lineRule="auto"/>
        <w:rPr>
          <w:rFonts w:asciiTheme="minorHAnsi" w:eastAsiaTheme="minorEastAsia" w:hAnsiTheme="minorHAnsi" w:cstheme="minorHAnsi"/>
          <w:color w:val="FF0000"/>
          <w:lang w:eastAsia="en-AU"/>
        </w:rPr>
      </w:pPr>
    </w:p>
    <w:p w14:paraId="495F2CEB" w14:textId="76B04E72" w:rsidR="004E231C" w:rsidRPr="001B3B82" w:rsidRDefault="007D6471" w:rsidP="004E231C">
      <w:pPr>
        <w:shd w:val="clear" w:color="auto" w:fill="FFFFFF"/>
        <w:spacing w:after="0" w:line="240" w:lineRule="auto"/>
        <w:rPr>
          <w:rFonts w:asciiTheme="minorHAnsi" w:eastAsiaTheme="minorEastAsia" w:hAnsiTheme="minorHAnsi" w:cstheme="minorHAnsi"/>
          <w:color w:val="FF0000"/>
          <w:lang w:eastAsia="zh-TW"/>
        </w:rPr>
      </w:pPr>
      <w:r w:rsidRPr="001B3B82">
        <w:rPr>
          <w:rFonts w:asciiTheme="minorHAnsi" w:eastAsiaTheme="minorEastAsia" w:hAnsiTheme="minorHAnsi" w:cstheme="minorHAnsi"/>
          <w:lang w:eastAsia="zh-TW"/>
        </w:rPr>
        <w:t>2016</w:t>
      </w:r>
      <w:r w:rsidRPr="001B3B82">
        <w:rPr>
          <w:rFonts w:asciiTheme="minorHAnsi" w:eastAsiaTheme="minorEastAsia" w:hAnsiTheme="minorHAnsi" w:cstheme="minorHAnsi"/>
          <w:lang w:eastAsia="zh-TW"/>
        </w:rPr>
        <w:t>年，所有澳洲政府都同意制定</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品質和保障框架</w:t>
      </w:r>
      <w:r w:rsidRPr="001B3B82">
        <w:rPr>
          <w:rFonts w:asciiTheme="minorHAnsi" w:eastAsiaTheme="minorEastAsia" w:hAnsiTheme="minorHAnsi" w:cstheme="minorHAnsi"/>
          <w:color w:val="222222"/>
          <w:lang w:eastAsia="zh-TW"/>
        </w:rPr>
        <w:t>（</w:t>
      </w:r>
      <w:hyperlink r:id="rId11" w:history="1">
        <w:r w:rsidRPr="001B3B82">
          <w:rPr>
            <w:rStyle w:val="Hyperlink"/>
            <w:rFonts w:asciiTheme="minorHAnsi" w:eastAsiaTheme="minorEastAsia" w:hAnsiTheme="minorHAnsi" w:cstheme="minorHAnsi"/>
            <w:lang w:eastAsia="zh-TW"/>
          </w:rPr>
          <w:t>NDIS Quality and Safeguarding Framework</w:t>
        </w:r>
      </w:hyperlink>
      <w:r w:rsidRPr="001B3B82">
        <w:rPr>
          <w:rFonts w:asciiTheme="minorHAnsi" w:eastAsiaTheme="minorEastAsia" w:hAnsiTheme="minorHAnsi" w:cstheme="minorHAnsi"/>
          <w:color w:val="222222"/>
          <w:lang w:eastAsia="zh-TW"/>
        </w:rPr>
        <w:t>）。</w:t>
      </w:r>
      <w:r w:rsidRPr="001B3B82">
        <w:rPr>
          <w:rFonts w:asciiTheme="minorHAnsi" w:eastAsiaTheme="minorEastAsia" w:hAnsiTheme="minorHAnsi" w:cstheme="minorHAnsi"/>
          <w:lang w:eastAsia="zh-TW"/>
        </w:rPr>
        <w:t>該框架提供了一種全國統一的方法，以幫助授權和支持</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參與者進行選擇和控制，同時確保適當的保障措施得到實施。它還建立了對服務商及其員工提供高品質支援服務的期望。</w:t>
      </w:r>
    </w:p>
    <w:p w14:paraId="7E5958CA" w14:textId="77777777" w:rsidR="00AF45AD" w:rsidRPr="001B3B82" w:rsidRDefault="00AF45AD" w:rsidP="004E231C">
      <w:pPr>
        <w:shd w:val="clear" w:color="auto" w:fill="FFFFFF"/>
        <w:spacing w:after="0" w:line="240" w:lineRule="auto"/>
        <w:rPr>
          <w:rFonts w:asciiTheme="minorHAnsi" w:eastAsiaTheme="minorEastAsia" w:hAnsiTheme="minorHAnsi" w:cstheme="minorHAnsi"/>
          <w:color w:val="222222"/>
          <w:lang w:eastAsia="zh-TW"/>
        </w:rPr>
      </w:pPr>
    </w:p>
    <w:p w14:paraId="08DBAC17" w14:textId="1991ADC1" w:rsidR="004E231C" w:rsidRPr="001B3B82" w:rsidRDefault="007D6471" w:rsidP="004E231C">
      <w:pPr>
        <w:shd w:val="clear" w:color="auto" w:fill="FFFFFF"/>
        <w:spacing w:after="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作為該框架的一部分，所有州和領地都致力於在全國範圍內實行統一的工作者篩選程式。新的</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工作者篩選檢查表是全國殘疾保險計畫（</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）品質和保障框架的一部分。</w:t>
      </w:r>
    </w:p>
    <w:p w14:paraId="5B0D08CB" w14:textId="6DF18D6B" w:rsidR="00985C5C" w:rsidRPr="001B3B82" w:rsidRDefault="007D6471" w:rsidP="00D04084">
      <w:pPr>
        <w:pStyle w:val="Heading2"/>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什麼是</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w:t>
      </w:r>
    </w:p>
    <w:p w14:paraId="595530F2" w14:textId="5B25658C" w:rsidR="00EF4AE8" w:rsidRPr="001B3B82" w:rsidRDefault="007D6471" w:rsidP="00EF4AE8">
      <w:pPr>
        <w:shd w:val="clear" w:color="auto" w:fill="FFFFFF"/>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從</w:t>
      </w:r>
      <w:r w:rsidRPr="001B3B82">
        <w:rPr>
          <w:rFonts w:asciiTheme="minorHAnsi" w:eastAsiaTheme="minorEastAsia" w:hAnsiTheme="minorHAnsi" w:cstheme="minorHAnsi"/>
          <w:lang w:eastAsia="zh-TW"/>
        </w:rPr>
        <w:t>2021</w:t>
      </w:r>
      <w:r w:rsidRPr="001B3B82">
        <w:rPr>
          <w:rFonts w:asciiTheme="minorHAnsi" w:eastAsiaTheme="minorEastAsia" w:hAnsiTheme="minorHAnsi" w:cstheme="minorHAnsi"/>
          <w:lang w:eastAsia="zh-TW"/>
        </w:rPr>
        <w:t>年</w:t>
      </w:r>
      <w:r w:rsidRPr="001B3B82">
        <w:rPr>
          <w:rFonts w:asciiTheme="minorHAnsi" w:eastAsiaTheme="minorEastAsia" w:hAnsiTheme="minorHAnsi" w:cstheme="minorHAnsi"/>
          <w:lang w:eastAsia="zh-TW"/>
        </w:rPr>
        <w:t>2</w:t>
      </w:r>
      <w:r w:rsidRPr="001B3B82">
        <w:rPr>
          <w:rFonts w:asciiTheme="minorHAnsi" w:eastAsiaTheme="minorEastAsia" w:hAnsiTheme="minorHAnsi" w:cstheme="minorHAnsi"/>
          <w:lang w:eastAsia="zh-TW"/>
        </w:rPr>
        <w:t>月</w:t>
      </w:r>
      <w:r w:rsidRPr="001B3B82">
        <w:rPr>
          <w:rFonts w:asciiTheme="minorHAnsi" w:eastAsiaTheme="minorEastAsia" w:hAnsiTheme="minorHAnsi" w:cstheme="minorHAnsi"/>
          <w:lang w:eastAsia="zh-TW"/>
        </w:rPr>
        <w:t>1</w:t>
      </w:r>
      <w:r w:rsidRPr="001B3B82">
        <w:rPr>
          <w:rFonts w:asciiTheme="minorHAnsi" w:eastAsiaTheme="minorEastAsia" w:hAnsiTheme="minorHAnsi" w:cstheme="minorHAnsi"/>
          <w:lang w:eastAsia="zh-TW"/>
        </w:rPr>
        <w:t>日起，</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w:t>
      </w:r>
      <w:r w:rsidRPr="001B3B82">
        <w:rPr>
          <w:rFonts w:asciiTheme="minorHAnsi" w:eastAsiaTheme="minorEastAsia" w:hAnsiTheme="minorHAnsi" w:cstheme="minorHAnsi"/>
          <w:lang w:eastAsia="zh-TW"/>
        </w:rPr>
        <w:t>Worker Screening Check</w:t>
      </w:r>
      <w:r w:rsidRPr="001B3B82">
        <w:rPr>
          <w:rFonts w:asciiTheme="minorHAnsi" w:eastAsiaTheme="minorEastAsia" w:hAnsiTheme="minorHAnsi" w:cstheme="minorHAnsi"/>
          <w:lang w:eastAsia="zh-TW"/>
        </w:rPr>
        <w:t>）取代了在各個州或領地的不同安排，</w:t>
      </w:r>
      <w:r w:rsidR="001B3B82">
        <w:rPr>
          <w:rFonts w:asciiTheme="minorHAnsi" w:eastAsiaTheme="minorEastAsia" w:hAnsiTheme="minorHAnsi" w:cstheme="minorHAnsi" w:hint="eastAsia"/>
          <w:lang w:eastAsia="zh-TW"/>
        </w:rPr>
        <w:t>制</w:t>
      </w:r>
      <w:r w:rsidRPr="001B3B82">
        <w:rPr>
          <w:rFonts w:asciiTheme="minorHAnsi" w:eastAsiaTheme="minorEastAsia" w:hAnsiTheme="minorHAnsi" w:cstheme="minorHAnsi"/>
          <w:lang w:eastAsia="zh-TW"/>
        </w:rPr>
        <w:t>定了所有從事需要風險評估的職位的工作者必須達到的最低全國標準。在某些情況下，例如某些州和領地可能仍然有其他要求。從事與兒童有接觸的工作的人可能需要進行其他檢查。</w:t>
      </w:r>
    </w:p>
    <w:p w14:paraId="34439DDD" w14:textId="3259DC59" w:rsidR="00EF4AE8" w:rsidRPr="001B3B82" w:rsidRDefault="007D6471" w:rsidP="00EF4AE8">
      <w:pPr>
        <w:shd w:val="clear" w:color="auto" w:fill="FFFFFF"/>
        <w:spacing w:before="120" w:after="120" w:line="240" w:lineRule="auto"/>
        <w:rPr>
          <w:rFonts w:asciiTheme="minorHAnsi" w:eastAsiaTheme="minorEastAsia" w:hAnsiTheme="minorHAnsi" w:cstheme="minorHAnsi"/>
          <w:color w:val="222222"/>
          <w:lang w:eastAsia="zh-TW"/>
        </w:rPr>
      </w:pPr>
      <w:r w:rsidRPr="001B3B82">
        <w:rPr>
          <w:rFonts w:asciiTheme="minorHAnsi" w:eastAsiaTheme="minorEastAsia" w:hAnsiTheme="minorHAnsi" w:cstheme="minorHAnsi"/>
          <w:lang w:eastAsia="zh-TW"/>
        </w:rPr>
        <w:t>在</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工作者的篩選方面，昆士蘭州</w:t>
      </w:r>
      <w:r w:rsidRPr="001B3B82">
        <w:rPr>
          <w:rFonts w:asciiTheme="minorHAnsi" w:eastAsiaTheme="minorEastAsia" w:hAnsiTheme="minorHAnsi" w:cstheme="minorHAnsi"/>
          <w:color w:val="222222"/>
          <w:lang w:eastAsia="zh-TW"/>
        </w:rPr>
        <w:t>（</w:t>
      </w:r>
      <w:hyperlink r:id="rId12" w:history="1">
        <w:r w:rsidRPr="001B3B82">
          <w:rPr>
            <w:rStyle w:val="Hyperlink"/>
            <w:rFonts w:asciiTheme="minorHAnsi" w:eastAsiaTheme="minorEastAsia" w:hAnsiTheme="minorHAnsi" w:cstheme="minorHAnsi"/>
            <w:lang w:eastAsia="zh-TW"/>
          </w:rPr>
          <w:t>Queensland</w:t>
        </w:r>
      </w:hyperlink>
      <w:r w:rsidRPr="001B3B82">
        <w:rPr>
          <w:rFonts w:asciiTheme="minorHAnsi" w:eastAsiaTheme="minorEastAsia" w:hAnsiTheme="minorHAnsi" w:cstheme="minorHAnsi"/>
          <w:color w:val="222222"/>
          <w:lang w:eastAsia="zh-TW"/>
        </w:rPr>
        <w:t>）</w:t>
      </w:r>
      <w:r w:rsidRPr="001B3B82">
        <w:rPr>
          <w:rFonts w:asciiTheme="minorHAnsi" w:eastAsiaTheme="minorEastAsia" w:hAnsiTheme="minorHAnsi" w:cstheme="minorHAnsi"/>
          <w:lang w:eastAsia="zh-TW"/>
        </w:rPr>
        <w:t>的服務商還需要遵守其他的義務或限制。</w:t>
      </w:r>
    </w:p>
    <w:p w14:paraId="4EFC174B" w14:textId="646F795B" w:rsidR="004B5BEF" w:rsidRPr="001B3B82" w:rsidRDefault="007D6471" w:rsidP="004B5BEF">
      <w:pPr>
        <w:shd w:val="clear" w:color="auto" w:fill="FFFFFF"/>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對於從事或準備從事與殘疾人有接觸的工作的人士，工作者篩選檢查評估他們是否構成風險。它將確定</w:t>
      </w:r>
      <w:r w:rsidR="005503E6">
        <w:rPr>
          <w:rFonts w:asciiTheme="minorHAnsi" w:eastAsiaTheme="minorEastAsia" w:hAnsiTheme="minorHAnsi" w:cstheme="minorHAnsi" w:hint="eastAsia"/>
          <w:lang w:eastAsia="zh-TW"/>
        </w:rPr>
        <w:t>某</w:t>
      </w:r>
      <w:r w:rsidRPr="001B3B82">
        <w:rPr>
          <w:rFonts w:asciiTheme="minorHAnsi" w:eastAsiaTheme="minorEastAsia" w:hAnsiTheme="minorHAnsi" w:cstheme="minorHAnsi"/>
          <w:lang w:eastAsia="zh-TW"/>
        </w:rPr>
        <w:t>個人是否獲得通過或被排除出與殘疾人有接觸的某些工作。</w:t>
      </w:r>
    </w:p>
    <w:p w14:paraId="3D6D8222" w14:textId="5D4889C5" w:rsidR="004E231C" w:rsidRPr="001B3B82" w:rsidRDefault="007D6471" w:rsidP="004E231C">
      <w:pPr>
        <w:spacing w:after="24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工作者篩選檢查將由某</w:t>
      </w:r>
      <w:r w:rsidR="00E87425">
        <w:rPr>
          <w:rFonts w:asciiTheme="minorHAnsi" w:eastAsiaTheme="minorEastAsia" w:hAnsiTheme="minorHAnsi" w:cstheme="minorHAnsi" w:hint="eastAsia"/>
          <w:lang w:eastAsia="zh-TW"/>
        </w:rPr>
        <w:t>個</w:t>
      </w:r>
      <w:r w:rsidRPr="001B3B82">
        <w:rPr>
          <w:rFonts w:asciiTheme="minorHAnsi" w:eastAsiaTheme="minorEastAsia" w:hAnsiTheme="minorHAnsi" w:cstheme="minorHAnsi"/>
          <w:lang w:eastAsia="zh-TW"/>
        </w:rPr>
        <w:t>人提出申請所在州或地區的工作者篩選檢查單位（</w:t>
      </w:r>
      <w:r w:rsidRPr="001B3B82">
        <w:rPr>
          <w:rFonts w:asciiTheme="minorHAnsi" w:eastAsiaTheme="minorEastAsia" w:hAnsiTheme="minorHAnsi" w:cstheme="minorHAnsi"/>
          <w:lang w:eastAsia="zh-TW"/>
        </w:rPr>
        <w:t>WSU</w:t>
      </w:r>
      <w:r w:rsidRPr="001B3B82">
        <w:rPr>
          <w:rFonts w:asciiTheme="minorHAnsi" w:eastAsiaTheme="minorEastAsia" w:hAnsiTheme="minorHAnsi" w:cstheme="minorHAnsi"/>
          <w:lang w:eastAsia="zh-TW"/>
        </w:rPr>
        <w:t>）進行。</w:t>
      </w:r>
      <w:r w:rsidRPr="001B3B82">
        <w:rPr>
          <w:rFonts w:asciiTheme="minorHAnsi" w:eastAsiaTheme="minorEastAsia" w:hAnsiTheme="minorHAnsi" w:cstheme="minorHAnsi"/>
          <w:lang w:eastAsia="zh-TW"/>
        </w:rPr>
        <w:t xml:space="preserve"> WSU</w:t>
      </w:r>
      <w:r w:rsidRPr="001B3B82">
        <w:rPr>
          <w:rFonts w:asciiTheme="minorHAnsi" w:eastAsiaTheme="minorEastAsia" w:hAnsiTheme="minorHAnsi" w:cstheme="minorHAnsi"/>
          <w:lang w:eastAsia="zh-TW"/>
        </w:rPr>
        <w:t>還決定某個人是否通過篩選檢查或將其排除在外。</w:t>
      </w:r>
    </w:p>
    <w:p w14:paraId="2D2636AF" w14:textId="41CD63D6" w:rsidR="004E231C" w:rsidRPr="001B3B82" w:rsidRDefault="007D6471" w:rsidP="004E231C">
      <w:pPr>
        <w:spacing w:after="240" w:line="240" w:lineRule="auto"/>
        <w:rPr>
          <w:rFonts w:asciiTheme="minorHAnsi" w:eastAsiaTheme="minorEastAsia" w:hAnsiTheme="minorHAnsi" w:cstheme="minorHAnsi"/>
          <w:color w:val="FF0000"/>
          <w:lang w:eastAsia="zh-TW"/>
        </w:rPr>
      </w:pPr>
      <w:r w:rsidRPr="001B3B82">
        <w:rPr>
          <w:rFonts w:asciiTheme="minorHAnsi" w:eastAsiaTheme="minorEastAsia" w:hAnsiTheme="minorHAnsi" w:cstheme="minorHAnsi"/>
          <w:lang w:eastAsia="zh-TW"/>
        </w:rPr>
        <w:t>註冊的</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提供者必須僅聘用已通過篩選檢查的工作者從事</w:t>
      </w:r>
      <w:r w:rsidR="004712FD">
        <w:rPr>
          <w:rFonts w:asciiTheme="minorHAnsi" w:eastAsiaTheme="minorEastAsia" w:hAnsiTheme="minorHAnsi" w:cstheme="minorHAnsi" w:hint="eastAsia"/>
          <w:lang w:eastAsia="zh-TW"/>
        </w:rPr>
        <w:t>“</w:t>
      </w:r>
      <w:r w:rsidRPr="001B3B82">
        <w:rPr>
          <w:rFonts w:asciiTheme="minorHAnsi" w:eastAsiaTheme="minorEastAsia" w:hAnsiTheme="minorHAnsi" w:cstheme="minorHAnsi"/>
          <w:lang w:eastAsia="zh-TW"/>
        </w:rPr>
        <w:t>需要風險評估</w:t>
      </w:r>
      <w:r w:rsidR="004712FD">
        <w:rPr>
          <w:rFonts w:asciiTheme="minorHAnsi" w:eastAsiaTheme="minorEastAsia" w:hAnsiTheme="minorHAnsi" w:cstheme="minorHAnsi" w:hint="eastAsia"/>
          <w:lang w:eastAsia="zh-TW"/>
        </w:rPr>
        <w:t>”</w:t>
      </w:r>
      <w:r w:rsidRPr="001B3B82">
        <w:rPr>
          <w:rFonts w:asciiTheme="minorHAnsi" w:eastAsiaTheme="minorEastAsia" w:hAnsiTheme="minorHAnsi" w:cstheme="minorHAnsi"/>
          <w:color w:val="222222"/>
          <w:lang w:eastAsia="zh-TW"/>
        </w:rPr>
        <w:t>（</w:t>
      </w:r>
      <w:hyperlink r:id="rId13" w:anchor="ide" w:history="1">
        <w:r w:rsidRPr="001B3B82">
          <w:rPr>
            <w:rStyle w:val="Hyperlink"/>
            <w:rFonts w:asciiTheme="minorHAnsi" w:eastAsiaTheme="minorEastAsia" w:hAnsiTheme="minorHAnsi" w:cstheme="minorHAnsi"/>
            <w:lang w:eastAsia="zh-TW"/>
          </w:rPr>
          <w:t>risk assessed role</w:t>
        </w:r>
      </w:hyperlink>
      <w:r w:rsidRPr="004712FD">
        <w:rPr>
          <w:rStyle w:val="Hyperlink"/>
          <w:rFonts w:asciiTheme="minorHAnsi" w:eastAsiaTheme="minorEastAsia" w:hAnsiTheme="minorHAnsi" w:cstheme="minorHAnsi"/>
          <w:color w:val="auto"/>
          <w:u w:val="none"/>
          <w:lang w:eastAsia="zh-TW"/>
        </w:rPr>
        <w:t>）</w:t>
      </w:r>
      <w:r w:rsidRPr="001B3B82">
        <w:rPr>
          <w:rFonts w:asciiTheme="minorHAnsi" w:eastAsiaTheme="minorEastAsia" w:hAnsiTheme="minorHAnsi" w:cstheme="minorHAnsi"/>
          <w:lang w:eastAsia="zh-TW"/>
        </w:rPr>
        <w:t>的任何職務。</w:t>
      </w:r>
    </w:p>
    <w:p w14:paraId="3EE11549" w14:textId="5FFB8D4F" w:rsidR="004E231C" w:rsidRPr="001B3B82" w:rsidRDefault="007D6471" w:rsidP="004E231C">
      <w:pPr>
        <w:spacing w:after="24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工作者篩選檢查只是一系列旨在降低對殘疾人的傷害風險的策略之一。</w:t>
      </w:r>
      <w:r w:rsidRPr="001B3B82">
        <w:rPr>
          <w:rFonts w:asciiTheme="minorHAnsi" w:eastAsiaTheme="minorEastAsia" w:hAnsiTheme="minorHAnsi" w:cstheme="minorHAnsi"/>
          <w:lang w:eastAsia="zh-TW"/>
        </w:rPr>
        <w:t xml:space="preserve"> NDIS</w:t>
      </w:r>
      <w:r w:rsidRPr="001B3B82">
        <w:rPr>
          <w:rFonts w:asciiTheme="minorHAnsi" w:eastAsiaTheme="minorEastAsia" w:hAnsiTheme="minorHAnsi" w:cstheme="minorHAnsi"/>
          <w:lang w:eastAsia="zh-TW"/>
        </w:rPr>
        <w:t>服務商還必須實施其他政策、程式和做法，以説明識別和最大程度降低對殘疾人的傷害風險。這些措施包括宣導不容忍虐待、忽視或利用的正面公司文化；確保高品質的招聘、</w:t>
      </w:r>
      <w:r w:rsidR="000D2E76">
        <w:rPr>
          <w:rFonts w:asciiTheme="minorHAnsi" w:eastAsiaTheme="minorEastAsia" w:hAnsiTheme="minorHAnsi" w:cstheme="minorHAnsi" w:hint="eastAsia"/>
          <w:lang w:eastAsia="zh-TW"/>
        </w:rPr>
        <w:t>選擇</w:t>
      </w:r>
      <w:r w:rsidRPr="001B3B82">
        <w:rPr>
          <w:rFonts w:asciiTheme="minorHAnsi" w:eastAsiaTheme="minorEastAsia" w:hAnsiTheme="minorHAnsi" w:cstheme="minorHAnsi"/>
          <w:lang w:eastAsia="zh-TW"/>
        </w:rPr>
        <w:t>和</w:t>
      </w:r>
      <w:r w:rsidR="000D2E76">
        <w:rPr>
          <w:rFonts w:asciiTheme="minorHAnsi" w:eastAsiaTheme="minorEastAsia" w:hAnsiTheme="minorHAnsi" w:cstheme="minorHAnsi" w:hint="eastAsia"/>
          <w:lang w:eastAsia="zh-TW"/>
        </w:rPr>
        <w:t>篩查</w:t>
      </w:r>
      <w:r w:rsidRPr="001B3B82">
        <w:rPr>
          <w:rFonts w:asciiTheme="minorHAnsi" w:eastAsiaTheme="minorEastAsia" w:hAnsiTheme="minorHAnsi" w:cstheme="minorHAnsi"/>
          <w:lang w:eastAsia="zh-TW"/>
        </w:rPr>
        <w:t>；並保持對教育和培訓的重視。</w:t>
      </w:r>
    </w:p>
    <w:p w14:paraId="749CAF6D" w14:textId="56E0C9EC" w:rsidR="003D2F5B" w:rsidRPr="001B3B82" w:rsidRDefault="007D6471" w:rsidP="003D2F5B">
      <w:pPr>
        <w:pStyle w:val="Heading2"/>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工作者篩選檢查將做什麼？</w:t>
      </w:r>
    </w:p>
    <w:p w14:paraId="6A19D609" w14:textId="3A8A41B7" w:rsidR="00443FE5" w:rsidRPr="001B3B82" w:rsidRDefault="007D6471" w:rsidP="004507C0">
      <w:pPr>
        <w:pStyle w:val="NoSpacing"/>
        <w:spacing w:before="120"/>
        <w:contextualSpacing/>
        <w:rPr>
          <w:rFonts w:asciiTheme="minorHAnsi" w:eastAsiaTheme="minorEastAsia" w:hAnsiTheme="minorHAnsi" w:cstheme="minorHAnsi"/>
          <w:lang w:eastAsia="zh-CN"/>
        </w:rPr>
      </w:pPr>
      <w:r w:rsidRPr="001B3B82">
        <w:rPr>
          <w:rFonts w:asciiTheme="minorHAnsi" w:eastAsiaTheme="minorEastAsia" w:hAnsiTheme="minorHAnsi" w:cstheme="minorHAnsi"/>
          <w:lang w:eastAsia="zh-TW"/>
        </w:rPr>
        <w:t>工作者篩選檢查將：</w:t>
      </w:r>
    </w:p>
    <w:p w14:paraId="5BEA22B3" w14:textId="3881A8D9" w:rsidR="00512AC7" w:rsidRPr="001B3B82" w:rsidRDefault="007D6471" w:rsidP="00512AC7">
      <w:pPr>
        <w:pStyle w:val="ListParagraph"/>
        <w:numPr>
          <w:ilvl w:val="0"/>
          <w:numId w:val="12"/>
        </w:numPr>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在</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提供者的招聘、選擇和篩查過程中成為重要工具，並協助對工作者的適合性進行持續審查</w:t>
      </w:r>
    </w:p>
    <w:p w14:paraId="4042078B" w14:textId="01940B49" w:rsidR="00512AC7" w:rsidRPr="001B3B82" w:rsidRDefault="007D6471" w:rsidP="00512AC7">
      <w:pPr>
        <w:pStyle w:val="ListParagraph"/>
        <w:numPr>
          <w:ilvl w:val="0"/>
          <w:numId w:val="12"/>
        </w:numPr>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讓參與者有權選擇是否要求為他們提供支援和服務的工作者通過</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工作者篩選檢查，以此增加自我管理</w:t>
      </w:r>
      <w:r w:rsidR="002E7D98">
        <w:rPr>
          <w:rFonts w:asciiTheme="minorHAnsi" w:eastAsiaTheme="minorEastAsia" w:hAnsiTheme="minorHAnsi" w:cstheme="minorHAnsi" w:hint="eastAsia"/>
          <w:lang w:eastAsia="zh-TW"/>
        </w:rPr>
        <w:t>的</w:t>
      </w:r>
      <w:r w:rsidRPr="001B3B82">
        <w:rPr>
          <w:rFonts w:asciiTheme="minorHAnsi" w:eastAsiaTheme="minorEastAsia" w:hAnsiTheme="minorHAnsi" w:cstheme="minorHAnsi"/>
          <w:lang w:eastAsia="zh-TW"/>
        </w:rPr>
        <w:t>參與者的選擇和控制</w:t>
      </w:r>
    </w:p>
    <w:p w14:paraId="40282328" w14:textId="59BB0110" w:rsidR="00512AC7" w:rsidRPr="001B3B82" w:rsidRDefault="007D6471" w:rsidP="00512AC7">
      <w:pPr>
        <w:pStyle w:val="ListParagraph"/>
        <w:numPr>
          <w:ilvl w:val="0"/>
          <w:numId w:val="12"/>
        </w:numPr>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允許已通過</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工作者篩選檢查的工作者在澳洲任何州或領地為註冊</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服務商從事需要風險評估的職務</w:t>
      </w:r>
    </w:p>
    <w:p w14:paraId="3DDC75D0" w14:textId="7387151A" w:rsidR="00512AC7" w:rsidRPr="001B3B82" w:rsidRDefault="007D6471" w:rsidP="00512AC7">
      <w:pPr>
        <w:pStyle w:val="ListParagraph"/>
        <w:numPr>
          <w:ilvl w:val="0"/>
          <w:numId w:val="12"/>
        </w:numPr>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lastRenderedPageBreak/>
        <w:t>協助提高為</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參與者提供的</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支援服務的品質和安全性。</w:t>
      </w:r>
    </w:p>
    <w:p w14:paraId="7C05914B" w14:textId="6DB87B55" w:rsidR="006930A1" w:rsidRPr="001B3B82" w:rsidRDefault="007D6471" w:rsidP="006930A1">
      <w:pPr>
        <w:pStyle w:val="Heading2"/>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工作者篩選檢查通過資格有效期多長？</w:t>
      </w:r>
    </w:p>
    <w:p w14:paraId="7CA3D6E4" w14:textId="268192EC" w:rsidR="006930A1" w:rsidRPr="001B3B82" w:rsidRDefault="007D6471" w:rsidP="006930A1">
      <w:pPr>
        <w:pStyle w:val="NoSpacing"/>
        <w:spacing w:before="120" w:after="120"/>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借助員警和其他相關資訊，通過</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工作者篩選檢查的工作者將受到持續監督。</w:t>
      </w:r>
    </w:p>
    <w:p w14:paraId="3477D15B" w14:textId="49AFECB4" w:rsidR="006930A1" w:rsidRPr="001B3B82" w:rsidRDefault="007D6471" w:rsidP="006930A1">
      <w:pPr>
        <w:pStyle w:val="NoSpacing"/>
        <w:spacing w:before="120" w:after="120"/>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這意味著，如果</w:t>
      </w:r>
      <w:r w:rsidRPr="001B3B82">
        <w:rPr>
          <w:rFonts w:asciiTheme="minorHAnsi" w:eastAsiaTheme="minorEastAsia" w:hAnsiTheme="minorHAnsi" w:cstheme="minorHAnsi"/>
          <w:lang w:eastAsia="zh-TW"/>
        </w:rPr>
        <w:t>WSU</w:t>
      </w:r>
      <w:r w:rsidRPr="001B3B82">
        <w:rPr>
          <w:rFonts w:asciiTheme="minorHAnsi" w:eastAsiaTheme="minorEastAsia" w:hAnsiTheme="minorHAnsi" w:cstheme="minorHAnsi"/>
          <w:lang w:eastAsia="zh-TW"/>
        </w:rPr>
        <w:t>或</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委員會品質與保障委員會（</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委員會）收到新的或更新的資訊，顯示他們對殘疾人構成危險，則可以重新評估</w:t>
      </w:r>
      <w:r w:rsidR="00FF71CC">
        <w:rPr>
          <w:rFonts w:asciiTheme="minorHAnsi" w:eastAsiaTheme="minorEastAsia" w:hAnsiTheme="minorHAnsi" w:cstheme="minorHAnsi" w:hint="eastAsia"/>
          <w:lang w:eastAsia="zh-TW"/>
        </w:rPr>
        <w:t>他們的</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工作者篩選檢查通過的情況。如果發生這種情況，則他們現有的</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工作篩選通過資格到期之前，可能會被排除在下一個</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工作篩選檢查之外。</w:t>
      </w:r>
    </w:p>
    <w:p w14:paraId="73A75284" w14:textId="362E013B" w:rsidR="006930A1" w:rsidRPr="001B3B82" w:rsidRDefault="007D6471" w:rsidP="006930A1">
      <w:pPr>
        <w:pStyle w:val="NoSpacing"/>
        <w:spacing w:before="120" w:after="120"/>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工作者篩選檢查通過資格每五（</w:t>
      </w:r>
      <w:r w:rsidRPr="001B3B82">
        <w:rPr>
          <w:rFonts w:asciiTheme="minorHAnsi" w:eastAsiaTheme="minorEastAsia" w:hAnsiTheme="minorHAnsi" w:cstheme="minorHAnsi"/>
          <w:lang w:eastAsia="zh-TW"/>
        </w:rPr>
        <w:t>5</w:t>
      </w:r>
      <w:r w:rsidRPr="001B3B82">
        <w:rPr>
          <w:rFonts w:asciiTheme="minorHAnsi" w:eastAsiaTheme="minorEastAsia" w:hAnsiTheme="minorHAnsi" w:cstheme="minorHAnsi"/>
          <w:lang w:eastAsia="zh-TW"/>
        </w:rPr>
        <w:t>）年到期。</w:t>
      </w:r>
    </w:p>
    <w:p w14:paraId="14D27413" w14:textId="68BBC9C7" w:rsidR="006930A1" w:rsidRPr="001B3B82" w:rsidRDefault="006930A1" w:rsidP="00D926D1">
      <w:pPr>
        <w:pStyle w:val="NoSpacing"/>
        <w:spacing w:before="120" w:after="120"/>
        <w:rPr>
          <w:rFonts w:asciiTheme="minorHAnsi" w:eastAsiaTheme="minorEastAsia" w:hAnsiTheme="minorHAnsi" w:cstheme="minorHAnsi"/>
          <w:highlight w:val="yellow"/>
          <w:lang w:eastAsia="zh-TW"/>
        </w:rPr>
      </w:pPr>
    </w:p>
    <w:p w14:paraId="21EEF4FB" w14:textId="67A2018D" w:rsidR="00564516" w:rsidRPr="001B3B82" w:rsidRDefault="007D6471" w:rsidP="00564516">
      <w:pPr>
        <w:pStyle w:val="Heading2"/>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工作者篩選檢查將在什麼時候開始？</w:t>
      </w:r>
    </w:p>
    <w:p w14:paraId="673904FE" w14:textId="36BDB56C" w:rsidR="00564516" w:rsidRPr="001B3B82" w:rsidRDefault="007D6471" w:rsidP="00564516">
      <w:pPr>
        <w:spacing w:before="120" w:after="120" w:line="240" w:lineRule="auto"/>
        <w:rPr>
          <w:rFonts w:asciiTheme="minorHAnsi" w:eastAsiaTheme="minorEastAsia" w:hAnsiTheme="minorHAnsi" w:cstheme="minorHAnsi"/>
          <w:lang w:eastAsia="zh-TW"/>
        </w:rPr>
      </w:pPr>
      <w:r w:rsidRPr="001B3B82">
        <w:rPr>
          <w:rFonts w:asciiTheme="minorHAnsi" w:eastAsiaTheme="minorEastAsia" w:hAnsiTheme="minorHAnsi" w:cstheme="minorHAnsi"/>
          <w:lang w:eastAsia="zh-TW"/>
        </w:rPr>
        <w:t>除北領地外，工作者篩選檢查將於</w:t>
      </w:r>
      <w:r w:rsidRPr="001B3B82">
        <w:rPr>
          <w:rFonts w:asciiTheme="minorHAnsi" w:eastAsiaTheme="minorEastAsia" w:hAnsiTheme="minorHAnsi" w:cstheme="minorHAnsi"/>
          <w:lang w:eastAsia="zh-TW"/>
        </w:rPr>
        <w:t>2021</w:t>
      </w:r>
      <w:r w:rsidRPr="001B3B82">
        <w:rPr>
          <w:rFonts w:asciiTheme="minorHAnsi" w:eastAsiaTheme="minorEastAsia" w:hAnsiTheme="minorHAnsi" w:cstheme="minorHAnsi"/>
          <w:lang w:eastAsia="zh-TW"/>
        </w:rPr>
        <w:t>年</w:t>
      </w:r>
      <w:r w:rsidRPr="001B3B82">
        <w:rPr>
          <w:rFonts w:asciiTheme="minorHAnsi" w:eastAsiaTheme="minorEastAsia" w:hAnsiTheme="minorHAnsi" w:cstheme="minorHAnsi"/>
          <w:lang w:eastAsia="zh-TW"/>
        </w:rPr>
        <w:t>2</w:t>
      </w:r>
      <w:r w:rsidRPr="001B3B82">
        <w:rPr>
          <w:rFonts w:asciiTheme="minorHAnsi" w:eastAsiaTheme="minorEastAsia" w:hAnsiTheme="minorHAnsi" w:cstheme="minorHAnsi"/>
          <w:lang w:eastAsia="zh-TW"/>
        </w:rPr>
        <w:t>月</w:t>
      </w:r>
      <w:r w:rsidRPr="001B3B82">
        <w:rPr>
          <w:rFonts w:asciiTheme="minorHAnsi" w:eastAsiaTheme="minorEastAsia" w:hAnsiTheme="minorHAnsi" w:cstheme="minorHAnsi"/>
          <w:lang w:eastAsia="zh-TW"/>
        </w:rPr>
        <w:t>1</w:t>
      </w:r>
      <w:r w:rsidRPr="001B3B82">
        <w:rPr>
          <w:rFonts w:asciiTheme="minorHAnsi" w:eastAsiaTheme="minorEastAsia" w:hAnsiTheme="minorHAnsi" w:cstheme="minorHAnsi"/>
          <w:lang w:eastAsia="zh-TW"/>
        </w:rPr>
        <w:t>日開始。北領地將不遲於</w:t>
      </w:r>
      <w:r w:rsidRPr="001B3B82">
        <w:rPr>
          <w:rFonts w:asciiTheme="minorHAnsi" w:eastAsiaTheme="minorEastAsia" w:hAnsiTheme="minorHAnsi" w:cstheme="minorHAnsi"/>
          <w:lang w:eastAsia="zh-TW"/>
        </w:rPr>
        <w:t>2021</w:t>
      </w:r>
      <w:r w:rsidRPr="001B3B82">
        <w:rPr>
          <w:rFonts w:asciiTheme="minorHAnsi" w:eastAsiaTheme="minorEastAsia" w:hAnsiTheme="minorHAnsi" w:cstheme="minorHAnsi"/>
          <w:lang w:eastAsia="zh-TW"/>
        </w:rPr>
        <w:t>年</w:t>
      </w:r>
      <w:r w:rsidRPr="001B3B82">
        <w:rPr>
          <w:rFonts w:asciiTheme="minorHAnsi" w:eastAsiaTheme="minorEastAsia" w:hAnsiTheme="minorHAnsi" w:cstheme="minorHAnsi"/>
          <w:lang w:eastAsia="zh-TW"/>
        </w:rPr>
        <w:t>7</w:t>
      </w:r>
      <w:r w:rsidRPr="001B3B82">
        <w:rPr>
          <w:rFonts w:asciiTheme="minorHAnsi" w:eastAsiaTheme="minorEastAsia" w:hAnsiTheme="minorHAnsi" w:cstheme="minorHAnsi"/>
          <w:lang w:eastAsia="zh-TW"/>
        </w:rPr>
        <w:t>月</w:t>
      </w:r>
      <w:r w:rsidRPr="001B3B82">
        <w:rPr>
          <w:rFonts w:asciiTheme="minorHAnsi" w:eastAsiaTheme="minorEastAsia" w:hAnsiTheme="minorHAnsi" w:cstheme="minorHAnsi"/>
          <w:lang w:eastAsia="zh-TW"/>
        </w:rPr>
        <w:t>1</w:t>
      </w:r>
      <w:r w:rsidRPr="001B3B82">
        <w:rPr>
          <w:rFonts w:asciiTheme="minorHAnsi" w:eastAsiaTheme="minorEastAsia" w:hAnsiTheme="minorHAnsi" w:cstheme="minorHAnsi"/>
          <w:lang w:eastAsia="zh-TW"/>
        </w:rPr>
        <w:t>日開始進行工作者篩選檢查。</w:t>
      </w:r>
    </w:p>
    <w:p w14:paraId="39D68F76" w14:textId="774A64ED" w:rsidR="006930A1" w:rsidRPr="001B3B82" w:rsidRDefault="006930A1" w:rsidP="00F308DB">
      <w:pPr>
        <w:spacing w:after="240" w:line="240" w:lineRule="auto"/>
        <w:rPr>
          <w:rFonts w:asciiTheme="minorHAnsi" w:eastAsiaTheme="minorEastAsia" w:hAnsiTheme="minorHAnsi" w:cstheme="minorHAnsi"/>
          <w:highlight w:val="yellow"/>
          <w:lang w:eastAsia="zh-TW"/>
        </w:rPr>
      </w:pPr>
    </w:p>
    <w:p w14:paraId="780EAE2C" w14:textId="548C7A5B" w:rsidR="006930A1" w:rsidRPr="001B3B82" w:rsidRDefault="007D6471" w:rsidP="006930A1">
      <w:pPr>
        <w:pStyle w:val="Heading2"/>
        <w:rPr>
          <w:rStyle w:val="Hyperlink"/>
          <w:rFonts w:asciiTheme="minorHAnsi" w:eastAsiaTheme="minorEastAsia" w:hAnsiTheme="minorHAnsi" w:cstheme="minorHAnsi"/>
          <w:color w:val="auto"/>
          <w:u w:val="none"/>
        </w:rPr>
      </w:pPr>
      <w:r w:rsidRPr="001B3B82">
        <w:rPr>
          <w:rStyle w:val="Hyperlink"/>
          <w:rFonts w:asciiTheme="minorHAnsi" w:eastAsiaTheme="minorEastAsia" w:hAnsiTheme="minorHAnsi" w:cstheme="minorHAnsi"/>
          <w:color w:val="auto"/>
          <w:u w:val="none"/>
          <w:lang w:eastAsia="zh-TW"/>
        </w:rPr>
        <w:t>更多資訊</w:t>
      </w:r>
    </w:p>
    <w:p w14:paraId="663CD514" w14:textId="00AB1E32" w:rsidR="006930A1" w:rsidRPr="001B3B82" w:rsidRDefault="007D6471" w:rsidP="006930A1">
      <w:pPr>
        <w:pStyle w:val="Heading3"/>
        <w:rPr>
          <w:rStyle w:val="Hyperlink"/>
          <w:rFonts w:asciiTheme="minorHAnsi" w:eastAsiaTheme="minorEastAsia" w:hAnsiTheme="minorHAnsi" w:cstheme="minorHAnsi"/>
          <w:b w:val="0"/>
          <w:color w:val="auto"/>
          <w:sz w:val="28"/>
          <w:szCs w:val="28"/>
          <w:u w:val="none"/>
        </w:rPr>
      </w:pPr>
      <w:r w:rsidRPr="001B3B82">
        <w:rPr>
          <w:rStyle w:val="Hyperlink"/>
          <w:rFonts w:asciiTheme="minorHAnsi" w:eastAsiaTheme="minorEastAsia" w:hAnsiTheme="minorHAnsi" w:cstheme="minorHAnsi"/>
          <w:color w:val="auto"/>
          <w:sz w:val="28"/>
          <w:szCs w:val="28"/>
          <w:u w:val="none"/>
          <w:lang w:eastAsia="zh-TW"/>
        </w:rPr>
        <w:t>立法</w:t>
      </w:r>
    </w:p>
    <w:p w14:paraId="46C74D49" w14:textId="708A42E9" w:rsidR="006930A1" w:rsidRPr="001B3B82" w:rsidRDefault="007D6471" w:rsidP="006930A1">
      <w:pPr>
        <w:pStyle w:val="ListParagraph"/>
        <w:numPr>
          <w:ilvl w:val="0"/>
          <w:numId w:val="27"/>
        </w:numPr>
        <w:spacing w:after="120"/>
        <w:rPr>
          <w:rStyle w:val="Hyperlink"/>
          <w:rFonts w:asciiTheme="minorHAnsi" w:eastAsiaTheme="minorEastAsia" w:hAnsiTheme="minorHAnsi" w:cstheme="minorHAnsi"/>
          <w:color w:val="auto"/>
          <w:u w:val="none"/>
        </w:rPr>
      </w:pPr>
      <w:r w:rsidRPr="001B3B82">
        <w:rPr>
          <w:rFonts w:asciiTheme="minorHAnsi" w:eastAsiaTheme="minorEastAsia" w:hAnsiTheme="minorHAnsi" w:cstheme="minorHAnsi"/>
          <w:lang w:eastAsia="zh-TW"/>
        </w:rPr>
        <w:t>2018</w:t>
      </w:r>
      <w:r w:rsidRPr="001B3B82">
        <w:rPr>
          <w:rFonts w:asciiTheme="minorHAnsi" w:eastAsiaTheme="minorEastAsia" w:hAnsiTheme="minorHAnsi" w:cstheme="minorHAnsi"/>
          <w:lang w:eastAsia="zh-TW"/>
        </w:rPr>
        <w:t>年</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（實踐標準</w:t>
      </w:r>
      <w:r w:rsidR="00B21FEE">
        <w:rPr>
          <w:rFonts w:cs="Arial"/>
          <w:color w:val="4D5156"/>
          <w:sz w:val="21"/>
          <w:szCs w:val="21"/>
          <w:shd w:val="clear" w:color="auto" w:fill="FFFFFF"/>
        </w:rPr>
        <w:t>—</w:t>
      </w:r>
      <w:r w:rsidRPr="001B3B82">
        <w:rPr>
          <w:rFonts w:asciiTheme="minorHAnsi" w:eastAsiaTheme="minorEastAsia" w:hAnsiTheme="minorHAnsi" w:cstheme="minorHAnsi"/>
          <w:lang w:eastAsia="zh-TW"/>
        </w:rPr>
        <w:t>工作者篩選）規定（</w:t>
      </w:r>
      <w:hyperlink r:id="rId14" w:history="1">
        <w:r w:rsidRPr="001B3B82">
          <w:rPr>
            <w:rStyle w:val="Hyperlink"/>
            <w:rFonts w:asciiTheme="minorHAnsi" w:eastAsiaTheme="minorEastAsia" w:hAnsiTheme="minorHAnsi" w:cstheme="minorHAnsi"/>
            <w:lang w:eastAsia="zh-TW"/>
          </w:rPr>
          <w:t>NDIS (Practice Standards - Worker Screening) Rules 2018</w:t>
        </w:r>
      </w:hyperlink>
      <w:r w:rsidRPr="001B3B82">
        <w:rPr>
          <w:rStyle w:val="Hyperlink"/>
          <w:rFonts w:asciiTheme="minorHAnsi" w:eastAsiaTheme="minorEastAsia" w:hAnsiTheme="minorHAnsi" w:cstheme="minorHAnsi"/>
          <w:lang w:eastAsia="zh-TW"/>
        </w:rPr>
        <w:t>）</w:t>
      </w:r>
    </w:p>
    <w:p w14:paraId="66ECCE5F" w14:textId="60217543" w:rsidR="006930A1" w:rsidRPr="001B3B82" w:rsidRDefault="007D6471" w:rsidP="006930A1">
      <w:pPr>
        <w:pStyle w:val="ListParagraph"/>
        <w:numPr>
          <w:ilvl w:val="0"/>
          <w:numId w:val="27"/>
        </w:numPr>
        <w:spacing w:before="120" w:after="120"/>
        <w:rPr>
          <w:rFonts w:asciiTheme="minorHAnsi" w:eastAsiaTheme="minorEastAsia" w:hAnsiTheme="minorHAnsi" w:cstheme="minorHAnsi"/>
          <w:i/>
        </w:rPr>
      </w:pPr>
      <w:r w:rsidRPr="001B3B82">
        <w:rPr>
          <w:rFonts w:asciiTheme="minorHAnsi" w:eastAsiaTheme="minorEastAsia" w:hAnsiTheme="minorHAnsi" w:cstheme="minorHAnsi"/>
          <w:lang w:eastAsia="zh-TW"/>
        </w:rPr>
        <w:t>2013</w:t>
      </w:r>
      <w:r w:rsidRPr="001B3B82">
        <w:rPr>
          <w:rFonts w:asciiTheme="minorHAnsi" w:eastAsiaTheme="minorEastAsia" w:hAnsiTheme="minorHAnsi" w:cstheme="minorHAnsi"/>
          <w:lang w:eastAsia="zh-TW"/>
        </w:rPr>
        <w:t>年全國殘疾人保險計畫法案（</w:t>
      </w:r>
      <w:hyperlink r:id="rId15" w:history="1">
        <w:r w:rsidRPr="001B3B82">
          <w:rPr>
            <w:rStyle w:val="Hyperlink"/>
            <w:rFonts w:asciiTheme="minorHAnsi" w:eastAsiaTheme="minorEastAsia" w:hAnsiTheme="minorHAnsi" w:cstheme="minorHAnsi"/>
            <w:i/>
            <w:lang w:eastAsia="zh-TW"/>
          </w:rPr>
          <w:t>National Disability Insurance Scheme Act 2013</w:t>
        </w:r>
      </w:hyperlink>
      <w:r w:rsidRPr="001B3B82">
        <w:rPr>
          <w:rStyle w:val="Hyperlink"/>
          <w:rFonts w:asciiTheme="minorHAnsi" w:eastAsiaTheme="minorEastAsia" w:hAnsiTheme="minorHAnsi" w:cstheme="minorHAnsi"/>
          <w:i/>
          <w:color w:val="auto"/>
          <w:u w:val="none"/>
          <w:lang w:eastAsia="zh-TW"/>
        </w:rPr>
        <w:t xml:space="preserve"> </w:t>
      </w:r>
      <w:r w:rsidRPr="001B3B82">
        <w:rPr>
          <w:rStyle w:val="Hyperlink"/>
          <w:rFonts w:asciiTheme="minorHAnsi" w:eastAsiaTheme="minorEastAsia" w:hAnsiTheme="minorHAnsi" w:cstheme="minorHAnsi"/>
          <w:iCs/>
          <w:color w:val="auto"/>
          <w:u w:val="none"/>
          <w:lang w:eastAsia="zh-TW"/>
        </w:rPr>
        <w:t>）</w:t>
      </w:r>
    </w:p>
    <w:p w14:paraId="25B5FF16" w14:textId="12B98423" w:rsidR="006930A1" w:rsidRPr="001B3B82" w:rsidRDefault="007D6471" w:rsidP="006930A1">
      <w:pPr>
        <w:pStyle w:val="Heading3"/>
        <w:rPr>
          <w:rStyle w:val="Hyperlink"/>
          <w:rFonts w:asciiTheme="minorHAnsi" w:eastAsiaTheme="minorEastAsia" w:hAnsiTheme="minorHAnsi" w:cstheme="minorHAnsi"/>
          <w:b w:val="0"/>
          <w:color w:val="auto"/>
          <w:sz w:val="28"/>
          <w:szCs w:val="28"/>
          <w:u w:val="none"/>
        </w:rPr>
      </w:pPr>
      <w:r w:rsidRPr="001B3B82">
        <w:rPr>
          <w:rStyle w:val="Hyperlink"/>
          <w:rFonts w:asciiTheme="minorHAnsi" w:eastAsiaTheme="minorEastAsia" w:hAnsiTheme="minorHAnsi" w:cstheme="minorHAnsi"/>
          <w:color w:val="auto"/>
          <w:sz w:val="28"/>
          <w:szCs w:val="28"/>
          <w:u w:val="none"/>
          <w:lang w:eastAsia="zh-TW"/>
        </w:rPr>
        <w:t>NDIS</w:t>
      </w:r>
      <w:r w:rsidRPr="001B3B82">
        <w:rPr>
          <w:rStyle w:val="Hyperlink"/>
          <w:rFonts w:asciiTheme="minorHAnsi" w:eastAsiaTheme="minorEastAsia" w:hAnsiTheme="minorHAnsi" w:cstheme="minorHAnsi"/>
          <w:color w:val="auto"/>
          <w:sz w:val="28"/>
          <w:szCs w:val="28"/>
          <w:u w:val="none"/>
          <w:lang w:eastAsia="zh-TW"/>
        </w:rPr>
        <w:t>委員會網站</w:t>
      </w:r>
    </w:p>
    <w:p w14:paraId="5207AA09" w14:textId="77777777" w:rsidR="006930A1" w:rsidRPr="001B3B82" w:rsidRDefault="006930A1" w:rsidP="006930A1">
      <w:pPr>
        <w:pStyle w:val="ListParagraph"/>
        <w:rPr>
          <w:rStyle w:val="Hyperlink"/>
          <w:rFonts w:asciiTheme="minorHAnsi" w:eastAsiaTheme="minorEastAsia" w:hAnsiTheme="minorHAnsi" w:cstheme="minorHAnsi"/>
          <w:color w:val="auto"/>
          <w:u w:val="none"/>
        </w:rPr>
      </w:pPr>
    </w:p>
    <w:p w14:paraId="0B12FA35" w14:textId="14E54D82" w:rsidR="006930A1" w:rsidRPr="001B3B82" w:rsidRDefault="007D6471" w:rsidP="006930A1">
      <w:pPr>
        <w:pStyle w:val="ListParagraph"/>
        <w:numPr>
          <w:ilvl w:val="0"/>
          <w:numId w:val="28"/>
        </w:numPr>
        <w:rPr>
          <w:rFonts w:asciiTheme="minorHAnsi" w:eastAsiaTheme="minorEastAsia" w:hAnsiTheme="minorHAnsi" w:cstheme="minorHAnsi"/>
          <w:lang w:eastAsia="zh-CN"/>
        </w:rPr>
      </w:pPr>
      <w:r w:rsidRPr="001B3B82">
        <w:rPr>
          <w:rFonts w:asciiTheme="minorHAnsi" w:eastAsiaTheme="minorEastAsia" w:hAnsiTheme="minorHAnsi" w:cstheme="minorHAnsi"/>
          <w:lang w:eastAsia="zh-TW"/>
        </w:rPr>
        <w:t>本資料單中使用的術語表（</w:t>
      </w:r>
      <w:hyperlink r:id="rId16" w:anchor="gloss" w:history="1">
        <w:r w:rsidRPr="001B3B82">
          <w:rPr>
            <w:rStyle w:val="Hyperlink"/>
            <w:rFonts w:asciiTheme="minorHAnsi" w:eastAsiaTheme="minorEastAsia" w:hAnsiTheme="minorHAnsi" w:cstheme="minorHAnsi"/>
            <w:lang w:eastAsia="zh-TW"/>
          </w:rPr>
          <w:t>Glossary</w:t>
        </w:r>
      </w:hyperlink>
      <w:r w:rsidRPr="001B3B82">
        <w:rPr>
          <w:rFonts w:asciiTheme="minorHAnsi" w:eastAsiaTheme="minorEastAsia" w:hAnsiTheme="minorHAnsi" w:cstheme="minorHAnsi"/>
          <w:lang w:eastAsia="zh-TW"/>
        </w:rPr>
        <w:t>）。</w:t>
      </w:r>
    </w:p>
    <w:p w14:paraId="72157C0C" w14:textId="3D2FB6CE" w:rsidR="006930A1" w:rsidRPr="001B3B82" w:rsidRDefault="007D6471" w:rsidP="006930A1">
      <w:pPr>
        <w:pStyle w:val="ListParagraph"/>
        <w:numPr>
          <w:ilvl w:val="0"/>
          <w:numId w:val="28"/>
        </w:numPr>
        <w:rPr>
          <w:rFonts w:asciiTheme="minorHAnsi" w:eastAsiaTheme="minorEastAsia" w:hAnsiTheme="minorHAnsi" w:cstheme="minorHAnsi"/>
          <w:lang w:eastAsia="zh-CN"/>
        </w:rPr>
      </w:pPr>
      <w:r w:rsidRPr="001B3B82">
        <w:rPr>
          <w:rFonts w:asciiTheme="minorHAnsi" w:eastAsiaTheme="minorEastAsia" w:hAnsiTheme="minorHAnsi" w:cstheme="minorHAnsi"/>
          <w:lang w:eastAsia="zh-TW"/>
        </w:rPr>
        <w:t>有關工作者要求（</w:t>
      </w:r>
      <w:hyperlink r:id="rId17" w:history="1">
        <w:r w:rsidRPr="001B3B82">
          <w:rPr>
            <w:rStyle w:val="Hyperlink"/>
            <w:rFonts w:asciiTheme="minorHAnsi" w:eastAsiaTheme="minorEastAsia" w:hAnsiTheme="minorHAnsi" w:cstheme="minorHAnsi"/>
            <w:lang w:eastAsia="zh-TW"/>
          </w:rPr>
          <w:t>worker requirements</w:t>
        </w:r>
      </w:hyperlink>
      <w:r w:rsidRPr="001B3B82">
        <w:rPr>
          <w:rFonts w:asciiTheme="minorHAnsi" w:eastAsiaTheme="minorEastAsia" w:hAnsiTheme="minorHAnsi" w:cstheme="minorHAnsi"/>
          <w:lang w:eastAsia="zh-TW"/>
        </w:rPr>
        <w:t>）的一般資訊。</w:t>
      </w:r>
    </w:p>
    <w:p w14:paraId="3D44CC6C" w14:textId="2BB9F31B" w:rsidR="006930A1" w:rsidRPr="001B3B82" w:rsidRDefault="007D6471" w:rsidP="006930A1">
      <w:pPr>
        <w:pStyle w:val="ListParagraph"/>
        <w:numPr>
          <w:ilvl w:val="0"/>
          <w:numId w:val="28"/>
        </w:numPr>
        <w:rPr>
          <w:rFonts w:asciiTheme="minorHAnsi" w:eastAsiaTheme="minorEastAsia" w:hAnsiTheme="minorHAnsi" w:cstheme="minorHAnsi"/>
          <w:lang w:eastAsia="zh-CN"/>
        </w:rPr>
      </w:pPr>
      <w:r w:rsidRPr="001B3B82">
        <w:rPr>
          <w:rFonts w:asciiTheme="minorHAnsi" w:eastAsiaTheme="minorEastAsia" w:hAnsiTheme="minorHAnsi" w:cstheme="minorHAnsi"/>
          <w:lang w:eastAsia="zh-TW"/>
        </w:rPr>
        <w:t>有關已註冊</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服務商的</w:t>
      </w: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工作者篩選檢查（</w:t>
      </w:r>
      <w:hyperlink r:id="rId18" w:history="1">
        <w:r w:rsidRPr="001B3B82">
          <w:rPr>
            <w:rStyle w:val="Hyperlink"/>
            <w:rFonts w:asciiTheme="minorHAnsi" w:eastAsiaTheme="minorEastAsia" w:hAnsiTheme="minorHAnsi" w:cstheme="minorHAnsi"/>
            <w:lang w:eastAsia="zh-TW"/>
          </w:rPr>
          <w:t>NDIS Worker Screening Check for registered NDIS providers</w:t>
        </w:r>
      </w:hyperlink>
      <w:r w:rsidRPr="001B3B82">
        <w:rPr>
          <w:rFonts w:asciiTheme="minorHAnsi" w:eastAsiaTheme="minorEastAsia" w:hAnsiTheme="minorHAnsi" w:cstheme="minorHAnsi"/>
          <w:lang w:eastAsia="zh-TW"/>
        </w:rPr>
        <w:t>）的信息。</w:t>
      </w:r>
    </w:p>
    <w:p w14:paraId="13633303" w14:textId="0E9EEAF5" w:rsidR="006930A1" w:rsidRPr="001B3B82" w:rsidRDefault="007D6471" w:rsidP="006930A1">
      <w:pPr>
        <w:pStyle w:val="ListParagraph"/>
        <w:numPr>
          <w:ilvl w:val="0"/>
          <w:numId w:val="28"/>
        </w:numPr>
        <w:rPr>
          <w:rStyle w:val="Hyperlink"/>
          <w:rFonts w:asciiTheme="minorHAnsi" w:eastAsiaTheme="minorEastAsia" w:hAnsiTheme="minorHAnsi" w:cstheme="minorHAnsi"/>
          <w:color w:val="auto"/>
          <w:u w:val="none"/>
        </w:rPr>
      </w:pPr>
      <w:r w:rsidRPr="001B3B82">
        <w:rPr>
          <w:rFonts w:asciiTheme="minorHAnsi" w:eastAsiaTheme="minorEastAsia" w:hAnsiTheme="minorHAnsi" w:cstheme="minorHAnsi"/>
          <w:lang w:eastAsia="zh-TW"/>
        </w:rPr>
        <w:t>NDIS</w:t>
      </w:r>
      <w:r w:rsidRPr="001B3B82">
        <w:rPr>
          <w:rFonts w:asciiTheme="minorHAnsi" w:eastAsiaTheme="minorEastAsia" w:hAnsiTheme="minorHAnsi" w:cstheme="minorHAnsi"/>
          <w:lang w:eastAsia="zh-TW"/>
        </w:rPr>
        <w:t>實踐標準和品質指標（</w:t>
      </w:r>
      <w:hyperlink r:id="rId19" w:history="1">
        <w:r w:rsidRPr="001B3B82">
          <w:rPr>
            <w:rStyle w:val="Hyperlink"/>
            <w:rFonts w:asciiTheme="minorHAnsi" w:eastAsiaTheme="minorEastAsia" w:hAnsiTheme="minorHAnsi" w:cstheme="minorHAnsi"/>
            <w:lang w:eastAsia="zh-TW"/>
          </w:rPr>
          <w:t>NDIS Practice Standards and Quality Indicators</w:t>
        </w:r>
      </w:hyperlink>
      <w:r w:rsidRPr="001B3B82">
        <w:rPr>
          <w:rStyle w:val="Hyperlink"/>
          <w:rFonts w:asciiTheme="minorHAnsi" w:eastAsiaTheme="minorEastAsia" w:hAnsiTheme="minorHAnsi" w:cstheme="minorHAnsi"/>
          <w:color w:val="auto"/>
          <w:u w:val="none"/>
          <w:lang w:eastAsia="zh-TW"/>
        </w:rPr>
        <w:t xml:space="preserve">  </w:t>
      </w:r>
      <w:r w:rsidRPr="001B3B82">
        <w:rPr>
          <w:rStyle w:val="Hyperlink"/>
          <w:rFonts w:asciiTheme="minorHAnsi" w:eastAsiaTheme="minorEastAsia" w:hAnsiTheme="minorHAnsi" w:cstheme="minorHAnsi"/>
          <w:color w:val="auto"/>
          <w:u w:val="none"/>
          <w:lang w:eastAsia="zh-TW"/>
        </w:rPr>
        <w:t>）</w:t>
      </w:r>
    </w:p>
    <w:p w14:paraId="5FA8C385" w14:textId="743AC54D" w:rsidR="006930A1" w:rsidRPr="001B3B82" w:rsidRDefault="006930A1" w:rsidP="009C5B34">
      <w:pPr>
        <w:ind w:left="360"/>
        <w:rPr>
          <w:rFonts w:asciiTheme="minorHAnsi" w:eastAsiaTheme="minorEastAsia" w:hAnsiTheme="minorHAnsi" w:cstheme="minorHAnsi"/>
          <w:lang w:eastAsia="zh-CN"/>
        </w:rPr>
      </w:pPr>
    </w:p>
    <w:p w14:paraId="4FDBF56D" w14:textId="77777777" w:rsidR="006930A1" w:rsidRPr="001B3B82" w:rsidRDefault="006930A1" w:rsidP="006930A1">
      <w:pPr>
        <w:spacing w:before="120" w:after="120" w:line="240" w:lineRule="auto"/>
        <w:rPr>
          <w:rFonts w:asciiTheme="minorHAnsi" w:eastAsiaTheme="minorEastAsia" w:hAnsiTheme="minorHAnsi" w:cstheme="minorHAnsi"/>
          <w:color w:val="222222"/>
          <w:highlight w:val="yellow"/>
          <w:lang w:val="en" w:eastAsia="en-AU"/>
        </w:rPr>
      </w:pPr>
    </w:p>
    <w:sectPr w:rsidR="006930A1" w:rsidRPr="001B3B82">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5BE0A" w14:textId="77777777" w:rsidR="00CF275F" w:rsidRDefault="00CF275F" w:rsidP="00B04ED8">
      <w:pPr>
        <w:spacing w:after="0" w:line="240" w:lineRule="auto"/>
      </w:pPr>
      <w:r>
        <w:separator/>
      </w:r>
    </w:p>
  </w:endnote>
  <w:endnote w:type="continuationSeparator" w:id="0">
    <w:p w14:paraId="1A4F2293" w14:textId="77777777" w:rsidR="00CF275F" w:rsidRDefault="00CF275F" w:rsidP="00B04ED8">
      <w:pPr>
        <w:spacing w:after="0" w:line="240" w:lineRule="auto"/>
      </w:pPr>
      <w:r>
        <w:continuationSeparator/>
      </w:r>
    </w:p>
  </w:endnote>
  <w:endnote w:type="continuationNotice" w:id="1">
    <w:p w14:paraId="123D6AFC" w14:textId="77777777" w:rsidR="00CF275F" w:rsidRDefault="00CF2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602492470"/>
      <w:docPartObj>
        <w:docPartGallery w:val="Page Numbers (Bottom of Page)"/>
        <w:docPartUnique/>
      </w:docPartObj>
    </w:sdtPr>
    <w:sdtEndPr>
      <w:rPr>
        <w:noProof/>
      </w:rPr>
    </w:sdtEndPr>
    <w:sdtContent>
      <w:p w14:paraId="2CD9CB33" w14:textId="73459F6F" w:rsidR="004126DA" w:rsidRPr="006A444A" w:rsidRDefault="004126DA">
        <w:pPr>
          <w:pStyle w:val="Footer"/>
          <w:jc w:val="right"/>
          <w:rPr>
            <w:sz w:val="18"/>
            <w:szCs w:val="18"/>
          </w:rPr>
        </w:pPr>
        <w:r w:rsidRPr="006A444A">
          <w:rPr>
            <w:sz w:val="18"/>
            <w:szCs w:val="18"/>
          </w:rPr>
          <w:fldChar w:fldCharType="begin"/>
        </w:r>
        <w:r w:rsidRPr="006A444A">
          <w:rPr>
            <w:sz w:val="18"/>
            <w:szCs w:val="18"/>
          </w:rPr>
          <w:instrText xml:space="preserve"> PAGE   \* MERGEFORMAT </w:instrText>
        </w:r>
        <w:r w:rsidRPr="006A444A">
          <w:rPr>
            <w:sz w:val="18"/>
            <w:szCs w:val="18"/>
          </w:rPr>
          <w:fldChar w:fldCharType="separate"/>
        </w:r>
        <w:r w:rsidR="007D6471" w:rsidRPr="007D6471">
          <w:rPr>
            <w:rFonts w:eastAsia="PMingLiU"/>
            <w:noProof/>
            <w:sz w:val="18"/>
            <w:szCs w:val="18"/>
            <w:lang w:eastAsia="zh-TW"/>
          </w:rPr>
          <w:t>2</w:t>
        </w:r>
        <w:r w:rsidRPr="006A444A">
          <w:rPr>
            <w:noProof/>
            <w:sz w:val="18"/>
            <w:szCs w:val="18"/>
          </w:rPr>
          <w:fldChar w:fldCharType="end"/>
        </w:r>
      </w:p>
    </w:sdtContent>
  </w:sdt>
  <w:p w14:paraId="034996A1" w14:textId="77777777" w:rsidR="004126DA" w:rsidRDefault="0041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CD10C" w14:textId="77777777" w:rsidR="00CF275F" w:rsidRDefault="00CF275F" w:rsidP="00B04ED8">
      <w:pPr>
        <w:spacing w:after="0" w:line="240" w:lineRule="auto"/>
      </w:pPr>
      <w:r>
        <w:separator/>
      </w:r>
    </w:p>
  </w:footnote>
  <w:footnote w:type="continuationSeparator" w:id="0">
    <w:p w14:paraId="18D010FD" w14:textId="77777777" w:rsidR="00CF275F" w:rsidRDefault="00CF275F" w:rsidP="00B04ED8">
      <w:pPr>
        <w:spacing w:after="0" w:line="240" w:lineRule="auto"/>
      </w:pPr>
      <w:r>
        <w:continuationSeparator/>
      </w:r>
    </w:p>
  </w:footnote>
  <w:footnote w:type="continuationNotice" w:id="1">
    <w:p w14:paraId="09690494" w14:textId="77777777" w:rsidR="00CF275F" w:rsidRDefault="00CF2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0983B" w14:textId="1927883A" w:rsidR="00CB362E" w:rsidRDefault="00EF53DA">
    <w:pPr>
      <w:pStyle w:val="Header"/>
    </w:pPr>
    <w:r>
      <w:rPr>
        <w:noProof/>
      </w:rPr>
      <w:pict w14:anchorId="3F396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10" o:spid="_x0000_s2057"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DC39" w14:textId="1F397D1B" w:rsidR="00586417" w:rsidRDefault="00586417" w:rsidP="00586417">
    <w:pPr>
      <w:pStyle w:val="Header"/>
    </w:pPr>
    <w:r>
      <w:rPr>
        <w:noProof/>
        <w:lang w:eastAsia="zh-CN" w:bidi="hi-IN"/>
      </w:rPr>
      <w:drawing>
        <wp:inline distT="0" distB="0" distL="0" distR="0" wp14:anchorId="17F03DC0" wp14:editId="50712230">
          <wp:extent cx="2598420" cy="724535"/>
          <wp:effectExtent l="0" t="0" r="0" b="0"/>
          <wp:docPr id="1" name="Picture 1"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zh-CN" w:bidi="hi-IN"/>
      </w:rPr>
      <w:drawing>
        <wp:inline distT="0" distB="0" distL="0" distR="0" wp14:anchorId="767DA286" wp14:editId="786B68BA">
          <wp:extent cx="1819910" cy="706120"/>
          <wp:effectExtent l="0" t="0" r="8890" b="0"/>
          <wp:docPr id="2" name="Picture 2"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5A46315C" w14:textId="77777777" w:rsidR="00586417" w:rsidRDefault="0058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2460E" w14:textId="57E0562E" w:rsidR="00CB362E" w:rsidRDefault="00EF53DA">
    <w:pPr>
      <w:pStyle w:val="Header"/>
    </w:pPr>
    <w:r>
      <w:rPr>
        <w:noProof/>
      </w:rPr>
      <w:pict w14:anchorId="0E11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09" o:spid="_x0000_s2056"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7D0"/>
    <w:multiLevelType w:val="hybridMultilevel"/>
    <w:tmpl w:val="DDF81BAC"/>
    <w:lvl w:ilvl="0" w:tplc="63F8AD00">
      <w:start w:val="1"/>
      <w:numFmt w:val="bullet"/>
      <w:pStyle w:val="Bullets"/>
      <w:lvlText w:val=""/>
      <w:lvlJc w:val="left"/>
      <w:pPr>
        <w:ind w:left="360" w:hanging="360"/>
      </w:pPr>
      <w:rPr>
        <w:rFonts w:ascii="Symbol" w:hAnsi="Symbol" w:hint="default"/>
        <w:color w:val="943C84"/>
      </w:rPr>
    </w:lvl>
    <w:lvl w:ilvl="1" w:tplc="06ECC5A2">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385340"/>
    <w:multiLevelType w:val="hybridMultilevel"/>
    <w:tmpl w:val="12746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6B3017"/>
    <w:multiLevelType w:val="hybridMultilevel"/>
    <w:tmpl w:val="4C6E8D7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8" w15:restartNumberingAfterBreak="0">
    <w:nsid w:val="232C7753"/>
    <w:multiLevelType w:val="hybridMultilevel"/>
    <w:tmpl w:val="ED14B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E07F3"/>
    <w:multiLevelType w:val="hybridMultilevel"/>
    <w:tmpl w:val="33D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C03A8B"/>
    <w:multiLevelType w:val="hybridMultilevel"/>
    <w:tmpl w:val="68DE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127B6"/>
    <w:multiLevelType w:val="hybridMultilevel"/>
    <w:tmpl w:val="57FE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F21906"/>
    <w:multiLevelType w:val="hybridMultilevel"/>
    <w:tmpl w:val="5522888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1"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6D76FDB"/>
    <w:multiLevelType w:val="hybridMultilevel"/>
    <w:tmpl w:val="0814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5"/>
  </w:num>
  <w:num w:numId="3">
    <w:abstractNumId w:val="17"/>
  </w:num>
  <w:num w:numId="4">
    <w:abstractNumId w:val="10"/>
  </w:num>
  <w:num w:numId="5">
    <w:abstractNumId w:val="11"/>
  </w:num>
  <w:num w:numId="6">
    <w:abstractNumId w:val="0"/>
  </w:num>
  <w:num w:numId="7">
    <w:abstractNumId w:val="22"/>
  </w:num>
  <w:num w:numId="8">
    <w:abstractNumId w:val="9"/>
  </w:num>
  <w:num w:numId="9">
    <w:abstractNumId w:val="27"/>
  </w:num>
  <w:num w:numId="10">
    <w:abstractNumId w:val="26"/>
  </w:num>
  <w:num w:numId="11">
    <w:abstractNumId w:val="23"/>
  </w:num>
  <w:num w:numId="12">
    <w:abstractNumId w:val="13"/>
  </w:num>
  <w:num w:numId="13">
    <w:abstractNumId w:val="3"/>
  </w:num>
  <w:num w:numId="14">
    <w:abstractNumId w:val="15"/>
  </w:num>
  <w:num w:numId="15">
    <w:abstractNumId w:val="18"/>
  </w:num>
  <w:num w:numId="16">
    <w:abstractNumId w:val="4"/>
  </w:num>
  <w:num w:numId="17">
    <w:abstractNumId w:val="7"/>
  </w:num>
  <w:num w:numId="18">
    <w:abstractNumId w:val="20"/>
  </w:num>
  <w:num w:numId="19">
    <w:abstractNumId w:val="25"/>
  </w:num>
  <w:num w:numId="20">
    <w:abstractNumId w:val="2"/>
  </w:num>
  <w:num w:numId="21">
    <w:abstractNumId w:val="8"/>
  </w:num>
  <w:num w:numId="22">
    <w:abstractNumId w:val="12"/>
  </w:num>
  <w:num w:numId="23">
    <w:abstractNumId w:val="14"/>
  </w:num>
  <w:num w:numId="24">
    <w:abstractNumId w:val="24"/>
  </w:num>
  <w:num w:numId="25">
    <w:abstractNumId w:val="1"/>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09"/>
    <w:rsid w:val="00005633"/>
    <w:rsid w:val="00010885"/>
    <w:rsid w:val="00012F69"/>
    <w:rsid w:val="000160BC"/>
    <w:rsid w:val="000436AF"/>
    <w:rsid w:val="000468F4"/>
    <w:rsid w:val="00065B2B"/>
    <w:rsid w:val="00070F8F"/>
    <w:rsid w:val="00085B4A"/>
    <w:rsid w:val="00086611"/>
    <w:rsid w:val="00087244"/>
    <w:rsid w:val="00090998"/>
    <w:rsid w:val="00092AD7"/>
    <w:rsid w:val="0009492B"/>
    <w:rsid w:val="00094BDD"/>
    <w:rsid w:val="000A0F53"/>
    <w:rsid w:val="000A2B9D"/>
    <w:rsid w:val="000B1ADA"/>
    <w:rsid w:val="000B6C89"/>
    <w:rsid w:val="000C446D"/>
    <w:rsid w:val="000C5A50"/>
    <w:rsid w:val="000D1A1E"/>
    <w:rsid w:val="000D2E76"/>
    <w:rsid w:val="00110AC3"/>
    <w:rsid w:val="001114B9"/>
    <w:rsid w:val="001115FD"/>
    <w:rsid w:val="001125DB"/>
    <w:rsid w:val="001156BC"/>
    <w:rsid w:val="00120D33"/>
    <w:rsid w:val="001277F1"/>
    <w:rsid w:val="00131E80"/>
    <w:rsid w:val="00134591"/>
    <w:rsid w:val="00137D6A"/>
    <w:rsid w:val="001422F4"/>
    <w:rsid w:val="001579DA"/>
    <w:rsid w:val="001715CB"/>
    <w:rsid w:val="001822DA"/>
    <w:rsid w:val="00196947"/>
    <w:rsid w:val="001A0C3E"/>
    <w:rsid w:val="001A4634"/>
    <w:rsid w:val="001B1E95"/>
    <w:rsid w:val="001B3B82"/>
    <w:rsid w:val="001B5C06"/>
    <w:rsid w:val="001E0829"/>
    <w:rsid w:val="001E18E8"/>
    <w:rsid w:val="001E630D"/>
    <w:rsid w:val="001F2DC3"/>
    <w:rsid w:val="002018D8"/>
    <w:rsid w:val="00225384"/>
    <w:rsid w:val="0023200B"/>
    <w:rsid w:val="0026099E"/>
    <w:rsid w:val="002635DF"/>
    <w:rsid w:val="00265164"/>
    <w:rsid w:val="00277FE3"/>
    <w:rsid w:val="00281AFF"/>
    <w:rsid w:val="00284DC9"/>
    <w:rsid w:val="0028613C"/>
    <w:rsid w:val="00290310"/>
    <w:rsid w:val="002B41C4"/>
    <w:rsid w:val="002B673A"/>
    <w:rsid w:val="002C27D4"/>
    <w:rsid w:val="002C36A8"/>
    <w:rsid w:val="002C53A0"/>
    <w:rsid w:val="002D2F4F"/>
    <w:rsid w:val="002D62B3"/>
    <w:rsid w:val="002E7D98"/>
    <w:rsid w:val="003113B8"/>
    <w:rsid w:val="00315FD8"/>
    <w:rsid w:val="00320C97"/>
    <w:rsid w:val="00323487"/>
    <w:rsid w:val="00352A32"/>
    <w:rsid w:val="00353D72"/>
    <w:rsid w:val="00360B6E"/>
    <w:rsid w:val="00367391"/>
    <w:rsid w:val="003702D8"/>
    <w:rsid w:val="00383AD3"/>
    <w:rsid w:val="00392DA7"/>
    <w:rsid w:val="0039382A"/>
    <w:rsid w:val="003B01F1"/>
    <w:rsid w:val="003B2BB8"/>
    <w:rsid w:val="003C3498"/>
    <w:rsid w:val="003D2F5B"/>
    <w:rsid w:val="003D34FF"/>
    <w:rsid w:val="003D37DC"/>
    <w:rsid w:val="003F1F3B"/>
    <w:rsid w:val="00402C83"/>
    <w:rsid w:val="004032CC"/>
    <w:rsid w:val="0040529D"/>
    <w:rsid w:val="00406C18"/>
    <w:rsid w:val="004126DA"/>
    <w:rsid w:val="00413972"/>
    <w:rsid w:val="0041630A"/>
    <w:rsid w:val="00422808"/>
    <w:rsid w:val="004255BF"/>
    <w:rsid w:val="00425846"/>
    <w:rsid w:val="00443FE5"/>
    <w:rsid w:val="004507C0"/>
    <w:rsid w:val="004712FD"/>
    <w:rsid w:val="00472167"/>
    <w:rsid w:val="00472EEC"/>
    <w:rsid w:val="004821E0"/>
    <w:rsid w:val="00485991"/>
    <w:rsid w:val="00486DB2"/>
    <w:rsid w:val="0049298B"/>
    <w:rsid w:val="00494C7C"/>
    <w:rsid w:val="004A1F3A"/>
    <w:rsid w:val="004A3227"/>
    <w:rsid w:val="004A4788"/>
    <w:rsid w:val="004B1B5E"/>
    <w:rsid w:val="004B54CA"/>
    <w:rsid w:val="004B5BEF"/>
    <w:rsid w:val="004C2685"/>
    <w:rsid w:val="004C6F83"/>
    <w:rsid w:val="004D0CDC"/>
    <w:rsid w:val="004E231C"/>
    <w:rsid w:val="004E5CBF"/>
    <w:rsid w:val="00505DF4"/>
    <w:rsid w:val="0050771E"/>
    <w:rsid w:val="00512AC7"/>
    <w:rsid w:val="00514809"/>
    <w:rsid w:val="00520EED"/>
    <w:rsid w:val="00535CF5"/>
    <w:rsid w:val="005503E6"/>
    <w:rsid w:val="00564516"/>
    <w:rsid w:val="00570B49"/>
    <w:rsid w:val="005766A8"/>
    <w:rsid w:val="00580A7C"/>
    <w:rsid w:val="0058260A"/>
    <w:rsid w:val="00586417"/>
    <w:rsid w:val="005939B4"/>
    <w:rsid w:val="005A4CC1"/>
    <w:rsid w:val="005A53B4"/>
    <w:rsid w:val="005A6F56"/>
    <w:rsid w:val="005B002D"/>
    <w:rsid w:val="005C3AA9"/>
    <w:rsid w:val="005C3EA4"/>
    <w:rsid w:val="005D37A8"/>
    <w:rsid w:val="005D60EB"/>
    <w:rsid w:val="005E3849"/>
    <w:rsid w:val="005F63AD"/>
    <w:rsid w:val="00611A13"/>
    <w:rsid w:val="00621FC5"/>
    <w:rsid w:val="00637B02"/>
    <w:rsid w:val="0064742D"/>
    <w:rsid w:val="00657787"/>
    <w:rsid w:val="00660DD4"/>
    <w:rsid w:val="00683A84"/>
    <w:rsid w:val="00685BD9"/>
    <w:rsid w:val="00685E9E"/>
    <w:rsid w:val="00685FBC"/>
    <w:rsid w:val="006930A1"/>
    <w:rsid w:val="00696E4B"/>
    <w:rsid w:val="006A444A"/>
    <w:rsid w:val="006A4CE7"/>
    <w:rsid w:val="006B21C6"/>
    <w:rsid w:val="006B2F50"/>
    <w:rsid w:val="006B38AB"/>
    <w:rsid w:val="006B5CD3"/>
    <w:rsid w:val="006C57C9"/>
    <w:rsid w:val="006D0648"/>
    <w:rsid w:val="00704184"/>
    <w:rsid w:val="00707E2D"/>
    <w:rsid w:val="0071259D"/>
    <w:rsid w:val="00712E50"/>
    <w:rsid w:val="00713589"/>
    <w:rsid w:val="00713E21"/>
    <w:rsid w:val="00725160"/>
    <w:rsid w:val="0073119B"/>
    <w:rsid w:val="0075244D"/>
    <w:rsid w:val="00753BDB"/>
    <w:rsid w:val="00772E57"/>
    <w:rsid w:val="00773A03"/>
    <w:rsid w:val="00781D69"/>
    <w:rsid w:val="00785261"/>
    <w:rsid w:val="00793848"/>
    <w:rsid w:val="007B0256"/>
    <w:rsid w:val="007B1C3D"/>
    <w:rsid w:val="007D480F"/>
    <w:rsid w:val="007D6471"/>
    <w:rsid w:val="007D684A"/>
    <w:rsid w:val="007E03AB"/>
    <w:rsid w:val="007E2783"/>
    <w:rsid w:val="00804869"/>
    <w:rsid w:val="00822A4F"/>
    <w:rsid w:val="0083177B"/>
    <w:rsid w:val="00832913"/>
    <w:rsid w:val="00835257"/>
    <w:rsid w:val="00843865"/>
    <w:rsid w:val="00845FCA"/>
    <w:rsid w:val="00850015"/>
    <w:rsid w:val="00852B66"/>
    <w:rsid w:val="00865D2F"/>
    <w:rsid w:val="008900B2"/>
    <w:rsid w:val="00890283"/>
    <w:rsid w:val="00897563"/>
    <w:rsid w:val="008B1522"/>
    <w:rsid w:val="008B2A53"/>
    <w:rsid w:val="008B43AC"/>
    <w:rsid w:val="008C2DDA"/>
    <w:rsid w:val="008C67B7"/>
    <w:rsid w:val="008D0E87"/>
    <w:rsid w:val="008D1281"/>
    <w:rsid w:val="008E0FF6"/>
    <w:rsid w:val="008E4187"/>
    <w:rsid w:val="0090052F"/>
    <w:rsid w:val="00900643"/>
    <w:rsid w:val="00903528"/>
    <w:rsid w:val="00903F60"/>
    <w:rsid w:val="00904B7E"/>
    <w:rsid w:val="009225F0"/>
    <w:rsid w:val="00922DC7"/>
    <w:rsid w:val="00933716"/>
    <w:rsid w:val="0093462C"/>
    <w:rsid w:val="00953795"/>
    <w:rsid w:val="0097074F"/>
    <w:rsid w:val="009723DD"/>
    <w:rsid w:val="00972F94"/>
    <w:rsid w:val="00974189"/>
    <w:rsid w:val="00985C5C"/>
    <w:rsid w:val="009929FF"/>
    <w:rsid w:val="009B20B8"/>
    <w:rsid w:val="009C5B34"/>
    <w:rsid w:val="009C708B"/>
    <w:rsid w:val="009C7AFC"/>
    <w:rsid w:val="009D2BEA"/>
    <w:rsid w:val="009E103A"/>
    <w:rsid w:val="009E1BFA"/>
    <w:rsid w:val="009E213D"/>
    <w:rsid w:val="009E281C"/>
    <w:rsid w:val="009F0A73"/>
    <w:rsid w:val="00A00779"/>
    <w:rsid w:val="00A10F97"/>
    <w:rsid w:val="00A1515C"/>
    <w:rsid w:val="00A20C12"/>
    <w:rsid w:val="00A55188"/>
    <w:rsid w:val="00A65BA6"/>
    <w:rsid w:val="00A66447"/>
    <w:rsid w:val="00A8616C"/>
    <w:rsid w:val="00A86332"/>
    <w:rsid w:val="00A9623A"/>
    <w:rsid w:val="00AA6241"/>
    <w:rsid w:val="00AD0D2D"/>
    <w:rsid w:val="00AD359D"/>
    <w:rsid w:val="00AE6BF6"/>
    <w:rsid w:val="00AF176C"/>
    <w:rsid w:val="00AF2693"/>
    <w:rsid w:val="00AF45AD"/>
    <w:rsid w:val="00AF5A70"/>
    <w:rsid w:val="00B044A3"/>
    <w:rsid w:val="00B0473D"/>
    <w:rsid w:val="00B04ED8"/>
    <w:rsid w:val="00B12355"/>
    <w:rsid w:val="00B15640"/>
    <w:rsid w:val="00B161D5"/>
    <w:rsid w:val="00B21FEE"/>
    <w:rsid w:val="00B233CB"/>
    <w:rsid w:val="00B36DE3"/>
    <w:rsid w:val="00B36EA1"/>
    <w:rsid w:val="00B43B7A"/>
    <w:rsid w:val="00B4588A"/>
    <w:rsid w:val="00B461AB"/>
    <w:rsid w:val="00B46B9A"/>
    <w:rsid w:val="00B74E9D"/>
    <w:rsid w:val="00B7718D"/>
    <w:rsid w:val="00B771C6"/>
    <w:rsid w:val="00B9169B"/>
    <w:rsid w:val="00B91E3E"/>
    <w:rsid w:val="00B939B1"/>
    <w:rsid w:val="00BA2DB9"/>
    <w:rsid w:val="00BA45DB"/>
    <w:rsid w:val="00BA68F5"/>
    <w:rsid w:val="00BA6E6C"/>
    <w:rsid w:val="00BB4DD0"/>
    <w:rsid w:val="00BB7A1A"/>
    <w:rsid w:val="00BC1618"/>
    <w:rsid w:val="00BC56A5"/>
    <w:rsid w:val="00BC57C3"/>
    <w:rsid w:val="00BC7D09"/>
    <w:rsid w:val="00BD33A6"/>
    <w:rsid w:val="00BD5C30"/>
    <w:rsid w:val="00BE7148"/>
    <w:rsid w:val="00BF6DE1"/>
    <w:rsid w:val="00BF6FBA"/>
    <w:rsid w:val="00C0244A"/>
    <w:rsid w:val="00C063C5"/>
    <w:rsid w:val="00C1076C"/>
    <w:rsid w:val="00C3003F"/>
    <w:rsid w:val="00C34112"/>
    <w:rsid w:val="00C61A5A"/>
    <w:rsid w:val="00C70D20"/>
    <w:rsid w:val="00C750FA"/>
    <w:rsid w:val="00C8258D"/>
    <w:rsid w:val="00C828B3"/>
    <w:rsid w:val="00C84DD7"/>
    <w:rsid w:val="00CA3056"/>
    <w:rsid w:val="00CB0550"/>
    <w:rsid w:val="00CB362E"/>
    <w:rsid w:val="00CB5863"/>
    <w:rsid w:val="00CB64E8"/>
    <w:rsid w:val="00CD26D8"/>
    <w:rsid w:val="00CD2D4A"/>
    <w:rsid w:val="00CD326F"/>
    <w:rsid w:val="00CE0134"/>
    <w:rsid w:val="00CE4194"/>
    <w:rsid w:val="00CF275F"/>
    <w:rsid w:val="00CF3FAD"/>
    <w:rsid w:val="00D017E4"/>
    <w:rsid w:val="00D04084"/>
    <w:rsid w:val="00D112CC"/>
    <w:rsid w:val="00D26456"/>
    <w:rsid w:val="00D5169E"/>
    <w:rsid w:val="00D575A8"/>
    <w:rsid w:val="00D65903"/>
    <w:rsid w:val="00D6613F"/>
    <w:rsid w:val="00D66EAC"/>
    <w:rsid w:val="00D7112D"/>
    <w:rsid w:val="00D71963"/>
    <w:rsid w:val="00D776E4"/>
    <w:rsid w:val="00D81F22"/>
    <w:rsid w:val="00D865AB"/>
    <w:rsid w:val="00D926D1"/>
    <w:rsid w:val="00DA2183"/>
    <w:rsid w:val="00DA243A"/>
    <w:rsid w:val="00DB6E5D"/>
    <w:rsid w:val="00DD2007"/>
    <w:rsid w:val="00DD7A42"/>
    <w:rsid w:val="00DE04A1"/>
    <w:rsid w:val="00E17A20"/>
    <w:rsid w:val="00E21F93"/>
    <w:rsid w:val="00E273E4"/>
    <w:rsid w:val="00E323F9"/>
    <w:rsid w:val="00E348C8"/>
    <w:rsid w:val="00E36E46"/>
    <w:rsid w:val="00E4230C"/>
    <w:rsid w:val="00E52727"/>
    <w:rsid w:val="00E620CF"/>
    <w:rsid w:val="00E7523C"/>
    <w:rsid w:val="00E87425"/>
    <w:rsid w:val="00E92A44"/>
    <w:rsid w:val="00E937D2"/>
    <w:rsid w:val="00E965DE"/>
    <w:rsid w:val="00E97B1A"/>
    <w:rsid w:val="00EB20FF"/>
    <w:rsid w:val="00EB3E40"/>
    <w:rsid w:val="00EB4810"/>
    <w:rsid w:val="00EC6178"/>
    <w:rsid w:val="00ED507D"/>
    <w:rsid w:val="00EE550C"/>
    <w:rsid w:val="00EE7F30"/>
    <w:rsid w:val="00EF1185"/>
    <w:rsid w:val="00EF449C"/>
    <w:rsid w:val="00EF4AE8"/>
    <w:rsid w:val="00EF53DA"/>
    <w:rsid w:val="00F1163A"/>
    <w:rsid w:val="00F308DB"/>
    <w:rsid w:val="00F30AFE"/>
    <w:rsid w:val="00F32EB8"/>
    <w:rsid w:val="00F45288"/>
    <w:rsid w:val="00F51B5A"/>
    <w:rsid w:val="00F55DC1"/>
    <w:rsid w:val="00F5794B"/>
    <w:rsid w:val="00F72444"/>
    <w:rsid w:val="00F81BEB"/>
    <w:rsid w:val="00F907C4"/>
    <w:rsid w:val="00FA4407"/>
    <w:rsid w:val="00FA798C"/>
    <w:rsid w:val="00FB019C"/>
    <w:rsid w:val="00FB04A2"/>
    <w:rsid w:val="00FB1A72"/>
    <w:rsid w:val="00FB1FB2"/>
    <w:rsid w:val="00FE022F"/>
    <w:rsid w:val="00FF71CC"/>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576AB3A"/>
  <w15:docId w15:val="{4545102B-5B21-42C7-BD27-E1A5CA2B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semiHidden/>
    <w:unhideWhenUsed/>
    <w:rsid w:val="00AF269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link w:val="NormalnumberedChar"/>
    <w:rsid w:val="00580A7C"/>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580A7C"/>
    <w:rPr>
      <w:rFonts w:ascii="Calibri" w:eastAsia="Times New Roman" w:hAnsi="Calibri" w:cs="Corbel"/>
      <w:sz w:val="23"/>
      <w:szCs w:val="23"/>
      <w:lang w:eastAsia="en-AU"/>
    </w:rPr>
  </w:style>
  <w:style w:type="paragraph" w:customStyle="1" w:styleId="Bullets">
    <w:name w:val="Bullets"/>
    <w:basedOn w:val="ListParagraph"/>
    <w:link w:val="BulletsChar"/>
    <w:qFormat/>
    <w:rsid w:val="003D2F5B"/>
    <w:pPr>
      <w:numPr>
        <w:numId w:val="25"/>
      </w:numPr>
      <w:spacing w:before="120" w:after="120" w:line="240" w:lineRule="auto"/>
      <w:contextualSpacing w:val="0"/>
    </w:pPr>
    <w:rPr>
      <w:rFonts w:ascii="Calibri" w:eastAsia="Times New Roman" w:hAnsi="Calibri" w:cs="Times New Roman"/>
      <w:spacing w:val="4"/>
      <w:sz w:val="24"/>
      <w:szCs w:val="24"/>
      <w:lang w:val="en-US" w:eastAsia="en-AU"/>
    </w:rPr>
  </w:style>
  <w:style w:type="character" w:customStyle="1" w:styleId="BulletsChar">
    <w:name w:val="Bullets Char"/>
    <w:basedOn w:val="DefaultParagraphFont"/>
    <w:link w:val="Bullets"/>
    <w:rsid w:val="003D2F5B"/>
    <w:rPr>
      <w:rFonts w:ascii="Calibri" w:eastAsia="Times New Roman" w:hAnsi="Calibri" w:cs="Times New Roman"/>
      <w:spacing w:val="4"/>
      <w:sz w:val="24"/>
      <w:szCs w:val="24"/>
      <w:lang w:val="en-US" w:eastAsia="en-AU"/>
    </w:rPr>
  </w:style>
  <w:style w:type="paragraph" w:styleId="Revision">
    <w:name w:val="Revision"/>
    <w:hidden/>
    <w:uiPriority w:val="99"/>
    <w:semiHidden/>
    <w:rsid w:val="00EF11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563414958">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01561268">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76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s/worker-screening" TargetMode="External"/><Relationship Id="rId18" Type="http://schemas.openxmlformats.org/officeDocument/2006/relationships/hyperlink" Target="https://www.ndiscommission.gov.au/providers/worker-screen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orkerscreening.communities.qld.gov.au/" TargetMode="External"/><Relationship Id="rId17" Type="http://schemas.openxmlformats.org/officeDocument/2006/relationships/hyperlink" Target="https://www.ndiscommission.gov.au/workers/worker-screening-work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about/ndis-worker-screening-che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disability-and-carers/programs-services/for-people-with-disability/ndis-quality-and-safeguarding-framework-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Details/C2020C00392"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discommission.gov.au/document/9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20C01138"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209A7-4A26-47C0-B8DB-6794E18197A0}">
  <ds:schemaRefs>
    <ds:schemaRef ds:uri="http://schemas.microsoft.com/office/2006/metadata/properties"/>
    <ds:schemaRef ds:uri="http://schemas.microsoft.com/office/infopath/2007/PartnerControls"/>
    <ds:schemaRef ds:uri="2D22F82A-A5EF-48CF-8D71-43B7221E5439"/>
  </ds:schemaRefs>
</ds:datastoreItem>
</file>

<file path=customXml/itemProps2.xml><?xml version="1.0" encoding="utf-8"?>
<ds:datastoreItem xmlns:ds="http://schemas.openxmlformats.org/officeDocument/2006/customXml" ds:itemID="{217CB282-94F6-475E-99A6-12806148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D4C59-B5ED-4E5E-8342-2E68056BBD02}">
  <ds:schemaRefs>
    <ds:schemaRef ds:uri="http://schemas.openxmlformats.org/officeDocument/2006/bibliography"/>
  </ds:schemaRefs>
</ds:datastoreItem>
</file>

<file path=customXml/itemProps4.xml><?xml version="1.0" encoding="utf-8"?>
<ds:datastoreItem xmlns:ds="http://schemas.openxmlformats.org/officeDocument/2006/customXml" ds:itemID="{78A525B7-1817-4669-8E6A-2587D8E85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NDIS Worker Screening Check (for general stakeholders)</vt:lpstr>
    </vt:vector>
  </TitlesOfParts>
  <Company>NDIS Quality and Safeguards Commission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(for general stakeholders)</dc:title>
  <dc:creator>Charlie Tannous</dc:creator>
  <cp:lastModifiedBy>Charlie Tannous</cp:lastModifiedBy>
  <cp:revision>60</cp:revision>
  <cp:lastPrinted>2021-02-16T00:20:00Z</cp:lastPrinted>
  <dcterms:created xsi:type="dcterms:W3CDTF">2021-01-14T05:12:00Z</dcterms:created>
  <dcterms:modified xsi:type="dcterms:W3CDTF">2021-02-16T00:20:00Z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