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7C73B" w14:textId="5C0DC31B" w:rsidR="00C34F29" w:rsidRPr="00474646" w:rsidRDefault="00587B48" w:rsidP="00C34F29">
      <w:pPr>
        <w:pStyle w:val="Title"/>
      </w:pPr>
      <w:bookmarkStart w:id="0" w:name="_Toc54105219"/>
      <w:bookmarkStart w:id="1" w:name="_Toc10534605"/>
      <w:bookmarkStart w:id="2" w:name="_Toc39663646"/>
      <w:r w:rsidRPr="00B64DA1">
        <w:t xml:space="preserve">WA </w:t>
      </w:r>
      <w:r w:rsidR="00904FA3">
        <w:t xml:space="preserve">provider information session </w:t>
      </w:r>
      <w:r w:rsidRPr="00474646">
        <w:t xml:space="preserve">webinars </w:t>
      </w:r>
      <w:bookmarkEnd w:id="0"/>
    </w:p>
    <w:p w14:paraId="27C7C73C" w14:textId="77777777" w:rsidR="00C34F29" w:rsidRPr="00474646" w:rsidRDefault="00587B48" w:rsidP="00C34F29">
      <w:pPr>
        <w:pStyle w:val="Title"/>
      </w:pPr>
      <w:bookmarkStart w:id="3" w:name="_Toc54105220"/>
      <w:r w:rsidRPr="00474646">
        <w:t>Questions and Answers</w:t>
      </w:r>
      <w:bookmarkEnd w:id="1"/>
      <w:bookmarkEnd w:id="2"/>
      <w:bookmarkEnd w:id="3"/>
    </w:p>
    <w:p w14:paraId="27C7C73D" w14:textId="77777777" w:rsidR="00C34F29" w:rsidRDefault="00587B48" w:rsidP="00C34F29">
      <w:pPr>
        <w:pStyle w:val="Heading1"/>
      </w:pPr>
      <w:bookmarkStart w:id="4" w:name="_Toc39663647"/>
      <w:bookmarkStart w:id="5" w:name="_Toc56758940"/>
      <w:bookmarkStart w:id="6" w:name="_Toc57299030"/>
      <w:r w:rsidRPr="00474646">
        <w:t>Background</w:t>
      </w:r>
      <w:bookmarkEnd w:id="4"/>
      <w:bookmarkEnd w:id="5"/>
      <w:bookmarkEnd w:id="6"/>
    </w:p>
    <w:p w14:paraId="27C7C73E" w14:textId="77777777" w:rsidR="00C34F29" w:rsidRPr="00990C9B" w:rsidRDefault="00587B48" w:rsidP="00C34F29">
      <w:pPr>
        <w:spacing w:line="276" w:lineRule="auto"/>
      </w:pPr>
      <w:r w:rsidRPr="00990C9B">
        <w:t xml:space="preserve">From 1 </w:t>
      </w:r>
      <w:r>
        <w:t>December</w:t>
      </w:r>
      <w:r w:rsidRPr="00990C9B">
        <w:t xml:space="preserve"> 2020, the NDIS Quality and Safeguards Commission (NDIS Commission) will start managing quality and safeguards in Western Australia.</w:t>
      </w:r>
    </w:p>
    <w:p w14:paraId="27C7C73F" w14:textId="17841A46" w:rsidR="00C34F29" w:rsidRDefault="00904FA3" w:rsidP="00C34F29">
      <w:pPr>
        <w:spacing w:line="276" w:lineRule="auto"/>
      </w:pPr>
      <w:r>
        <w:t>Prior to transition</w:t>
      </w:r>
      <w:bookmarkStart w:id="7" w:name="_GoBack"/>
      <w:bookmarkEnd w:id="7"/>
      <w:r w:rsidR="00587B48">
        <w:t xml:space="preserve">, Graeme Head, the </w:t>
      </w:r>
      <w:r w:rsidR="00587B48" w:rsidRPr="00990C9B">
        <w:t>NDIS Quality and Safeguards Commissioner</w:t>
      </w:r>
      <w:r w:rsidR="00587B48">
        <w:t xml:space="preserve"> (NDIS Commissioner), </w:t>
      </w:r>
      <w:r w:rsidR="00587B48" w:rsidRPr="00990C9B">
        <w:t>introduce</w:t>
      </w:r>
      <w:r w:rsidR="00587B48">
        <w:t>d</w:t>
      </w:r>
      <w:r w:rsidR="00587B48" w:rsidRPr="00990C9B">
        <w:t xml:space="preserve"> and provide</w:t>
      </w:r>
      <w:r w:rsidR="00587B48">
        <w:t>d</w:t>
      </w:r>
      <w:r w:rsidR="00587B48" w:rsidRPr="00990C9B">
        <w:t xml:space="preserve"> an overview of the NDIS Commission’s role and function, outline</w:t>
      </w:r>
      <w:r w:rsidR="00587B48">
        <w:t>d</w:t>
      </w:r>
      <w:r w:rsidR="00587B48" w:rsidRPr="00990C9B">
        <w:t xml:space="preserve"> the quality and safeguarding arrangements, and </w:t>
      </w:r>
      <w:r w:rsidR="00587B48">
        <w:t xml:space="preserve">explained </w:t>
      </w:r>
      <w:r w:rsidR="00587B48" w:rsidRPr="00990C9B">
        <w:t>how these will affect providers of NDIS funded services and supports i</w:t>
      </w:r>
      <w:r w:rsidR="00587B48">
        <w:t xml:space="preserve">n Western Australia following transition. </w:t>
      </w:r>
    </w:p>
    <w:p w14:paraId="27C7C740" w14:textId="77777777" w:rsidR="00C34F29" w:rsidRDefault="00587B48" w:rsidP="00C34F29">
      <w:pPr>
        <w:suppressAutoHyphens w:val="0"/>
        <w:spacing w:before="120" w:after="120" w:line="276" w:lineRule="auto"/>
      </w:pPr>
      <w:r w:rsidRPr="005C3867">
        <w:t xml:space="preserve">This document contains the most common questions and answers from </w:t>
      </w:r>
      <w:r>
        <w:t>these</w:t>
      </w:r>
      <w:r w:rsidRPr="005C3867">
        <w:t xml:space="preserve"> session</w:t>
      </w:r>
      <w:r>
        <w:t xml:space="preserve">s, as well as those received </w:t>
      </w:r>
      <w:r w:rsidRPr="005C3867">
        <w:t>from other providers</w:t>
      </w:r>
      <w:r>
        <w:t xml:space="preserve"> through other channels</w:t>
      </w:r>
      <w:r w:rsidRPr="005C3867">
        <w:t>.</w:t>
      </w:r>
      <w:r>
        <w:t xml:space="preserve">  </w:t>
      </w:r>
    </w:p>
    <w:p w14:paraId="27C7C741" w14:textId="77777777" w:rsidR="00C34F29" w:rsidRDefault="00587B48" w:rsidP="00C34F29">
      <w:pPr>
        <w:suppressAutoHyphens w:val="0"/>
        <w:spacing w:before="120" w:after="120" w:line="240" w:lineRule="auto"/>
      </w:pPr>
      <w:r>
        <w:br w:type="page"/>
      </w:r>
    </w:p>
    <w:p w14:paraId="67154BCE" w14:textId="62F3644E" w:rsidR="008A1B08" w:rsidRDefault="00587B48">
      <w:pPr>
        <w:pStyle w:val="TOC1"/>
        <w:rPr>
          <w:rFonts w:asciiTheme="minorHAnsi" w:eastAsiaTheme="minorEastAsia" w:hAnsiTheme="minorHAnsi"/>
          <w:noProof/>
          <w:sz w:val="22"/>
          <w:szCs w:val="22"/>
          <w:lang w:eastAsia="en-AU"/>
        </w:rPr>
      </w:pPr>
      <w:r>
        <w:lastRenderedPageBreak/>
        <w:fldChar w:fldCharType="begin"/>
      </w:r>
      <w:r>
        <w:instrText xml:space="preserve"> TOC \o "2-2" \h \z \t "Heading 1,1" </w:instrText>
      </w:r>
      <w:r>
        <w:fldChar w:fldCharType="separate"/>
      </w:r>
      <w:hyperlink w:anchor="_Toc57299030" w:history="1">
        <w:r w:rsidR="008A1B08" w:rsidRPr="004A095C">
          <w:rPr>
            <w:rStyle w:val="Hyperlink"/>
            <w:noProof/>
          </w:rPr>
          <w:t>Background</w:t>
        </w:r>
        <w:r w:rsidR="008A1B08">
          <w:rPr>
            <w:noProof/>
            <w:webHidden/>
          </w:rPr>
          <w:tab/>
        </w:r>
        <w:r w:rsidR="008A1B08">
          <w:rPr>
            <w:noProof/>
            <w:webHidden/>
          </w:rPr>
          <w:fldChar w:fldCharType="begin"/>
        </w:r>
        <w:r w:rsidR="008A1B08">
          <w:rPr>
            <w:noProof/>
            <w:webHidden/>
          </w:rPr>
          <w:instrText xml:space="preserve"> PAGEREF _Toc57299030 \h </w:instrText>
        </w:r>
        <w:r w:rsidR="008A1B08">
          <w:rPr>
            <w:noProof/>
            <w:webHidden/>
          </w:rPr>
        </w:r>
        <w:r w:rsidR="008A1B08">
          <w:rPr>
            <w:noProof/>
            <w:webHidden/>
          </w:rPr>
          <w:fldChar w:fldCharType="separate"/>
        </w:r>
        <w:r w:rsidR="008A1B08">
          <w:rPr>
            <w:noProof/>
            <w:webHidden/>
          </w:rPr>
          <w:t>1</w:t>
        </w:r>
        <w:r w:rsidR="008A1B08">
          <w:rPr>
            <w:noProof/>
            <w:webHidden/>
          </w:rPr>
          <w:fldChar w:fldCharType="end"/>
        </w:r>
      </w:hyperlink>
    </w:p>
    <w:p w14:paraId="370A005E" w14:textId="523477AD" w:rsidR="008A1B08" w:rsidRDefault="00904FA3">
      <w:pPr>
        <w:pStyle w:val="TOC1"/>
        <w:rPr>
          <w:rFonts w:asciiTheme="minorHAnsi" w:eastAsiaTheme="minorEastAsia" w:hAnsiTheme="minorHAnsi"/>
          <w:noProof/>
          <w:sz w:val="22"/>
          <w:szCs w:val="22"/>
          <w:lang w:eastAsia="en-AU"/>
        </w:rPr>
      </w:pPr>
      <w:hyperlink w:anchor="_Toc57299031" w:history="1">
        <w:r w:rsidR="008A1B08" w:rsidRPr="004A095C">
          <w:rPr>
            <w:rStyle w:val="Hyperlink"/>
            <w:noProof/>
          </w:rPr>
          <w:t>WA Quality and Safeguarding transition</w:t>
        </w:r>
        <w:r w:rsidR="008A1B08">
          <w:rPr>
            <w:noProof/>
            <w:webHidden/>
          </w:rPr>
          <w:tab/>
        </w:r>
        <w:r w:rsidR="008A1B08">
          <w:rPr>
            <w:noProof/>
            <w:webHidden/>
          </w:rPr>
          <w:fldChar w:fldCharType="begin"/>
        </w:r>
        <w:r w:rsidR="008A1B08">
          <w:rPr>
            <w:noProof/>
            <w:webHidden/>
          </w:rPr>
          <w:instrText xml:space="preserve"> PAGEREF _Toc57299031 \h </w:instrText>
        </w:r>
        <w:r w:rsidR="008A1B08">
          <w:rPr>
            <w:noProof/>
            <w:webHidden/>
          </w:rPr>
        </w:r>
        <w:r w:rsidR="008A1B08">
          <w:rPr>
            <w:noProof/>
            <w:webHidden/>
          </w:rPr>
          <w:fldChar w:fldCharType="separate"/>
        </w:r>
        <w:r w:rsidR="008A1B08">
          <w:rPr>
            <w:noProof/>
            <w:webHidden/>
          </w:rPr>
          <w:t>3</w:t>
        </w:r>
        <w:r w:rsidR="008A1B08">
          <w:rPr>
            <w:noProof/>
            <w:webHidden/>
          </w:rPr>
          <w:fldChar w:fldCharType="end"/>
        </w:r>
      </w:hyperlink>
    </w:p>
    <w:p w14:paraId="15BCEA85" w14:textId="26C9F289" w:rsidR="008A1B08" w:rsidRDefault="00904FA3">
      <w:pPr>
        <w:pStyle w:val="TOC2"/>
        <w:rPr>
          <w:rFonts w:asciiTheme="minorHAnsi" w:eastAsiaTheme="minorEastAsia" w:hAnsiTheme="minorHAnsi"/>
          <w:noProof/>
          <w:color w:val="auto"/>
          <w:szCs w:val="22"/>
          <w:lang w:eastAsia="en-AU"/>
        </w:rPr>
      </w:pPr>
      <w:hyperlink w:anchor="_Toc57299032" w:history="1">
        <w:r w:rsidR="008A1B08" w:rsidRPr="004A095C">
          <w:rPr>
            <w:rStyle w:val="Hyperlink"/>
            <w:noProof/>
          </w:rPr>
          <w:t>Deferral of transition to 1 December 2020</w:t>
        </w:r>
        <w:r w:rsidR="008A1B08">
          <w:rPr>
            <w:noProof/>
            <w:webHidden/>
          </w:rPr>
          <w:tab/>
        </w:r>
        <w:r w:rsidR="008A1B08">
          <w:rPr>
            <w:noProof/>
            <w:webHidden/>
          </w:rPr>
          <w:fldChar w:fldCharType="begin"/>
        </w:r>
        <w:r w:rsidR="008A1B08">
          <w:rPr>
            <w:noProof/>
            <w:webHidden/>
          </w:rPr>
          <w:instrText xml:space="preserve"> PAGEREF _Toc57299032 \h </w:instrText>
        </w:r>
        <w:r w:rsidR="008A1B08">
          <w:rPr>
            <w:noProof/>
            <w:webHidden/>
          </w:rPr>
        </w:r>
        <w:r w:rsidR="008A1B08">
          <w:rPr>
            <w:noProof/>
            <w:webHidden/>
          </w:rPr>
          <w:fldChar w:fldCharType="separate"/>
        </w:r>
        <w:r w:rsidR="008A1B08">
          <w:rPr>
            <w:noProof/>
            <w:webHidden/>
          </w:rPr>
          <w:t>3</w:t>
        </w:r>
        <w:r w:rsidR="008A1B08">
          <w:rPr>
            <w:noProof/>
            <w:webHidden/>
          </w:rPr>
          <w:fldChar w:fldCharType="end"/>
        </w:r>
      </w:hyperlink>
    </w:p>
    <w:p w14:paraId="0B7DB807" w14:textId="66914D00" w:rsidR="008A1B08" w:rsidRDefault="00904FA3">
      <w:pPr>
        <w:pStyle w:val="TOC2"/>
        <w:rPr>
          <w:rFonts w:asciiTheme="minorHAnsi" w:eastAsiaTheme="minorEastAsia" w:hAnsiTheme="minorHAnsi"/>
          <w:noProof/>
          <w:color w:val="auto"/>
          <w:szCs w:val="22"/>
          <w:lang w:eastAsia="en-AU"/>
        </w:rPr>
      </w:pPr>
      <w:hyperlink w:anchor="_Toc57299033" w:history="1">
        <w:r w:rsidR="008A1B08" w:rsidRPr="004A095C">
          <w:rPr>
            <w:rStyle w:val="Hyperlink"/>
            <w:noProof/>
          </w:rPr>
          <w:t>Release of transitional arrangements</w:t>
        </w:r>
        <w:r w:rsidR="008A1B08">
          <w:rPr>
            <w:noProof/>
            <w:webHidden/>
          </w:rPr>
          <w:tab/>
        </w:r>
        <w:r w:rsidR="008A1B08">
          <w:rPr>
            <w:noProof/>
            <w:webHidden/>
          </w:rPr>
          <w:fldChar w:fldCharType="begin"/>
        </w:r>
        <w:r w:rsidR="008A1B08">
          <w:rPr>
            <w:noProof/>
            <w:webHidden/>
          </w:rPr>
          <w:instrText xml:space="preserve"> PAGEREF _Toc57299033 \h </w:instrText>
        </w:r>
        <w:r w:rsidR="008A1B08">
          <w:rPr>
            <w:noProof/>
            <w:webHidden/>
          </w:rPr>
        </w:r>
        <w:r w:rsidR="008A1B08">
          <w:rPr>
            <w:noProof/>
            <w:webHidden/>
          </w:rPr>
          <w:fldChar w:fldCharType="separate"/>
        </w:r>
        <w:r w:rsidR="008A1B08">
          <w:rPr>
            <w:noProof/>
            <w:webHidden/>
          </w:rPr>
          <w:t>3</w:t>
        </w:r>
        <w:r w:rsidR="008A1B08">
          <w:rPr>
            <w:noProof/>
            <w:webHidden/>
          </w:rPr>
          <w:fldChar w:fldCharType="end"/>
        </w:r>
      </w:hyperlink>
    </w:p>
    <w:p w14:paraId="7109917F" w14:textId="64FD9DAF" w:rsidR="008A1B08" w:rsidRDefault="00904FA3">
      <w:pPr>
        <w:pStyle w:val="TOC2"/>
        <w:rPr>
          <w:rFonts w:asciiTheme="minorHAnsi" w:eastAsiaTheme="minorEastAsia" w:hAnsiTheme="minorHAnsi"/>
          <w:noProof/>
          <w:color w:val="auto"/>
          <w:szCs w:val="22"/>
          <w:lang w:eastAsia="en-AU"/>
        </w:rPr>
      </w:pPr>
      <w:hyperlink w:anchor="_Toc57299034" w:history="1">
        <w:r w:rsidR="008A1B08" w:rsidRPr="004A095C">
          <w:rPr>
            <w:rStyle w:val="Hyperlink"/>
            <w:noProof/>
          </w:rPr>
          <w:t>Next steps for Providers</w:t>
        </w:r>
        <w:r w:rsidR="008A1B08">
          <w:rPr>
            <w:noProof/>
            <w:webHidden/>
          </w:rPr>
          <w:tab/>
        </w:r>
        <w:r w:rsidR="008A1B08">
          <w:rPr>
            <w:noProof/>
            <w:webHidden/>
          </w:rPr>
          <w:fldChar w:fldCharType="begin"/>
        </w:r>
        <w:r w:rsidR="008A1B08">
          <w:rPr>
            <w:noProof/>
            <w:webHidden/>
          </w:rPr>
          <w:instrText xml:space="preserve"> PAGEREF _Toc57299034 \h </w:instrText>
        </w:r>
        <w:r w:rsidR="008A1B08">
          <w:rPr>
            <w:noProof/>
            <w:webHidden/>
          </w:rPr>
        </w:r>
        <w:r w:rsidR="008A1B08">
          <w:rPr>
            <w:noProof/>
            <w:webHidden/>
          </w:rPr>
          <w:fldChar w:fldCharType="separate"/>
        </w:r>
        <w:r w:rsidR="008A1B08">
          <w:rPr>
            <w:noProof/>
            <w:webHidden/>
          </w:rPr>
          <w:t>3</w:t>
        </w:r>
        <w:r w:rsidR="008A1B08">
          <w:rPr>
            <w:noProof/>
            <w:webHidden/>
          </w:rPr>
          <w:fldChar w:fldCharType="end"/>
        </w:r>
      </w:hyperlink>
    </w:p>
    <w:p w14:paraId="171FB4BE" w14:textId="24B37A36" w:rsidR="008A1B08" w:rsidRDefault="00904FA3">
      <w:pPr>
        <w:pStyle w:val="TOC1"/>
        <w:rPr>
          <w:rFonts w:asciiTheme="minorHAnsi" w:eastAsiaTheme="minorEastAsia" w:hAnsiTheme="minorHAnsi"/>
          <w:noProof/>
          <w:sz w:val="22"/>
          <w:szCs w:val="22"/>
          <w:lang w:eastAsia="en-AU"/>
        </w:rPr>
      </w:pPr>
      <w:hyperlink w:anchor="_Toc57299035" w:history="1">
        <w:r w:rsidR="008A1B08" w:rsidRPr="004A095C">
          <w:rPr>
            <w:rStyle w:val="Hyperlink"/>
            <w:noProof/>
          </w:rPr>
          <w:t>Registration</w:t>
        </w:r>
        <w:r w:rsidR="008A1B08">
          <w:rPr>
            <w:noProof/>
            <w:webHidden/>
          </w:rPr>
          <w:tab/>
        </w:r>
        <w:r w:rsidR="008A1B08">
          <w:rPr>
            <w:noProof/>
            <w:webHidden/>
          </w:rPr>
          <w:fldChar w:fldCharType="begin"/>
        </w:r>
        <w:r w:rsidR="008A1B08">
          <w:rPr>
            <w:noProof/>
            <w:webHidden/>
          </w:rPr>
          <w:instrText xml:space="preserve"> PAGEREF _Toc57299035 \h </w:instrText>
        </w:r>
        <w:r w:rsidR="008A1B08">
          <w:rPr>
            <w:noProof/>
            <w:webHidden/>
          </w:rPr>
        </w:r>
        <w:r w:rsidR="008A1B08">
          <w:rPr>
            <w:noProof/>
            <w:webHidden/>
          </w:rPr>
          <w:fldChar w:fldCharType="separate"/>
        </w:r>
        <w:r w:rsidR="008A1B08">
          <w:rPr>
            <w:noProof/>
            <w:webHidden/>
          </w:rPr>
          <w:t>4</w:t>
        </w:r>
        <w:r w:rsidR="008A1B08">
          <w:rPr>
            <w:noProof/>
            <w:webHidden/>
          </w:rPr>
          <w:fldChar w:fldCharType="end"/>
        </w:r>
      </w:hyperlink>
    </w:p>
    <w:p w14:paraId="36659D63" w14:textId="15CCD15A" w:rsidR="008A1B08" w:rsidRDefault="00904FA3">
      <w:pPr>
        <w:pStyle w:val="TOC2"/>
        <w:rPr>
          <w:rFonts w:asciiTheme="minorHAnsi" w:eastAsiaTheme="minorEastAsia" w:hAnsiTheme="minorHAnsi"/>
          <w:noProof/>
          <w:color w:val="auto"/>
          <w:szCs w:val="22"/>
          <w:lang w:eastAsia="en-AU"/>
        </w:rPr>
      </w:pPr>
      <w:hyperlink w:anchor="_Toc57299036" w:history="1">
        <w:r w:rsidR="008A1B08" w:rsidRPr="004A095C">
          <w:rPr>
            <w:rStyle w:val="Hyperlink"/>
            <w:noProof/>
          </w:rPr>
          <w:t>Registration process and timeframes</w:t>
        </w:r>
        <w:r w:rsidR="008A1B08">
          <w:rPr>
            <w:noProof/>
            <w:webHidden/>
          </w:rPr>
          <w:tab/>
        </w:r>
        <w:r w:rsidR="008A1B08">
          <w:rPr>
            <w:noProof/>
            <w:webHidden/>
          </w:rPr>
          <w:fldChar w:fldCharType="begin"/>
        </w:r>
        <w:r w:rsidR="008A1B08">
          <w:rPr>
            <w:noProof/>
            <w:webHidden/>
          </w:rPr>
          <w:instrText xml:space="preserve"> PAGEREF _Toc57299036 \h </w:instrText>
        </w:r>
        <w:r w:rsidR="008A1B08">
          <w:rPr>
            <w:noProof/>
            <w:webHidden/>
          </w:rPr>
        </w:r>
        <w:r w:rsidR="008A1B08">
          <w:rPr>
            <w:noProof/>
            <w:webHidden/>
          </w:rPr>
          <w:fldChar w:fldCharType="separate"/>
        </w:r>
        <w:r w:rsidR="008A1B08">
          <w:rPr>
            <w:noProof/>
            <w:webHidden/>
          </w:rPr>
          <w:t>4</w:t>
        </w:r>
        <w:r w:rsidR="008A1B08">
          <w:rPr>
            <w:noProof/>
            <w:webHidden/>
          </w:rPr>
          <w:fldChar w:fldCharType="end"/>
        </w:r>
      </w:hyperlink>
    </w:p>
    <w:p w14:paraId="7353B9ED" w14:textId="1E3B3A83" w:rsidR="008A1B08" w:rsidRDefault="00904FA3">
      <w:pPr>
        <w:pStyle w:val="TOC2"/>
        <w:rPr>
          <w:rFonts w:asciiTheme="minorHAnsi" w:eastAsiaTheme="minorEastAsia" w:hAnsiTheme="minorHAnsi"/>
          <w:noProof/>
          <w:color w:val="auto"/>
          <w:szCs w:val="22"/>
          <w:lang w:eastAsia="en-AU"/>
        </w:rPr>
      </w:pPr>
      <w:hyperlink w:anchor="_Toc57299037" w:history="1">
        <w:r w:rsidR="008A1B08" w:rsidRPr="004A095C">
          <w:rPr>
            <w:rStyle w:val="Hyperlink"/>
            <w:noProof/>
          </w:rPr>
          <w:t>Auditing requirements</w:t>
        </w:r>
        <w:r w:rsidR="008A1B08">
          <w:rPr>
            <w:noProof/>
            <w:webHidden/>
          </w:rPr>
          <w:tab/>
        </w:r>
        <w:r w:rsidR="008A1B08">
          <w:rPr>
            <w:noProof/>
            <w:webHidden/>
          </w:rPr>
          <w:fldChar w:fldCharType="begin"/>
        </w:r>
        <w:r w:rsidR="008A1B08">
          <w:rPr>
            <w:noProof/>
            <w:webHidden/>
          </w:rPr>
          <w:instrText xml:space="preserve"> PAGEREF _Toc57299037 \h </w:instrText>
        </w:r>
        <w:r w:rsidR="008A1B08">
          <w:rPr>
            <w:noProof/>
            <w:webHidden/>
          </w:rPr>
        </w:r>
        <w:r w:rsidR="008A1B08">
          <w:rPr>
            <w:noProof/>
            <w:webHidden/>
          </w:rPr>
          <w:fldChar w:fldCharType="separate"/>
        </w:r>
        <w:r w:rsidR="008A1B08">
          <w:rPr>
            <w:noProof/>
            <w:webHidden/>
          </w:rPr>
          <w:t>7</w:t>
        </w:r>
        <w:r w:rsidR="008A1B08">
          <w:rPr>
            <w:noProof/>
            <w:webHidden/>
          </w:rPr>
          <w:fldChar w:fldCharType="end"/>
        </w:r>
      </w:hyperlink>
    </w:p>
    <w:p w14:paraId="6E10A691" w14:textId="2987D4EC" w:rsidR="008A1B08" w:rsidRDefault="00904FA3">
      <w:pPr>
        <w:pStyle w:val="TOC2"/>
        <w:rPr>
          <w:rFonts w:asciiTheme="minorHAnsi" w:eastAsiaTheme="minorEastAsia" w:hAnsiTheme="minorHAnsi"/>
          <w:noProof/>
          <w:color w:val="auto"/>
          <w:szCs w:val="22"/>
          <w:lang w:eastAsia="en-AU"/>
        </w:rPr>
      </w:pPr>
      <w:hyperlink w:anchor="_Toc57299038" w:history="1">
        <w:r w:rsidR="008A1B08" w:rsidRPr="004A095C">
          <w:rPr>
            <w:rStyle w:val="Hyperlink"/>
            <w:noProof/>
          </w:rPr>
          <w:t>Auditing costs</w:t>
        </w:r>
        <w:r w:rsidR="008A1B08">
          <w:rPr>
            <w:noProof/>
            <w:webHidden/>
          </w:rPr>
          <w:tab/>
        </w:r>
        <w:r w:rsidR="008A1B08">
          <w:rPr>
            <w:noProof/>
            <w:webHidden/>
          </w:rPr>
          <w:fldChar w:fldCharType="begin"/>
        </w:r>
        <w:r w:rsidR="008A1B08">
          <w:rPr>
            <w:noProof/>
            <w:webHidden/>
          </w:rPr>
          <w:instrText xml:space="preserve"> PAGEREF _Toc57299038 \h </w:instrText>
        </w:r>
        <w:r w:rsidR="008A1B08">
          <w:rPr>
            <w:noProof/>
            <w:webHidden/>
          </w:rPr>
        </w:r>
        <w:r w:rsidR="008A1B08">
          <w:rPr>
            <w:noProof/>
            <w:webHidden/>
          </w:rPr>
          <w:fldChar w:fldCharType="separate"/>
        </w:r>
        <w:r w:rsidR="008A1B08">
          <w:rPr>
            <w:noProof/>
            <w:webHidden/>
          </w:rPr>
          <w:t>10</w:t>
        </w:r>
        <w:r w:rsidR="008A1B08">
          <w:rPr>
            <w:noProof/>
            <w:webHidden/>
          </w:rPr>
          <w:fldChar w:fldCharType="end"/>
        </w:r>
      </w:hyperlink>
    </w:p>
    <w:p w14:paraId="0FD2F10E" w14:textId="00984A53" w:rsidR="008A1B08" w:rsidRDefault="00904FA3">
      <w:pPr>
        <w:pStyle w:val="TOC2"/>
        <w:rPr>
          <w:rFonts w:asciiTheme="minorHAnsi" w:eastAsiaTheme="minorEastAsia" w:hAnsiTheme="minorHAnsi"/>
          <w:noProof/>
          <w:color w:val="auto"/>
          <w:szCs w:val="22"/>
          <w:lang w:eastAsia="en-AU"/>
        </w:rPr>
      </w:pPr>
      <w:hyperlink w:anchor="_Toc57299039" w:history="1">
        <w:r w:rsidR="008A1B08" w:rsidRPr="004A095C">
          <w:rPr>
            <w:rStyle w:val="Hyperlink"/>
            <w:noProof/>
          </w:rPr>
          <w:t>Registration in other states and territories</w:t>
        </w:r>
        <w:r w:rsidR="008A1B08">
          <w:rPr>
            <w:noProof/>
            <w:webHidden/>
          </w:rPr>
          <w:tab/>
        </w:r>
        <w:r w:rsidR="008A1B08">
          <w:rPr>
            <w:noProof/>
            <w:webHidden/>
          </w:rPr>
          <w:fldChar w:fldCharType="begin"/>
        </w:r>
        <w:r w:rsidR="008A1B08">
          <w:rPr>
            <w:noProof/>
            <w:webHidden/>
          </w:rPr>
          <w:instrText xml:space="preserve"> PAGEREF _Toc57299039 \h </w:instrText>
        </w:r>
        <w:r w:rsidR="008A1B08">
          <w:rPr>
            <w:noProof/>
            <w:webHidden/>
          </w:rPr>
        </w:r>
        <w:r w:rsidR="008A1B08">
          <w:rPr>
            <w:noProof/>
            <w:webHidden/>
          </w:rPr>
          <w:fldChar w:fldCharType="separate"/>
        </w:r>
        <w:r w:rsidR="008A1B08">
          <w:rPr>
            <w:noProof/>
            <w:webHidden/>
          </w:rPr>
          <w:t>12</w:t>
        </w:r>
        <w:r w:rsidR="008A1B08">
          <w:rPr>
            <w:noProof/>
            <w:webHidden/>
          </w:rPr>
          <w:fldChar w:fldCharType="end"/>
        </w:r>
      </w:hyperlink>
    </w:p>
    <w:p w14:paraId="2A765A9D" w14:textId="11A43522" w:rsidR="008A1B08" w:rsidRDefault="00904FA3">
      <w:pPr>
        <w:pStyle w:val="TOC2"/>
        <w:rPr>
          <w:rFonts w:asciiTheme="minorHAnsi" w:eastAsiaTheme="minorEastAsia" w:hAnsiTheme="minorHAnsi"/>
          <w:noProof/>
          <w:color w:val="auto"/>
          <w:szCs w:val="22"/>
          <w:lang w:eastAsia="en-AU"/>
        </w:rPr>
      </w:pPr>
      <w:hyperlink w:anchor="_Toc57299040" w:history="1">
        <w:r w:rsidR="008A1B08" w:rsidRPr="004A095C">
          <w:rPr>
            <w:rStyle w:val="Hyperlink"/>
            <w:noProof/>
          </w:rPr>
          <w:t>Conflicts of interest</w:t>
        </w:r>
        <w:r w:rsidR="008A1B08">
          <w:rPr>
            <w:noProof/>
            <w:webHidden/>
          </w:rPr>
          <w:tab/>
        </w:r>
        <w:r w:rsidR="008A1B08">
          <w:rPr>
            <w:noProof/>
            <w:webHidden/>
          </w:rPr>
          <w:fldChar w:fldCharType="begin"/>
        </w:r>
        <w:r w:rsidR="008A1B08">
          <w:rPr>
            <w:noProof/>
            <w:webHidden/>
          </w:rPr>
          <w:instrText xml:space="preserve"> PAGEREF _Toc57299040 \h </w:instrText>
        </w:r>
        <w:r w:rsidR="008A1B08">
          <w:rPr>
            <w:noProof/>
            <w:webHidden/>
          </w:rPr>
        </w:r>
        <w:r w:rsidR="008A1B08">
          <w:rPr>
            <w:noProof/>
            <w:webHidden/>
          </w:rPr>
          <w:fldChar w:fldCharType="separate"/>
        </w:r>
        <w:r w:rsidR="008A1B08">
          <w:rPr>
            <w:noProof/>
            <w:webHidden/>
          </w:rPr>
          <w:t>13</w:t>
        </w:r>
        <w:r w:rsidR="008A1B08">
          <w:rPr>
            <w:noProof/>
            <w:webHidden/>
          </w:rPr>
          <w:fldChar w:fldCharType="end"/>
        </w:r>
      </w:hyperlink>
    </w:p>
    <w:p w14:paraId="197EF92D" w14:textId="5916AE13" w:rsidR="008A1B08" w:rsidRDefault="00904FA3">
      <w:pPr>
        <w:pStyle w:val="TOC2"/>
        <w:rPr>
          <w:rFonts w:asciiTheme="minorHAnsi" w:eastAsiaTheme="minorEastAsia" w:hAnsiTheme="minorHAnsi"/>
          <w:noProof/>
          <w:color w:val="auto"/>
          <w:szCs w:val="22"/>
          <w:lang w:eastAsia="en-AU"/>
        </w:rPr>
      </w:pPr>
      <w:hyperlink w:anchor="_Toc57299041" w:history="1">
        <w:r w:rsidR="008A1B08" w:rsidRPr="004A095C">
          <w:rPr>
            <w:rStyle w:val="Hyperlink"/>
            <w:noProof/>
          </w:rPr>
          <w:t>Consultancy services</w:t>
        </w:r>
        <w:r w:rsidR="008A1B08">
          <w:rPr>
            <w:noProof/>
            <w:webHidden/>
          </w:rPr>
          <w:tab/>
        </w:r>
        <w:r w:rsidR="008A1B08">
          <w:rPr>
            <w:noProof/>
            <w:webHidden/>
          </w:rPr>
          <w:fldChar w:fldCharType="begin"/>
        </w:r>
        <w:r w:rsidR="008A1B08">
          <w:rPr>
            <w:noProof/>
            <w:webHidden/>
          </w:rPr>
          <w:instrText xml:space="preserve"> PAGEREF _Toc57299041 \h </w:instrText>
        </w:r>
        <w:r w:rsidR="008A1B08">
          <w:rPr>
            <w:noProof/>
            <w:webHidden/>
          </w:rPr>
        </w:r>
        <w:r w:rsidR="008A1B08">
          <w:rPr>
            <w:noProof/>
            <w:webHidden/>
          </w:rPr>
          <w:fldChar w:fldCharType="separate"/>
        </w:r>
        <w:r w:rsidR="008A1B08">
          <w:rPr>
            <w:noProof/>
            <w:webHidden/>
          </w:rPr>
          <w:t>13</w:t>
        </w:r>
        <w:r w:rsidR="008A1B08">
          <w:rPr>
            <w:noProof/>
            <w:webHidden/>
          </w:rPr>
          <w:fldChar w:fldCharType="end"/>
        </w:r>
      </w:hyperlink>
    </w:p>
    <w:p w14:paraId="3729F968" w14:textId="5BF4FD24" w:rsidR="008A1B08" w:rsidRDefault="00904FA3">
      <w:pPr>
        <w:pStyle w:val="TOC1"/>
        <w:rPr>
          <w:rFonts w:asciiTheme="minorHAnsi" w:eastAsiaTheme="minorEastAsia" w:hAnsiTheme="minorHAnsi"/>
          <w:noProof/>
          <w:sz w:val="22"/>
          <w:szCs w:val="22"/>
          <w:lang w:eastAsia="en-AU"/>
        </w:rPr>
      </w:pPr>
      <w:hyperlink w:anchor="_Toc57299042" w:history="1">
        <w:r w:rsidR="008A1B08" w:rsidRPr="004A095C">
          <w:rPr>
            <w:rStyle w:val="Hyperlink"/>
            <w:noProof/>
          </w:rPr>
          <w:t>NDIS Code of Conduct</w:t>
        </w:r>
        <w:r w:rsidR="008A1B08">
          <w:rPr>
            <w:noProof/>
            <w:webHidden/>
          </w:rPr>
          <w:tab/>
        </w:r>
        <w:r w:rsidR="008A1B08">
          <w:rPr>
            <w:noProof/>
            <w:webHidden/>
          </w:rPr>
          <w:fldChar w:fldCharType="begin"/>
        </w:r>
        <w:r w:rsidR="008A1B08">
          <w:rPr>
            <w:noProof/>
            <w:webHidden/>
          </w:rPr>
          <w:instrText xml:space="preserve"> PAGEREF _Toc57299042 \h </w:instrText>
        </w:r>
        <w:r w:rsidR="008A1B08">
          <w:rPr>
            <w:noProof/>
            <w:webHidden/>
          </w:rPr>
        </w:r>
        <w:r w:rsidR="008A1B08">
          <w:rPr>
            <w:noProof/>
            <w:webHidden/>
          </w:rPr>
          <w:fldChar w:fldCharType="separate"/>
        </w:r>
        <w:r w:rsidR="008A1B08">
          <w:rPr>
            <w:noProof/>
            <w:webHidden/>
          </w:rPr>
          <w:t>14</w:t>
        </w:r>
        <w:r w:rsidR="008A1B08">
          <w:rPr>
            <w:noProof/>
            <w:webHidden/>
          </w:rPr>
          <w:fldChar w:fldCharType="end"/>
        </w:r>
      </w:hyperlink>
    </w:p>
    <w:p w14:paraId="6051DE40" w14:textId="53343EB2" w:rsidR="008A1B08" w:rsidRDefault="00904FA3">
      <w:pPr>
        <w:pStyle w:val="TOC2"/>
        <w:rPr>
          <w:rFonts w:asciiTheme="minorHAnsi" w:eastAsiaTheme="minorEastAsia" w:hAnsiTheme="minorHAnsi"/>
          <w:noProof/>
          <w:color w:val="auto"/>
          <w:szCs w:val="22"/>
          <w:lang w:eastAsia="en-AU"/>
        </w:rPr>
      </w:pPr>
      <w:hyperlink w:anchor="_Toc57299043" w:history="1">
        <w:r w:rsidR="008A1B08" w:rsidRPr="004A095C">
          <w:rPr>
            <w:rStyle w:val="Hyperlink"/>
            <w:noProof/>
          </w:rPr>
          <w:t>Unregistered providers</w:t>
        </w:r>
        <w:r w:rsidR="008A1B08">
          <w:rPr>
            <w:noProof/>
            <w:webHidden/>
          </w:rPr>
          <w:tab/>
        </w:r>
        <w:r w:rsidR="008A1B08">
          <w:rPr>
            <w:noProof/>
            <w:webHidden/>
          </w:rPr>
          <w:fldChar w:fldCharType="begin"/>
        </w:r>
        <w:r w:rsidR="008A1B08">
          <w:rPr>
            <w:noProof/>
            <w:webHidden/>
          </w:rPr>
          <w:instrText xml:space="preserve"> PAGEREF _Toc57299043 \h </w:instrText>
        </w:r>
        <w:r w:rsidR="008A1B08">
          <w:rPr>
            <w:noProof/>
            <w:webHidden/>
          </w:rPr>
        </w:r>
        <w:r w:rsidR="008A1B08">
          <w:rPr>
            <w:noProof/>
            <w:webHidden/>
          </w:rPr>
          <w:fldChar w:fldCharType="separate"/>
        </w:r>
        <w:r w:rsidR="008A1B08">
          <w:rPr>
            <w:noProof/>
            <w:webHidden/>
          </w:rPr>
          <w:t>14</w:t>
        </w:r>
        <w:r w:rsidR="008A1B08">
          <w:rPr>
            <w:noProof/>
            <w:webHidden/>
          </w:rPr>
          <w:fldChar w:fldCharType="end"/>
        </w:r>
      </w:hyperlink>
    </w:p>
    <w:p w14:paraId="3FC8246D" w14:textId="14B53276" w:rsidR="008A1B08" w:rsidRDefault="00904FA3">
      <w:pPr>
        <w:pStyle w:val="TOC2"/>
        <w:rPr>
          <w:rFonts w:asciiTheme="minorHAnsi" w:eastAsiaTheme="minorEastAsia" w:hAnsiTheme="minorHAnsi"/>
          <w:noProof/>
          <w:color w:val="auto"/>
          <w:szCs w:val="22"/>
          <w:lang w:eastAsia="en-AU"/>
        </w:rPr>
      </w:pPr>
      <w:hyperlink w:anchor="_Toc57299044" w:history="1">
        <w:r w:rsidR="008A1B08" w:rsidRPr="004A095C">
          <w:rPr>
            <w:rStyle w:val="Hyperlink"/>
            <w:noProof/>
          </w:rPr>
          <w:t>Self-managing participants</w:t>
        </w:r>
        <w:r w:rsidR="008A1B08">
          <w:rPr>
            <w:noProof/>
            <w:webHidden/>
          </w:rPr>
          <w:tab/>
        </w:r>
        <w:r w:rsidR="008A1B08">
          <w:rPr>
            <w:noProof/>
            <w:webHidden/>
          </w:rPr>
          <w:fldChar w:fldCharType="begin"/>
        </w:r>
        <w:r w:rsidR="008A1B08">
          <w:rPr>
            <w:noProof/>
            <w:webHidden/>
          </w:rPr>
          <w:instrText xml:space="preserve"> PAGEREF _Toc57299044 \h </w:instrText>
        </w:r>
        <w:r w:rsidR="008A1B08">
          <w:rPr>
            <w:noProof/>
            <w:webHidden/>
          </w:rPr>
        </w:r>
        <w:r w:rsidR="008A1B08">
          <w:rPr>
            <w:noProof/>
            <w:webHidden/>
          </w:rPr>
          <w:fldChar w:fldCharType="separate"/>
        </w:r>
        <w:r w:rsidR="008A1B08">
          <w:rPr>
            <w:noProof/>
            <w:webHidden/>
          </w:rPr>
          <w:t>14</w:t>
        </w:r>
        <w:r w:rsidR="008A1B08">
          <w:rPr>
            <w:noProof/>
            <w:webHidden/>
          </w:rPr>
          <w:fldChar w:fldCharType="end"/>
        </w:r>
      </w:hyperlink>
    </w:p>
    <w:p w14:paraId="7C2A4801" w14:textId="1DA1321E" w:rsidR="008A1B08" w:rsidRDefault="00904FA3">
      <w:pPr>
        <w:pStyle w:val="TOC1"/>
        <w:rPr>
          <w:rFonts w:asciiTheme="minorHAnsi" w:eastAsiaTheme="minorEastAsia" w:hAnsiTheme="minorHAnsi"/>
          <w:noProof/>
          <w:sz w:val="22"/>
          <w:szCs w:val="22"/>
          <w:lang w:eastAsia="en-AU"/>
        </w:rPr>
      </w:pPr>
      <w:hyperlink w:anchor="_Toc57299045" w:history="1">
        <w:r w:rsidR="008A1B08" w:rsidRPr="004A095C">
          <w:rPr>
            <w:rStyle w:val="Hyperlink"/>
            <w:noProof/>
          </w:rPr>
          <w:t>Complaints</w:t>
        </w:r>
        <w:r w:rsidR="008A1B08">
          <w:rPr>
            <w:noProof/>
            <w:webHidden/>
          </w:rPr>
          <w:tab/>
        </w:r>
        <w:r w:rsidR="008A1B08">
          <w:rPr>
            <w:noProof/>
            <w:webHidden/>
          </w:rPr>
          <w:fldChar w:fldCharType="begin"/>
        </w:r>
        <w:r w:rsidR="008A1B08">
          <w:rPr>
            <w:noProof/>
            <w:webHidden/>
          </w:rPr>
          <w:instrText xml:space="preserve"> PAGEREF _Toc57299045 \h </w:instrText>
        </w:r>
        <w:r w:rsidR="008A1B08">
          <w:rPr>
            <w:noProof/>
            <w:webHidden/>
          </w:rPr>
        </w:r>
        <w:r w:rsidR="008A1B08">
          <w:rPr>
            <w:noProof/>
            <w:webHidden/>
          </w:rPr>
          <w:fldChar w:fldCharType="separate"/>
        </w:r>
        <w:r w:rsidR="008A1B08">
          <w:rPr>
            <w:noProof/>
            <w:webHidden/>
          </w:rPr>
          <w:t>15</w:t>
        </w:r>
        <w:r w:rsidR="008A1B08">
          <w:rPr>
            <w:noProof/>
            <w:webHidden/>
          </w:rPr>
          <w:fldChar w:fldCharType="end"/>
        </w:r>
      </w:hyperlink>
    </w:p>
    <w:p w14:paraId="7D194978" w14:textId="089A8605" w:rsidR="008A1B08" w:rsidRDefault="00904FA3">
      <w:pPr>
        <w:pStyle w:val="TOC2"/>
        <w:rPr>
          <w:rFonts w:asciiTheme="minorHAnsi" w:eastAsiaTheme="minorEastAsia" w:hAnsiTheme="minorHAnsi"/>
          <w:noProof/>
          <w:color w:val="auto"/>
          <w:szCs w:val="22"/>
          <w:lang w:eastAsia="en-AU"/>
        </w:rPr>
      </w:pPr>
      <w:hyperlink w:anchor="_Toc57299046" w:history="1">
        <w:r w:rsidR="008A1B08" w:rsidRPr="004A095C">
          <w:rPr>
            <w:rStyle w:val="Hyperlink"/>
            <w:noProof/>
          </w:rPr>
          <w:t>Resources and information for NDIS Participants</w:t>
        </w:r>
        <w:r w:rsidR="008A1B08">
          <w:rPr>
            <w:noProof/>
            <w:webHidden/>
          </w:rPr>
          <w:tab/>
        </w:r>
        <w:r w:rsidR="008A1B08">
          <w:rPr>
            <w:noProof/>
            <w:webHidden/>
          </w:rPr>
          <w:fldChar w:fldCharType="begin"/>
        </w:r>
        <w:r w:rsidR="008A1B08">
          <w:rPr>
            <w:noProof/>
            <w:webHidden/>
          </w:rPr>
          <w:instrText xml:space="preserve"> PAGEREF _Toc57299046 \h </w:instrText>
        </w:r>
        <w:r w:rsidR="008A1B08">
          <w:rPr>
            <w:noProof/>
            <w:webHidden/>
          </w:rPr>
        </w:r>
        <w:r w:rsidR="008A1B08">
          <w:rPr>
            <w:noProof/>
            <w:webHidden/>
          </w:rPr>
          <w:fldChar w:fldCharType="separate"/>
        </w:r>
        <w:r w:rsidR="008A1B08">
          <w:rPr>
            <w:noProof/>
            <w:webHidden/>
          </w:rPr>
          <w:t>15</w:t>
        </w:r>
        <w:r w:rsidR="008A1B08">
          <w:rPr>
            <w:noProof/>
            <w:webHidden/>
          </w:rPr>
          <w:fldChar w:fldCharType="end"/>
        </w:r>
      </w:hyperlink>
    </w:p>
    <w:p w14:paraId="4E246B37" w14:textId="15720AE7" w:rsidR="008A1B08" w:rsidRDefault="00904FA3">
      <w:pPr>
        <w:pStyle w:val="TOC1"/>
        <w:rPr>
          <w:rFonts w:asciiTheme="minorHAnsi" w:eastAsiaTheme="minorEastAsia" w:hAnsiTheme="minorHAnsi"/>
          <w:noProof/>
          <w:sz w:val="22"/>
          <w:szCs w:val="22"/>
          <w:lang w:eastAsia="en-AU"/>
        </w:rPr>
      </w:pPr>
      <w:hyperlink w:anchor="_Toc57299047" w:history="1">
        <w:r w:rsidR="008A1B08" w:rsidRPr="004A095C">
          <w:rPr>
            <w:rStyle w:val="Hyperlink"/>
            <w:noProof/>
          </w:rPr>
          <w:t>Reportable Incidents</w:t>
        </w:r>
        <w:r w:rsidR="008A1B08">
          <w:rPr>
            <w:noProof/>
            <w:webHidden/>
          </w:rPr>
          <w:tab/>
        </w:r>
        <w:r w:rsidR="008A1B08">
          <w:rPr>
            <w:noProof/>
            <w:webHidden/>
          </w:rPr>
          <w:fldChar w:fldCharType="begin"/>
        </w:r>
        <w:r w:rsidR="008A1B08">
          <w:rPr>
            <w:noProof/>
            <w:webHidden/>
          </w:rPr>
          <w:instrText xml:space="preserve"> PAGEREF _Toc57299047 \h </w:instrText>
        </w:r>
        <w:r w:rsidR="008A1B08">
          <w:rPr>
            <w:noProof/>
            <w:webHidden/>
          </w:rPr>
        </w:r>
        <w:r w:rsidR="008A1B08">
          <w:rPr>
            <w:noProof/>
            <w:webHidden/>
          </w:rPr>
          <w:fldChar w:fldCharType="separate"/>
        </w:r>
        <w:r w:rsidR="008A1B08">
          <w:rPr>
            <w:noProof/>
            <w:webHidden/>
          </w:rPr>
          <w:t>15</w:t>
        </w:r>
        <w:r w:rsidR="008A1B08">
          <w:rPr>
            <w:noProof/>
            <w:webHidden/>
          </w:rPr>
          <w:fldChar w:fldCharType="end"/>
        </w:r>
      </w:hyperlink>
    </w:p>
    <w:p w14:paraId="6632091A" w14:textId="04208ABB" w:rsidR="008A1B08" w:rsidRDefault="00904FA3">
      <w:pPr>
        <w:pStyle w:val="TOC2"/>
        <w:rPr>
          <w:rFonts w:asciiTheme="minorHAnsi" w:eastAsiaTheme="minorEastAsia" w:hAnsiTheme="minorHAnsi"/>
          <w:noProof/>
          <w:color w:val="auto"/>
          <w:szCs w:val="22"/>
          <w:lang w:eastAsia="en-AU"/>
        </w:rPr>
      </w:pPr>
      <w:hyperlink w:anchor="_Toc57299048" w:history="1">
        <w:r w:rsidR="008A1B08" w:rsidRPr="004A095C">
          <w:rPr>
            <w:rStyle w:val="Hyperlink"/>
            <w:noProof/>
          </w:rPr>
          <w:t>Reporting requirements</w:t>
        </w:r>
        <w:r w:rsidR="008A1B08">
          <w:rPr>
            <w:noProof/>
            <w:webHidden/>
          </w:rPr>
          <w:tab/>
        </w:r>
        <w:r w:rsidR="008A1B08">
          <w:rPr>
            <w:noProof/>
            <w:webHidden/>
          </w:rPr>
          <w:fldChar w:fldCharType="begin"/>
        </w:r>
        <w:r w:rsidR="008A1B08">
          <w:rPr>
            <w:noProof/>
            <w:webHidden/>
          </w:rPr>
          <w:instrText xml:space="preserve"> PAGEREF _Toc57299048 \h </w:instrText>
        </w:r>
        <w:r w:rsidR="008A1B08">
          <w:rPr>
            <w:noProof/>
            <w:webHidden/>
          </w:rPr>
        </w:r>
        <w:r w:rsidR="008A1B08">
          <w:rPr>
            <w:noProof/>
            <w:webHidden/>
          </w:rPr>
          <w:fldChar w:fldCharType="separate"/>
        </w:r>
        <w:r w:rsidR="008A1B08">
          <w:rPr>
            <w:noProof/>
            <w:webHidden/>
          </w:rPr>
          <w:t>15</w:t>
        </w:r>
        <w:r w:rsidR="008A1B08">
          <w:rPr>
            <w:noProof/>
            <w:webHidden/>
          </w:rPr>
          <w:fldChar w:fldCharType="end"/>
        </w:r>
      </w:hyperlink>
    </w:p>
    <w:p w14:paraId="28940868" w14:textId="7227E427" w:rsidR="008A1B08" w:rsidRDefault="00904FA3">
      <w:pPr>
        <w:pStyle w:val="TOC1"/>
        <w:rPr>
          <w:rFonts w:asciiTheme="minorHAnsi" w:eastAsiaTheme="minorEastAsia" w:hAnsiTheme="minorHAnsi"/>
          <w:noProof/>
          <w:sz w:val="22"/>
          <w:szCs w:val="22"/>
          <w:lang w:eastAsia="en-AU"/>
        </w:rPr>
      </w:pPr>
      <w:hyperlink w:anchor="_Toc57299049" w:history="1">
        <w:r w:rsidR="008A1B08" w:rsidRPr="004A095C">
          <w:rPr>
            <w:rStyle w:val="Hyperlink"/>
            <w:noProof/>
          </w:rPr>
          <w:t>Behaviour Support</w:t>
        </w:r>
        <w:r w:rsidR="008A1B08">
          <w:rPr>
            <w:noProof/>
            <w:webHidden/>
          </w:rPr>
          <w:tab/>
        </w:r>
        <w:r w:rsidR="008A1B08">
          <w:rPr>
            <w:noProof/>
            <w:webHidden/>
          </w:rPr>
          <w:fldChar w:fldCharType="begin"/>
        </w:r>
        <w:r w:rsidR="008A1B08">
          <w:rPr>
            <w:noProof/>
            <w:webHidden/>
          </w:rPr>
          <w:instrText xml:space="preserve"> PAGEREF _Toc57299049 \h </w:instrText>
        </w:r>
        <w:r w:rsidR="008A1B08">
          <w:rPr>
            <w:noProof/>
            <w:webHidden/>
          </w:rPr>
        </w:r>
        <w:r w:rsidR="008A1B08">
          <w:rPr>
            <w:noProof/>
            <w:webHidden/>
          </w:rPr>
          <w:fldChar w:fldCharType="separate"/>
        </w:r>
        <w:r w:rsidR="008A1B08">
          <w:rPr>
            <w:noProof/>
            <w:webHidden/>
          </w:rPr>
          <w:t>17</w:t>
        </w:r>
        <w:r w:rsidR="008A1B08">
          <w:rPr>
            <w:noProof/>
            <w:webHidden/>
          </w:rPr>
          <w:fldChar w:fldCharType="end"/>
        </w:r>
      </w:hyperlink>
    </w:p>
    <w:p w14:paraId="52134F14" w14:textId="3CF03328" w:rsidR="008A1B08" w:rsidRDefault="00904FA3">
      <w:pPr>
        <w:pStyle w:val="TOC2"/>
        <w:rPr>
          <w:rFonts w:asciiTheme="minorHAnsi" w:eastAsiaTheme="minorEastAsia" w:hAnsiTheme="minorHAnsi"/>
          <w:noProof/>
          <w:color w:val="auto"/>
          <w:szCs w:val="22"/>
          <w:lang w:eastAsia="en-AU"/>
        </w:rPr>
      </w:pPr>
      <w:hyperlink w:anchor="_Toc57299050" w:history="1">
        <w:r w:rsidR="008A1B08" w:rsidRPr="004A095C">
          <w:rPr>
            <w:rStyle w:val="Hyperlink"/>
            <w:noProof/>
          </w:rPr>
          <w:t>Behaviour Support Plans</w:t>
        </w:r>
        <w:r w:rsidR="008A1B08">
          <w:rPr>
            <w:noProof/>
            <w:webHidden/>
          </w:rPr>
          <w:tab/>
        </w:r>
        <w:r w:rsidR="008A1B08">
          <w:rPr>
            <w:noProof/>
            <w:webHidden/>
          </w:rPr>
          <w:fldChar w:fldCharType="begin"/>
        </w:r>
        <w:r w:rsidR="008A1B08">
          <w:rPr>
            <w:noProof/>
            <w:webHidden/>
          </w:rPr>
          <w:instrText xml:space="preserve"> PAGEREF _Toc57299050 \h </w:instrText>
        </w:r>
        <w:r w:rsidR="008A1B08">
          <w:rPr>
            <w:noProof/>
            <w:webHidden/>
          </w:rPr>
        </w:r>
        <w:r w:rsidR="008A1B08">
          <w:rPr>
            <w:noProof/>
            <w:webHidden/>
          </w:rPr>
          <w:fldChar w:fldCharType="separate"/>
        </w:r>
        <w:r w:rsidR="008A1B08">
          <w:rPr>
            <w:noProof/>
            <w:webHidden/>
          </w:rPr>
          <w:t>17</w:t>
        </w:r>
        <w:r w:rsidR="008A1B08">
          <w:rPr>
            <w:noProof/>
            <w:webHidden/>
          </w:rPr>
          <w:fldChar w:fldCharType="end"/>
        </w:r>
      </w:hyperlink>
    </w:p>
    <w:p w14:paraId="49CD8F2D" w14:textId="32115397" w:rsidR="008A1B08" w:rsidRDefault="00904FA3">
      <w:pPr>
        <w:pStyle w:val="TOC2"/>
        <w:rPr>
          <w:rFonts w:asciiTheme="minorHAnsi" w:eastAsiaTheme="minorEastAsia" w:hAnsiTheme="minorHAnsi"/>
          <w:noProof/>
          <w:color w:val="auto"/>
          <w:szCs w:val="22"/>
          <w:lang w:eastAsia="en-AU"/>
        </w:rPr>
      </w:pPr>
      <w:hyperlink w:anchor="_Toc57299051" w:history="1">
        <w:r w:rsidR="008A1B08" w:rsidRPr="004A095C">
          <w:rPr>
            <w:rStyle w:val="Hyperlink"/>
            <w:noProof/>
          </w:rPr>
          <w:t>Restrictive practices</w:t>
        </w:r>
        <w:r w:rsidR="008A1B08">
          <w:rPr>
            <w:noProof/>
            <w:webHidden/>
          </w:rPr>
          <w:tab/>
        </w:r>
        <w:r w:rsidR="008A1B08">
          <w:rPr>
            <w:noProof/>
            <w:webHidden/>
          </w:rPr>
          <w:fldChar w:fldCharType="begin"/>
        </w:r>
        <w:r w:rsidR="008A1B08">
          <w:rPr>
            <w:noProof/>
            <w:webHidden/>
          </w:rPr>
          <w:instrText xml:space="preserve"> PAGEREF _Toc57299051 \h </w:instrText>
        </w:r>
        <w:r w:rsidR="008A1B08">
          <w:rPr>
            <w:noProof/>
            <w:webHidden/>
          </w:rPr>
        </w:r>
        <w:r w:rsidR="008A1B08">
          <w:rPr>
            <w:noProof/>
            <w:webHidden/>
          </w:rPr>
          <w:fldChar w:fldCharType="separate"/>
        </w:r>
        <w:r w:rsidR="008A1B08">
          <w:rPr>
            <w:noProof/>
            <w:webHidden/>
          </w:rPr>
          <w:t>18</w:t>
        </w:r>
        <w:r w:rsidR="008A1B08">
          <w:rPr>
            <w:noProof/>
            <w:webHidden/>
          </w:rPr>
          <w:fldChar w:fldCharType="end"/>
        </w:r>
      </w:hyperlink>
    </w:p>
    <w:p w14:paraId="6DFA942D" w14:textId="47B2B62F" w:rsidR="008A1B08" w:rsidRDefault="00904FA3">
      <w:pPr>
        <w:pStyle w:val="TOC1"/>
        <w:rPr>
          <w:rFonts w:asciiTheme="minorHAnsi" w:eastAsiaTheme="minorEastAsia" w:hAnsiTheme="minorHAnsi"/>
          <w:noProof/>
          <w:sz w:val="22"/>
          <w:szCs w:val="22"/>
          <w:lang w:eastAsia="en-AU"/>
        </w:rPr>
      </w:pPr>
      <w:hyperlink w:anchor="_Toc57299052" w:history="1">
        <w:r w:rsidR="008A1B08" w:rsidRPr="004A095C">
          <w:rPr>
            <w:rStyle w:val="Hyperlink"/>
            <w:noProof/>
          </w:rPr>
          <w:t>Worker Screening</w:t>
        </w:r>
        <w:r w:rsidR="008A1B08">
          <w:rPr>
            <w:noProof/>
            <w:webHidden/>
          </w:rPr>
          <w:tab/>
        </w:r>
        <w:r w:rsidR="008A1B08">
          <w:rPr>
            <w:noProof/>
            <w:webHidden/>
          </w:rPr>
          <w:fldChar w:fldCharType="begin"/>
        </w:r>
        <w:r w:rsidR="008A1B08">
          <w:rPr>
            <w:noProof/>
            <w:webHidden/>
          </w:rPr>
          <w:instrText xml:space="preserve"> PAGEREF _Toc57299052 \h </w:instrText>
        </w:r>
        <w:r w:rsidR="008A1B08">
          <w:rPr>
            <w:noProof/>
            <w:webHidden/>
          </w:rPr>
        </w:r>
        <w:r w:rsidR="008A1B08">
          <w:rPr>
            <w:noProof/>
            <w:webHidden/>
          </w:rPr>
          <w:fldChar w:fldCharType="separate"/>
        </w:r>
        <w:r w:rsidR="008A1B08">
          <w:rPr>
            <w:noProof/>
            <w:webHidden/>
          </w:rPr>
          <w:t>20</w:t>
        </w:r>
        <w:r w:rsidR="008A1B08">
          <w:rPr>
            <w:noProof/>
            <w:webHidden/>
          </w:rPr>
          <w:fldChar w:fldCharType="end"/>
        </w:r>
      </w:hyperlink>
    </w:p>
    <w:p w14:paraId="41137297" w14:textId="2BFDDE7D" w:rsidR="008A1B08" w:rsidRDefault="00904FA3">
      <w:pPr>
        <w:pStyle w:val="TOC2"/>
        <w:rPr>
          <w:rFonts w:asciiTheme="minorHAnsi" w:eastAsiaTheme="minorEastAsia" w:hAnsiTheme="minorHAnsi"/>
          <w:noProof/>
          <w:color w:val="auto"/>
          <w:szCs w:val="22"/>
          <w:lang w:eastAsia="en-AU"/>
        </w:rPr>
      </w:pPr>
      <w:hyperlink w:anchor="_Toc57299053" w:history="1">
        <w:r w:rsidR="008A1B08" w:rsidRPr="004A095C">
          <w:rPr>
            <w:rStyle w:val="Hyperlink"/>
            <w:noProof/>
          </w:rPr>
          <w:t>Transition of screening arrangements</w:t>
        </w:r>
        <w:r w:rsidR="008A1B08">
          <w:rPr>
            <w:noProof/>
            <w:webHidden/>
          </w:rPr>
          <w:tab/>
        </w:r>
        <w:r w:rsidR="008A1B08">
          <w:rPr>
            <w:noProof/>
            <w:webHidden/>
          </w:rPr>
          <w:fldChar w:fldCharType="begin"/>
        </w:r>
        <w:r w:rsidR="008A1B08">
          <w:rPr>
            <w:noProof/>
            <w:webHidden/>
          </w:rPr>
          <w:instrText xml:space="preserve"> PAGEREF _Toc57299053 \h </w:instrText>
        </w:r>
        <w:r w:rsidR="008A1B08">
          <w:rPr>
            <w:noProof/>
            <w:webHidden/>
          </w:rPr>
        </w:r>
        <w:r w:rsidR="008A1B08">
          <w:rPr>
            <w:noProof/>
            <w:webHidden/>
          </w:rPr>
          <w:fldChar w:fldCharType="separate"/>
        </w:r>
        <w:r w:rsidR="008A1B08">
          <w:rPr>
            <w:noProof/>
            <w:webHidden/>
          </w:rPr>
          <w:t>20</w:t>
        </w:r>
        <w:r w:rsidR="008A1B08">
          <w:rPr>
            <w:noProof/>
            <w:webHidden/>
          </w:rPr>
          <w:fldChar w:fldCharType="end"/>
        </w:r>
      </w:hyperlink>
    </w:p>
    <w:p w14:paraId="221FE898" w14:textId="1BACF691" w:rsidR="008A1B08" w:rsidRDefault="00904FA3">
      <w:pPr>
        <w:pStyle w:val="TOC1"/>
        <w:rPr>
          <w:rFonts w:asciiTheme="minorHAnsi" w:eastAsiaTheme="minorEastAsia" w:hAnsiTheme="minorHAnsi"/>
          <w:noProof/>
          <w:sz w:val="22"/>
          <w:szCs w:val="22"/>
          <w:lang w:eastAsia="en-AU"/>
        </w:rPr>
      </w:pPr>
      <w:hyperlink w:anchor="_Toc57299054" w:history="1">
        <w:r w:rsidR="008A1B08" w:rsidRPr="004A095C">
          <w:rPr>
            <w:rStyle w:val="Hyperlink"/>
            <w:noProof/>
          </w:rPr>
          <w:t>Compliance and Enforcement</w:t>
        </w:r>
        <w:r w:rsidR="008A1B08">
          <w:rPr>
            <w:noProof/>
            <w:webHidden/>
          </w:rPr>
          <w:tab/>
        </w:r>
        <w:r w:rsidR="008A1B08">
          <w:rPr>
            <w:noProof/>
            <w:webHidden/>
          </w:rPr>
          <w:fldChar w:fldCharType="begin"/>
        </w:r>
        <w:r w:rsidR="008A1B08">
          <w:rPr>
            <w:noProof/>
            <w:webHidden/>
          </w:rPr>
          <w:instrText xml:space="preserve"> PAGEREF _Toc57299054 \h </w:instrText>
        </w:r>
        <w:r w:rsidR="008A1B08">
          <w:rPr>
            <w:noProof/>
            <w:webHidden/>
          </w:rPr>
        </w:r>
        <w:r w:rsidR="008A1B08">
          <w:rPr>
            <w:noProof/>
            <w:webHidden/>
          </w:rPr>
          <w:fldChar w:fldCharType="separate"/>
        </w:r>
        <w:r w:rsidR="008A1B08">
          <w:rPr>
            <w:noProof/>
            <w:webHidden/>
          </w:rPr>
          <w:t>22</w:t>
        </w:r>
        <w:r w:rsidR="008A1B08">
          <w:rPr>
            <w:noProof/>
            <w:webHidden/>
          </w:rPr>
          <w:fldChar w:fldCharType="end"/>
        </w:r>
      </w:hyperlink>
    </w:p>
    <w:p w14:paraId="3D2ACB9D" w14:textId="619A4712" w:rsidR="008A1B08" w:rsidRDefault="00904FA3">
      <w:pPr>
        <w:pStyle w:val="TOC2"/>
        <w:rPr>
          <w:rFonts w:asciiTheme="minorHAnsi" w:eastAsiaTheme="minorEastAsia" w:hAnsiTheme="minorHAnsi"/>
          <w:noProof/>
          <w:color w:val="auto"/>
          <w:szCs w:val="22"/>
          <w:lang w:eastAsia="en-AU"/>
        </w:rPr>
      </w:pPr>
      <w:hyperlink w:anchor="_Toc57299055" w:history="1">
        <w:r w:rsidR="008A1B08" w:rsidRPr="004A095C">
          <w:rPr>
            <w:rStyle w:val="Hyperlink"/>
            <w:noProof/>
          </w:rPr>
          <w:t>Investigation powers</w:t>
        </w:r>
        <w:r w:rsidR="008A1B08">
          <w:rPr>
            <w:noProof/>
            <w:webHidden/>
          </w:rPr>
          <w:tab/>
        </w:r>
        <w:r w:rsidR="008A1B08">
          <w:rPr>
            <w:noProof/>
            <w:webHidden/>
          </w:rPr>
          <w:fldChar w:fldCharType="begin"/>
        </w:r>
        <w:r w:rsidR="008A1B08">
          <w:rPr>
            <w:noProof/>
            <w:webHidden/>
          </w:rPr>
          <w:instrText xml:space="preserve"> PAGEREF _Toc57299055 \h </w:instrText>
        </w:r>
        <w:r w:rsidR="008A1B08">
          <w:rPr>
            <w:noProof/>
            <w:webHidden/>
          </w:rPr>
        </w:r>
        <w:r w:rsidR="008A1B08">
          <w:rPr>
            <w:noProof/>
            <w:webHidden/>
          </w:rPr>
          <w:fldChar w:fldCharType="separate"/>
        </w:r>
        <w:r w:rsidR="008A1B08">
          <w:rPr>
            <w:noProof/>
            <w:webHidden/>
          </w:rPr>
          <w:t>23</w:t>
        </w:r>
        <w:r w:rsidR="008A1B08">
          <w:rPr>
            <w:noProof/>
            <w:webHidden/>
          </w:rPr>
          <w:fldChar w:fldCharType="end"/>
        </w:r>
      </w:hyperlink>
    </w:p>
    <w:p w14:paraId="2DD208F3" w14:textId="06DF8AB7" w:rsidR="008A1B08" w:rsidRDefault="00904FA3">
      <w:pPr>
        <w:pStyle w:val="TOC1"/>
        <w:rPr>
          <w:rFonts w:asciiTheme="minorHAnsi" w:eastAsiaTheme="minorEastAsia" w:hAnsiTheme="minorHAnsi"/>
          <w:noProof/>
          <w:sz w:val="22"/>
          <w:szCs w:val="22"/>
          <w:lang w:eastAsia="en-AU"/>
        </w:rPr>
      </w:pPr>
      <w:hyperlink w:anchor="_Toc57299056" w:history="1">
        <w:r w:rsidR="008A1B08" w:rsidRPr="004A095C">
          <w:rPr>
            <w:rStyle w:val="Hyperlink"/>
            <w:noProof/>
          </w:rPr>
          <w:t>Other</w:t>
        </w:r>
        <w:r w:rsidR="008A1B08">
          <w:rPr>
            <w:noProof/>
            <w:webHidden/>
          </w:rPr>
          <w:tab/>
        </w:r>
        <w:r w:rsidR="008A1B08">
          <w:rPr>
            <w:noProof/>
            <w:webHidden/>
          </w:rPr>
          <w:fldChar w:fldCharType="begin"/>
        </w:r>
        <w:r w:rsidR="008A1B08">
          <w:rPr>
            <w:noProof/>
            <w:webHidden/>
          </w:rPr>
          <w:instrText xml:space="preserve"> PAGEREF _Toc57299056 \h </w:instrText>
        </w:r>
        <w:r w:rsidR="008A1B08">
          <w:rPr>
            <w:noProof/>
            <w:webHidden/>
          </w:rPr>
        </w:r>
        <w:r w:rsidR="008A1B08">
          <w:rPr>
            <w:noProof/>
            <w:webHidden/>
          </w:rPr>
          <w:fldChar w:fldCharType="separate"/>
        </w:r>
        <w:r w:rsidR="008A1B08">
          <w:rPr>
            <w:noProof/>
            <w:webHidden/>
          </w:rPr>
          <w:t>23</w:t>
        </w:r>
        <w:r w:rsidR="008A1B08">
          <w:rPr>
            <w:noProof/>
            <w:webHidden/>
          </w:rPr>
          <w:fldChar w:fldCharType="end"/>
        </w:r>
      </w:hyperlink>
    </w:p>
    <w:p w14:paraId="6DAE0D9E" w14:textId="13F627A9" w:rsidR="008A1B08" w:rsidRDefault="00904FA3">
      <w:pPr>
        <w:pStyle w:val="TOC2"/>
        <w:rPr>
          <w:rFonts w:asciiTheme="minorHAnsi" w:eastAsiaTheme="minorEastAsia" w:hAnsiTheme="minorHAnsi"/>
          <w:noProof/>
          <w:color w:val="auto"/>
          <w:szCs w:val="22"/>
          <w:lang w:eastAsia="en-AU"/>
        </w:rPr>
      </w:pPr>
      <w:hyperlink w:anchor="_Toc57299057" w:history="1">
        <w:r w:rsidR="008A1B08" w:rsidRPr="004A095C">
          <w:rPr>
            <w:rStyle w:val="Hyperlink"/>
            <w:noProof/>
          </w:rPr>
          <w:t>COVID-19</w:t>
        </w:r>
        <w:r w:rsidR="008A1B08">
          <w:rPr>
            <w:noProof/>
            <w:webHidden/>
          </w:rPr>
          <w:tab/>
        </w:r>
        <w:r w:rsidR="008A1B08">
          <w:rPr>
            <w:noProof/>
            <w:webHidden/>
          </w:rPr>
          <w:fldChar w:fldCharType="begin"/>
        </w:r>
        <w:r w:rsidR="008A1B08">
          <w:rPr>
            <w:noProof/>
            <w:webHidden/>
          </w:rPr>
          <w:instrText xml:space="preserve"> PAGEREF _Toc57299057 \h </w:instrText>
        </w:r>
        <w:r w:rsidR="008A1B08">
          <w:rPr>
            <w:noProof/>
            <w:webHidden/>
          </w:rPr>
        </w:r>
        <w:r w:rsidR="008A1B08">
          <w:rPr>
            <w:noProof/>
            <w:webHidden/>
          </w:rPr>
          <w:fldChar w:fldCharType="separate"/>
        </w:r>
        <w:r w:rsidR="008A1B08">
          <w:rPr>
            <w:noProof/>
            <w:webHidden/>
          </w:rPr>
          <w:t>23</w:t>
        </w:r>
        <w:r w:rsidR="008A1B08">
          <w:rPr>
            <w:noProof/>
            <w:webHidden/>
          </w:rPr>
          <w:fldChar w:fldCharType="end"/>
        </w:r>
      </w:hyperlink>
    </w:p>
    <w:p w14:paraId="494D6135" w14:textId="5DA3DB2C" w:rsidR="008A1B08" w:rsidRDefault="00904FA3">
      <w:pPr>
        <w:pStyle w:val="TOC2"/>
        <w:rPr>
          <w:rFonts w:asciiTheme="minorHAnsi" w:eastAsiaTheme="minorEastAsia" w:hAnsiTheme="minorHAnsi"/>
          <w:noProof/>
          <w:color w:val="auto"/>
          <w:szCs w:val="22"/>
          <w:lang w:eastAsia="en-AU"/>
        </w:rPr>
      </w:pPr>
      <w:hyperlink w:anchor="_Toc57299058" w:history="1">
        <w:r w:rsidR="008A1B08" w:rsidRPr="004A095C">
          <w:rPr>
            <w:rStyle w:val="Hyperlink"/>
            <w:noProof/>
          </w:rPr>
          <w:t>Personal Protective Equipment</w:t>
        </w:r>
        <w:r w:rsidR="008A1B08">
          <w:rPr>
            <w:noProof/>
            <w:webHidden/>
          </w:rPr>
          <w:tab/>
        </w:r>
        <w:r w:rsidR="008A1B08">
          <w:rPr>
            <w:noProof/>
            <w:webHidden/>
          </w:rPr>
          <w:fldChar w:fldCharType="begin"/>
        </w:r>
        <w:r w:rsidR="008A1B08">
          <w:rPr>
            <w:noProof/>
            <w:webHidden/>
          </w:rPr>
          <w:instrText xml:space="preserve"> PAGEREF _Toc57299058 \h </w:instrText>
        </w:r>
        <w:r w:rsidR="008A1B08">
          <w:rPr>
            <w:noProof/>
            <w:webHidden/>
          </w:rPr>
        </w:r>
        <w:r w:rsidR="008A1B08">
          <w:rPr>
            <w:noProof/>
            <w:webHidden/>
          </w:rPr>
          <w:fldChar w:fldCharType="separate"/>
        </w:r>
        <w:r w:rsidR="008A1B08">
          <w:rPr>
            <w:noProof/>
            <w:webHidden/>
          </w:rPr>
          <w:t>24</w:t>
        </w:r>
        <w:r w:rsidR="008A1B08">
          <w:rPr>
            <w:noProof/>
            <w:webHidden/>
          </w:rPr>
          <w:fldChar w:fldCharType="end"/>
        </w:r>
      </w:hyperlink>
    </w:p>
    <w:p w14:paraId="3896FD01" w14:textId="7E1E5303" w:rsidR="008A1B08" w:rsidRDefault="00904FA3">
      <w:pPr>
        <w:pStyle w:val="TOC2"/>
        <w:rPr>
          <w:rFonts w:asciiTheme="minorHAnsi" w:eastAsiaTheme="minorEastAsia" w:hAnsiTheme="minorHAnsi"/>
          <w:noProof/>
          <w:color w:val="auto"/>
          <w:szCs w:val="22"/>
          <w:lang w:eastAsia="en-AU"/>
        </w:rPr>
      </w:pPr>
      <w:hyperlink w:anchor="_Toc57299059" w:history="1">
        <w:r w:rsidR="008A1B08" w:rsidRPr="004A095C">
          <w:rPr>
            <w:rStyle w:val="Hyperlink"/>
            <w:noProof/>
          </w:rPr>
          <w:t>Access to slides and recording</w:t>
        </w:r>
        <w:r w:rsidR="008A1B08">
          <w:rPr>
            <w:noProof/>
            <w:webHidden/>
          </w:rPr>
          <w:tab/>
        </w:r>
        <w:r w:rsidR="008A1B08">
          <w:rPr>
            <w:noProof/>
            <w:webHidden/>
          </w:rPr>
          <w:fldChar w:fldCharType="begin"/>
        </w:r>
        <w:r w:rsidR="008A1B08">
          <w:rPr>
            <w:noProof/>
            <w:webHidden/>
          </w:rPr>
          <w:instrText xml:space="preserve"> PAGEREF _Toc57299059 \h </w:instrText>
        </w:r>
        <w:r w:rsidR="008A1B08">
          <w:rPr>
            <w:noProof/>
            <w:webHidden/>
          </w:rPr>
        </w:r>
        <w:r w:rsidR="008A1B08">
          <w:rPr>
            <w:noProof/>
            <w:webHidden/>
          </w:rPr>
          <w:fldChar w:fldCharType="separate"/>
        </w:r>
        <w:r w:rsidR="008A1B08">
          <w:rPr>
            <w:noProof/>
            <w:webHidden/>
          </w:rPr>
          <w:t>24</w:t>
        </w:r>
        <w:r w:rsidR="008A1B08">
          <w:rPr>
            <w:noProof/>
            <w:webHidden/>
          </w:rPr>
          <w:fldChar w:fldCharType="end"/>
        </w:r>
      </w:hyperlink>
    </w:p>
    <w:p w14:paraId="1374E589" w14:textId="4025B893" w:rsidR="008A1B08" w:rsidRDefault="00904FA3">
      <w:pPr>
        <w:pStyle w:val="TOC2"/>
        <w:rPr>
          <w:rFonts w:asciiTheme="minorHAnsi" w:eastAsiaTheme="minorEastAsia" w:hAnsiTheme="minorHAnsi"/>
          <w:noProof/>
          <w:color w:val="auto"/>
          <w:szCs w:val="22"/>
          <w:lang w:eastAsia="en-AU"/>
        </w:rPr>
      </w:pPr>
      <w:hyperlink w:anchor="_Toc57299060" w:history="1">
        <w:r w:rsidR="008A1B08" w:rsidRPr="004A095C">
          <w:rPr>
            <w:rStyle w:val="Hyperlink"/>
            <w:noProof/>
          </w:rPr>
          <w:t>Relationship between NDIS, NDIA and NDIS Commission</w:t>
        </w:r>
        <w:r w:rsidR="008A1B08">
          <w:rPr>
            <w:noProof/>
            <w:webHidden/>
          </w:rPr>
          <w:tab/>
        </w:r>
        <w:r w:rsidR="008A1B08">
          <w:rPr>
            <w:noProof/>
            <w:webHidden/>
          </w:rPr>
          <w:fldChar w:fldCharType="begin"/>
        </w:r>
        <w:r w:rsidR="008A1B08">
          <w:rPr>
            <w:noProof/>
            <w:webHidden/>
          </w:rPr>
          <w:instrText xml:space="preserve"> PAGEREF _Toc57299060 \h </w:instrText>
        </w:r>
        <w:r w:rsidR="008A1B08">
          <w:rPr>
            <w:noProof/>
            <w:webHidden/>
          </w:rPr>
        </w:r>
        <w:r w:rsidR="008A1B08">
          <w:rPr>
            <w:noProof/>
            <w:webHidden/>
          </w:rPr>
          <w:fldChar w:fldCharType="separate"/>
        </w:r>
        <w:r w:rsidR="008A1B08">
          <w:rPr>
            <w:noProof/>
            <w:webHidden/>
          </w:rPr>
          <w:t>24</w:t>
        </w:r>
        <w:r w:rsidR="008A1B08">
          <w:rPr>
            <w:noProof/>
            <w:webHidden/>
          </w:rPr>
          <w:fldChar w:fldCharType="end"/>
        </w:r>
      </w:hyperlink>
    </w:p>
    <w:p w14:paraId="069667E7" w14:textId="77C7CFB8" w:rsidR="008A1B08" w:rsidRDefault="00904FA3">
      <w:pPr>
        <w:pStyle w:val="TOC2"/>
        <w:rPr>
          <w:rFonts w:asciiTheme="minorHAnsi" w:eastAsiaTheme="minorEastAsia" w:hAnsiTheme="minorHAnsi"/>
          <w:noProof/>
          <w:color w:val="auto"/>
          <w:szCs w:val="22"/>
          <w:lang w:eastAsia="en-AU"/>
        </w:rPr>
      </w:pPr>
      <w:hyperlink w:anchor="_Toc57299061" w:history="1">
        <w:r w:rsidR="008A1B08" w:rsidRPr="004A095C">
          <w:rPr>
            <w:rStyle w:val="Hyperlink"/>
            <w:noProof/>
          </w:rPr>
          <w:t>Provider pricing</w:t>
        </w:r>
        <w:r w:rsidR="008A1B08">
          <w:rPr>
            <w:noProof/>
            <w:webHidden/>
          </w:rPr>
          <w:tab/>
        </w:r>
        <w:r w:rsidR="008A1B08">
          <w:rPr>
            <w:noProof/>
            <w:webHidden/>
          </w:rPr>
          <w:fldChar w:fldCharType="begin"/>
        </w:r>
        <w:r w:rsidR="008A1B08">
          <w:rPr>
            <w:noProof/>
            <w:webHidden/>
          </w:rPr>
          <w:instrText xml:space="preserve"> PAGEREF _Toc57299061 \h </w:instrText>
        </w:r>
        <w:r w:rsidR="008A1B08">
          <w:rPr>
            <w:noProof/>
            <w:webHidden/>
          </w:rPr>
        </w:r>
        <w:r w:rsidR="008A1B08">
          <w:rPr>
            <w:noProof/>
            <w:webHidden/>
          </w:rPr>
          <w:fldChar w:fldCharType="separate"/>
        </w:r>
        <w:r w:rsidR="008A1B08">
          <w:rPr>
            <w:noProof/>
            <w:webHidden/>
          </w:rPr>
          <w:t>25</w:t>
        </w:r>
        <w:r w:rsidR="008A1B08">
          <w:rPr>
            <w:noProof/>
            <w:webHidden/>
          </w:rPr>
          <w:fldChar w:fldCharType="end"/>
        </w:r>
      </w:hyperlink>
    </w:p>
    <w:p w14:paraId="531CC60F" w14:textId="2C84633F" w:rsidR="008A1B08" w:rsidRDefault="00904FA3">
      <w:pPr>
        <w:pStyle w:val="TOC2"/>
        <w:rPr>
          <w:rFonts w:asciiTheme="minorHAnsi" w:eastAsiaTheme="minorEastAsia" w:hAnsiTheme="minorHAnsi"/>
          <w:noProof/>
          <w:color w:val="auto"/>
          <w:szCs w:val="22"/>
          <w:lang w:eastAsia="en-AU"/>
        </w:rPr>
      </w:pPr>
      <w:hyperlink w:anchor="_Toc57299062" w:history="1">
        <w:r w:rsidR="008A1B08" w:rsidRPr="004A095C">
          <w:rPr>
            <w:rStyle w:val="Hyperlink"/>
            <w:noProof/>
          </w:rPr>
          <w:t>Finding service providers</w:t>
        </w:r>
        <w:r w:rsidR="008A1B08">
          <w:rPr>
            <w:noProof/>
            <w:webHidden/>
          </w:rPr>
          <w:tab/>
        </w:r>
        <w:r w:rsidR="008A1B08">
          <w:rPr>
            <w:noProof/>
            <w:webHidden/>
          </w:rPr>
          <w:fldChar w:fldCharType="begin"/>
        </w:r>
        <w:r w:rsidR="008A1B08">
          <w:rPr>
            <w:noProof/>
            <w:webHidden/>
          </w:rPr>
          <w:instrText xml:space="preserve"> PAGEREF _Toc57299062 \h </w:instrText>
        </w:r>
        <w:r w:rsidR="008A1B08">
          <w:rPr>
            <w:noProof/>
            <w:webHidden/>
          </w:rPr>
        </w:r>
        <w:r w:rsidR="008A1B08">
          <w:rPr>
            <w:noProof/>
            <w:webHidden/>
          </w:rPr>
          <w:fldChar w:fldCharType="separate"/>
        </w:r>
        <w:r w:rsidR="008A1B08">
          <w:rPr>
            <w:noProof/>
            <w:webHidden/>
          </w:rPr>
          <w:t>25</w:t>
        </w:r>
        <w:r w:rsidR="008A1B08">
          <w:rPr>
            <w:noProof/>
            <w:webHidden/>
          </w:rPr>
          <w:fldChar w:fldCharType="end"/>
        </w:r>
      </w:hyperlink>
    </w:p>
    <w:p w14:paraId="11E70FAF" w14:textId="126C0EC4" w:rsidR="008A1B08" w:rsidRDefault="00904FA3">
      <w:pPr>
        <w:pStyle w:val="TOC2"/>
        <w:rPr>
          <w:rFonts w:asciiTheme="minorHAnsi" w:eastAsiaTheme="minorEastAsia" w:hAnsiTheme="minorHAnsi"/>
          <w:noProof/>
          <w:color w:val="auto"/>
          <w:szCs w:val="22"/>
          <w:lang w:eastAsia="en-AU"/>
        </w:rPr>
      </w:pPr>
      <w:hyperlink w:anchor="_Toc57299063" w:history="1">
        <w:r w:rsidR="008A1B08" w:rsidRPr="004A095C">
          <w:rPr>
            <w:rStyle w:val="Hyperlink"/>
            <w:noProof/>
          </w:rPr>
          <w:t>Worker Orientation Module</w:t>
        </w:r>
        <w:r w:rsidR="008A1B08">
          <w:rPr>
            <w:noProof/>
            <w:webHidden/>
          </w:rPr>
          <w:tab/>
        </w:r>
        <w:r w:rsidR="008A1B08">
          <w:rPr>
            <w:noProof/>
            <w:webHidden/>
          </w:rPr>
          <w:fldChar w:fldCharType="begin"/>
        </w:r>
        <w:r w:rsidR="008A1B08">
          <w:rPr>
            <w:noProof/>
            <w:webHidden/>
          </w:rPr>
          <w:instrText xml:space="preserve"> PAGEREF _Toc57299063 \h </w:instrText>
        </w:r>
        <w:r w:rsidR="008A1B08">
          <w:rPr>
            <w:noProof/>
            <w:webHidden/>
          </w:rPr>
        </w:r>
        <w:r w:rsidR="008A1B08">
          <w:rPr>
            <w:noProof/>
            <w:webHidden/>
          </w:rPr>
          <w:fldChar w:fldCharType="separate"/>
        </w:r>
        <w:r w:rsidR="008A1B08">
          <w:rPr>
            <w:noProof/>
            <w:webHidden/>
          </w:rPr>
          <w:t>25</w:t>
        </w:r>
        <w:r w:rsidR="008A1B08">
          <w:rPr>
            <w:noProof/>
            <w:webHidden/>
          </w:rPr>
          <w:fldChar w:fldCharType="end"/>
        </w:r>
      </w:hyperlink>
    </w:p>
    <w:p w14:paraId="27C7C761" w14:textId="356B0E6D" w:rsidR="00E93FCA" w:rsidRDefault="00587B48" w:rsidP="00C34F29">
      <w:pPr>
        <w:suppressAutoHyphens w:val="0"/>
        <w:spacing w:before="120" w:after="120" w:line="240" w:lineRule="auto"/>
      </w:pPr>
      <w:r>
        <w:fldChar w:fldCharType="end"/>
      </w:r>
      <w:r>
        <w:br w:type="page"/>
      </w:r>
    </w:p>
    <w:p w14:paraId="27C7C762" w14:textId="77777777" w:rsidR="00C34F29" w:rsidRDefault="00587B48" w:rsidP="00C34F29">
      <w:pPr>
        <w:pStyle w:val="Heading1"/>
      </w:pPr>
      <w:bookmarkStart w:id="8" w:name="_Toc54105234"/>
      <w:bookmarkStart w:id="9" w:name="_Toc56758941"/>
      <w:bookmarkStart w:id="10" w:name="_Toc57299031"/>
      <w:bookmarkStart w:id="11" w:name="_Toc39663648"/>
      <w:r>
        <w:lastRenderedPageBreak/>
        <w:t>WA Quality and Safeguarding transition</w:t>
      </w:r>
      <w:bookmarkEnd w:id="8"/>
      <w:bookmarkEnd w:id="9"/>
      <w:bookmarkEnd w:id="10"/>
    </w:p>
    <w:p w14:paraId="27C7C763" w14:textId="77777777" w:rsidR="00C34F29" w:rsidRDefault="00587B48" w:rsidP="00C34F29">
      <w:pPr>
        <w:pStyle w:val="Heading2"/>
      </w:pPr>
      <w:bookmarkStart w:id="12" w:name="_Toc56758942"/>
      <w:bookmarkStart w:id="13" w:name="_Toc57299032"/>
      <w:r>
        <w:t>Deferral of transition to 1 December 2020</w:t>
      </w:r>
      <w:bookmarkEnd w:id="12"/>
      <w:bookmarkEnd w:id="13"/>
    </w:p>
    <w:p w14:paraId="27C7C764" w14:textId="77777777" w:rsidR="00C34F29" w:rsidRPr="00B64DA1" w:rsidRDefault="00587B48" w:rsidP="00C34F29">
      <w:pPr>
        <w:pStyle w:val="Heading3"/>
      </w:pPr>
      <w:r w:rsidRPr="00B64DA1">
        <w:t>Will the NDIS Commission consider moving the transition date for WA taking into account current issues and challenges organisations are facing?</w:t>
      </w:r>
    </w:p>
    <w:p w14:paraId="27C7C765" w14:textId="77777777" w:rsidR="00C34F29" w:rsidRDefault="00587B48" w:rsidP="00C34F29">
      <w:pPr>
        <w:suppressAutoHyphens w:val="0"/>
        <w:spacing w:before="120" w:line="276" w:lineRule="auto"/>
        <w:rPr>
          <w:rFonts w:ascii="Calibri" w:hAnsi="Calibri" w:cs="Calibri"/>
          <w:szCs w:val="22"/>
          <w:lang w:val="en"/>
        </w:rPr>
      </w:pPr>
      <w:r w:rsidRPr="00A42FE5">
        <w:rPr>
          <w:rFonts w:ascii="Calibri" w:hAnsi="Calibri" w:cs="Calibri"/>
          <w:szCs w:val="22"/>
          <w:lang w:val="en"/>
        </w:rPr>
        <w:t xml:space="preserve">The full, national rollout of the NDIS regulatory arrangements are on track with preparations underway for </w:t>
      </w:r>
      <w:r>
        <w:rPr>
          <w:rFonts w:ascii="Calibri" w:hAnsi="Calibri" w:cs="Calibri"/>
          <w:szCs w:val="22"/>
          <w:lang w:val="en"/>
        </w:rPr>
        <w:t>the</w:t>
      </w:r>
      <w:r w:rsidRPr="00A42FE5">
        <w:rPr>
          <w:rFonts w:ascii="Calibri" w:hAnsi="Calibri" w:cs="Calibri"/>
          <w:szCs w:val="22"/>
          <w:lang w:val="en"/>
        </w:rPr>
        <w:t xml:space="preserve"> WA</w:t>
      </w:r>
      <w:r>
        <w:rPr>
          <w:rFonts w:ascii="Calibri" w:hAnsi="Calibri" w:cs="Calibri"/>
          <w:szCs w:val="22"/>
          <w:lang w:val="en"/>
        </w:rPr>
        <w:t xml:space="preserve"> transition.  </w:t>
      </w:r>
      <w:r w:rsidRPr="00A42FE5">
        <w:rPr>
          <w:rFonts w:ascii="Calibri" w:hAnsi="Calibri" w:cs="Calibri"/>
          <w:szCs w:val="22"/>
          <w:lang w:val="en"/>
        </w:rPr>
        <w:t xml:space="preserve">A standard approach to transition is being used which mirrors processes used for the transition of the other states and territories </w:t>
      </w:r>
      <w:r>
        <w:rPr>
          <w:rFonts w:ascii="Calibri" w:hAnsi="Calibri" w:cs="Calibri"/>
          <w:szCs w:val="22"/>
          <w:lang w:val="en"/>
        </w:rPr>
        <w:t>over</w:t>
      </w:r>
      <w:r w:rsidRPr="00A42FE5">
        <w:rPr>
          <w:rFonts w:ascii="Calibri" w:hAnsi="Calibri" w:cs="Calibri"/>
          <w:szCs w:val="22"/>
          <w:lang w:val="en"/>
        </w:rPr>
        <w:t xml:space="preserve"> the last two years. </w:t>
      </w:r>
    </w:p>
    <w:p w14:paraId="27C7C766" w14:textId="77777777" w:rsidR="00C34F29" w:rsidRDefault="00587B48" w:rsidP="00C34F29">
      <w:pPr>
        <w:suppressAutoHyphens w:val="0"/>
        <w:spacing w:before="120" w:line="276" w:lineRule="auto"/>
        <w:rPr>
          <w:rFonts w:ascii="Calibri" w:hAnsi="Calibri" w:cs="Calibri"/>
          <w:szCs w:val="22"/>
          <w:lang w:val="en"/>
        </w:rPr>
      </w:pPr>
      <w:r w:rsidRPr="009C0531">
        <w:rPr>
          <w:rFonts w:ascii="Calibri" w:hAnsi="Calibri" w:cs="Calibri"/>
          <w:szCs w:val="22"/>
          <w:lang w:val="en"/>
        </w:rPr>
        <w:t xml:space="preserve">On 21 May 2020, the </w:t>
      </w:r>
      <w:hyperlink r:id="rId11" w:history="1">
        <w:r w:rsidRPr="007F683E">
          <w:rPr>
            <w:rStyle w:val="Hyperlink"/>
            <w:rFonts w:ascii="Calibri" w:hAnsi="Calibri" w:cs="Calibri"/>
            <w:szCs w:val="22"/>
            <w:lang w:val="en"/>
          </w:rPr>
          <w:t>Western Australian government announced</w:t>
        </w:r>
      </w:hyperlink>
      <w:r>
        <w:rPr>
          <w:rFonts w:ascii="Calibri" w:hAnsi="Calibri" w:cs="Calibri"/>
          <w:szCs w:val="22"/>
          <w:lang w:val="en"/>
        </w:rPr>
        <w:t xml:space="preserve"> that Western Australia </w:t>
      </w:r>
      <w:proofErr w:type="gramStart"/>
      <w:r>
        <w:rPr>
          <w:rFonts w:ascii="Calibri" w:hAnsi="Calibri" w:cs="Calibri"/>
          <w:szCs w:val="22"/>
          <w:lang w:val="en"/>
        </w:rPr>
        <w:t>will</w:t>
      </w:r>
      <w:proofErr w:type="gramEnd"/>
      <w:r w:rsidRPr="009C0531">
        <w:rPr>
          <w:rFonts w:ascii="Calibri" w:hAnsi="Calibri" w:cs="Calibri"/>
          <w:szCs w:val="22"/>
          <w:lang w:val="en"/>
        </w:rPr>
        <w:t xml:space="preserve"> delay the transition of </w:t>
      </w:r>
      <w:r>
        <w:rPr>
          <w:rFonts w:ascii="Calibri" w:hAnsi="Calibri" w:cs="Calibri"/>
          <w:szCs w:val="22"/>
          <w:lang w:val="en"/>
        </w:rPr>
        <w:t>NDIS</w:t>
      </w:r>
      <w:r w:rsidRPr="009C0531">
        <w:rPr>
          <w:rFonts w:ascii="Calibri" w:hAnsi="Calibri" w:cs="Calibri"/>
          <w:szCs w:val="22"/>
          <w:lang w:val="en"/>
        </w:rPr>
        <w:t xml:space="preserve"> quality and safeguarding functions to the NDIS </w:t>
      </w:r>
      <w:r>
        <w:rPr>
          <w:rFonts w:ascii="Calibri" w:hAnsi="Calibri" w:cs="Calibri"/>
          <w:szCs w:val="22"/>
          <w:lang w:val="en"/>
        </w:rPr>
        <w:t>Commission</w:t>
      </w:r>
      <w:r w:rsidRPr="009C0531">
        <w:rPr>
          <w:rFonts w:ascii="Calibri" w:hAnsi="Calibri" w:cs="Calibri"/>
          <w:szCs w:val="22"/>
          <w:lang w:val="en"/>
        </w:rPr>
        <w:t xml:space="preserve"> from </w:t>
      </w:r>
      <w:r>
        <w:rPr>
          <w:rFonts w:ascii="Calibri" w:hAnsi="Calibri" w:cs="Calibri"/>
          <w:szCs w:val="22"/>
          <w:lang w:val="en"/>
        </w:rPr>
        <w:t xml:space="preserve">the planned date of </w:t>
      </w:r>
      <w:r w:rsidRPr="009C0531">
        <w:rPr>
          <w:rFonts w:ascii="Calibri" w:hAnsi="Calibri" w:cs="Calibri"/>
          <w:szCs w:val="22"/>
          <w:lang w:val="en"/>
        </w:rPr>
        <w:t>1 July 2020 until 1 December 2020.</w:t>
      </w:r>
    </w:p>
    <w:p w14:paraId="27C7C767" w14:textId="77777777" w:rsidR="00C34F29" w:rsidRPr="009C0531" w:rsidRDefault="00587B48" w:rsidP="00C34F29">
      <w:pPr>
        <w:suppressAutoHyphens w:val="0"/>
        <w:spacing w:before="120" w:line="276" w:lineRule="auto"/>
        <w:rPr>
          <w:rFonts w:ascii="Calibri" w:hAnsi="Calibri" w:cs="Calibri"/>
          <w:szCs w:val="22"/>
          <w:lang w:val="en"/>
        </w:rPr>
      </w:pPr>
      <w:r>
        <w:rPr>
          <w:rFonts w:ascii="Calibri" w:hAnsi="Calibri" w:cs="Calibri"/>
          <w:szCs w:val="22"/>
          <w:lang w:val="en"/>
        </w:rPr>
        <w:t>This means that u</w:t>
      </w:r>
      <w:r w:rsidRPr="009C0531">
        <w:rPr>
          <w:rFonts w:ascii="Calibri" w:hAnsi="Calibri" w:cs="Calibri"/>
          <w:szCs w:val="22"/>
          <w:lang w:val="en"/>
        </w:rPr>
        <w:t xml:space="preserve">ntil 1 December 2020, the Western Australian government will remain responsible for quality and safeguarding for NDIS participants in Western Australia.  </w:t>
      </w:r>
    </w:p>
    <w:p w14:paraId="27C7C768" w14:textId="77777777" w:rsidR="00C34F29" w:rsidRDefault="00587B48" w:rsidP="00C34F29">
      <w:pPr>
        <w:suppressAutoHyphens w:val="0"/>
        <w:spacing w:before="120" w:line="276" w:lineRule="auto"/>
        <w:rPr>
          <w:rFonts w:ascii="Calibri" w:hAnsi="Calibri" w:cs="Calibri"/>
          <w:szCs w:val="22"/>
          <w:lang w:val="en"/>
        </w:rPr>
      </w:pPr>
      <w:r w:rsidRPr="009C0531">
        <w:rPr>
          <w:rFonts w:ascii="Calibri" w:hAnsi="Calibri" w:cs="Calibri"/>
          <w:szCs w:val="22"/>
          <w:lang w:val="en"/>
        </w:rPr>
        <w:t>The NDIS Commission will not be responsible for the registration or regulation of NDIS providers in Western Australia until 1 December 2020.</w:t>
      </w:r>
    </w:p>
    <w:p w14:paraId="27C7C769" w14:textId="77777777" w:rsidR="00C34F29" w:rsidRPr="00161312" w:rsidRDefault="00587B48" w:rsidP="00C34F29">
      <w:pPr>
        <w:pStyle w:val="Heading2"/>
      </w:pPr>
      <w:bookmarkStart w:id="14" w:name="_Toc39663659"/>
      <w:bookmarkStart w:id="15" w:name="_Toc54105236"/>
      <w:bookmarkStart w:id="16" w:name="_Toc56758943"/>
      <w:bookmarkStart w:id="17" w:name="_Toc57299033"/>
      <w:r w:rsidRPr="00161312">
        <w:t>Release of transitional arrangements</w:t>
      </w:r>
      <w:bookmarkEnd w:id="14"/>
      <w:bookmarkEnd w:id="15"/>
      <w:bookmarkEnd w:id="16"/>
      <w:bookmarkEnd w:id="17"/>
    </w:p>
    <w:p w14:paraId="27C7C76A" w14:textId="77777777" w:rsidR="00C34F29" w:rsidRPr="00B64DA1" w:rsidRDefault="00587B48" w:rsidP="00C34F29">
      <w:pPr>
        <w:pStyle w:val="Heading3"/>
      </w:pPr>
      <w:r w:rsidRPr="00823228">
        <w:t>When can we expect the release of 'Transitional arrangement rules' for WA across various provider rules and obligations?</w:t>
      </w:r>
    </w:p>
    <w:p w14:paraId="27C7C76B" w14:textId="77777777" w:rsidR="00C34F29" w:rsidRDefault="00587B48" w:rsidP="00C34F29">
      <w:pPr>
        <w:spacing w:before="120" w:after="0" w:line="276" w:lineRule="auto"/>
      </w:pPr>
      <w:r>
        <w:t xml:space="preserve">The </w:t>
      </w:r>
      <w:r w:rsidRPr="00E25681">
        <w:rPr>
          <w:i/>
        </w:rPr>
        <w:t>National Disability Insurance Scheme Act 2013</w:t>
      </w:r>
      <w:r>
        <w:t xml:space="preserve"> (NDIS Act 2013) and Rules are already in effect and are available on the </w:t>
      </w:r>
      <w:hyperlink r:id="rId12" w:history="1">
        <w:r w:rsidRPr="00B352F5">
          <w:rPr>
            <w:rStyle w:val="Hyperlink"/>
          </w:rPr>
          <w:t>NDIS Commission</w:t>
        </w:r>
      </w:hyperlink>
      <w:r>
        <w:t xml:space="preserve"> website.</w:t>
      </w:r>
    </w:p>
    <w:p w14:paraId="27C7C76C" w14:textId="77777777" w:rsidR="00C34F29" w:rsidRDefault="00587B48" w:rsidP="00C34F29">
      <w:pPr>
        <w:pStyle w:val="Heading2"/>
      </w:pPr>
      <w:bookmarkStart w:id="18" w:name="_Toc56758944"/>
      <w:bookmarkStart w:id="19" w:name="_Toc57299034"/>
      <w:bookmarkStart w:id="20" w:name="_Toc54105237"/>
      <w:r w:rsidRPr="0099148A">
        <w:t>Next steps for Providers</w:t>
      </w:r>
      <w:bookmarkEnd w:id="18"/>
      <w:bookmarkEnd w:id="19"/>
    </w:p>
    <w:p w14:paraId="27C7C76D" w14:textId="77777777" w:rsidR="00C34F29" w:rsidRDefault="00587B48" w:rsidP="00C34F29">
      <w:pPr>
        <w:pStyle w:val="Heading3"/>
      </w:pPr>
      <w:r>
        <w:t>I would really like to have a good understanding of what changes, actions or steps are required by providers from 1 December</w:t>
      </w:r>
      <w:bookmarkEnd w:id="20"/>
    </w:p>
    <w:p w14:paraId="27C7C76E" w14:textId="77777777" w:rsidR="00C34F29" w:rsidRPr="00902487" w:rsidRDefault="00587B48" w:rsidP="00C34F29">
      <w:pPr>
        <w:rPr>
          <w:iCs/>
          <w:lang w:val="en"/>
        </w:rPr>
      </w:pPr>
      <w:r w:rsidRPr="00902487">
        <w:rPr>
          <w:iCs/>
          <w:lang w:val="en"/>
        </w:rPr>
        <w:t xml:space="preserve">On 7 October </w:t>
      </w:r>
      <w:r>
        <w:rPr>
          <w:iCs/>
          <w:lang w:val="en"/>
        </w:rPr>
        <w:t xml:space="preserve">and again on 10 November </w:t>
      </w:r>
      <w:r w:rsidRPr="00902487">
        <w:rPr>
          <w:iCs/>
          <w:lang w:val="en"/>
        </w:rPr>
        <w:t xml:space="preserve">2020, the NDIS Quality and Safeguards Commissioner wrote to all registered NDIS providers in WA outlining key information about the NDIS Commission and registration requirements. </w:t>
      </w:r>
      <w:r w:rsidRPr="00902487">
        <w:rPr>
          <w:iCs/>
          <w:color w:val="000000"/>
          <w:lang w:eastAsia="en-AU"/>
        </w:rPr>
        <w:t xml:space="preserve">A link to </w:t>
      </w:r>
      <w:hyperlink r:id="rId13" w:history="1">
        <w:r w:rsidRPr="0085600D">
          <w:rPr>
            <w:rStyle w:val="Hyperlink"/>
            <w:iCs/>
            <w:lang w:eastAsia="en-AU"/>
          </w:rPr>
          <w:t>the letters</w:t>
        </w:r>
      </w:hyperlink>
      <w:r w:rsidRPr="00902487">
        <w:rPr>
          <w:iCs/>
          <w:color w:val="000000"/>
          <w:lang w:eastAsia="en-AU"/>
        </w:rPr>
        <w:t xml:space="preserve"> is available on the </w:t>
      </w:r>
      <w:hyperlink r:id="rId14" w:history="1">
        <w:r w:rsidRPr="00902487">
          <w:rPr>
            <w:rStyle w:val="Hyperlink"/>
            <w:iCs/>
            <w:lang w:eastAsia="en-AU"/>
          </w:rPr>
          <w:t>Western Australia</w:t>
        </w:r>
      </w:hyperlink>
      <w:r w:rsidRPr="00902487">
        <w:rPr>
          <w:iCs/>
          <w:color w:val="000000"/>
          <w:lang w:eastAsia="en-AU"/>
        </w:rPr>
        <w:t xml:space="preserve"> webpage of the NDIS Commission website</w:t>
      </w:r>
      <w:r>
        <w:rPr>
          <w:iCs/>
          <w:color w:val="000000"/>
          <w:lang w:eastAsia="en-AU"/>
        </w:rPr>
        <w:t>.</w:t>
      </w:r>
    </w:p>
    <w:p w14:paraId="27C7C76F" w14:textId="77777777" w:rsidR="00C34F29" w:rsidRPr="00902487" w:rsidRDefault="00587B48" w:rsidP="00C34F29">
      <w:pPr>
        <w:spacing w:before="120" w:line="276" w:lineRule="auto"/>
        <w:rPr>
          <w:iCs/>
        </w:rPr>
      </w:pPr>
      <w:r w:rsidRPr="00902487">
        <w:rPr>
          <w:iCs/>
        </w:rPr>
        <w:t xml:space="preserve">The NDIS Commission website contains information to assist providers of NDIS supports and services in Western Australia to understand their obligations from 1 December 2020. For example, we have developed a </w:t>
      </w:r>
      <w:hyperlink r:id="rId15" w:history="1">
        <w:r w:rsidRPr="00902487">
          <w:rPr>
            <w:rStyle w:val="Hyperlink"/>
            <w:iCs/>
          </w:rPr>
          <w:t>‘Then and now’ fact sheet for providers in WA</w:t>
        </w:r>
      </w:hyperlink>
      <w:r w:rsidRPr="00902487">
        <w:rPr>
          <w:iCs/>
        </w:rPr>
        <w:t>, which summarises several changes you should be aware of, and a ‘</w:t>
      </w:r>
      <w:hyperlink r:id="rId16" w:history="1">
        <w:r w:rsidRPr="00902487">
          <w:rPr>
            <w:rStyle w:val="Hyperlink"/>
            <w:iCs/>
          </w:rPr>
          <w:t>Then and now – reportable incidents and complaints’ fact sheet</w:t>
        </w:r>
      </w:hyperlink>
      <w:r w:rsidRPr="00902487">
        <w:rPr>
          <w:iCs/>
        </w:rPr>
        <w:t>, which provides guidance on reporting incidents and complaints in Western Australia before, and from, 1 December 2020.  </w:t>
      </w:r>
    </w:p>
    <w:p w14:paraId="27C7C770" w14:textId="77777777" w:rsidR="00C34F29" w:rsidRPr="00902487" w:rsidRDefault="00587B48" w:rsidP="00C34F29">
      <w:pPr>
        <w:spacing w:before="120" w:line="276" w:lineRule="auto"/>
        <w:rPr>
          <w:iCs/>
        </w:rPr>
      </w:pPr>
      <w:proofErr w:type="gramStart"/>
      <w:r w:rsidRPr="00902487">
        <w:rPr>
          <w:iCs/>
        </w:rPr>
        <w:lastRenderedPageBreak/>
        <w:t>For more general information,</w:t>
      </w:r>
      <w:proofErr w:type="gramEnd"/>
      <w:r w:rsidRPr="00902487">
        <w:rPr>
          <w:iCs/>
        </w:rPr>
        <w:t xml:space="preserve"> please see our </w:t>
      </w:r>
      <w:hyperlink r:id="rId17" w:history="1">
        <w:r w:rsidRPr="00902487">
          <w:rPr>
            <w:rStyle w:val="Hyperlink"/>
            <w:iCs/>
          </w:rPr>
          <w:t>Provider information packs</w:t>
        </w:r>
      </w:hyperlink>
      <w:r w:rsidRPr="00902487">
        <w:rPr>
          <w:iCs/>
        </w:rPr>
        <w:t xml:space="preserve">, and the </w:t>
      </w:r>
      <w:hyperlink r:id="rId18" w:history="1">
        <w:r w:rsidRPr="00902487">
          <w:rPr>
            <w:rStyle w:val="Hyperlink"/>
            <w:iCs/>
          </w:rPr>
          <w:t>Provider</w:t>
        </w:r>
      </w:hyperlink>
      <w:r w:rsidRPr="00902487">
        <w:rPr>
          <w:iCs/>
        </w:rPr>
        <w:t xml:space="preserve"> section of the NDIS Commission website.  </w:t>
      </w:r>
    </w:p>
    <w:p w14:paraId="27C7C771" w14:textId="77777777" w:rsidR="00C34F29" w:rsidRDefault="00587B48" w:rsidP="00C34F29">
      <w:pPr>
        <w:rPr>
          <w:iCs/>
        </w:rPr>
      </w:pPr>
      <w:r w:rsidRPr="00902487">
        <w:rPr>
          <w:iCs/>
        </w:rPr>
        <w:t>As we approach 1 December 2020, communication will increase to ensure sector and participant readiness</w:t>
      </w:r>
      <w:r>
        <w:rPr>
          <w:iCs/>
        </w:rPr>
        <w:t xml:space="preserve"> including in </w:t>
      </w:r>
      <w:r w:rsidRPr="00902487">
        <w:rPr>
          <w:iCs/>
        </w:rPr>
        <w:t>November</w:t>
      </w:r>
      <w:r>
        <w:rPr>
          <w:iCs/>
        </w:rPr>
        <w:t xml:space="preserve"> an information letter from the NDIS Commissioner to WA providers</w:t>
      </w:r>
      <w:r w:rsidRPr="00902487">
        <w:rPr>
          <w:iCs/>
        </w:rPr>
        <w:t>, and additional function-specific webinar</w:t>
      </w:r>
      <w:r>
        <w:rPr>
          <w:iCs/>
        </w:rPr>
        <w:t>s</w:t>
      </w:r>
      <w:r w:rsidRPr="00902487">
        <w:rPr>
          <w:iCs/>
        </w:rPr>
        <w:t>.</w:t>
      </w:r>
    </w:p>
    <w:p w14:paraId="27C7C772" w14:textId="77777777" w:rsidR="00C34F29" w:rsidRDefault="00587B48" w:rsidP="00C34F29">
      <w:pPr>
        <w:pStyle w:val="Heading1"/>
      </w:pPr>
      <w:bookmarkStart w:id="21" w:name="_Toc256000039"/>
      <w:bookmarkStart w:id="22" w:name="_Toc256000005"/>
      <w:bookmarkStart w:id="23" w:name="_Toc56758945"/>
      <w:bookmarkStart w:id="24" w:name="_Toc57299035"/>
      <w:r>
        <w:t>Registration</w:t>
      </w:r>
      <w:bookmarkEnd w:id="21"/>
      <w:bookmarkEnd w:id="22"/>
      <w:bookmarkEnd w:id="23"/>
      <w:bookmarkEnd w:id="24"/>
    </w:p>
    <w:p w14:paraId="27C7C773" w14:textId="77777777" w:rsidR="00C34F29" w:rsidRPr="00B64DA1" w:rsidRDefault="00587B48" w:rsidP="00C34F29">
      <w:pPr>
        <w:pStyle w:val="Heading2"/>
      </w:pPr>
      <w:bookmarkStart w:id="25" w:name="_Toc39663649"/>
      <w:bookmarkStart w:id="26" w:name="_Toc54105221"/>
      <w:bookmarkStart w:id="27" w:name="_Toc256000040"/>
      <w:bookmarkStart w:id="28" w:name="_Toc256000006"/>
      <w:bookmarkStart w:id="29" w:name="_Toc56758946"/>
      <w:bookmarkStart w:id="30" w:name="_Toc57299036"/>
      <w:r>
        <w:t>R</w:t>
      </w:r>
      <w:r w:rsidRPr="00B64DA1">
        <w:t>egistration process and timeframes</w:t>
      </w:r>
      <w:bookmarkEnd w:id="25"/>
      <w:bookmarkEnd w:id="26"/>
      <w:bookmarkEnd w:id="27"/>
      <w:bookmarkEnd w:id="28"/>
      <w:bookmarkEnd w:id="29"/>
      <w:bookmarkEnd w:id="30"/>
    </w:p>
    <w:p w14:paraId="27C7C774" w14:textId="77777777" w:rsidR="00C34F29" w:rsidRPr="00B64DA1" w:rsidRDefault="00587B48" w:rsidP="00C34F29">
      <w:pPr>
        <w:pStyle w:val="Heading3"/>
      </w:pPr>
      <w:r w:rsidRPr="00B64DA1">
        <w:t>How soon will providers receive certificates of registration from the NDIS Commission to allow them to continue providing services?</w:t>
      </w:r>
    </w:p>
    <w:p w14:paraId="27C7C775" w14:textId="77777777" w:rsidR="00C34F29" w:rsidRDefault="00587B48" w:rsidP="00C34F29">
      <w:pPr>
        <w:suppressAutoHyphens w:val="0"/>
        <w:spacing w:before="120" w:after="0" w:line="276" w:lineRule="auto"/>
      </w:pPr>
      <w:r>
        <w:t xml:space="preserve">NDIS providers that are registered with the NDIA at transition time will have their details transferred to the NDIS Commission and will receive a certificate of registration which details the period for which their registration will continue to be in force. Certificates </w:t>
      </w:r>
      <w:proofErr w:type="gramStart"/>
      <w:r>
        <w:t>will be issued</w:t>
      </w:r>
      <w:proofErr w:type="gramEnd"/>
      <w:r>
        <w:t xml:space="preserve"> on 1 December 2020, to registered NDIS providers via email and post.</w:t>
      </w:r>
    </w:p>
    <w:p w14:paraId="27C7C776" w14:textId="77777777" w:rsidR="00C34F29" w:rsidRPr="007D0F05" w:rsidRDefault="00587B48" w:rsidP="00C34F29">
      <w:pPr>
        <w:pStyle w:val="Heading3"/>
      </w:pPr>
      <w:r w:rsidRPr="007D0F05">
        <w:t xml:space="preserve">What will be the period for registration </w:t>
      </w:r>
      <w:r>
        <w:t xml:space="preserve">renewal </w:t>
      </w:r>
      <w:r w:rsidRPr="007D0F05">
        <w:t xml:space="preserve">in WA from 1 </w:t>
      </w:r>
      <w:r>
        <w:t>December</w:t>
      </w:r>
      <w:r w:rsidRPr="007D0F05">
        <w:t xml:space="preserve"> 2020?</w:t>
      </w:r>
    </w:p>
    <w:p w14:paraId="27C7C777" w14:textId="77777777" w:rsidR="00C34F29" w:rsidRPr="00CC2684" w:rsidRDefault="00587B48" w:rsidP="00C34F29">
      <w:pPr>
        <w:suppressAutoHyphens w:val="0"/>
        <w:spacing w:before="120" w:line="276" w:lineRule="auto"/>
        <w:rPr>
          <w:rFonts w:ascii="Calibri" w:eastAsia="Times New Roman" w:hAnsi="Calibri" w:cs="Calibri"/>
          <w:color w:val="000000"/>
          <w:szCs w:val="22"/>
          <w:lang w:eastAsia="en-AU"/>
        </w:rPr>
      </w:pPr>
      <w:r>
        <w:rPr>
          <w:rFonts w:ascii="Calibri" w:eastAsia="Times New Roman" w:hAnsi="Calibri" w:cs="Calibri"/>
          <w:color w:val="000000"/>
          <w:szCs w:val="22"/>
          <w:lang w:eastAsia="en-AU"/>
        </w:rPr>
        <w:t>The registration renewal date for registered NDIS providers in WA will be included on the certificate of registration. This date will be between 4 and 12 months after 1 December 2020, depending on the registration groups you currently have and other factors.</w:t>
      </w:r>
    </w:p>
    <w:p w14:paraId="27C7C778" w14:textId="77777777" w:rsidR="00C34F29" w:rsidRPr="002443A6" w:rsidRDefault="00587B48" w:rsidP="00C34F29">
      <w:pPr>
        <w:spacing w:line="276" w:lineRule="auto"/>
      </w:pPr>
      <w:r>
        <w:t xml:space="preserve">If you are an existing registered NDIS provider with the NDIS Commission, you </w:t>
      </w:r>
      <w:r w:rsidRPr="002443A6">
        <w:t xml:space="preserve">can begin the process of applying to renew </w:t>
      </w:r>
      <w:r>
        <w:t>your</w:t>
      </w:r>
      <w:r w:rsidRPr="002443A6">
        <w:t xml:space="preserve"> registration with the NDIS Commission if it is six months or less </w:t>
      </w:r>
      <w:r>
        <w:t xml:space="preserve">from </w:t>
      </w:r>
      <w:r w:rsidRPr="002443A6">
        <w:t xml:space="preserve">the renewal date on </w:t>
      </w:r>
      <w:r>
        <w:t>your</w:t>
      </w:r>
      <w:r w:rsidRPr="002443A6">
        <w:t xml:space="preserve"> </w:t>
      </w:r>
      <w:r>
        <w:t>c</w:t>
      </w:r>
      <w:r w:rsidRPr="002443A6">
        <w:t xml:space="preserve">ertificate of </w:t>
      </w:r>
      <w:r>
        <w:t>r</w:t>
      </w:r>
      <w:r w:rsidRPr="002443A6">
        <w:t>egistration.</w:t>
      </w:r>
    </w:p>
    <w:p w14:paraId="27C7C779" w14:textId="77777777" w:rsidR="00C34F29" w:rsidRPr="002443A6" w:rsidRDefault="00587B48" w:rsidP="00C34F29">
      <w:pPr>
        <w:spacing w:line="276" w:lineRule="auto"/>
      </w:pPr>
      <w:r w:rsidRPr="002443A6">
        <w:t xml:space="preserve">You must apply </w:t>
      </w:r>
      <w:r>
        <w:t xml:space="preserve">to renew registration </w:t>
      </w:r>
      <w:r w:rsidRPr="002443A6">
        <w:t xml:space="preserve">before the end of the period of registration specified on your certificate of registration to ensure your registration </w:t>
      </w:r>
      <w:r>
        <w:t>has not ceased to be in force</w:t>
      </w:r>
      <w:r w:rsidRPr="002443A6">
        <w:t>.</w:t>
      </w:r>
    </w:p>
    <w:p w14:paraId="27C7C77A" w14:textId="77777777" w:rsidR="00C34F29" w:rsidRPr="00884BA9" w:rsidRDefault="00587B48" w:rsidP="00C34F29">
      <w:pPr>
        <w:spacing w:before="120" w:line="276" w:lineRule="auto"/>
        <w:rPr>
          <w:rFonts w:ascii="Calibri" w:hAnsi="Calibri" w:cs="Calibri"/>
          <w:color w:val="222222"/>
          <w:lang w:val="en"/>
        </w:rPr>
      </w:pPr>
      <w:r w:rsidRPr="002443A6">
        <w:rPr>
          <w:rFonts w:ascii="Calibri" w:hAnsi="Calibri" w:cs="Calibri"/>
          <w:color w:val="222222"/>
          <w:lang w:val="en"/>
        </w:rPr>
        <w:t xml:space="preserve">To apply to renew your registration, you will need to complete the online application process via the </w:t>
      </w:r>
      <w:hyperlink r:id="rId19" w:history="1">
        <w:r w:rsidRPr="002443A6">
          <w:rPr>
            <w:rStyle w:val="Hyperlink"/>
            <w:rFonts w:ascii="Calibri" w:hAnsi="Calibri" w:cs="Calibri"/>
            <w:lang w:val="en"/>
          </w:rPr>
          <w:t xml:space="preserve">NDIS Commission </w:t>
        </w:r>
        <w:r>
          <w:rPr>
            <w:rStyle w:val="Hyperlink"/>
            <w:rFonts w:ascii="Calibri" w:hAnsi="Calibri" w:cs="Calibri"/>
            <w:lang w:val="en"/>
          </w:rPr>
          <w:t>P</w:t>
        </w:r>
        <w:r w:rsidRPr="002443A6">
          <w:rPr>
            <w:rStyle w:val="Hyperlink"/>
            <w:rFonts w:ascii="Calibri" w:hAnsi="Calibri" w:cs="Calibri"/>
            <w:lang w:val="en"/>
          </w:rPr>
          <w:t>ortal</w:t>
        </w:r>
      </w:hyperlink>
      <w:r w:rsidRPr="002443A6">
        <w:rPr>
          <w:rFonts w:ascii="Calibri" w:hAnsi="Calibri" w:cs="Calibri"/>
          <w:color w:val="222222"/>
          <w:lang w:val="en"/>
        </w:rPr>
        <w:t xml:space="preserve">. The </w:t>
      </w:r>
      <w:hyperlink r:id="rId20" w:history="1">
        <w:r w:rsidRPr="002443A6">
          <w:rPr>
            <w:rStyle w:val="Hyperlink"/>
            <w:rFonts w:ascii="Calibri" w:hAnsi="Calibri" w:cs="Calibri"/>
            <w:lang w:val="en"/>
          </w:rPr>
          <w:t>Renewal Quick Reference Guide</w:t>
        </w:r>
      </w:hyperlink>
      <w:r w:rsidRPr="002443A6">
        <w:rPr>
          <w:rFonts w:ascii="Calibri" w:hAnsi="Calibri" w:cs="Calibri"/>
          <w:color w:val="222222"/>
          <w:lang w:val="en"/>
        </w:rPr>
        <w:t xml:space="preserve"> is a useful resource to help you. You can also ask </w:t>
      </w:r>
      <w:r>
        <w:rPr>
          <w:rFonts w:ascii="Calibri" w:hAnsi="Calibri" w:cs="Calibri"/>
          <w:color w:val="222222"/>
          <w:lang w:val="en"/>
        </w:rPr>
        <w:t>us</w:t>
      </w:r>
      <w:r w:rsidRPr="002443A6">
        <w:rPr>
          <w:rFonts w:ascii="Calibri" w:hAnsi="Calibri" w:cs="Calibri"/>
          <w:color w:val="222222"/>
          <w:lang w:val="en"/>
        </w:rPr>
        <w:t xml:space="preserve"> for guidance to complete your renewal</w:t>
      </w:r>
      <w:r>
        <w:rPr>
          <w:rFonts w:ascii="Calibri" w:hAnsi="Calibri" w:cs="Calibri"/>
          <w:color w:val="222222"/>
          <w:lang w:val="en"/>
        </w:rPr>
        <w:t xml:space="preserve"> by </w:t>
      </w:r>
      <w:r w:rsidRPr="007E3148">
        <w:rPr>
          <w:rFonts w:ascii="Calibri" w:hAnsi="Calibri" w:cs="Calibri"/>
          <w:color w:val="222222"/>
          <w:lang w:val="en"/>
        </w:rPr>
        <w:t>contact</w:t>
      </w:r>
      <w:r>
        <w:rPr>
          <w:rFonts w:ascii="Calibri" w:hAnsi="Calibri" w:cs="Calibri"/>
          <w:color w:val="222222"/>
          <w:lang w:val="en"/>
        </w:rPr>
        <w:t>ing</w:t>
      </w:r>
      <w:r w:rsidRPr="007E3148">
        <w:rPr>
          <w:rFonts w:ascii="Calibri" w:hAnsi="Calibri" w:cs="Calibri"/>
          <w:color w:val="222222"/>
          <w:lang w:val="en"/>
        </w:rPr>
        <w:t xml:space="preserve"> the NDIS Commission Registration Team on 1800 035 544</w:t>
      </w:r>
      <w:r w:rsidRPr="002443A6">
        <w:rPr>
          <w:rFonts w:ascii="Calibri" w:hAnsi="Calibri" w:cs="Calibri"/>
          <w:color w:val="222222"/>
          <w:lang w:val="en"/>
        </w:rPr>
        <w:t>.</w:t>
      </w:r>
    </w:p>
    <w:p w14:paraId="27C7C77B" w14:textId="77777777" w:rsidR="00C34F29" w:rsidRPr="00B64DA1" w:rsidRDefault="00587B48" w:rsidP="00C34F29">
      <w:pPr>
        <w:pStyle w:val="Heading3"/>
      </w:pPr>
      <w:r w:rsidRPr="00B64DA1">
        <w:t xml:space="preserve">Upon transition how long will you give already state-registered NDIS providers (i.e. grace period) before registration </w:t>
      </w:r>
      <w:r>
        <w:t xml:space="preserve">renewal </w:t>
      </w:r>
      <w:r w:rsidRPr="00B64DA1">
        <w:t xml:space="preserve">is required to take </w:t>
      </w:r>
      <w:proofErr w:type="gramStart"/>
      <w:r w:rsidRPr="00B64DA1">
        <w:t>place?</w:t>
      </w:r>
      <w:proofErr w:type="gramEnd"/>
    </w:p>
    <w:p w14:paraId="27C7C77C" w14:textId="77777777" w:rsidR="00C34F29" w:rsidRDefault="00587B48" w:rsidP="00C34F29">
      <w:pPr>
        <w:suppressAutoHyphens w:val="0"/>
        <w:spacing w:before="120" w:line="276" w:lineRule="auto"/>
        <w:rPr>
          <w:rFonts w:ascii="Calibri" w:eastAsia="Times New Roman" w:hAnsi="Calibri" w:cs="Calibri"/>
          <w:color w:val="000000"/>
          <w:szCs w:val="22"/>
          <w:lang w:eastAsia="en-AU"/>
        </w:rPr>
      </w:pPr>
      <w:r>
        <w:rPr>
          <w:rFonts w:ascii="Calibri" w:eastAsia="Times New Roman" w:hAnsi="Calibri" w:cs="Calibri"/>
          <w:color w:val="000000"/>
          <w:szCs w:val="22"/>
          <w:lang w:eastAsia="en-AU"/>
        </w:rPr>
        <w:t xml:space="preserve">An NDIS provider can be a </w:t>
      </w:r>
      <w:r w:rsidRPr="006A2CCB">
        <w:rPr>
          <w:rFonts w:ascii="Calibri" w:eastAsia="Times New Roman" w:hAnsi="Calibri" w:cs="Calibri"/>
          <w:color w:val="000000"/>
          <w:szCs w:val="22"/>
          <w:lang w:eastAsia="en-AU"/>
        </w:rPr>
        <w:t xml:space="preserve">person, business or organisation who delivers </w:t>
      </w:r>
      <w:r>
        <w:rPr>
          <w:rFonts w:ascii="Calibri" w:eastAsia="Times New Roman" w:hAnsi="Calibri" w:cs="Calibri"/>
          <w:color w:val="000000"/>
          <w:szCs w:val="22"/>
          <w:lang w:eastAsia="en-AU"/>
        </w:rPr>
        <w:t xml:space="preserve">NDIS </w:t>
      </w:r>
      <w:r w:rsidRPr="006A2CCB">
        <w:rPr>
          <w:rFonts w:ascii="Calibri" w:eastAsia="Times New Roman" w:hAnsi="Calibri" w:cs="Calibri"/>
          <w:color w:val="000000"/>
          <w:szCs w:val="22"/>
          <w:lang w:eastAsia="en-AU"/>
        </w:rPr>
        <w:t>services</w:t>
      </w:r>
      <w:r>
        <w:rPr>
          <w:rFonts w:ascii="Calibri" w:eastAsia="Times New Roman" w:hAnsi="Calibri" w:cs="Calibri"/>
          <w:color w:val="000000"/>
          <w:szCs w:val="22"/>
          <w:lang w:eastAsia="en-AU"/>
        </w:rPr>
        <w:t xml:space="preserve"> and supports, and can include state government providers.</w:t>
      </w:r>
    </w:p>
    <w:p w14:paraId="27C7C77D" w14:textId="77777777" w:rsidR="00C34F29" w:rsidRPr="00032D1B" w:rsidRDefault="00587B48" w:rsidP="00C34F29">
      <w:pPr>
        <w:suppressAutoHyphens w:val="0"/>
        <w:spacing w:before="0" w:after="0" w:line="276" w:lineRule="auto"/>
        <w:rPr>
          <w:rFonts w:ascii="Calibri" w:eastAsia="Times New Roman" w:hAnsi="Calibri" w:cs="Calibri"/>
          <w:b/>
          <w:color w:val="000000"/>
          <w:szCs w:val="22"/>
          <w:lang w:eastAsia="en-AU"/>
        </w:rPr>
      </w:pPr>
      <w:r>
        <w:rPr>
          <w:rFonts w:ascii="Calibri" w:eastAsia="Times New Roman" w:hAnsi="Calibri" w:cs="Calibri"/>
          <w:color w:val="000000"/>
          <w:szCs w:val="22"/>
          <w:lang w:eastAsia="en-AU"/>
        </w:rPr>
        <w:t xml:space="preserve">The process and timeframes </w:t>
      </w:r>
      <w:proofErr w:type="gramStart"/>
      <w:r>
        <w:rPr>
          <w:rFonts w:ascii="Calibri" w:eastAsia="Times New Roman" w:hAnsi="Calibri" w:cs="Calibri"/>
          <w:color w:val="000000"/>
          <w:szCs w:val="22"/>
          <w:lang w:eastAsia="en-AU"/>
        </w:rPr>
        <w:t>for registration renewal for NDIS providers registered with the NDIA in WA, including state government agencies,</w:t>
      </w:r>
      <w:proofErr w:type="gramEnd"/>
      <w:r>
        <w:rPr>
          <w:rFonts w:ascii="Calibri" w:eastAsia="Times New Roman" w:hAnsi="Calibri" w:cs="Calibri"/>
          <w:color w:val="000000"/>
          <w:szCs w:val="22"/>
          <w:lang w:eastAsia="en-AU"/>
        </w:rPr>
        <w:t xml:space="preserve"> will depend on the registration renewal date, which will be included on the certificate of registration provided by the NDIS Commission.</w:t>
      </w:r>
    </w:p>
    <w:p w14:paraId="27C7C77E" w14:textId="77777777" w:rsidR="00C34F29" w:rsidRPr="00B64DA1" w:rsidRDefault="00587B48" w:rsidP="00C34F29">
      <w:pPr>
        <w:pStyle w:val="Heading3"/>
      </w:pPr>
      <w:r w:rsidRPr="00B64DA1">
        <w:lastRenderedPageBreak/>
        <w:t>Are we able to access the provider checklist prior to putting in a request for</w:t>
      </w:r>
      <w:r>
        <w:t xml:space="preserve"> </w:t>
      </w:r>
      <w:r w:rsidRPr="00B64DA1">
        <w:t>registration</w:t>
      </w:r>
      <w:r>
        <w:t xml:space="preserve"> renewal</w:t>
      </w:r>
      <w:r w:rsidRPr="00B64DA1">
        <w:t>?</w:t>
      </w:r>
    </w:p>
    <w:p w14:paraId="27C7C77F" w14:textId="77777777" w:rsidR="00C34F29" w:rsidRDefault="00587B48" w:rsidP="00C34F29">
      <w:pPr>
        <w:suppressAutoHyphens w:val="0"/>
        <w:spacing w:before="120" w:line="276" w:lineRule="auto"/>
        <w:rPr>
          <w:rFonts w:ascii="Calibri" w:eastAsia="Times New Roman" w:hAnsi="Calibri" w:cs="Calibri"/>
          <w:color w:val="000000"/>
          <w:szCs w:val="22"/>
          <w:lang w:eastAsia="en-AU"/>
        </w:rPr>
      </w:pPr>
      <w:r>
        <w:rPr>
          <w:rFonts w:ascii="Calibri" w:eastAsia="Times New Roman" w:hAnsi="Calibri" w:cs="Calibri"/>
          <w:color w:val="000000"/>
          <w:szCs w:val="22"/>
          <w:lang w:eastAsia="en-AU"/>
        </w:rPr>
        <w:t xml:space="preserve">Yes, a </w:t>
      </w:r>
      <w:hyperlink r:id="rId21" w:history="1">
        <w:r w:rsidRPr="000A031A">
          <w:rPr>
            <w:rStyle w:val="Hyperlink"/>
            <w:rFonts w:ascii="Calibri" w:eastAsia="Times New Roman" w:hAnsi="Calibri" w:cs="Calibri"/>
            <w:szCs w:val="22"/>
            <w:lang w:eastAsia="en-AU"/>
          </w:rPr>
          <w:t>provider application pack</w:t>
        </w:r>
      </w:hyperlink>
      <w:r>
        <w:rPr>
          <w:rFonts w:ascii="Calibri" w:eastAsia="Times New Roman" w:hAnsi="Calibri" w:cs="Calibri"/>
          <w:color w:val="000000"/>
          <w:szCs w:val="22"/>
          <w:lang w:eastAsia="en-AU"/>
        </w:rPr>
        <w:t xml:space="preserve"> is available on the NDIS Commission website, which includes information on the </w:t>
      </w:r>
      <w:hyperlink r:id="rId22" w:history="1">
        <w:r w:rsidRPr="000A031A">
          <w:rPr>
            <w:rStyle w:val="Hyperlink"/>
            <w:rFonts w:ascii="Calibri" w:eastAsia="Times New Roman" w:hAnsi="Calibri" w:cs="Calibri"/>
            <w:szCs w:val="22"/>
            <w:lang w:eastAsia="en-AU"/>
          </w:rPr>
          <w:t>NDIS Practice Standards and Quality Indicators</w:t>
        </w:r>
      </w:hyperlink>
      <w:r>
        <w:rPr>
          <w:rFonts w:ascii="Calibri" w:eastAsia="Times New Roman" w:hAnsi="Calibri" w:cs="Calibri"/>
          <w:color w:val="000000"/>
          <w:szCs w:val="22"/>
          <w:lang w:eastAsia="en-AU"/>
        </w:rPr>
        <w:t xml:space="preserve">, and a </w:t>
      </w:r>
      <w:hyperlink r:id="rId23" w:history="1">
        <w:r w:rsidRPr="000A031A">
          <w:rPr>
            <w:rStyle w:val="Hyperlink"/>
            <w:rFonts w:ascii="Calibri" w:eastAsia="Times New Roman" w:hAnsi="Calibri" w:cs="Calibri"/>
            <w:szCs w:val="22"/>
            <w:lang w:eastAsia="en-AU"/>
          </w:rPr>
          <w:t>process guide</w:t>
        </w:r>
      </w:hyperlink>
      <w:r>
        <w:rPr>
          <w:rFonts w:ascii="Calibri" w:eastAsia="Times New Roman" w:hAnsi="Calibri" w:cs="Calibri"/>
          <w:color w:val="000000"/>
          <w:szCs w:val="22"/>
          <w:lang w:eastAsia="en-AU"/>
        </w:rPr>
        <w:t xml:space="preserve"> for providers who wish to apply to become a registered NDIS provider, or to renew registration.</w:t>
      </w:r>
    </w:p>
    <w:p w14:paraId="27C7C780" w14:textId="77777777" w:rsidR="00C34F29" w:rsidRPr="00CF77A2" w:rsidRDefault="00587B48" w:rsidP="00C34F29">
      <w:pPr>
        <w:suppressAutoHyphens w:val="0"/>
        <w:spacing w:before="0" w:after="0" w:line="276" w:lineRule="auto"/>
        <w:rPr>
          <w:rFonts w:ascii="Calibri" w:eastAsia="Times New Roman" w:hAnsi="Calibri" w:cs="Calibri"/>
          <w:color w:val="000000"/>
          <w:szCs w:val="22"/>
          <w:lang w:eastAsia="en-AU"/>
        </w:rPr>
      </w:pPr>
      <w:r>
        <w:rPr>
          <w:rFonts w:ascii="Calibri" w:eastAsia="Times New Roman" w:hAnsi="Calibri" w:cs="Calibri"/>
          <w:color w:val="000000"/>
          <w:szCs w:val="22"/>
          <w:lang w:eastAsia="en-AU"/>
        </w:rPr>
        <w:t xml:space="preserve">The </w:t>
      </w:r>
      <w:hyperlink r:id="rId24" w:history="1">
        <w:r w:rsidRPr="000A031A">
          <w:rPr>
            <w:rStyle w:val="Hyperlink"/>
            <w:rFonts w:ascii="Calibri" w:eastAsia="Times New Roman" w:hAnsi="Calibri" w:cs="Calibri"/>
            <w:szCs w:val="22"/>
            <w:lang w:eastAsia="en-AU"/>
          </w:rPr>
          <w:t>process guide</w:t>
        </w:r>
      </w:hyperlink>
      <w:r>
        <w:rPr>
          <w:rFonts w:ascii="Calibri" w:eastAsia="Times New Roman" w:hAnsi="Calibri" w:cs="Calibri"/>
          <w:color w:val="000000"/>
          <w:szCs w:val="22"/>
          <w:lang w:eastAsia="en-AU"/>
        </w:rPr>
        <w:t xml:space="preserve"> contains a high-level checklist of the information to be included in your NDIS provider registration application. </w:t>
      </w:r>
      <w:r w:rsidRPr="00800127">
        <w:rPr>
          <w:rFonts w:ascii="Calibri" w:eastAsia="Times New Roman" w:hAnsi="Calibri" w:cs="Calibri"/>
          <w:b/>
          <w:color w:val="000000"/>
          <w:szCs w:val="22"/>
          <w:lang w:eastAsia="en-AU"/>
        </w:rPr>
        <w:t>Note</w:t>
      </w:r>
      <w:r>
        <w:rPr>
          <w:rFonts w:ascii="Calibri" w:eastAsia="Times New Roman" w:hAnsi="Calibri" w:cs="Calibri"/>
          <w:color w:val="000000"/>
          <w:szCs w:val="22"/>
          <w:lang w:eastAsia="en-AU"/>
        </w:rPr>
        <w:t xml:space="preserve">: the checklist is not exhaustive and </w:t>
      </w:r>
      <w:proofErr w:type="gramStart"/>
      <w:r>
        <w:rPr>
          <w:rFonts w:ascii="Calibri" w:eastAsia="Times New Roman" w:hAnsi="Calibri" w:cs="Calibri"/>
          <w:color w:val="000000"/>
          <w:szCs w:val="22"/>
          <w:lang w:eastAsia="en-AU"/>
        </w:rPr>
        <w:t>is intended to be used</w:t>
      </w:r>
      <w:proofErr w:type="gramEnd"/>
      <w:r>
        <w:rPr>
          <w:rFonts w:ascii="Calibri" w:eastAsia="Times New Roman" w:hAnsi="Calibri" w:cs="Calibri"/>
          <w:color w:val="000000"/>
          <w:szCs w:val="22"/>
          <w:lang w:eastAsia="en-AU"/>
        </w:rPr>
        <w:t xml:space="preserve"> as a guide only.</w:t>
      </w:r>
    </w:p>
    <w:p w14:paraId="27C7C781" w14:textId="77777777" w:rsidR="00C34F29" w:rsidRPr="00B64DA1" w:rsidRDefault="00587B48" w:rsidP="00C34F29">
      <w:pPr>
        <w:pStyle w:val="Heading3"/>
      </w:pPr>
      <w:r w:rsidRPr="00B64DA1">
        <w:t xml:space="preserve">Where do we get information to start the re-registration process once we get the </w:t>
      </w:r>
      <w:r>
        <w:t>certificate of registration</w:t>
      </w:r>
      <w:r w:rsidRPr="00B64DA1">
        <w:t>?</w:t>
      </w:r>
    </w:p>
    <w:p w14:paraId="27C7C782" w14:textId="77777777" w:rsidR="00C34F29" w:rsidRPr="00364108" w:rsidRDefault="00587B48" w:rsidP="00C34F29">
      <w:pPr>
        <w:suppressAutoHyphens w:val="0"/>
        <w:spacing w:before="120" w:after="0" w:line="276" w:lineRule="auto"/>
        <w:rPr>
          <w:rFonts w:asciiTheme="majorHAnsi" w:eastAsiaTheme="majorEastAsia" w:hAnsiTheme="majorHAnsi" w:cstheme="majorBidi"/>
          <w:b/>
          <w:color w:val="5F2E74" w:themeColor="text2"/>
          <w:sz w:val="26"/>
          <w:szCs w:val="24"/>
        </w:rPr>
      </w:pPr>
      <w:r>
        <w:t xml:space="preserve">The NDIS Commission website contains information about the process to apply for </w:t>
      </w:r>
      <w:hyperlink r:id="rId25" w:history="1">
        <w:r w:rsidRPr="00E52890">
          <w:rPr>
            <w:rStyle w:val="Hyperlink"/>
          </w:rPr>
          <w:t>renewal of your registration</w:t>
        </w:r>
      </w:hyperlink>
      <w:r>
        <w:t xml:space="preserve"> as a registered NDIS provider.</w:t>
      </w:r>
    </w:p>
    <w:p w14:paraId="27C7C783" w14:textId="77777777" w:rsidR="00C34F29" w:rsidRDefault="00587B48" w:rsidP="00C34F29">
      <w:pPr>
        <w:spacing w:line="276" w:lineRule="auto"/>
      </w:pPr>
      <w:r>
        <w:t xml:space="preserve">We have also developed a </w:t>
      </w:r>
      <w:hyperlink r:id="rId26" w:history="1">
        <w:r w:rsidRPr="00E52890">
          <w:rPr>
            <w:rStyle w:val="Hyperlink"/>
          </w:rPr>
          <w:t>quick reference guide</w:t>
        </w:r>
      </w:hyperlink>
      <w:r>
        <w:t xml:space="preserve"> to assist with the renewal of a registration.</w:t>
      </w:r>
    </w:p>
    <w:p w14:paraId="27C7C784" w14:textId="77777777" w:rsidR="00C34F29" w:rsidRDefault="00587B48" w:rsidP="00C34F29">
      <w:pPr>
        <w:spacing w:after="0" w:line="276" w:lineRule="auto"/>
      </w:pPr>
      <w:r>
        <w:t xml:space="preserve">For further information, refer to the </w:t>
      </w:r>
      <w:hyperlink r:id="rId27" w:history="1">
        <w:r w:rsidRPr="00CC2684">
          <w:rPr>
            <w:rStyle w:val="Hyperlink"/>
          </w:rPr>
          <w:t>Provider Information Pack</w:t>
        </w:r>
      </w:hyperlink>
      <w:proofErr w:type="gramStart"/>
      <w:r>
        <w:t xml:space="preserve"> which</w:t>
      </w:r>
      <w:proofErr w:type="gramEnd"/>
      <w:r>
        <w:t xml:space="preserve"> includes useful information including a </w:t>
      </w:r>
      <w:hyperlink r:id="rId28" w:history="1">
        <w:r w:rsidRPr="00572F8A">
          <w:rPr>
            <w:rStyle w:val="Hyperlink"/>
          </w:rPr>
          <w:t>registration renewal fact sheet</w:t>
        </w:r>
      </w:hyperlink>
      <w:r>
        <w:t>.</w:t>
      </w:r>
    </w:p>
    <w:p w14:paraId="27C7C785" w14:textId="77777777" w:rsidR="00C34F29" w:rsidRDefault="00587B48" w:rsidP="00C34F29">
      <w:pPr>
        <w:pStyle w:val="Heading3"/>
      </w:pPr>
      <w:r>
        <w:t xml:space="preserve">What about providers who </w:t>
      </w:r>
      <w:proofErr w:type="gramStart"/>
      <w:r>
        <w:t>are not currently registered</w:t>
      </w:r>
      <w:proofErr w:type="gramEnd"/>
      <w:r>
        <w:t xml:space="preserve"> with the NDIS Commission. How long does it take to receive registration approval after the auditor report </w:t>
      </w:r>
      <w:proofErr w:type="gramStart"/>
      <w:r>
        <w:t>is sent</w:t>
      </w:r>
      <w:proofErr w:type="gramEnd"/>
      <w:r>
        <w:t xml:space="preserve"> to the NDIS Commission?</w:t>
      </w:r>
    </w:p>
    <w:p w14:paraId="27C7C786" w14:textId="77777777" w:rsidR="00C34F29" w:rsidRDefault="00587B48" w:rsidP="00C34F29">
      <w:r>
        <w:t xml:space="preserve">Providers in WA can apply for registration with the NDIS Commission from 1 December 2020.  </w:t>
      </w:r>
    </w:p>
    <w:p w14:paraId="27C7C787" w14:textId="77777777" w:rsidR="00C34F29" w:rsidRDefault="00587B48" w:rsidP="00C34F29">
      <w:r>
        <w:t xml:space="preserve">Once an audit is complete, the auditor will submit the outcome of the audit to the NDIS Commission through the </w:t>
      </w:r>
      <w:hyperlink r:id="rId29" w:history="1">
        <w:r w:rsidRPr="002443A6">
          <w:rPr>
            <w:rStyle w:val="Hyperlink"/>
            <w:rFonts w:ascii="Calibri" w:hAnsi="Calibri" w:cs="Calibri"/>
            <w:lang w:val="en"/>
          </w:rPr>
          <w:t xml:space="preserve">NDIS Commission </w:t>
        </w:r>
        <w:r>
          <w:rPr>
            <w:rStyle w:val="Hyperlink"/>
            <w:rFonts w:ascii="Calibri" w:hAnsi="Calibri" w:cs="Calibri"/>
            <w:lang w:val="en"/>
          </w:rPr>
          <w:t>P</w:t>
        </w:r>
        <w:r w:rsidRPr="002443A6">
          <w:rPr>
            <w:rStyle w:val="Hyperlink"/>
            <w:rFonts w:ascii="Calibri" w:hAnsi="Calibri" w:cs="Calibri"/>
            <w:lang w:val="en"/>
          </w:rPr>
          <w:t>ortal</w:t>
        </w:r>
      </w:hyperlink>
      <w:r>
        <w:t xml:space="preserve">.  In assessing your registration application, we will consider the outcomes of the audit report and conduct a </w:t>
      </w:r>
      <w:hyperlink r:id="rId30" w:history="1">
        <w:r w:rsidRPr="00B7551D">
          <w:rPr>
            <w:rStyle w:val="Hyperlink"/>
          </w:rPr>
          <w:t>suitability assessment</w:t>
        </w:r>
      </w:hyperlink>
      <w:r>
        <w:t xml:space="preserve"> of your organisation and key personnel.</w:t>
      </w:r>
    </w:p>
    <w:p w14:paraId="27C7C788" w14:textId="77777777" w:rsidR="00C34F29" w:rsidRDefault="00587B48" w:rsidP="00C34F29">
      <w:r>
        <w:t>The NDIS Commission will then make a decision and contact you to let you know if your application has been successful and the reasons why or why not.</w:t>
      </w:r>
    </w:p>
    <w:p w14:paraId="27C7C789" w14:textId="77777777" w:rsidR="00C34F29" w:rsidRPr="00C61338" w:rsidRDefault="00587B48" w:rsidP="00C34F29">
      <w:r w:rsidRPr="006F4567">
        <w:t>Some applications take longer to process than others. The timeframe depends on various factors, including the size and scale of your organisation, as well as the complexity and range of the supports and services you deliver.</w:t>
      </w:r>
    </w:p>
    <w:p w14:paraId="27C7C78A" w14:textId="77777777" w:rsidR="00C34F29" w:rsidRDefault="00587B48" w:rsidP="00C34F29">
      <w:pPr>
        <w:pStyle w:val="Heading3"/>
      </w:pPr>
      <w:r w:rsidRPr="00F73DD7">
        <w:t xml:space="preserve">With state registration for providers now </w:t>
      </w:r>
      <w:proofErr w:type="gramStart"/>
      <w:r w:rsidRPr="00F73DD7">
        <w:t>being closed</w:t>
      </w:r>
      <w:proofErr w:type="gramEnd"/>
      <w:r w:rsidRPr="00F73DD7">
        <w:t xml:space="preserve"> in WA, is there a way for prospective providers to become registered to provide supports </w:t>
      </w:r>
      <w:r>
        <w:t xml:space="preserve">and services </w:t>
      </w:r>
      <w:r w:rsidRPr="00F73DD7">
        <w:t xml:space="preserve">from </w:t>
      </w:r>
      <w:r>
        <w:t xml:space="preserve">1 </w:t>
      </w:r>
      <w:r w:rsidRPr="00F73DD7">
        <w:t xml:space="preserve">December under the </w:t>
      </w:r>
      <w:r>
        <w:t>NDIS Commission?</w:t>
      </w:r>
    </w:p>
    <w:p w14:paraId="27C7C78B" w14:textId="77777777" w:rsidR="00C34F29" w:rsidRDefault="00587B48" w:rsidP="00C34F29">
      <w:r>
        <w:t xml:space="preserve">The NDIS Commission will be responsible for the registration and regulation of NDIS providers in Western Australia from 1 December 2020. The NDIA remains responsible for the registration of providers in Western Australia until that time and will continue to assess provider registration applications as they </w:t>
      </w:r>
      <w:proofErr w:type="gramStart"/>
      <w:r>
        <w:t>are received</w:t>
      </w:r>
      <w:proofErr w:type="gramEnd"/>
      <w:r>
        <w:t>.</w:t>
      </w:r>
    </w:p>
    <w:p w14:paraId="27C7C78C" w14:textId="2AC67BD9" w:rsidR="00C34F29" w:rsidRDefault="00587B48" w:rsidP="00C34F29">
      <w:pPr>
        <w:rPr>
          <w:rStyle w:val="Hyperlink"/>
        </w:rPr>
      </w:pPr>
      <w:r>
        <w:lastRenderedPageBreak/>
        <w:t xml:space="preserve">Information about registering as a </w:t>
      </w:r>
      <w:hyperlink r:id="rId31" w:history="1">
        <w:r w:rsidRPr="00EB1694">
          <w:rPr>
            <w:rStyle w:val="Hyperlink"/>
          </w:rPr>
          <w:t>registered NDIS provider in WA</w:t>
        </w:r>
      </w:hyperlink>
      <w:r w:rsidR="00EB1694">
        <w:t xml:space="preserve"> until 1 December is on the National Disability Insurance Scheme (NDIS) </w:t>
      </w:r>
      <w:hyperlink r:id="rId32" w:history="1">
        <w:r w:rsidR="00EB1694" w:rsidRPr="00EB1694">
          <w:rPr>
            <w:rStyle w:val="Hyperlink"/>
          </w:rPr>
          <w:t>website</w:t>
        </w:r>
      </w:hyperlink>
      <w:r w:rsidR="00EB1694">
        <w:t>.</w:t>
      </w:r>
    </w:p>
    <w:p w14:paraId="27C7C78D" w14:textId="77777777" w:rsidR="00C34F29" w:rsidRDefault="00587B48" w:rsidP="00C34F29">
      <w:pPr>
        <w:pStyle w:val="Heading4"/>
      </w:pPr>
      <w:r w:rsidRPr="00717300">
        <w:t xml:space="preserve">Is it true that there will be skill descriptors or capability frameworks for all registration groups soon? How can WA </w:t>
      </w:r>
      <w:proofErr w:type="gramStart"/>
      <w:r w:rsidRPr="00717300">
        <w:t>providers</w:t>
      </w:r>
      <w:proofErr w:type="gramEnd"/>
      <w:r w:rsidRPr="00717300">
        <w:t xml:space="preserve"> best prepare?</w:t>
      </w:r>
    </w:p>
    <w:p w14:paraId="27C7C78E" w14:textId="77777777" w:rsidR="00C34F29" w:rsidRDefault="00587B48" w:rsidP="00C34F29">
      <w:pPr>
        <w:rPr>
          <w:lang w:val="en"/>
        </w:rPr>
      </w:pPr>
      <w:r>
        <w:rPr>
          <w:lang w:val="en"/>
        </w:rPr>
        <w:t xml:space="preserve">The NDIS Commission is leading the development of a national NDIS Workforce Capability Framework to support consistency in practice and delivery of quality disability services across Australia.  Further information about the </w:t>
      </w:r>
      <w:hyperlink r:id="rId33" w:history="1">
        <w:r w:rsidRPr="003D7224">
          <w:rPr>
            <w:rStyle w:val="Hyperlink"/>
            <w:lang w:val="en"/>
          </w:rPr>
          <w:t>NDIS Workforce Capability Framework</w:t>
        </w:r>
      </w:hyperlink>
      <w:r>
        <w:rPr>
          <w:lang w:val="en"/>
        </w:rPr>
        <w:t xml:space="preserve"> is available on our </w:t>
      </w:r>
      <w:hyperlink r:id="rId34" w:history="1">
        <w:r w:rsidRPr="002F22A4">
          <w:rPr>
            <w:rStyle w:val="Hyperlink"/>
            <w:lang w:val="en"/>
          </w:rPr>
          <w:t>website</w:t>
        </w:r>
      </w:hyperlink>
      <w:r>
        <w:rPr>
          <w:lang w:val="en"/>
        </w:rPr>
        <w:t>.</w:t>
      </w:r>
    </w:p>
    <w:p w14:paraId="27C7C78F" w14:textId="77777777" w:rsidR="00C34F29" w:rsidRPr="00B64DA1" w:rsidRDefault="00587B48" w:rsidP="00C34F29">
      <w:pPr>
        <w:pStyle w:val="Heading3"/>
      </w:pPr>
      <w:r w:rsidRPr="00B64DA1">
        <w:t>What are some simple tips for a successful registration?</w:t>
      </w:r>
    </w:p>
    <w:p w14:paraId="27C7C790" w14:textId="77777777" w:rsidR="00C34F29" w:rsidRPr="00A42FE5" w:rsidRDefault="00587B48" w:rsidP="00C34F29">
      <w:pPr>
        <w:pStyle w:val="ListParagraph"/>
        <w:numPr>
          <w:ilvl w:val="0"/>
          <w:numId w:val="34"/>
        </w:numPr>
        <w:tabs>
          <w:tab w:val="left" w:pos="1815"/>
        </w:tabs>
        <w:spacing w:before="120" w:after="0"/>
        <w:rPr>
          <w:rFonts w:asciiTheme="minorHAnsi" w:hAnsiTheme="minorHAnsi" w:cstheme="minorHAnsi"/>
        </w:rPr>
      </w:pPr>
      <w:r w:rsidRPr="00A42FE5">
        <w:rPr>
          <w:rFonts w:asciiTheme="minorHAnsi" w:hAnsiTheme="minorHAnsi" w:cstheme="minorHAnsi"/>
        </w:rPr>
        <w:t>Be prepared – read</w:t>
      </w:r>
      <w:r>
        <w:rPr>
          <w:rFonts w:asciiTheme="minorHAnsi" w:hAnsiTheme="minorHAnsi" w:cstheme="minorHAnsi"/>
        </w:rPr>
        <w:t xml:space="preserve"> the</w:t>
      </w:r>
      <w:r w:rsidRPr="00A42FE5">
        <w:rPr>
          <w:rFonts w:asciiTheme="minorHAnsi" w:hAnsiTheme="minorHAnsi" w:cstheme="minorHAnsi"/>
        </w:rPr>
        <w:t xml:space="preserve"> information on </w:t>
      </w:r>
      <w:r>
        <w:rPr>
          <w:rFonts w:asciiTheme="minorHAnsi" w:hAnsiTheme="minorHAnsi" w:cstheme="minorHAnsi"/>
        </w:rPr>
        <w:t>our</w:t>
      </w:r>
      <w:r w:rsidRPr="00A42FE5">
        <w:rPr>
          <w:rFonts w:asciiTheme="minorHAnsi" w:hAnsiTheme="minorHAnsi" w:cstheme="minorHAnsi"/>
        </w:rPr>
        <w:t xml:space="preserve"> </w:t>
      </w:r>
      <w:hyperlink r:id="rId35" w:history="1">
        <w:r w:rsidRPr="00CC6D05">
          <w:rPr>
            <w:rStyle w:val="Hyperlink"/>
            <w:rFonts w:asciiTheme="minorHAnsi" w:hAnsiTheme="minorHAnsi" w:cstheme="minorHAnsi"/>
          </w:rPr>
          <w:t>website</w:t>
        </w:r>
      </w:hyperlink>
      <w:r>
        <w:rPr>
          <w:rFonts w:asciiTheme="minorHAnsi" w:hAnsiTheme="minorHAnsi" w:cstheme="minorHAnsi"/>
        </w:rPr>
        <w:t xml:space="preserve"> about</w:t>
      </w:r>
      <w:r w:rsidRPr="00A42FE5">
        <w:rPr>
          <w:rFonts w:asciiTheme="minorHAnsi" w:hAnsiTheme="minorHAnsi" w:cstheme="minorHAnsi"/>
        </w:rPr>
        <w:t xml:space="preserve"> the registration process</w:t>
      </w:r>
      <w:r>
        <w:rPr>
          <w:rFonts w:asciiTheme="minorHAnsi" w:hAnsiTheme="minorHAnsi" w:cstheme="minorHAnsi"/>
        </w:rPr>
        <w:t>.</w:t>
      </w:r>
    </w:p>
    <w:p w14:paraId="27C7C791" w14:textId="77777777" w:rsidR="00C34F29" w:rsidRPr="00CF77A2" w:rsidRDefault="00587B48" w:rsidP="00C34F29">
      <w:pPr>
        <w:pStyle w:val="ListParagraph"/>
        <w:numPr>
          <w:ilvl w:val="0"/>
          <w:numId w:val="34"/>
        </w:numPr>
        <w:spacing w:after="0"/>
        <w:contextualSpacing w:val="0"/>
        <w:rPr>
          <w:rFonts w:asciiTheme="minorHAnsi" w:hAnsiTheme="minorHAnsi" w:cstheme="minorHAnsi"/>
          <w:color w:val="000000" w:themeColor="text1"/>
        </w:rPr>
      </w:pPr>
      <w:r w:rsidRPr="00CF77A2">
        <w:rPr>
          <w:rFonts w:asciiTheme="minorHAnsi" w:hAnsiTheme="minorHAnsi" w:cstheme="minorHAnsi"/>
          <w:color w:val="000000" w:themeColor="text1"/>
        </w:rPr>
        <w:t>Give yourself time –</w:t>
      </w:r>
      <w:r>
        <w:rPr>
          <w:rFonts w:asciiTheme="minorHAnsi" w:hAnsiTheme="minorHAnsi" w:cstheme="minorHAnsi"/>
          <w:color w:val="000000" w:themeColor="text1"/>
        </w:rPr>
        <w:t xml:space="preserve"> </w:t>
      </w:r>
      <w:r w:rsidRPr="00CF77A2">
        <w:rPr>
          <w:rFonts w:asciiTheme="minorHAnsi" w:hAnsiTheme="minorHAnsi" w:cstheme="minorHAnsi"/>
          <w:color w:val="000000" w:themeColor="text1"/>
        </w:rPr>
        <w:t>engage with your approved quality auditor early to ensure there is time for the audit and any follow up required</w:t>
      </w:r>
      <w:r>
        <w:rPr>
          <w:rFonts w:asciiTheme="minorHAnsi" w:hAnsiTheme="minorHAnsi" w:cstheme="minorHAnsi"/>
          <w:color w:val="000000" w:themeColor="text1"/>
        </w:rPr>
        <w:t xml:space="preserve">. Your audit will provide valuable information about the quality of supports and services you deliver and how they </w:t>
      </w:r>
      <w:proofErr w:type="gramStart"/>
      <w:r>
        <w:rPr>
          <w:rFonts w:asciiTheme="minorHAnsi" w:hAnsiTheme="minorHAnsi" w:cstheme="minorHAnsi"/>
          <w:color w:val="000000" w:themeColor="text1"/>
        </w:rPr>
        <w:t>can be improved</w:t>
      </w:r>
      <w:proofErr w:type="gramEnd"/>
      <w:r>
        <w:rPr>
          <w:rFonts w:asciiTheme="minorHAnsi" w:hAnsiTheme="minorHAnsi" w:cstheme="minorHAnsi"/>
          <w:color w:val="000000" w:themeColor="text1"/>
        </w:rPr>
        <w:t xml:space="preserve">. </w:t>
      </w:r>
    </w:p>
    <w:p w14:paraId="27C7C792" w14:textId="77777777" w:rsidR="00C34F29" w:rsidRPr="00CF77A2" w:rsidRDefault="00587B48" w:rsidP="00C34F29">
      <w:pPr>
        <w:pStyle w:val="ListParagraph"/>
        <w:numPr>
          <w:ilvl w:val="0"/>
          <w:numId w:val="34"/>
        </w:numPr>
        <w:spacing w:after="0"/>
        <w:contextualSpacing w:val="0"/>
        <w:rPr>
          <w:rFonts w:asciiTheme="minorHAnsi" w:hAnsiTheme="minorHAnsi" w:cstheme="minorHAnsi"/>
          <w:color w:val="000000" w:themeColor="text1"/>
        </w:rPr>
      </w:pPr>
      <w:r>
        <w:rPr>
          <w:rFonts w:asciiTheme="minorHAnsi" w:hAnsiTheme="minorHAnsi" w:cstheme="minorHAnsi"/>
          <w:color w:val="000000" w:themeColor="text1"/>
        </w:rPr>
        <w:t>Be</w:t>
      </w:r>
      <w:r w:rsidRPr="00CF77A2">
        <w:rPr>
          <w:rFonts w:asciiTheme="minorHAnsi" w:hAnsiTheme="minorHAnsi" w:cstheme="minorHAnsi"/>
          <w:color w:val="000000" w:themeColor="text1"/>
        </w:rPr>
        <w:t xml:space="preserve"> aware of your business requirements – every provider is different and the registration process </w:t>
      </w:r>
      <w:r>
        <w:rPr>
          <w:rFonts w:asciiTheme="minorHAnsi" w:hAnsiTheme="minorHAnsi" w:cstheme="minorHAnsi"/>
          <w:color w:val="000000" w:themeColor="text1"/>
        </w:rPr>
        <w:t>you undertake</w:t>
      </w:r>
      <w:r w:rsidRPr="00CF77A2">
        <w:rPr>
          <w:rFonts w:asciiTheme="minorHAnsi" w:hAnsiTheme="minorHAnsi" w:cstheme="minorHAnsi"/>
          <w:color w:val="000000" w:themeColor="text1"/>
        </w:rPr>
        <w:t xml:space="preserve"> depend</w:t>
      </w:r>
      <w:r>
        <w:rPr>
          <w:rFonts w:asciiTheme="minorHAnsi" w:hAnsiTheme="minorHAnsi" w:cstheme="minorHAnsi"/>
          <w:color w:val="000000" w:themeColor="text1"/>
        </w:rPr>
        <w:t>s</w:t>
      </w:r>
      <w:r w:rsidRPr="00CF77A2">
        <w:rPr>
          <w:rFonts w:asciiTheme="minorHAnsi" w:hAnsiTheme="minorHAnsi" w:cstheme="minorHAnsi"/>
          <w:color w:val="000000" w:themeColor="text1"/>
        </w:rPr>
        <w:t xml:space="preserve"> on your business and what your business will be offering</w:t>
      </w:r>
      <w:r>
        <w:rPr>
          <w:rFonts w:asciiTheme="minorHAnsi" w:hAnsiTheme="minorHAnsi" w:cstheme="minorHAnsi"/>
          <w:color w:val="000000" w:themeColor="text1"/>
        </w:rPr>
        <w:t>.</w:t>
      </w:r>
    </w:p>
    <w:p w14:paraId="27C7C793" w14:textId="77777777" w:rsidR="00C34F29" w:rsidRPr="00CF77A2" w:rsidRDefault="00587B48" w:rsidP="00C34F29">
      <w:pPr>
        <w:pStyle w:val="ListParagraph"/>
        <w:numPr>
          <w:ilvl w:val="0"/>
          <w:numId w:val="34"/>
        </w:numPr>
        <w:spacing w:after="0"/>
        <w:contextualSpacing w:val="0"/>
        <w:rPr>
          <w:rFonts w:asciiTheme="minorHAnsi" w:hAnsiTheme="minorHAnsi" w:cstheme="minorHAnsi"/>
          <w:color w:val="000000" w:themeColor="text1"/>
        </w:rPr>
      </w:pPr>
      <w:r>
        <w:rPr>
          <w:rFonts w:asciiTheme="minorHAnsi" w:hAnsiTheme="minorHAnsi" w:cstheme="minorHAnsi"/>
          <w:color w:val="000000" w:themeColor="text1"/>
        </w:rPr>
        <w:t>C</w:t>
      </w:r>
      <w:r w:rsidRPr="00CF77A2">
        <w:rPr>
          <w:rFonts w:asciiTheme="minorHAnsi" w:hAnsiTheme="minorHAnsi" w:cstheme="minorHAnsi"/>
          <w:color w:val="000000" w:themeColor="text1"/>
        </w:rPr>
        <w:t xml:space="preserve">ontact the NDIS Commission </w:t>
      </w:r>
      <w:r>
        <w:rPr>
          <w:rFonts w:asciiTheme="minorHAnsi" w:hAnsiTheme="minorHAnsi" w:cstheme="minorHAnsi"/>
          <w:color w:val="000000" w:themeColor="text1"/>
        </w:rPr>
        <w:t>if you have</w:t>
      </w:r>
      <w:r w:rsidRPr="00CF77A2">
        <w:rPr>
          <w:rFonts w:asciiTheme="minorHAnsi" w:hAnsiTheme="minorHAnsi" w:cstheme="minorHAnsi"/>
          <w:color w:val="000000" w:themeColor="text1"/>
        </w:rPr>
        <w:t xml:space="preserve"> questions</w:t>
      </w:r>
      <w:r>
        <w:rPr>
          <w:rFonts w:asciiTheme="minorHAnsi" w:hAnsiTheme="minorHAnsi" w:cstheme="minorHAnsi"/>
          <w:color w:val="000000" w:themeColor="text1"/>
        </w:rPr>
        <w:t>.</w:t>
      </w:r>
    </w:p>
    <w:p w14:paraId="27C7C794" w14:textId="77777777" w:rsidR="00C34F29" w:rsidRPr="00A42FE5" w:rsidRDefault="00587B48" w:rsidP="00C34F29">
      <w:pPr>
        <w:pStyle w:val="ListParagraph"/>
        <w:numPr>
          <w:ilvl w:val="0"/>
          <w:numId w:val="34"/>
        </w:numPr>
        <w:spacing w:after="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We do not require you to </w:t>
      </w:r>
      <w:r w:rsidRPr="00A42FE5">
        <w:rPr>
          <w:rFonts w:asciiTheme="minorHAnsi" w:hAnsiTheme="minorHAnsi" w:cstheme="minorHAnsi"/>
          <w:color w:val="000000" w:themeColor="text1"/>
        </w:rPr>
        <w:t>use consultants. This is your business decision and cost.</w:t>
      </w:r>
      <w:r>
        <w:rPr>
          <w:rFonts w:asciiTheme="minorHAnsi" w:hAnsiTheme="minorHAnsi" w:cstheme="minorHAnsi"/>
          <w:color w:val="000000" w:themeColor="text1"/>
        </w:rPr>
        <w:t xml:space="preserve"> The best source of information on registration is the NDIS Commission’s website.  </w:t>
      </w:r>
    </w:p>
    <w:p w14:paraId="27C7C795" w14:textId="77777777" w:rsidR="00C34F29" w:rsidRPr="00CF77A2" w:rsidRDefault="00587B48" w:rsidP="00C34F29">
      <w:pPr>
        <w:pStyle w:val="ListParagraph"/>
        <w:numPr>
          <w:ilvl w:val="0"/>
          <w:numId w:val="34"/>
        </w:numPr>
        <w:spacing w:after="0"/>
        <w:contextualSpacing w:val="0"/>
        <w:rPr>
          <w:rFonts w:asciiTheme="minorHAnsi" w:hAnsiTheme="minorHAnsi" w:cstheme="minorHAnsi"/>
          <w:color w:val="000000" w:themeColor="text1"/>
        </w:rPr>
      </w:pPr>
      <w:r w:rsidRPr="00A42FE5">
        <w:rPr>
          <w:rFonts w:asciiTheme="minorHAnsi" w:hAnsiTheme="minorHAnsi" w:cstheme="minorHAnsi"/>
          <w:color w:val="000000" w:themeColor="text1"/>
        </w:rPr>
        <w:t>Familiaris</w:t>
      </w:r>
      <w:r>
        <w:rPr>
          <w:rFonts w:asciiTheme="minorHAnsi" w:hAnsiTheme="minorHAnsi" w:cstheme="minorHAnsi"/>
          <w:color w:val="000000" w:themeColor="text1"/>
        </w:rPr>
        <w:t>e</w:t>
      </w:r>
      <w:r w:rsidRPr="00A42FE5">
        <w:rPr>
          <w:rFonts w:asciiTheme="minorHAnsi" w:hAnsiTheme="minorHAnsi" w:cstheme="minorHAnsi"/>
          <w:color w:val="000000" w:themeColor="text1"/>
        </w:rPr>
        <w:t xml:space="preserve"> yourself with the </w:t>
      </w:r>
      <w:hyperlink r:id="rId36" w:history="1">
        <w:r w:rsidRPr="006A2340">
          <w:rPr>
            <w:rStyle w:val="Hyperlink"/>
            <w:rFonts w:asciiTheme="minorHAnsi" w:hAnsiTheme="minorHAnsi" w:cstheme="minorHAnsi"/>
          </w:rPr>
          <w:t xml:space="preserve">National Disability Insurance Scheme </w:t>
        </w:r>
        <w:r>
          <w:rPr>
            <w:rStyle w:val="Hyperlink"/>
            <w:rFonts w:asciiTheme="minorHAnsi" w:hAnsiTheme="minorHAnsi" w:cstheme="minorHAnsi"/>
          </w:rPr>
          <w:t>(</w:t>
        </w:r>
        <w:r w:rsidRPr="006A2340">
          <w:rPr>
            <w:rStyle w:val="Hyperlink"/>
            <w:rFonts w:asciiTheme="minorHAnsi" w:hAnsiTheme="minorHAnsi" w:cstheme="minorHAnsi"/>
          </w:rPr>
          <w:t>Provider Registration and Practice Standards</w:t>
        </w:r>
        <w:r>
          <w:rPr>
            <w:rStyle w:val="Hyperlink"/>
            <w:rFonts w:asciiTheme="minorHAnsi" w:hAnsiTheme="minorHAnsi" w:cstheme="minorHAnsi"/>
          </w:rPr>
          <w:t>)</w:t>
        </w:r>
        <w:r w:rsidRPr="006A2340">
          <w:rPr>
            <w:rStyle w:val="Hyperlink"/>
            <w:rFonts w:asciiTheme="minorHAnsi" w:hAnsiTheme="minorHAnsi" w:cstheme="minorHAnsi"/>
          </w:rPr>
          <w:t xml:space="preserve"> Rules 2018</w:t>
        </w:r>
      </w:hyperlink>
      <w:r>
        <w:rPr>
          <w:rFonts w:asciiTheme="minorHAnsi" w:hAnsiTheme="minorHAnsi" w:cstheme="minorHAnsi"/>
          <w:color w:val="000000" w:themeColor="text1"/>
        </w:rPr>
        <w:t xml:space="preserve"> </w:t>
      </w:r>
      <w:r w:rsidRPr="00A42FE5">
        <w:rPr>
          <w:rFonts w:asciiTheme="minorHAnsi" w:hAnsiTheme="minorHAnsi" w:cstheme="minorHAnsi"/>
          <w:color w:val="000000" w:themeColor="text1"/>
        </w:rPr>
        <w:t xml:space="preserve">and the </w:t>
      </w:r>
      <w:hyperlink r:id="rId37" w:history="1">
        <w:r w:rsidRPr="006A2340">
          <w:rPr>
            <w:rStyle w:val="Hyperlink"/>
            <w:rFonts w:asciiTheme="minorHAnsi" w:hAnsiTheme="minorHAnsi" w:cstheme="minorHAnsi"/>
          </w:rPr>
          <w:t xml:space="preserve">NDIS </w:t>
        </w:r>
        <w:r>
          <w:rPr>
            <w:rStyle w:val="Hyperlink"/>
            <w:rFonts w:asciiTheme="minorHAnsi" w:hAnsiTheme="minorHAnsi" w:cstheme="minorHAnsi"/>
          </w:rPr>
          <w:t>(</w:t>
        </w:r>
        <w:r w:rsidRPr="006A2340">
          <w:rPr>
            <w:rStyle w:val="Hyperlink"/>
            <w:rFonts w:asciiTheme="minorHAnsi" w:hAnsiTheme="minorHAnsi" w:cstheme="minorHAnsi"/>
          </w:rPr>
          <w:t>Quality Indicators</w:t>
        </w:r>
        <w:r>
          <w:rPr>
            <w:rStyle w:val="Hyperlink"/>
            <w:rFonts w:asciiTheme="minorHAnsi" w:hAnsiTheme="minorHAnsi" w:cstheme="minorHAnsi"/>
          </w:rPr>
          <w:t>)</w:t>
        </w:r>
        <w:r w:rsidRPr="006A2340">
          <w:rPr>
            <w:rStyle w:val="Hyperlink"/>
            <w:rFonts w:asciiTheme="minorHAnsi" w:hAnsiTheme="minorHAnsi" w:cstheme="minorHAnsi"/>
          </w:rPr>
          <w:t xml:space="preserve"> Guidelines</w:t>
        </w:r>
      </w:hyperlink>
      <w:r>
        <w:rPr>
          <w:rFonts w:asciiTheme="minorHAnsi" w:hAnsiTheme="minorHAnsi" w:cstheme="minorHAnsi"/>
          <w:color w:val="000000" w:themeColor="text1"/>
        </w:rPr>
        <w:t xml:space="preserve"> 2018.</w:t>
      </w:r>
    </w:p>
    <w:p w14:paraId="27C7C796" w14:textId="77777777" w:rsidR="00C34F29" w:rsidRPr="003708C0" w:rsidRDefault="00587B48" w:rsidP="00C34F29">
      <w:pPr>
        <w:pStyle w:val="CommentText"/>
        <w:numPr>
          <w:ilvl w:val="0"/>
          <w:numId w:val="34"/>
        </w:numPr>
        <w:spacing w:after="0"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Find out more about</w:t>
      </w:r>
      <w:r w:rsidRPr="00891046">
        <w:rPr>
          <w:rFonts w:asciiTheme="minorHAnsi" w:hAnsiTheme="minorHAnsi" w:cstheme="minorHAnsi"/>
          <w:color w:val="000000" w:themeColor="text1"/>
          <w:sz w:val="22"/>
          <w:szCs w:val="22"/>
        </w:rPr>
        <w:t xml:space="preserve"> the responsibilit</w:t>
      </w:r>
      <w:r>
        <w:rPr>
          <w:rFonts w:asciiTheme="minorHAnsi" w:hAnsiTheme="minorHAnsi" w:cstheme="minorHAnsi"/>
          <w:color w:val="000000" w:themeColor="text1"/>
          <w:sz w:val="22"/>
          <w:szCs w:val="22"/>
        </w:rPr>
        <w:t>ies</w:t>
      </w:r>
      <w:r w:rsidRPr="00891046">
        <w:rPr>
          <w:rFonts w:asciiTheme="minorHAnsi" w:hAnsiTheme="minorHAnsi" w:cstheme="minorHAnsi"/>
          <w:color w:val="000000" w:themeColor="text1"/>
          <w:sz w:val="22"/>
          <w:szCs w:val="22"/>
        </w:rPr>
        <w:t xml:space="preserve"> of </w:t>
      </w:r>
      <w:r>
        <w:rPr>
          <w:rFonts w:asciiTheme="minorHAnsi" w:hAnsiTheme="minorHAnsi" w:cstheme="minorHAnsi"/>
          <w:color w:val="000000" w:themeColor="text1"/>
          <w:sz w:val="22"/>
          <w:szCs w:val="22"/>
        </w:rPr>
        <w:t>a</w:t>
      </w:r>
      <w:r w:rsidRPr="00891046">
        <w:rPr>
          <w:rFonts w:asciiTheme="minorHAnsi" w:hAnsiTheme="minorHAnsi" w:cstheme="minorHAnsi"/>
          <w:color w:val="000000" w:themeColor="text1"/>
          <w:sz w:val="22"/>
          <w:szCs w:val="22"/>
        </w:rPr>
        <w:t xml:space="preserve">pproved </w:t>
      </w:r>
      <w:r>
        <w:rPr>
          <w:rFonts w:asciiTheme="minorHAnsi" w:hAnsiTheme="minorHAnsi" w:cstheme="minorHAnsi"/>
          <w:color w:val="000000" w:themeColor="text1"/>
          <w:sz w:val="22"/>
          <w:szCs w:val="22"/>
        </w:rPr>
        <w:t>q</w:t>
      </w:r>
      <w:r w:rsidRPr="00891046">
        <w:rPr>
          <w:rFonts w:asciiTheme="minorHAnsi" w:hAnsiTheme="minorHAnsi" w:cstheme="minorHAnsi"/>
          <w:color w:val="000000" w:themeColor="text1"/>
          <w:sz w:val="22"/>
          <w:szCs w:val="22"/>
        </w:rPr>
        <w:t xml:space="preserve">uality </w:t>
      </w:r>
      <w:r>
        <w:rPr>
          <w:rFonts w:asciiTheme="minorHAnsi" w:hAnsiTheme="minorHAnsi" w:cstheme="minorHAnsi"/>
          <w:color w:val="000000" w:themeColor="text1"/>
          <w:sz w:val="22"/>
          <w:szCs w:val="22"/>
        </w:rPr>
        <w:t>a</w:t>
      </w:r>
      <w:r w:rsidRPr="00891046">
        <w:rPr>
          <w:rFonts w:asciiTheme="minorHAnsi" w:hAnsiTheme="minorHAnsi" w:cstheme="minorHAnsi"/>
          <w:color w:val="000000" w:themeColor="text1"/>
          <w:sz w:val="22"/>
          <w:szCs w:val="22"/>
        </w:rPr>
        <w:t xml:space="preserve">uditors by reading the </w:t>
      </w:r>
      <w:hyperlink r:id="rId38" w:history="1">
        <w:r w:rsidRPr="006A2340">
          <w:rPr>
            <w:rStyle w:val="Hyperlink"/>
            <w:rFonts w:asciiTheme="minorHAnsi" w:hAnsiTheme="minorHAnsi" w:cstheme="minorHAnsi"/>
            <w:sz w:val="22"/>
            <w:szCs w:val="22"/>
          </w:rPr>
          <w:t>National Disability Insurance Scheme (App</w:t>
        </w:r>
        <w:r>
          <w:rPr>
            <w:rStyle w:val="Hyperlink"/>
            <w:rFonts w:asciiTheme="minorHAnsi" w:hAnsiTheme="minorHAnsi" w:cstheme="minorHAnsi"/>
            <w:sz w:val="22"/>
            <w:szCs w:val="22"/>
          </w:rPr>
          <w:t>roved Quality Auditor</w:t>
        </w:r>
        <w:r w:rsidRPr="006A2340">
          <w:rPr>
            <w:rStyle w:val="Hyperlink"/>
            <w:rFonts w:asciiTheme="minorHAnsi" w:hAnsiTheme="minorHAnsi" w:cstheme="minorHAnsi"/>
            <w:sz w:val="22"/>
            <w:szCs w:val="22"/>
          </w:rPr>
          <w:t>s Scheme) Guidelines 2018</w:t>
        </w:r>
      </w:hyperlink>
      <w:r w:rsidRPr="00891046">
        <w:rPr>
          <w:rFonts w:asciiTheme="minorHAnsi" w:hAnsiTheme="minorHAnsi" w:cstheme="minorHAnsi"/>
          <w:color w:val="000000" w:themeColor="text1"/>
          <w:sz w:val="22"/>
          <w:szCs w:val="22"/>
        </w:rPr>
        <w:t xml:space="preserve">. </w:t>
      </w:r>
    </w:p>
    <w:p w14:paraId="27C7C797" w14:textId="77777777" w:rsidR="00C34F29" w:rsidRDefault="00587B48" w:rsidP="00C34F29">
      <w:pPr>
        <w:pStyle w:val="Heading3"/>
      </w:pPr>
      <w:r>
        <w:t>Where do I go to make sure our provider details are up to date?</w:t>
      </w:r>
    </w:p>
    <w:p w14:paraId="27C7C798" w14:textId="5008E3FB" w:rsidR="00C34F29" w:rsidRDefault="00587B48" w:rsidP="00C34F29">
      <w:r>
        <w:t xml:space="preserve">Organisations have until </w:t>
      </w:r>
      <w:r w:rsidRPr="00476800">
        <w:t xml:space="preserve">20 November 2020 </w:t>
      </w:r>
      <w:r>
        <w:t xml:space="preserve">to </w:t>
      </w:r>
      <w:r w:rsidRPr="00476800">
        <w:t xml:space="preserve">check </w:t>
      </w:r>
      <w:r>
        <w:t xml:space="preserve">their </w:t>
      </w:r>
      <w:r w:rsidRPr="00476800">
        <w:t>organisation’s details and registration groups in the</w:t>
      </w:r>
      <w:r w:rsidRPr="00774097">
        <w:t xml:space="preserve"> NDIA’s provider portal</w:t>
      </w:r>
      <w:r>
        <w:t xml:space="preserve"> are accurate and up to date. This will ensure that the</w:t>
      </w:r>
      <w:r w:rsidRPr="00774097">
        <w:t xml:space="preserve"> information </w:t>
      </w:r>
      <w:r>
        <w:t xml:space="preserve">that </w:t>
      </w:r>
      <w:proofErr w:type="gramStart"/>
      <w:r>
        <w:t>is</w:t>
      </w:r>
      <w:r w:rsidRPr="00774097">
        <w:t xml:space="preserve"> transferred</w:t>
      </w:r>
      <w:proofErr w:type="gramEnd"/>
      <w:r>
        <w:t xml:space="preserve"> to the NDIS Commission on 1 December 2020 is correct</w:t>
      </w:r>
      <w:r w:rsidRPr="00BA4C47">
        <w:t>.</w:t>
      </w:r>
      <w:r>
        <w:t xml:space="preserve">  NDIS providers in WA that transition to the jurisdiction of the NDIS </w:t>
      </w:r>
      <w:r w:rsidR="00EB1694">
        <w:t xml:space="preserve">Commission on 1 December 2020 </w:t>
      </w:r>
      <w:r>
        <w:t xml:space="preserve">can also check their details in the </w:t>
      </w:r>
      <w:hyperlink r:id="rId39" w:history="1">
        <w:r w:rsidRPr="002443A6">
          <w:rPr>
            <w:rStyle w:val="Hyperlink"/>
            <w:rFonts w:ascii="Calibri" w:hAnsi="Calibri" w:cs="Calibri"/>
            <w:lang w:val="en"/>
          </w:rPr>
          <w:t xml:space="preserve">NDIS Commission </w:t>
        </w:r>
        <w:r>
          <w:rPr>
            <w:rStyle w:val="Hyperlink"/>
            <w:rFonts w:ascii="Calibri" w:hAnsi="Calibri" w:cs="Calibri"/>
            <w:lang w:val="en"/>
          </w:rPr>
          <w:t>P</w:t>
        </w:r>
        <w:r w:rsidRPr="002443A6">
          <w:rPr>
            <w:rStyle w:val="Hyperlink"/>
            <w:rFonts w:ascii="Calibri" w:hAnsi="Calibri" w:cs="Calibri"/>
            <w:lang w:val="en"/>
          </w:rPr>
          <w:t>ortal</w:t>
        </w:r>
      </w:hyperlink>
      <w:r>
        <w:t xml:space="preserve"> after 1 December 2020.</w:t>
      </w:r>
    </w:p>
    <w:p w14:paraId="27C7C799" w14:textId="77777777" w:rsidR="00C34F29" w:rsidRPr="00B64DA1" w:rsidRDefault="00587B48" w:rsidP="00C34F29">
      <w:pPr>
        <w:pStyle w:val="Heading3"/>
      </w:pPr>
      <w:r w:rsidRPr="00B64DA1">
        <w:t xml:space="preserve">Why were practice standards developed that are different from the Indicators of Practice under the </w:t>
      </w:r>
      <w:r>
        <w:t>six</w:t>
      </w:r>
      <w:r w:rsidRPr="00B64DA1">
        <w:t xml:space="preserve"> National Standards</w:t>
      </w:r>
      <w:r>
        <w:t xml:space="preserve"> for Disability Services</w:t>
      </w:r>
      <w:r w:rsidRPr="00B64DA1">
        <w:t>?</w:t>
      </w:r>
    </w:p>
    <w:p w14:paraId="27C7C79A" w14:textId="77777777" w:rsidR="00C34F29" w:rsidRDefault="00587B48" w:rsidP="00C34F29">
      <w:pPr>
        <w:rPr>
          <w:lang w:val="en"/>
        </w:rPr>
      </w:pPr>
      <w:r>
        <w:rPr>
          <w:lang w:val="en"/>
        </w:rPr>
        <w:t xml:space="preserve">The NDIS Practice </w:t>
      </w:r>
      <w:r w:rsidRPr="00E15A42">
        <w:t>Standards specifically relate to NDIS provider</w:t>
      </w:r>
      <w:r>
        <w:t xml:space="preserve"> </w:t>
      </w:r>
      <w:r w:rsidRPr="00E15A42">
        <w:t xml:space="preserve">registration. Together with the </w:t>
      </w:r>
      <w:hyperlink r:id="rId40" w:history="1">
        <w:r w:rsidRPr="00E15A42">
          <w:t>NDIS Code of Conduct</w:t>
        </w:r>
      </w:hyperlink>
      <w:r w:rsidRPr="00E15A42">
        <w:t xml:space="preserve">, the NDIS Practice Standards enable people with disability participating in the NDIS to be aware of what </w:t>
      </w:r>
      <w:r>
        <w:rPr>
          <w:lang w:val="en"/>
        </w:rPr>
        <w:t>quality service provision they should expect from registered NDIS providers.</w:t>
      </w:r>
    </w:p>
    <w:p w14:paraId="27C7C79B" w14:textId="77777777" w:rsidR="00C34F29" w:rsidRDefault="00587B48" w:rsidP="00C34F29">
      <w:pPr>
        <w:suppressAutoHyphens w:val="0"/>
        <w:spacing w:before="120" w:line="276" w:lineRule="auto"/>
        <w:rPr>
          <w:rFonts w:ascii="Calibri" w:eastAsia="Times New Roman" w:hAnsi="Calibri" w:cs="Calibri"/>
          <w:color w:val="000000"/>
          <w:szCs w:val="22"/>
          <w:lang w:eastAsia="en-AU"/>
        </w:rPr>
      </w:pPr>
      <w:r>
        <w:rPr>
          <w:rFonts w:ascii="Calibri" w:eastAsia="Times New Roman" w:hAnsi="Calibri" w:cs="Calibri"/>
          <w:color w:val="000000"/>
          <w:szCs w:val="22"/>
          <w:lang w:eastAsia="en-AU"/>
        </w:rPr>
        <w:t xml:space="preserve">A </w:t>
      </w:r>
      <w:hyperlink r:id="rId41" w:history="1">
        <w:r w:rsidRPr="000A031A">
          <w:rPr>
            <w:rStyle w:val="Hyperlink"/>
            <w:rFonts w:ascii="Calibri" w:eastAsia="Times New Roman" w:hAnsi="Calibri" w:cs="Calibri"/>
            <w:szCs w:val="22"/>
            <w:lang w:eastAsia="en-AU"/>
          </w:rPr>
          <w:t>provider application pack</w:t>
        </w:r>
      </w:hyperlink>
      <w:r>
        <w:rPr>
          <w:rFonts w:ascii="Calibri" w:eastAsia="Times New Roman" w:hAnsi="Calibri" w:cs="Calibri"/>
          <w:color w:val="000000"/>
          <w:szCs w:val="22"/>
          <w:lang w:eastAsia="en-AU"/>
        </w:rPr>
        <w:t xml:space="preserve"> is available on the NDIS Commission website, which includes information on the </w:t>
      </w:r>
      <w:hyperlink r:id="rId42" w:history="1">
        <w:r w:rsidRPr="000A031A">
          <w:rPr>
            <w:rStyle w:val="Hyperlink"/>
            <w:rFonts w:ascii="Calibri" w:eastAsia="Times New Roman" w:hAnsi="Calibri" w:cs="Calibri"/>
            <w:szCs w:val="22"/>
            <w:lang w:eastAsia="en-AU"/>
          </w:rPr>
          <w:t>NDIS Practice Standards and Quality Indicators</w:t>
        </w:r>
      </w:hyperlink>
      <w:r>
        <w:rPr>
          <w:rFonts w:ascii="Calibri" w:eastAsia="Times New Roman" w:hAnsi="Calibri" w:cs="Calibri"/>
          <w:color w:val="000000"/>
          <w:szCs w:val="22"/>
          <w:lang w:eastAsia="en-AU"/>
        </w:rPr>
        <w:t xml:space="preserve">, and a </w:t>
      </w:r>
      <w:hyperlink r:id="rId43" w:history="1">
        <w:r w:rsidRPr="000A031A">
          <w:rPr>
            <w:rStyle w:val="Hyperlink"/>
            <w:rFonts w:ascii="Calibri" w:eastAsia="Times New Roman" w:hAnsi="Calibri" w:cs="Calibri"/>
            <w:szCs w:val="22"/>
            <w:lang w:eastAsia="en-AU"/>
          </w:rPr>
          <w:t>process guide</w:t>
        </w:r>
      </w:hyperlink>
      <w:r>
        <w:rPr>
          <w:rFonts w:ascii="Calibri" w:eastAsia="Times New Roman" w:hAnsi="Calibri" w:cs="Calibri"/>
          <w:color w:val="000000"/>
          <w:szCs w:val="22"/>
          <w:lang w:eastAsia="en-AU"/>
        </w:rPr>
        <w:t xml:space="preserve"> for providers who wish to apply to become a registered provider.</w:t>
      </w:r>
    </w:p>
    <w:p w14:paraId="27C7C79C" w14:textId="77777777" w:rsidR="00C34F29" w:rsidRDefault="00587B48" w:rsidP="00C34F29">
      <w:pPr>
        <w:pStyle w:val="Heading2"/>
      </w:pPr>
      <w:bookmarkStart w:id="31" w:name="_Toc256000041"/>
      <w:bookmarkStart w:id="32" w:name="_Toc256000007"/>
      <w:bookmarkStart w:id="33" w:name="_Toc56758947"/>
      <w:bookmarkStart w:id="34" w:name="_Toc57299037"/>
      <w:r>
        <w:lastRenderedPageBreak/>
        <w:t>Auditing requirements</w:t>
      </w:r>
      <w:bookmarkEnd w:id="31"/>
      <w:bookmarkEnd w:id="32"/>
      <w:bookmarkEnd w:id="33"/>
      <w:bookmarkEnd w:id="34"/>
    </w:p>
    <w:p w14:paraId="27C7C79D" w14:textId="77777777" w:rsidR="00C34F29" w:rsidRPr="00B64DA1" w:rsidRDefault="00587B48" w:rsidP="00C34F29">
      <w:pPr>
        <w:pStyle w:val="Heading3"/>
      </w:pPr>
      <w:r w:rsidRPr="00B64DA1">
        <w:t>How do providers access information on audit</w:t>
      </w:r>
      <w:r>
        <w:t>ing requirements,</w:t>
      </w:r>
      <w:r w:rsidRPr="00B64DA1">
        <w:t xml:space="preserve"> the NDIS Practice Standards and Quality Indicators? Will there be an evidence guide for the Practice Standards in the future?</w:t>
      </w:r>
    </w:p>
    <w:p w14:paraId="27C7C79E" w14:textId="77777777" w:rsidR="00C34F29" w:rsidRPr="00C043BA" w:rsidRDefault="00587B48" w:rsidP="00C34F29">
      <w:pPr>
        <w:spacing w:line="276" w:lineRule="auto"/>
        <w:rPr>
          <w:rFonts w:cstheme="minorHAnsi"/>
          <w:color w:val="222222"/>
          <w:szCs w:val="22"/>
          <w:lang w:val="en"/>
        </w:rPr>
      </w:pPr>
      <w:r w:rsidRPr="00B37DC4">
        <w:rPr>
          <w:rFonts w:cstheme="minorHAnsi"/>
          <w:color w:val="222222"/>
          <w:szCs w:val="22"/>
          <w:lang w:val="en"/>
        </w:rPr>
        <w:t xml:space="preserve">The </w:t>
      </w:r>
      <w:r w:rsidRPr="00BB692C">
        <w:rPr>
          <w:lang w:val="en"/>
        </w:rPr>
        <w:t>National Disability Insurance Scheme (Provider Registration and Practice Standards) Rules 2018</w:t>
      </w:r>
      <w:r>
        <w:rPr>
          <w:i/>
          <w:lang w:val="en"/>
        </w:rPr>
        <w:t xml:space="preserve"> </w:t>
      </w:r>
      <w:r w:rsidRPr="00AF3053">
        <w:rPr>
          <w:lang w:val="en"/>
        </w:rPr>
        <w:t>(</w:t>
      </w:r>
      <w:r w:rsidRPr="00B37DC4">
        <w:rPr>
          <w:rFonts w:cstheme="minorHAnsi"/>
          <w:color w:val="222222"/>
          <w:szCs w:val="22"/>
          <w:lang w:val="en"/>
        </w:rPr>
        <w:t>NDIS Practice Standards</w:t>
      </w:r>
      <w:r>
        <w:rPr>
          <w:rFonts w:cstheme="minorHAnsi"/>
          <w:color w:val="222222"/>
          <w:szCs w:val="22"/>
          <w:lang w:val="en"/>
        </w:rPr>
        <w:t>)</w:t>
      </w:r>
      <w:r w:rsidRPr="00B37DC4">
        <w:rPr>
          <w:rFonts w:cstheme="minorHAnsi"/>
          <w:color w:val="222222"/>
          <w:szCs w:val="22"/>
          <w:lang w:val="en"/>
        </w:rPr>
        <w:t xml:space="preserve"> specify the quality standards </w:t>
      </w:r>
      <w:r>
        <w:rPr>
          <w:rFonts w:cstheme="minorHAnsi"/>
          <w:color w:val="222222"/>
          <w:szCs w:val="22"/>
          <w:lang w:val="en"/>
        </w:rPr>
        <w:t xml:space="preserve">that </w:t>
      </w:r>
      <w:r w:rsidRPr="00B37DC4">
        <w:rPr>
          <w:rFonts w:cstheme="minorHAnsi"/>
          <w:color w:val="222222"/>
          <w:szCs w:val="22"/>
          <w:lang w:val="en"/>
        </w:rPr>
        <w:t>registered NDIS providers</w:t>
      </w:r>
      <w:r>
        <w:rPr>
          <w:rFonts w:cstheme="minorHAnsi"/>
          <w:color w:val="222222"/>
          <w:szCs w:val="22"/>
          <w:lang w:val="en"/>
        </w:rPr>
        <w:t xml:space="preserve"> must meet</w:t>
      </w:r>
      <w:r w:rsidRPr="00B37DC4">
        <w:rPr>
          <w:rFonts w:cstheme="minorHAnsi"/>
          <w:color w:val="222222"/>
          <w:szCs w:val="22"/>
          <w:lang w:val="en"/>
        </w:rPr>
        <w:t xml:space="preserve"> to provide supports and services to NDIS participants. Together with the </w:t>
      </w:r>
      <w:hyperlink r:id="rId44" w:history="1">
        <w:r w:rsidRPr="00B37DC4">
          <w:rPr>
            <w:rStyle w:val="Hyperlink"/>
            <w:rFonts w:cstheme="minorHAnsi"/>
            <w:szCs w:val="22"/>
            <w:lang w:val="en"/>
          </w:rPr>
          <w:t>NDIS Code of Conduct</w:t>
        </w:r>
      </w:hyperlink>
      <w:r w:rsidRPr="00B37DC4">
        <w:rPr>
          <w:rFonts w:cstheme="minorHAnsi"/>
          <w:color w:val="222222"/>
          <w:szCs w:val="22"/>
          <w:lang w:val="en"/>
        </w:rPr>
        <w:t xml:space="preserve">, the NDIS Practice Standards build NDIS participants’ awareness of what quality service provision they should expect </w:t>
      </w:r>
      <w:r>
        <w:rPr>
          <w:rFonts w:cstheme="minorHAnsi"/>
          <w:color w:val="222222"/>
          <w:szCs w:val="22"/>
          <w:lang w:val="en"/>
        </w:rPr>
        <w:t>from registered NDIS providers.</w:t>
      </w:r>
      <w:r w:rsidRPr="00E34CE3">
        <w:rPr>
          <w:rFonts w:cstheme="minorHAnsi"/>
          <w:color w:val="222222"/>
          <w:szCs w:val="22"/>
          <w:lang w:val="en"/>
        </w:rPr>
        <w:t xml:space="preserve"> The </w:t>
      </w:r>
      <w:r w:rsidRPr="00BB692C">
        <w:rPr>
          <w:rFonts w:cstheme="minorHAnsi"/>
          <w:color w:val="222222"/>
          <w:szCs w:val="22"/>
          <w:lang w:val="en"/>
        </w:rPr>
        <w:t>National Disability Insurance Scheme (Quality Indicators) Guidelines 2018</w:t>
      </w:r>
      <w:r w:rsidRPr="00E34CE3">
        <w:rPr>
          <w:rFonts w:cstheme="minorHAnsi"/>
          <w:color w:val="222222"/>
          <w:szCs w:val="22"/>
          <w:lang w:val="en"/>
        </w:rPr>
        <w:t xml:space="preserve"> list the outcomes of the NDIS Practice Standards </w:t>
      </w:r>
      <w:proofErr w:type="gramStart"/>
      <w:r w:rsidRPr="00E34CE3">
        <w:rPr>
          <w:rFonts w:cstheme="minorHAnsi"/>
          <w:color w:val="222222"/>
          <w:szCs w:val="22"/>
          <w:lang w:val="en"/>
        </w:rPr>
        <w:t>and also</w:t>
      </w:r>
      <w:proofErr w:type="gramEnd"/>
      <w:r w:rsidRPr="00E34CE3">
        <w:rPr>
          <w:rFonts w:cstheme="minorHAnsi"/>
          <w:color w:val="222222"/>
          <w:szCs w:val="22"/>
          <w:lang w:val="en"/>
        </w:rPr>
        <w:t xml:space="preserve"> the associated quality indicators </w:t>
      </w:r>
      <w:r>
        <w:rPr>
          <w:rFonts w:cstheme="minorHAnsi"/>
          <w:color w:val="222222"/>
          <w:szCs w:val="22"/>
          <w:lang w:val="en"/>
        </w:rPr>
        <w:t xml:space="preserve">registered </w:t>
      </w:r>
      <w:r w:rsidRPr="00E34CE3">
        <w:rPr>
          <w:rFonts w:cstheme="minorHAnsi"/>
          <w:color w:val="222222"/>
          <w:szCs w:val="22"/>
          <w:lang w:val="en"/>
        </w:rPr>
        <w:t>NDIS providers can use to demonstrate conformity with the outcomes.</w:t>
      </w:r>
    </w:p>
    <w:p w14:paraId="27C7C79F" w14:textId="77777777" w:rsidR="00C34F29" w:rsidRDefault="00587B48" w:rsidP="00C34F29">
      <w:pPr>
        <w:spacing w:before="0" w:line="276" w:lineRule="auto"/>
        <w:rPr>
          <w:color w:val="auto"/>
          <w:lang w:val="en"/>
        </w:rPr>
      </w:pPr>
      <w:r w:rsidRPr="000164C5">
        <w:rPr>
          <w:color w:val="auto"/>
          <w:lang w:val="en"/>
        </w:rPr>
        <w:t xml:space="preserve">During </w:t>
      </w:r>
      <w:r>
        <w:rPr>
          <w:color w:val="auto"/>
          <w:lang w:val="en"/>
        </w:rPr>
        <w:t>your</w:t>
      </w:r>
      <w:r w:rsidRPr="000164C5">
        <w:rPr>
          <w:color w:val="auto"/>
          <w:lang w:val="en"/>
        </w:rPr>
        <w:t xml:space="preserve"> application for </w:t>
      </w:r>
      <w:r>
        <w:rPr>
          <w:color w:val="auto"/>
          <w:lang w:val="en"/>
        </w:rPr>
        <w:t xml:space="preserve">registration </w:t>
      </w:r>
      <w:r w:rsidRPr="000164C5">
        <w:rPr>
          <w:color w:val="auto"/>
          <w:lang w:val="en"/>
        </w:rPr>
        <w:t xml:space="preserve">renewal, </w:t>
      </w:r>
      <w:r>
        <w:rPr>
          <w:color w:val="auto"/>
          <w:lang w:val="en"/>
        </w:rPr>
        <w:t>we</w:t>
      </w:r>
      <w:r w:rsidRPr="000164C5">
        <w:rPr>
          <w:color w:val="auto"/>
          <w:lang w:val="en"/>
        </w:rPr>
        <w:t xml:space="preserve"> will advise you of the NDIS Practice Standards that apply to your organisation and the type of quality audit you require. This </w:t>
      </w:r>
      <w:proofErr w:type="gramStart"/>
      <w:r w:rsidRPr="000164C5">
        <w:rPr>
          <w:color w:val="auto"/>
          <w:lang w:val="en"/>
        </w:rPr>
        <w:t>is based</w:t>
      </w:r>
      <w:proofErr w:type="gramEnd"/>
      <w:r w:rsidRPr="000164C5">
        <w:rPr>
          <w:color w:val="auto"/>
          <w:lang w:val="en"/>
        </w:rPr>
        <w:t xml:space="preserve"> on your registration group(s). </w:t>
      </w:r>
      <w:r w:rsidRPr="00984723">
        <w:t xml:space="preserve">The </w:t>
      </w:r>
      <w:r>
        <w:t xml:space="preserve">Application Pack – </w:t>
      </w:r>
      <w:hyperlink r:id="rId45" w:history="1">
        <w:r w:rsidRPr="00984723">
          <w:rPr>
            <w:rStyle w:val="Hyperlink"/>
            <w:szCs w:val="22"/>
          </w:rPr>
          <w:t>registration requirements by supports and services guide</w:t>
        </w:r>
      </w:hyperlink>
      <w:r w:rsidRPr="00984723">
        <w:t xml:space="preserve"> includes a table that shows the NDIS Practice Standard modules that applies to </w:t>
      </w:r>
      <w:r>
        <w:t>r</w:t>
      </w:r>
      <w:r w:rsidRPr="00984723">
        <w:t>egistration class/groups.</w:t>
      </w:r>
      <w:r>
        <w:t xml:space="preserve"> </w:t>
      </w:r>
      <w:r>
        <w:rPr>
          <w:color w:val="auto"/>
          <w:lang w:val="en"/>
        </w:rPr>
        <w:t>We will</w:t>
      </w:r>
      <w:r w:rsidRPr="000164C5">
        <w:rPr>
          <w:color w:val="auto"/>
          <w:lang w:val="en"/>
        </w:rPr>
        <w:t xml:space="preserve"> </w:t>
      </w:r>
      <w:r>
        <w:rPr>
          <w:color w:val="auto"/>
          <w:lang w:val="en"/>
        </w:rPr>
        <w:t>guide</w:t>
      </w:r>
      <w:r w:rsidRPr="000164C5">
        <w:rPr>
          <w:color w:val="auto"/>
          <w:lang w:val="en"/>
        </w:rPr>
        <w:t xml:space="preserve"> and support </w:t>
      </w:r>
      <w:r>
        <w:rPr>
          <w:color w:val="auto"/>
          <w:lang w:val="en"/>
        </w:rPr>
        <w:t xml:space="preserve">you </w:t>
      </w:r>
      <w:r w:rsidRPr="000164C5">
        <w:rPr>
          <w:color w:val="auto"/>
          <w:lang w:val="en"/>
        </w:rPr>
        <w:t>in understanding and meeting the requirements of registration.</w:t>
      </w:r>
    </w:p>
    <w:p w14:paraId="27C7C7A0" w14:textId="77777777" w:rsidR="00C34F29" w:rsidRDefault="00587B48" w:rsidP="00C34F29">
      <w:pPr>
        <w:suppressAutoHyphens w:val="0"/>
        <w:spacing w:before="120" w:line="276" w:lineRule="auto"/>
        <w:rPr>
          <w:rFonts w:ascii="Calibri" w:eastAsia="Times New Roman" w:hAnsi="Calibri" w:cs="Calibri"/>
          <w:color w:val="000000"/>
          <w:szCs w:val="22"/>
          <w:lang w:eastAsia="en-AU"/>
        </w:rPr>
      </w:pPr>
      <w:r>
        <w:rPr>
          <w:rFonts w:ascii="Calibri" w:eastAsia="Times New Roman" w:hAnsi="Calibri" w:cs="Calibri"/>
          <w:color w:val="000000"/>
          <w:szCs w:val="22"/>
          <w:lang w:eastAsia="en-AU"/>
        </w:rPr>
        <w:t xml:space="preserve">A </w:t>
      </w:r>
      <w:hyperlink r:id="rId46" w:history="1">
        <w:r w:rsidRPr="000A031A">
          <w:rPr>
            <w:rStyle w:val="Hyperlink"/>
            <w:rFonts w:ascii="Calibri" w:eastAsia="Times New Roman" w:hAnsi="Calibri" w:cs="Calibri"/>
            <w:szCs w:val="22"/>
            <w:lang w:eastAsia="en-AU"/>
          </w:rPr>
          <w:t>provider application pack</w:t>
        </w:r>
      </w:hyperlink>
      <w:r>
        <w:rPr>
          <w:rFonts w:ascii="Calibri" w:eastAsia="Times New Roman" w:hAnsi="Calibri" w:cs="Calibri"/>
          <w:color w:val="000000"/>
          <w:szCs w:val="22"/>
          <w:lang w:eastAsia="en-AU"/>
        </w:rPr>
        <w:t xml:space="preserve"> is available on the NDIS Commission website, which includes information on the </w:t>
      </w:r>
      <w:hyperlink r:id="rId47" w:history="1">
        <w:r w:rsidRPr="000A031A">
          <w:rPr>
            <w:rStyle w:val="Hyperlink"/>
            <w:rFonts w:ascii="Calibri" w:eastAsia="Times New Roman" w:hAnsi="Calibri" w:cs="Calibri"/>
            <w:szCs w:val="22"/>
            <w:lang w:eastAsia="en-AU"/>
          </w:rPr>
          <w:t>NDIS Practice Standards and Quality Indicators</w:t>
        </w:r>
      </w:hyperlink>
      <w:r>
        <w:rPr>
          <w:rFonts w:ascii="Calibri" w:eastAsia="Times New Roman" w:hAnsi="Calibri" w:cs="Calibri"/>
          <w:color w:val="000000"/>
          <w:szCs w:val="22"/>
          <w:lang w:eastAsia="en-AU"/>
        </w:rPr>
        <w:t xml:space="preserve">, and a </w:t>
      </w:r>
      <w:hyperlink r:id="rId48" w:history="1">
        <w:r w:rsidRPr="000A031A">
          <w:rPr>
            <w:rStyle w:val="Hyperlink"/>
            <w:rFonts w:ascii="Calibri" w:eastAsia="Times New Roman" w:hAnsi="Calibri" w:cs="Calibri"/>
            <w:szCs w:val="22"/>
            <w:lang w:eastAsia="en-AU"/>
          </w:rPr>
          <w:t>process guide</w:t>
        </w:r>
      </w:hyperlink>
      <w:r>
        <w:rPr>
          <w:rFonts w:ascii="Calibri" w:eastAsia="Times New Roman" w:hAnsi="Calibri" w:cs="Calibri"/>
          <w:color w:val="000000"/>
          <w:szCs w:val="22"/>
          <w:lang w:eastAsia="en-AU"/>
        </w:rPr>
        <w:t xml:space="preserve"> for providers who wish to apply to become a registered NDIS provider.</w:t>
      </w:r>
    </w:p>
    <w:p w14:paraId="27C7C7A1" w14:textId="77777777" w:rsidR="00C34F29" w:rsidRPr="00B64DA1" w:rsidRDefault="00587B48" w:rsidP="00C34F29">
      <w:pPr>
        <w:pStyle w:val="Heading3"/>
      </w:pPr>
      <w:r w:rsidRPr="00B64DA1">
        <w:t>What or how is the scope of the audit decided upon (e.g. the number of the registration groups or the amount of provider activity)?</w:t>
      </w:r>
    </w:p>
    <w:p w14:paraId="27C7C7A2" w14:textId="77777777" w:rsidR="00C34F29" w:rsidRPr="003E2CFA" w:rsidRDefault="00587B48" w:rsidP="00C34F29">
      <w:pPr>
        <w:suppressAutoHyphens w:val="0"/>
        <w:spacing w:before="120" w:after="0" w:line="276" w:lineRule="auto"/>
        <w:rPr>
          <w:rFonts w:asciiTheme="majorHAnsi" w:eastAsiaTheme="majorEastAsia" w:hAnsiTheme="majorHAnsi" w:cstheme="majorBidi"/>
          <w:b/>
          <w:color w:val="5F2E74" w:themeColor="text2"/>
          <w:sz w:val="26"/>
          <w:szCs w:val="24"/>
        </w:rPr>
      </w:pPr>
      <w:r w:rsidRPr="00BD5B6D">
        <w:t>Once you have submitted your application</w:t>
      </w:r>
      <w:r>
        <w:t xml:space="preserve"> for registration (either to become a registered NDIS provider or to renew your registration) </w:t>
      </w:r>
      <w:r w:rsidRPr="00BD5B6D">
        <w:t>with the NDIS Commission, you will receive</w:t>
      </w:r>
      <w:r>
        <w:t xml:space="preserve"> an email</w:t>
      </w:r>
      <w:r w:rsidRPr="00BD5B6D">
        <w:t xml:space="preserve"> confirmation </w:t>
      </w:r>
      <w:r>
        <w:t>once</w:t>
      </w:r>
      <w:r w:rsidRPr="00BD5B6D">
        <w:t xml:space="preserve"> your </w:t>
      </w:r>
      <w:r>
        <w:t xml:space="preserve">application </w:t>
      </w:r>
      <w:proofErr w:type="gramStart"/>
      <w:r>
        <w:t>has been made</w:t>
      </w:r>
      <w:proofErr w:type="gramEnd"/>
      <w:r w:rsidRPr="00BD5B6D">
        <w:t xml:space="preserve">. </w:t>
      </w:r>
      <w:r>
        <w:t>Our</w:t>
      </w:r>
      <w:r w:rsidRPr="00BD5B6D">
        <w:t xml:space="preserve"> system will also generate an ‘initial scope of audit’ document based on the information provided on </w:t>
      </w:r>
      <w:r>
        <w:t>your</w:t>
      </w:r>
      <w:r w:rsidRPr="00BD5B6D">
        <w:t xml:space="preserve"> application. This document will assist you to engage an approved quality auditor to assess your organisation against the relevant modules, or parts of the modules of the NDIS Practice Standards. Once the audit is complete, your auditor will report the audit outcomes to </w:t>
      </w:r>
      <w:r>
        <w:t>us</w:t>
      </w:r>
      <w:r w:rsidRPr="00BD5B6D">
        <w:t>.</w:t>
      </w:r>
    </w:p>
    <w:p w14:paraId="27C7C7A3" w14:textId="77777777" w:rsidR="00C34F29" w:rsidRPr="00B64DA1" w:rsidRDefault="00587B48" w:rsidP="00C34F29">
      <w:pPr>
        <w:pStyle w:val="Heading3"/>
      </w:pPr>
      <w:r w:rsidRPr="00B64DA1">
        <w:t xml:space="preserve">Is there a </w:t>
      </w:r>
      <w:proofErr w:type="gramStart"/>
      <w:r w:rsidRPr="00B64DA1">
        <w:t>guideline which</w:t>
      </w:r>
      <w:proofErr w:type="gramEnd"/>
      <w:r w:rsidRPr="00B64DA1">
        <w:t xml:space="preserve"> defines which activities are simple</w:t>
      </w:r>
      <w:r>
        <w:t xml:space="preserve"> or </w:t>
      </w:r>
      <w:r w:rsidRPr="00B64DA1">
        <w:t xml:space="preserve">complex in nature to decide which kind of audit will apply to a provider? </w:t>
      </w:r>
      <w:proofErr w:type="gramStart"/>
      <w:r w:rsidRPr="00B64DA1">
        <w:t>Or</w:t>
      </w:r>
      <w:proofErr w:type="gramEnd"/>
      <w:r w:rsidRPr="00B64DA1">
        <w:t xml:space="preserve"> will the NDIS Commission decide during audit scope?</w:t>
      </w:r>
    </w:p>
    <w:p w14:paraId="27C7C7A4" w14:textId="77777777" w:rsidR="00C34F29" w:rsidRPr="00CE2524" w:rsidRDefault="00587B48" w:rsidP="00C34F29">
      <w:pPr>
        <w:pStyle w:val="NormalWeb"/>
        <w:spacing w:before="120" w:after="200" w:line="276" w:lineRule="auto"/>
        <w:rPr>
          <w:rFonts w:asciiTheme="minorHAnsi" w:hAnsiTheme="minorHAnsi" w:cstheme="minorHAnsi"/>
          <w:color w:val="222222"/>
          <w:sz w:val="22"/>
          <w:szCs w:val="22"/>
          <w:lang w:val="en"/>
        </w:rPr>
      </w:pPr>
      <w:r>
        <w:rPr>
          <w:rFonts w:asciiTheme="minorHAnsi" w:hAnsiTheme="minorHAnsi" w:cstheme="minorHAnsi"/>
          <w:color w:val="222222"/>
          <w:sz w:val="22"/>
          <w:szCs w:val="22"/>
          <w:lang w:val="en"/>
        </w:rPr>
        <w:t>When submitting an application for registration (to become a registered NDIS provider or renew registration)</w:t>
      </w:r>
      <w:r w:rsidRPr="00CE2524">
        <w:rPr>
          <w:rFonts w:asciiTheme="minorHAnsi" w:hAnsiTheme="minorHAnsi" w:cstheme="minorHAnsi"/>
          <w:color w:val="222222"/>
          <w:sz w:val="22"/>
          <w:szCs w:val="22"/>
          <w:lang w:val="en"/>
        </w:rPr>
        <w:t xml:space="preserve"> with the NDIS Commission, all providers undergo an audit against the </w:t>
      </w:r>
      <w:hyperlink r:id="rId49" w:history="1">
        <w:r w:rsidRPr="00CE2524">
          <w:rPr>
            <w:rStyle w:val="Hyperlink"/>
            <w:rFonts w:asciiTheme="minorHAnsi" w:hAnsiTheme="minorHAnsi" w:cstheme="minorHAnsi"/>
            <w:sz w:val="22"/>
            <w:szCs w:val="22"/>
            <w:lang w:val="en"/>
          </w:rPr>
          <w:t>NDIS Practice Standards</w:t>
        </w:r>
      </w:hyperlink>
      <w:r w:rsidRPr="00CE2524">
        <w:rPr>
          <w:rFonts w:asciiTheme="minorHAnsi" w:hAnsiTheme="minorHAnsi" w:cstheme="minorHAnsi"/>
          <w:color w:val="222222"/>
          <w:sz w:val="22"/>
          <w:szCs w:val="22"/>
          <w:lang w:val="en"/>
        </w:rPr>
        <w:t xml:space="preserve">. </w:t>
      </w:r>
    </w:p>
    <w:p w14:paraId="27C7C7A5" w14:textId="77777777" w:rsidR="00C34F29" w:rsidRDefault="00587B48" w:rsidP="00C34F29">
      <w:r w:rsidRPr="00CE2524">
        <w:rPr>
          <w:lang w:val="en"/>
        </w:rPr>
        <w:t xml:space="preserve">Your organisation will undergo either a ‘verification’ </w:t>
      </w:r>
      <w:proofErr w:type="gramStart"/>
      <w:r w:rsidRPr="00CE2524">
        <w:rPr>
          <w:lang w:val="en"/>
        </w:rPr>
        <w:t>or ‘certification’</w:t>
      </w:r>
      <w:proofErr w:type="gramEnd"/>
      <w:r w:rsidRPr="00CE2524">
        <w:rPr>
          <w:lang w:val="en"/>
        </w:rPr>
        <w:t xml:space="preserve"> quality audit. </w:t>
      </w:r>
      <w:r>
        <w:rPr>
          <w:lang w:val="en"/>
        </w:rPr>
        <w:t>We</w:t>
      </w:r>
      <w:r w:rsidRPr="00CE2524">
        <w:rPr>
          <w:lang w:val="en"/>
        </w:rPr>
        <w:t xml:space="preserve"> will advise you of the type of audit you require, which </w:t>
      </w:r>
      <w:proofErr w:type="gramStart"/>
      <w:r w:rsidRPr="00CE2524">
        <w:rPr>
          <w:lang w:val="en"/>
        </w:rPr>
        <w:t>is based</w:t>
      </w:r>
      <w:proofErr w:type="gramEnd"/>
      <w:r w:rsidRPr="00CE2524">
        <w:rPr>
          <w:lang w:val="en"/>
        </w:rPr>
        <w:t xml:space="preserve"> on your registration group(s).</w:t>
      </w:r>
      <w:r>
        <w:rPr>
          <w:lang w:val="en"/>
        </w:rPr>
        <w:t xml:space="preserve"> </w:t>
      </w:r>
      <w:r w:rsidRPr="00984723">
        <w:t xml:space="preserve">The </w:t>
      </w:r>
      <w:r>
        <w:t xml:space="preserve">Application Pack - </w:t>
      </w:r>
      <w:hyperlink r:id="rId50" w:history="1">
        <w:r w:rsidRPr="00984723">
          <w:rPr>
            <w:rStyle w:val="Hyperlink"/>
            <w:szCs w:val="22"/>
          </w:rPr>
          <w:t>registration requirements by supports and services guide</w:t>
        </w:r>
      </w:hyperlink>
      <w:r>
        <w:rPr>
          <w:rStyle w:val="Hyperlink"/>
          <w:szCs w:val="22"/>
        </w:rPr>
        <w:t xml:space="preserve"> </w:t>
      </w:r>
      <w:r w:rsidRPr="00984723">
        <w:t xml:space="preserve">includes a table that shows the NDIS Practice Standard modules that applies to </w:t>
      </w:r>
      <w:r>
        <w:t>r</w:t>
      </w:r>
      <w:r w:rsidRPr="00984723">
        <w:t>egistration class/groups.</w:t>
      </w:r>
      <w:r>
        <w:t xml:space="preserve"> </w:t>
      </w:r>
    </w:p>
    <w:p w14:paraId="27C7C7A6" w14:textId="77777777" w:rsidR="00C34F29" w:rsidRDefault="00587B48" w:rsidP="00C34F29">
      <w:r w:rsidRPr="00CE2524">
        <w:rPr>
          <w:lang w:val="en"/>
        </w:rPr>
        <w:t xml:space="preserve">As part of the application for registration, it is </w:t>
      </w:r>
      <w:r w:rsidRPr="006405F1">
        <w:rPr>
          <w:lang w:val="en"/>
        </w:rPr>
        <w:t>your</w:t>
      </w:r>
      <w:r w:rsidRPr="00CE2524">
        <w:rPr>
          <w:lang w:val="en"/>
        </w:rPr>
        <w:t xml:space="preserve"> responsibility to engage an </w:t>
      </w:r>
      <w:hyperlink r:id="rId51" w:history="1">
        <w:r w:rsidRPr="00CE2524">
          <w:rPr>
            <w:rStyle w:val="Hyperlink"/>
            <w:rFonts w:cstheme="minorHAnsi"/>
            <w:szCs w:val="22"/>
            <w:lang w:val="en"/>
          </w:rPr>
          <w:t>approved quality auditor</w:t>
        </w:r>
      </w:hyperlink>
      <w:r w:rsidRPr="00CE2524">
        <w:rPr>
          <w:lang w:val="en"/>
        </w:rPr>
        <w:t xml:space="preserve"> to assess your </w:t>
      </w:r>
      <w:proofErr w:type="spellStart"/>
      <w:r w:rsidRPr="00CE2524">
        <w:rPr>
          <w:lang w:val="en"/>
        </w:rPr>
        <w:t>organisation’s</w:t>
      </w:r>
      <w:proofErr w:type="spellEnd"/>
      <w:r w:rsidRPr="00CE2524">
        <w:rPr>
          <w:lang w:val="en"/>
        </w:rPr>
        <w:t xml:space="preserve"> compliance with the NDIS Practice Standards.</w:t>
      </w:r>
      <w:r>
        <w:rPr>
          <w:lang w:val="en"/>
        </w:rPr>
        <w:t xml:space="preserve"> </w:t>
      </w:r>
      <w:r w:rsidRPr="00CE2524">
        <w:rPr>
          <w:rFonts w:cstheme="minorHAnsi"/>
          <w:color w:val="222222"/>
          <w:szCs w:val="22"/>
          <w:lang w:val="en"/>
        </w:rPr>
        <w:t xml:space="preserve">Auditors will undertake their activities in a way that takes </w:t>
      </w:r>
      <w:r>
        <w:rPr>
          <w:rFonts w:cstheme="minorHAnsi"/>
          <w:color w:val="222222"/>
          <w:szCs w:val="22"/>
          <w:lang w:val="en"/>
        </w:rPr>
        <w:t xml:space="preserve">into account </w:t>
      </w:r>
      <w:r w:rsidRPr="00CE2524">
        <w:rPr>
          <w:rFonts w:cstheme="minorHAnsi"/>
          <w:color w:val="222222"/>
          <w:szCs w:val="22"/>
          <w:lang w:val="en"/>
        </w:rPr>
        <w:t xml:space="preserve">your </w:t>
      </w:r>
      <w:proofErr w:type="spellStart"/>
      <w:r w:rsidRPr="00CE2524">
        <w:rPr>
          <w:rFonts w:cstheme="minorHAnsi"/>
          <w:color w:val="222222"/>
          <w:szCs w:val="22"/>
          <w:lang w:val="en"/>
        </w:rPr>
        <w:t>organisation’s</w:t>
      </w:r>
      <w:proofErr w:type="spellEnd"/>
      <w:r w:rsidRPr="00CE2524">
        <w:rPr>
          <w:rFonts w:cstheme="minorHAnsi"/>
          <w:color w:val="222222"/>
          <w:szCs w:val="22"/>
          <w:lang w:val="en"/>
        </w:rPr>
        <w:t xml:space="preserve"> size, scope, and service delivery risk.</w:t>
      </w:r>
    </w:p>
    <w:p w14:paraId="27C7C7A7" w14:textId="77777777" w:rsidR="00C34F29" w:rsidRPr="00B64DA1" w:rsidRDefault="00587B48" w:rsidP="00C34F29">
      <w:pPr>
        <w:pStyle w:val="Heading3"/>
      </w:pPr>
      <w:r w:rsidRPr="00B64DA1">
        <w:t xml:space="preserve">How </w:t>
      </w:r>
      <w:proofErr w:type="gramStart"/>
      <w:r w:rsidRPr="00B64DA1">
        <w:t>will small NDIS providers be audited</w:t>
      </w:r>
      <w:proofErr w:type="gramEnd"/>
      <w:r w:rsidRPr="00B64DA1">
        <w:t xml:space="preserve"> in comparison with larger NDIS providers? For example, is there a difference between the registration of a sole trader and a company?</w:t>
      </w:r>
    </w:p>
    <w:p w14:paraId="27C7C7A8" w14:textId="77777777" w:rsidR="00C34F29" w:rsidRPr="00935B75" w:rsidRDefault="00587B48" w:rsidP="00C34F29">
      <w:pPr>
        <w:spacing w:before="120" w:line="276" w:lineRule="auto"/>
        <w:rPr>
          <w:szCs w:val="22"/>
        </w:rPr>
      </w:pPr>
      <w:r w:rsidRPr="00935B75">
        <w:rPr>
          <w:szCs w:val="22"/>
        </w:rPr>
        <w:t xml:space="preserve">Registration requirements and the NDIS Practice Standards apply in proportion to the size, scale and type of supports and services your organisation delivers. Auditors will make sure that the way </w:t>
      </w:r>
      <w:r>
        <w:rPr>
          <w:szCs w:val="22"/>
        </w:rPr>
        <w:t>you</w:t>
      </w:r>
      <w:r w:rsidRPr="00935B75">
        <w:rPr>
          <w:szCs w:val="22"/>
        </w:rPr>
        <w:t xml:space="preserve"> demonstrate</w:t>
      </w:r>
      <w:r>
        <w:rPr>
          <w:szCs w:val="22"/>
        </w:rPr>
        <w:t xml:space="preserve"> how you </w:t>
      </w:r>
      <w:r w:rsidRPr="00935B75">
        <w:rPr>
          <w:szCs w:val="22"/>
        </w:rPr>
        <w:t xml:space="preserve">meet each standard </w:t>
      </w:r>
      <w:r>
        <w:rPr>
          <w:szCs w:val="22"/>
        </w:rPr>
        <w:t xml:space="preserve">will be </w:t>
      </w:r>
      <w:r w:rsidRPr="00935B75">
        <w:rPr>
          <w:szCs w:val="22"/>
        </w:rPr>
        <w:t xml:space="preserve">appropriate to </w:t>
      </w:r>
      <w:r>
        <w:rPr>
          <w:szCs w:val="22"/>
        </w:rPr>
        <w:t>your</w:t>
      </w:r>
      <w:r w:rsidRPr="00935B75">
        <w:rPr>
          <w:szCs w:val="22"/>
        </w:rPr>
        <w:t xml:space="preserve"> size, scale and the supports </w:t>
      </w:r>
      <w:r>
        <w:rPr>
          <w:szCs w:val="22"/>
        </w:rPr>
        <w:t>you</w:t>
      </w:r>
      <w:r w:rsidRPr="00935B75">
        <w:rPr>
          <w:szCs w:val="22"/>
        </w:rPr>
        <w:t xml:space="preserve"> deliver. </w:t>
      </w:r>
    </w:p>
    <w:p w14:paraId="27C7C7A9" w14:textId="77777777" w:rsidR="00C34F29" w:rsidRPr="00935B75" w:rsidRDefault="00587B48" w:rsidP="00C34F29">
      <w:pPr>
        <w:spacing w:line="276" w:lineRule="auto"/>
        <w:rPr>
          <w:szCs w:val="22"/>
        </w:rPr>
      </w:pPr>
      <w:r>
        <w:rPr>
          <w:szCs w:val="22"/>
        </w:rPr>
        <w:t xml:space="preserve">Providers </w:t>
      </w:r>
      <w:r w:rsidRPr="00935B75">
        <w:rPr>
          <w:szCs w:val="22"/>
        </w:rPr>
        <w:t>that deliver relatively lower</w:t>
      </w:r>
      <w:r>
        <w:rPr>
          <w:szCs w:val="22"/>
        </w:rPr>
        <w:t>-</w:t>
      </w:r>
      <w:r w:rsidRPr="00935B75">
        <w:rPr>
          <w:szCs w:val="22"/>
        </w:rPr>
        <w:t>risk supports and services</w:t>
      </w:r>
      <w:r>
        <w:rPr>
          <w:szCs w:val="22"/>
        </w:rPr>
        <w:t>, including many sole traders and partnerships,</w:t>
      </w:r>
      <w:r w:rsidRPr="00935B75">
        <w:rPr>
          <w:szCs w:val="22"/>
        </w:rPr>
        <w:t xml:space="preserve"> will undertake a verification audit. Many providers requiring a verification audit are already subject to professional regulation as a requirement of doing business, e.g. through the Australian Health Practitioner Regulation Agency (AHPRA) and other professional bodies.</w:t>
      </w:r>
    </w:p>
    <w:p w14:paraId="27C7C7AA" w14:textId="77777777" w:rsidR="00C34F29" w:rsidRDefault="00587B48" w:rsidP="00C34F29">
      <w:pPr>
        <w:spacing w:line="276" w:lineRule="auto"/>
        <w:rPr>
          <w:szCs w:val="22"/>
        </w:rPr>
      </w:pPr>
      <w:r w:rsidRPr="00935B75">
        <w:rPr>
          <w:szCs w:val="22"/>
        </w:rPr>
        <w:t xml:space="preserve">Professional regulation means a practitioner must already meet set standards </w:t>
      </w:r>
      <w:r>
        <w:rPr>
          <w:szCs w:val="22"/>
        </w:rPr>
        <w:t xml:space="preserve">set by their profession </w:t>
      </w:r>
      <w:r w:rsidRPr="00935B75">
        <w:rPr>
          <w:szCs w:val="22"/>
        </w:rPr>
        <w:t xml:space="preserve">and </w:t>
      </w:r>
      <w:r>
        <w:rPr>
          <w:szCs w:val="22"/>
        </w:rPr>
        <w:t>be</w:t>
      </w:r>
      <w:r w:rsidRPr="00935B75">
        <w:rPr>
          <w:szCs w:val="22"/>
        </w:rPr>
        <w:t xml:space="preserve"> subject to ongoing monitoring of their competenc</w:t>
      </w:r>
      <w:r>
        <w:rPr>
          <w:szCs w:val="22"/>
        </w:rPr>
        <w:t>e</w:t>
      </w:r>
      <w:r w:rsidRPr="00935B75">
        <w:rPr>
          <w:szCs w:val="22"/>
        </w:rPr>
        <w:t xml:space="preserve"> to practi</w:t>
      </w:r>
      <w:r>
        <w:rPr>
          <w:szCs w:val="22"/>
        </w:rPr>
        <w:t>s</w:t>
      </w:r>
      <w:r w:rsidRPr="00935B75">
        <w:rPr>
          <w:szCs w:val="22"/>
        </w:rPr>
        <w:t>e, including through continuing professional development.</w:t>
      </w:r>
      <w:r>
        <w:rPr>
          <w:szCs w:val="22"/>
        </w:rPr>
        <w:t xml:space="preserve"> </w:t>
      </w:r>
      <w:r w:rsidRPr="00935B75">
        <w:rPr>
          <w:szCs w:val="22"/>
        </w:rPr>
        <w:t>Because of the</w:t>
      </w:r>
      <w:r>
        <w:rPr>
          <w:szCs w:val="22"/>
        </w:rPr>
        <w:t>se</w:t>
      </w:r>
      <w:r w:rsidRPr="00935B75">
        <w:rPr>
          <w:szCs w:val="22"/>
        </w:rPr>
        <w:t xml:space="preserve"> existing obligations, and the less complex support types delivered, the</w:t>
      </w:r>
      <w:r>
        <w:rPr>
          <w:szCs w:val="22"/>
        </w:rPr>
        <w:t>se</w:t>
      </w:r>
      <w:r w:rsidRPr="00935B75">
        <w:rPr>
          <w:szCs w:val="22"/>
        </w:rPr>
        <w:t xml:space="preserve"> provider</w:t>
      </w:r>
      <w:r>
        <w:rPr>
          <w:szCs w:val="22"/>
        </w:rPr>
        <w:t>s</w:t>
      </w:r>
      <w:r w:rsidRPr="00935B75">
        <w:rPr>
          <w:szCs w:val="22"/>
        </w:rPr>
        <w:t xml:space="preserve"> will engage an approved quality auditor to complete a desktop review of the required documentary evidence.</w:t>
      </w:r>
    </w:p>
    <w:p w14:paraId="27C7C7AB" w14:textId="77777777" w:rsidR="00C34F29" w:rsidRDefault="00587B48" w:rsidP="00C34F29">
      <w:pPr>
        <w:rPr>
          <w:szCs w:val="22"/>
        </w:rPr>
      </w:pPr>
      <w:r>
        <w:rPr>
          <w:szCs w:val="22"/>
        </w:rPr>
        <w:t xml:space="preserve">All providers that deliver higher-risk supports and services must undertake a full certification audit. </w:t>
      </w:r>
    </w:p>
    <w:p w14:paraId="27C7C7AC" w14:textId="77777777" w:rsidR="00C34F29" w:rsidRPr="00C97E58" w:rsidRDefault="00587B48" w:rsidP="00C34F29">
      <w:pPr>
        <w:rPr>
          <w:rFonts w:cstheme="minorHAnsi"/>
          <w:szCs w:val="22"/>
        </w:rPr>
      </w:pPr>
      <w:r>
        <w:rPr>
          <w:szCs w:val="22"/>
        </w:rPr>
        <w:t xml:space="preserve">The NDIS Commission has guidelines for auditors that set out how an audit </w:t>
      </w:r>
      <w:proofErr w:type="gramStart"/>
      <w:r>
        <w:rPr>
          <w:szCs w:val="22"/>
        </w:rPr>
        <w:t>is conducted</w:t>
      </w:r>
      <w:proofErr w:type="gramEnd"/>
      <w:r>
        <w:rPr>
          <w:szCs w:val="22"/>
        </w:rPr>
        <w:t xml:space="preserve"> based on the types of supports and services being delivered and the size and scale of the provider. The </w:t>
      </w:r>
      <w:hyperlink r:id="rId52" w:history="1">
        <w:r w:rsidRPr="006A2340">
          <w:rPr>
            <w:rStyle w:val="Hyperlink"/>
            <w:szCs w:val="22"/>
          </w:rPr>
          <w:t>National Disability Insurance Scheme (Approved Quality Auditor</w:t>
        </w:r>
        <w:r>
          <w:rPr>
            <w:rStyle w:val="Hyperlink"/>
            <w:szCs w:val="22"/>
          </w:rPr>
          <w:t>s</w:t>
        </w:r>
        <w:r w:rsidRPr="006A2340">
          <w:rPr>
            <w:rStyle w:val="Hyperlink"/>
            <w:szCs w:val="22"/>
          </w:rPr>
          <w:t xml:space="preserve"> Scheme) Guidelines 2018</w:t>
        </w:r>
      </w:hyperlink>
      <w:r>
        <w:rPr>
          <w:szCs w:val="22"/>
        </w:rPr>
        <w:t xml:space="preserve">  include guidelines </w:t>
      </w:r>
      <w:r w:rsidRPr="00C97E58">
        <w:rPr>
          <w:rFonts w:cstheme="minorHAnsi"/>
          <w:szCs w:val="22"/>
        </w:rPr>
        <w:t>around the:</w:t>
      </w:r>
    </w:p>
    <w:p w14:paraId="27C7C7AD" w14:textId="77777777" w:rsidR="00C34F29" w:rsidRPr="00C97E58" w:rsidRDefault="00587B48" w:rsidP="00C34F29">
      <w:pPr>
        <w:pStyle w:val="ListParagraph"/>
        <w:numPr>
          <w:ilvl w:val="0"/>
          <w:numId w:val="42"/>
        </w:numPr>
        <w:rPr>
          <w:rFonts w:asciiTheme="minorHAnsi" w:hAnsiTheme="minorHAnsi" w:cstheme="minorHAnsi"/>
        </w:rPr>
      </w:pPr>
      <w:r w:rsidRPr="00C97E58">
        <w:rPr>
          <w:rFonts w:asciiTheme="minorHAnsi" w:hAnsiTheme="minorHAnsi" w:cstheme="minorHAnsi"/>
        </w:rPr>
        <w:t>minimum duration of an on-site audit where required;</w:t>
      </w:r>
    </w:p>
    <w:p w14:paraId="27C7C7AE" w14:textId="77777777" w:rsidR="00C34F29" w:rsidRPr="00C97E58" w:rsidRDefault="00587B48" w:rsidP="00C34F29">
      <w:pPr>
        <w:pStyle w:val="ListParagraph"/>
        <w:numPr>
          <w:ilvl w:val="0"/>
          <w:numId w:val="42"/>
        </w:numPr>
        <w:rPr>
          <w:rFonts w:asciiTheme="minorHAnsi" w:hAnsiTheme="minorHAnsi" w:cstheme="minorHAnsi"/>
        </w:rPr>
      </w:pPr>
      <w:r w:rsidRPr="00C97E58">
        <w:rPr>
          <w:rFonts w:asciiTheme="minorHAnsi" w:hAnsiTheme="minorHAnsi" w:cstheme="minorHAnsi"/>
        </w:rPr>
        <w:t>number of auditors in an audit team and circumstances where remote auditing may be appropriate, including where:</w:t>
      </w:r>
    </w:p>
    <w:p w14:paraId="27C7C7AF" w14:textId="77777777" w:rsidR="00C34F29" w:rsidRPr="00C97E58" w:rsidRDefault="00587B48" w:rsidP="00C34F29">
      <w:pPr>
        <w:pStyle w:val="ListParagraph"/>
        <w:numPr>
          <w:ilvl w:val="1"/>
          <w:numId w:val="42"/>
        </w:numPr>
        <w:rPr>
          <w:rFonts w:asciiTheme="minorHAnsi" w:hAnsiTheme="minorHAnsi" w:cstheme="minorHAnsi"/>
        </w:rPr>
      </w:pPr>
      <w:r w:rsidRPr="00C97E58">
        <w:rPr>
          <w:rFonts w:asciiTheme="minorHAnsi" w:hAnsiTheme="minorHAnsi" w:cstheme="minorHAnsi"/>
        </w:rPr>
        <w:t>a provider operates in remote areas of Australia;</w:t>
      </w:r>
    </w:p>
    <w:p w14:paraId="27C7C7B0" w14:textId="77777777" w:rsidR="00C34F29" w:rsidRPr="00C97E58" w:rsidRDefault="00587B48" w:rsidP="00C34F29">
      <w:pPr>
        <w:pStyle w:val="ListParagraph"/>
        <w:numPr>
          <w:ilvl w:val="1"/>
          <w:numId w:val="42"/>
        </w:numPr>
        <w:rPr>
          <w:rFonts w:asciiTheme="minorHAnsi" w:hAnsiTheme="minorHAnsi" w:cstheme="minorHAnsi"/>
        </w:rPr>
      </w:pPr>
      <w:r w:rsidRPr="00C97E58">
        <w:rPr>
          <w:rFonts w:asciiTheme="minorHAnsi" w:hAnsiTheme="minorHAnsi" w:cstheme="minorHAnsi"/>
        </w:rPr>
        <w:t xml:space="preserve">a provider operates from a virtual site; or </w:t>
      </w:r>
    </w:p>
    <w:p w14:paraId="27C7C7B1" w14:textId="77777777" w:rsidR="00C34F29" w:rsidRPr="00C97E58" w:rsidRDefault="00587B48" w:rsidP="00C34F29">
      <w:pPr>
        <w:pStyle w:val="ListParagraph"/>
        <w:numPr>
          <w:ilvl w:val="1"/>
          <w:numId w:val="42"/>
        </w:numPr>
        <w:rPr>
          <w:rFonts w:asciiTheme="minorHAnsi" w:hAnsiTheme="minorHAnsi" w:cstheme="minorHAnsi"/>
        </w:rPr>
      </w:pPr>
      <w:proofErr w:type="gramStart"/>
      <w:r w:rsidRPr="00C97E58">
        <w:rPr>
          <w:rFonts w:asciiTheme="minorHAnsi" w:hAnsiTheme="minorHAnsi" w:cstheme="minorHAnsi"/>
        </w:rPr>
        <w:t>the</w:t>
      </w:r>
      <w:proofErr w:type="gramEnd"/>
      <w:r w:rsidRPr="00C97E58">
        <w:rPr>
          <w:rFonts w:asciiTheme="minorHAnsi" w:hAnsiTheme="minorHAnsi" w:cstheme="minorHAnsi"/>
        </w:rPr>
        <w:t xml:space="preserve"> provider delivers services involving limited interaction with participants. </w:t>
      </w:r>
    </w:p>
    <w:p w14:paraId="27C7C7B2" w14:textId="77777777" w:rsidR="00C34F29" w:rsidRPr="00B64DA1" w:rsidRDefault="00587B48" w:rsidP="00C34F29">
      <w:pPr>
        <w:pStyle w:val="Heading3"/>
      </w:pPr>
      <w:bookmarkStart w:id="35" w:name="_Toc39663653"/>
      <w:bookmarkStart w:id="36" w:name="_Toc54105225"/>
      <w:r w:rsidRPr="00B64DA1">
        <w:t xml:space="preserve">After the initial audit, how frequently will providers need to undertake audits? How will they know </w:t>
      </w:r>
      <w:proofErr w:type="gramStart"/>
      <w:r w:rsidRPr="00B64DA1">
        <w:t>it's</w:t>
      </w:r>
      <w:proofErr w:type="gramEnd"/>
      <w:r w:rsidRPr="00B64DA1">
        <w:t xml:space="preserve"> time for a new audit?</w:t>
      </w:r>
    </w:p>
    <w:p w14:paraId="27C7C7B3" w14:textId="77777777" w:rsidR="00C34F29" w:rsidRDefault="00587B48" w:rsidP="00C34F29">
      <w:pPr>
        <w:spacing w:line="276" w:lineRule="auto"/>
        <w:rPr>
          <w:color w:val="auto"/>
          <w:lang w:val="en-US"/>
        </w:rPr>
      </w:pPr>
      <w:r>
        <w:rPr>
          <w:color w:val="auto"/>
          <w:lang w:val="en-US"/>
        </w:rPr>
        <w:t>R</w:t>
      </w:r>
      <w:r w:rsidRPr="000164C5">
        <w:rPr>
          <w:color w:val="auto"/>
          <w:lang w:val="en-US"/>
        </w:rPr>
        <w:t xml:space="preserve">egistration </w:t>
      </w:r>
      <w:r>
        <w:rPr>
          <w:color w:val="auto"/>
          <w:lang w:val="en-US"/>
        </w:rPr>
        <w:t>once approved is generally for</w:t>
      </w:r>
      <w:r w:rsidRPr="000164C5">
        <w:rPr>
          <w:color w:val="auto"/>
          <w:lang w:val="en-US"/>
        </w:rPr>
        <w:t xml:space="preserve"> every three years. </w:t>
      </w:r>
      <w:r>
        <w:rPr>
          <w:color w:val="auto"/>
          <w:lang w:val="en-US"/>
        </w:rPr>
        <w:t>You will need to make an application to renew your registration before the end of your registration period, if you wish to continue to be registered. If you</w:t>
      </w:r>
      <w:r w:rsidRPr="000164C5">
        <w:rPr>
          <w:color w:val="auto"/>
          <w:lang w:val="en-US"/>
        </w:rPr>
        <w:t xml:space="preserve"> </w:t>
      </w:r>
      <w:r>
        <w:rPr>
          <w:color w:val="auto"/>
          <w:lang w:val="en-US"/>
        </w:rPr>
        <w:t xml:space="preserve">deliver supports and services that </w:t>
      </w:r>
      <w:r w:rsidRPr="000164C5">
        <w:rPr>
          <w:color w:val="auto"/>
          <w:lang w:val="en-US"/>
        </w:rPr>
        <w:t xml:space="preserve">require </w:t>
      </w:r>
      <w:r>
        <w:rPr>
          <w:color w:val="auto"/>
          <w:lang w:val="en-US"/>
        </w:rPr>
        <w:t xml:space="preserve">you to undergo a </w:t>
      </w:r>
      <w:r w:rsidRPr="000164C5">
        <w:rPr>
          <w:color w:val="auto"/>
          <w:lang w:val="en-US"/>
        </w:rPr>
        <w:t>certification</w:t>
      </w:r>
      <w:r>
        <w:rPr>
          <w:color w:val="auto"/>
          <w:lang w:val="en-US"/>
        </w:rPr>
        <w:t xml:space="preserve"> audit, you will usually </w:t>
      </w:r>
      <w:r w:rsidRPr="000164C5">
        <w:rPr>
          <w:color w:val="auto"/>
          <w:lang w:val="en-US"/>
        </w:rPr>
        <w:t>also undergo a mid-term monitoring audit</w:t>
      </w:r>
      <w:r>
        <w:rPr>
          <w:color w:val="auto"/>
          <w:lang w:val="en-US"/>
        </w:rPr>
        <w:t xml:space="preserve">, 18 months after your registration </w:t>
      </w:r>
      <w:proofErr w:type="gramStart"/>
      <w:r>
        <w:rPr>
          <w:color w:val="auto"/>
          <w:lang w:val="en-US"/>
        </w:rPr>
        <w:t>is approved</w:t>
      </w:r>
      <w:proofErr w:type="gramEnd"/>
      <w:r w:rsidRPr="000164C5">
        <w:rPr>
          <w:color w:val="auto"/>
          <w:lang w:val="en-US"/>
        </w:rPr>
        <w:t xml:space="preserve">. </w:t>
      </w:r>
      <w:r w:rsidRPr="000164C5">
        <w:rPr>
          <w:color w:val="auto"/>
          <w:lang w:val="en-US"/>
        </w:rPr>
        <w:lastRenderedPageBreak/>
        <w:t xml:space="preserve">Registration renewal dates </w:t>
      </w:r>
      <w:proofErr w:type="gramStart"/>
      <w:r w:rsidRPr="000164C5">
        <w:rPr>
          <w:color w:val="auto"/>
          <w:lang w:val="en-US"/>
        </w:rPr>
        <w:t>are recorded</w:t>
      </w:r>
      <w:proofErr w:type="gramEnd"/>
      <w:r w:rsidRPr="000164C5">
        <w:rPr>
          <w:color w:val="auto"/>
          <w:lang w:val="en-US"/>
        </w:rPr>
        <w:t xml:space="preserve"> on </w:t>
      </w:r>
      <w:r>
        <w:rPr>
          <w:color w:val="auto"/>
          <w:lang w:val="en-US"/>
        </w:rPr>
        <w:t>your</w:t>
      </w:r>
      <w:r w:rsidRPr="000164C5">
        <w:rPr>
          <w:color w:val="auto"/>
          <w:lang w:val="en-US"/>
        </w:rPr>
        <w:t xml:space="preserve"> certificate of registration and </w:t>
      </w:r>
      <w:r>
        <w:rPr>
          <w:color w:val="auto"/>
          <w:lang w:val="en-US"/>
        </w:rPr>
        <w:t xml:space="preserve">in the </w:t>
      </w:r>
      <w:r w:rsidRPr="000164C5">
        <w:rPr>
          <w:color w:val="auto"/>
          <w:lang w:val="en-US"/>
        </w:rPr>
        <w:t xml:space="preserve">NDIS </w:t>
      </w:r>
      <w:r>
        <w:rPr>
          <w:color w:val="auto"/>
          <w:lang w:val="en-US"/>
        </w:rPr>
        <w:t>Commission P</w:t>
      </w:r>
      <w:r w:rsidRPr="000164C5">
        <w:rPr>
          <w:color w:val="auto"/>
          <w:lang w:val="en-US"/>
        </w:rPr>
        <w:t xml:space="preserve">ortal. </w:t>
      </w:r>
    </w:p>
    <w:p w14:paraId="27C7C7B4" w14:textId="77777777" w:rsidR="00C34F29" w:rsidRDefault="00587B48" w:rsidP="00C34F29">
      <w:pPr>
        <w:pStyle w:val="Heading4"/>
      </w:pPr>
      <w:r>
        <w:t xml:space="preserve">How do audits affect providers who deliver to self-managed participants? </w:t>
      </w:r>
    </w:p>
    <w:p w14:paraId="27C7C7B5" w14:textId="77777777" w:rsidR="00C34F29" w:rsidRPr="00F477B2" w:rsidRDefault="00587B48" w:rsidP="00C34F29">
      <w:r w:rsidRPr="00F477B2">
        <w:t>Self</w:t>
      </w:r>
      <w:r>
        <w:t>-</w:t>
      </w:r>
      <w:r w:rsidRPr="00F477B2">
        <w:t>manag</w:t>
      </w:r>
      <w:r>
        <w:t>ed</w:t>
      </w:r>
      <w:r w:rsidRPr="00F477B2">
        <w:t xml:space="preserve"> NDIS participants can access services from registered or </w:t>
      </w:r>
      <w:hyperlink r:id="rId53" w:history="1">
        <w:r w:rsidRPr="00F477B2">
          <w:rPr>
            <w:rStyle w:val="Hyperlink"/>
          </w:rPr>
          <w:t>unregistered NDIS providers</w:t>
        </w:r>
      </w:hyperlink>
      <w:r w:rsidRPr="00F477B2">
        <w:t xml:space="preserve"> (except for the specific </w:t>
      </w:r>
      <w:proofErr w:type="gramStart"/>
      <w:r>
        <w:t>high risk</w:t>
      </w:r>
      <w:proofErr w:type="gramEnd"/>
      <w:r>
        <w:t xml:space="preserve"> </w:t>
      </w:r>
      <w:r w:rsidRPr="00F477B2">
        <w:t>services and supports that require registration with the NDIS Commission) if they:</w:t>
      </w:r>
    </w:p>
    <w:p w14:paraId="27C7C7B6" w14:textId="77777777" w:rsidR="00C34F29" w:rsidRPr="00F477B2" w:rsidRDefault="00587B48" w:rsidP="00C34F29">
      <w:pPr>
        <w:pStyle w:val="Bullet1"/>
        <w:numPr>
          <w:ilvl w:val="0"/>
          <w:numId w:val="11"/>
        </w:numPr>
      </w:pPr>
      <w:r w:rsidRPr="00F477B2">
        <w:t>self-manage the supports and services in their plan;</w:t>
      </w:r>
    </w:p>
    <w:p w14:paraId="27C7C7B7" w14:textId="77777777" w:rsidR="00C34F29" w:rsidRPr="00F477B2" w:rsidRDefault="00587B48" w:rsidP="00C34F29">
      <w:pPr>
        <w:pStyle w:val="Bullet1"/>
        <w:numPr>
          <w:ilvl w:val="0"/>
          <w:numId w:val="11"/>
        </w:numPr>
      </w:pPr>
      <w:r w:rsidRPr="00F477B2">
        <w:t>have someone else to do it for them (a plan nominee); or</w:t>
      </w:r>
    </w:p>
    <w:p w14:paraId="27C7C7B8" w14:textId="77777777" w:rsidR="00C34F29" w:rsidRPr="00F477B2" w:rsidRDefault="00587B48" w:rsidP="00C34F29">
      <w:pPr>
        <w:pStyle w:val="Bullet1"/>
        <w:numPr>
          <w:ilvl w:val="0"/>
          <w:numId w:val="11"/>
        </w:numPr>
      </w:pPr>
      <w:proofErr w:type="gramStart"/>
      <w:r w:rsidRPr="00F477B2">
        <w:t>use</w:t>
      </w:r>
      <w:proofErr w:type="gramEnd"/>
      <w:r w:rsidRPr="00F477B2">
        <w:t xml:space="preserve"> a registered plan manager.</w:t>
      </w:r>
    </w:p>
    <w:p w14:paraId="27C7C7B9" w14:textId="77777777" w:rsidR="00C34F29" w:rsidRDefault="00587B48" w:rsidP="00C34F29">
      <w:r w:rsidRPr="00F477B2">
        <w:t xml:space="preserve">Not all NDIS providers need to register with the NDIS Commission </w:t>
      </w:r>
      <w:r>
        <w:t xml:space="preserve">to deliver to self-managing participants </w:t>
      </w:r>
      <w:r w:rsidRPr="00F477B2">
        <w:t>and therefore under</w:t>
      </w:r>
      <w:r>
        <w:t>go</w:t>
      </w:r>
      <w:r w:rsidRPr="00F477B2">
        <w:t xml:space="preserve"> an audit against the NDIS Practice Standards. The exception is where the </w:t>
      </w:r>
      <w:r>
        <w:t xml:space="preserve">NDIS provider is delivering </w:t>
      </w:r>
      <w:r w:rsidRPr="00F477B2">
        <w:t>specialist disability accommodation under a participant</w:t>
      </w:r>
      <w:r w:rsidRPr="00F477B2">
        <w:rPr>
          <w:rFonts w:hint="eastAsia"/>
        </w:rPr>
        <w:t>’</w:t>
      </w:r>
      <w:r w:rsidRPr="00F477B2">
        <w:t xml:space="preserve">s plan, </w:t>
      </w:r>
      <w:r>
        <w:t>will</w:t>
      </w:r>
      <w:r w:rsidRPr="00F477B2">
        <w:t xml:space="preserve"> use regulated restrictive practice</w:t>
      </w:r>
      <w:r>
        <w:t>s in the course of delivering supports or services</w:t>
      </w:r>
      <w:r w:rsidRPr="00F477B2">
        <w:t>, or where a NDIS provider is developing a behaviour support plan.</w:t>
      </w:r>
      <w:r>
        <w:t xml:space="preserve"> Providers </w:t>
      </w:r>
      <w:proofErr w:type="gramStart"/>
      <w:r>
        <w:t>must be registered</w:t>
      </w:r>
      <w:proofErr w:type="gramEnd"/>
      <w:r>
        <w:t xml:space="preserve"> with the NDIS Commission</w:t>
      </w:r>
      <w:r w:rsidRPr="00151BE5">
        <w:t xml:space="preserve"> </w:t>
      </w:r>
      <w:r>
        <w:t xml:space="preserve">to provide </w:t>
      </w:r>
      <w:r w:rsidRPr="00151BE5">
        <w:t>these high</w:t>
      </w:r>
      <w:r>
        <w:t>-</w:t>
      </w:r>
      <w:r w:rsidRPr="00151BE5">
        <w:t>risk supports and services</w:t>
      </w:r>
      <w:r>
        <w:t xml:space="preserve"> for any NDIS participant. </w:t>
      </w:r>
    </w:p>
    <w:p w14:paraId="27C7C7BA" w14:textId="218F81DF" w:rsidR="00C34F29" w:rsidRPr="00F477B2" w:rsidRDefault="00587B48" w:rsidP="00C34F29">
      <w:r w:rsidRPr="00AD5A02">
        <w:t xml:space="preserve">In addition, providers who deliver services and supports to NDIS participants who have their NDIS plan managed by the National Disability Insurance Agency (NDIA) (known as Agency Managed) </w:t>
      </w:r>
      <w:proofErr w:type="gramStart"/>
      <w:r>
        <w:t>must be</w:t>
      </w:r>
      <w:r w:rsidRPr="00AD5A02">
        <w:t xml:space="preserve"> register</w:t>
      </w:r>
      <w:r>
        <w:t>ed</w:t>
      </w:r>
      <w:proofErr w:type="gramEnd"/>
      <w:r w:rsidRPr="00AD5A02">
        <w:t xml:space="preserve"> with the NDIS Commission</w:t>
      </w:r>
      <w:r>
        <w:t xml:space="preserve">. </w:t>
      </w:r>
    </w:p>
    <w:p w14:paraId="27C7C7BB" w14:textId="77777777" w:rsidR="00C34F29" w:rsidRPr="00EC6679" w:rsidRDefault="00587B48" w:rsidP="00C34F29">
      <w:pPr>
        <w:pStyle w:val="Heading3"/>
        <w:rPr>
          <w:rStyle w:val="CommentReference"/>
          <w:rFonts w:eastAsiaTheme="minorHAnsi" w:cstheme="minorBidi"/>
          <w:i w:val="0"/>
          <w:iCs w:val="0"/>
          <w:color w:val="000000" w:themeColor="text1"/>
          <w:sz w:val="22"/>
          <w:szCs w:val="22"/>
        </w:rPr>
      </w:pPr>
      <w:r w:rsidRPr="00DF45E8">
        <w:t>We have undertaken part one of our audit in Tasmania with part two due mid-December. Are we able to provide evidence from both states in part two to complete the audit for the whole organisation including WA?</w:t>
      </w:r>
    </w:p>
    <w:p w14:paraId="27C7C7BC" w14:textId="77777777" w:rsidR="00C34F29" w:rsidRDefault="00587B48" w:rsidP="00C34F29">
      <w:pPr>
        <w:spacing w:before="120" w:line="276" w:lineRule="auto"/>
        <w:rPr>
          <w:rFonts w:ascii="Calibri" w:hAnsi="Calibri" w:cs="Calibri"/>
          <w:color w:val="222222"/>
          <w:lang w:val="en"/>
        </w:rPr>
      </w:pPr>
      <w:r>
        <w:rPr>
          <w:rFonts w:ascii="Calibri" w:hAnsi="Calibri" w:cs="Calibri"/>
          <w:color w:val="222222"/>
          <w:lang w:val="en"/>
        </w:rPr>
        <w:t xml:space="preserve">Information for providers who are </w:t>
      </w:r>
      <w:proofErr w:type="gramStart"/>
      <w:r>
        <w:rPr>
          <w:rFonts w:ascii="Calibri" w:hAnsi="Calibri" w:cs="Calibri"/>
          <w:color w:val="222222"/>
          <w:lang w:val="en"/>
        </w:rPr>
        <w:t>a registered NDIS providers</w:t>
      </w:r>
      <w:proofErr w:type="gramEnd"/>
      <w:r>
        <w:rPr>
          <w:rFonts w:ascii="Calibri" w:hAnsi="Calibri" w:cs="Calibri"/>
          <w:color w:val="222222"/>
          <w:lang w:val="en"/>
        </w:rPr>
        <w:t xml:space="preserve"> in other states as well as registered in WA can be found in the </w:t>
      </w:r>
      <w:hyperlink r:id="rId54" w:history="1">
        <w:r w:rsidRPr="00736CB0">
          <w:rPr>
            <w:rStyle w:val="Hyperlink"/>
            <w:rFonts w:ascii="Calibri" w:hAnsi="Calibri" w:cs="Calibri"/>
            <w:lang w:val="en"/>
          </w:rPr>
          <w:t>Registration Renewal fact sheet.</w:t>
        </w:r>
      </w:hyperlink>
    </w:p>
    <w:p w14:paraId="27C7C7BD" w14:textId="2828E483" w:rsidR="00C34F29" w:rsidRPr="007E3148" w:rsidRDefault="00587B48" w:rsidP="00C34F29">
      <w:pPr>
        <w:spacing w:before="120" w:line="276" w:lineRule="auto"/>
        <w:rPr>
          <w:rFonts w:ascii="Calibri" w:hAnsi="Calibri" w:cs="Calibri"/>
          <w:color w:val="222222"/>
          <w:lang w:val="en"/>
        </w:rPr>
      </w:pPr>
      <w:r w:rsidRPr="007E3148">
        <w:rPr>
          <w:rFonts w:ascii="Calibri" w:hAnsi="Calibri" w:cs="Calibri"/>
          <w:color w:val="222222"/>
          <w:lang w:val="en"/>
        </w:rPr>
        <w:t xml:space="preserve">Providers requiring tailored advice on </w:t>
      </w:r>
      <w:r>
        <w:rPr>
          <w:rFonts w:ascii="Calibri" w:hAnsi="Calibri" w:cs="Calibri"/>
          <w:color w:val="222222"/>
          <w:lang w:val="en"/>
        </w:rPr>
        <w:t xml:space="preserve">registration across </w:t>
      </w:r>
      <w:r w:rsidRPr="007E3148">
        <w:rPr>
          <w:rFonts w:ascii="Calibri" w:hAnsi="Calibri" w:cs="Calibri"/>
          <w:color w:val="222222"/>
          <w:lang w:val="en"/>
        </w:rPr>
        <w:t xml:space="preserve">multiple </w:t>
      </w:r>
      <w:r>
        <w:rPr>
          <w:rFonts w:ascii="Calibri" w:hAnsi="Calibri" w:cs="Calibri"/>
          <w:color w:val="222222"/>
          <w:lang w:val="en"/>
        </w:rPr>
        <w:t xml:space="preserve">states and territories </w:t>
      </w:r>
      <w:r w:rsidRPr="007E3148">
        <w:rPr>
          <w:rFonts w:ascii="Calibri" w:hAnsi="Calibri" w:cs="Calibri"/>
          <w:color w:val="222222"/>
          <w:lang w:val="en"/>
        </w:rPr>
        <w:t>should contact th</w:t>
      </w:r>
      <w:r w:rsidR="006E4711">
        <w:rPr>
          <w:rFonts w:ascii="Calibri" w:hAnsi="Calibri" w:cs="Calibri"/>
          <w:color w:val="222222"/>
          <w:lang w:val="en"/>
        </w:rPr>
        <w:t>e NDIS Commission Registration t</w:t>
      </w:r>
      <w:r w:rsidRPr="007E3148">
        <w:rPr>
          <w:rFonts w:ascii="Calibri" w:hAnsi="Calibri" w:cs="Calibri"/>
          <w:color w:val="222222"/>
          <w:lang w:val="en"/>
        </w:rPr>
        <w:t>eam on 1800 035 544.</w:t>
      </w:r>
      <w:r>
        <w:rPr>
          <w:rFonts w:ascii="Calibri" w:hAnsi="Calibri" w:cs="Calibri"/>
          <w:color w:val="222222"/>
          <w:lang w:val="en"/>
        </w:rPr>
        <w:t xml:space="preserve">  </w:t>
      </w:r>
    </w:p>
    <w:p w14:paraId="27C7C7BE" w14:textId="77777777" w:rsidR="00C34F29" w:rsidRPr="00B64DA1" w:rsidRDefault="00587B48" w:rsidP="00C34F29">
      <w:pPr>
        <w:pStyle w:val="Heading3"/>
      </w:pPr>
      <w:proofErr w:type="gramStart"/>
      <w:r w:rsidRPr="00B64DA1">
        <w:t>Has consideration been given</w:t>
      </w:r>
      <w:proofErr w:type="gramEnd"/>
      <w:r w:rsidRPr="00B64DA1">
        <w:t xml:space="preserve"> to looking at auditing for other accreditation requirements being mapped to </w:t>
      </w:r>
      <w:r>
        <w:t xml:space="preserve">NDIS registration </w:t>
      </w:r>
      <w:r w:rsidRPr="00B64DA1">
        <w:t>so there is minimal duplication?</w:t>
      </w:r>
    </w:p>
    <w:p w14:paraId="27C7C7BF" w14:textId="77777777" w:rsidR="00C34F29" w:rsidRDefault="00587B48" w:rsidP="00C34F29">
      <w:pPr>
        <w:pStyle w:val="CommentText"/>
        <w:spacing w:after="0" w:line="276" w:lineRule="auto"/>
        <w:rPr>
          <w:rFonts w:asciiTheme="minorHAnsi" w:hAnsiTheme="minorHAnsi" w:cstheme="minorHAnsi"/>
          <w:color w:val="000000" w:themeColor="text1"/>
          <w:sz w:val="22"/>
          <w:szCs w:val="22"/>
        </w:rPr>
      </w:pPr>
      <w:r w:rsidRPr="00A42FE5">
        <w:rPr>
          <w:rFonts w:asciiTheme="minorHAnsi" w:hAnsiTheme="minorHAnsi" w:cstheme="minorHAnsi"/>
          <w:color w:val="000000" w:themeColor="text1"/>
          <w:sz w:val="22"/>
          <w:szCs w:val="22"/>
        </w:rPr>
        <w:t xml:space="preserve">The </w:t>
      </w:r>
      <w:r>
        <w:rPr>
          <w:rFonts w:asciiTheme="minorHAnsi" w:hAnsiTheme="minorHAnsi" w:cstheme="minorHAnsi"/>
          <w:color w:val="000000" w:themeColor="text1"/>
          <w:sz w:val="22"/>
          <w:szCs w:val="22"/>
        </w:rPr>
        <w:t xml:space="preserve">NDIS Commission’s </w:t>
      </w:r>
      <w:r w:rsidRPr="00A42FE5">
        <w:rPr>
          <w:rFonts w:asciiTheme="minorHAnsi" w:hAnsiTheme="minorHAnsi" w:cstheme="minorHAnsi"/>
          <w:color w:val="000000" w:themeColor="text1"/>
          <w:sz w:val="22"/>
          <w:szCs w:val="22"/>
        </w:rPr>
        <w:t>registration process recognises other existing regulatory arrangements</w:t>
      </w:r>
      <w:r>
        <w:rPr>
          <w:rFonts w:asciiTheme="minorHAnsi" w:hAnsiTheme="minorHAnsi" w:cstheme="minorHAnsi"/>
          <w:color w:val="000000" w:themeColor="text1"/>
          <w:sz w:val="22"/>
          <w:szCs w:val="22"/>
        </w:rPr>
        <w:t xml:space="preserve">. This </w:t>
      </w:r>
      <w:r w:rsidRPr="00A42FE5">
        <w:rPr>
          <w:rFonts w:asciiTheme="minorHAnsi" w:hAnsiTheme="minorHAnsi" w:cstheme="minorHAnsi"/>
          <w:color w:val="000000" w:themeColor="text1"/>
          <w:sz w:val="22"/>
          <w:szCs w:val="22"/>
        </w:rPr>
        <w:t>includ</w:t>
      </w:r>
      <w:r>
        <w:rPr>
          <w:rFonts w:asciiTheme="minorHAnsi" w:hAnsiTheme="minorHAnsi" w:cstheme="minorHAnsi"/>
          <w:color w:val="000000" w:themeColor="text1"/>
          <w:sz w:val="22"/>
          <w:szCs w:val="22"/>
        </w:rPr>
        <w:t>es</w:t>
      </w:r>
      <w:r w:rsidRPr="00A42FE5">
        <w:rPr>
          <w:rFonts w:asciiTheme="minorHAnsi" w:hAnsiTheme="minorHAnsi" w:cstheme="minorHAnsi"/>
          <w:color w:val="000000" w:themeColor="text1"/>
          <w:sz w:val="22"/>
          <w:szCs w:val="22"/>
        </w:rPr>
        <w:t xml:space="preserve"> the setting of professional standards and ongoing monitoring of an individual’s competenc</w:t>
      </w:r>
      <w:r>
        <w:rPr>
          <w:rFonts w:asciiTheme="minorHAnsi" w:hAnsiTheme="minorHAnsi" w:cstheme="minorHAnsi"/>
          <w:color w:val="000000" w:themeColor="text1"/>
          <w:sz w:val="22"/>
          <w:szCs w:val="22"/>
        </w:rPr>
        <w:t>e</w:t>
      </w:r>
      <w:r w:rsidRPr="00A42FE5">
        <w:rPr>
          <w:rFonts w:asciiTheme="minorHAnsi" w:hAnsiTheme="minorHAnsi" w:cstheme="minorHAnsi"/>
          <w:color w:val="000000" w:themeColor="text1"/>
          <w:sz w:val="22"/>
          <w:szCs w:val="22"/>
        </w:rPr>
        <w:t xml:space="preserve"> to practi</w:t>
      </w:r>
      <w:r>
        <w:rPr>
          <w:rFonts w:asciiTheme="minorHAnsi" w:hAnsiTheme="minorHAnsi" w:cstheme="minorHAnsi"/>
          <w:color w:val="000000" w:themeColor="text1"/>
          <w:sz w:val="22"/>
          <w:szCs w:val="22"/>
        </w:rPr>
        <w:t>s</w:t>
      </w:r>
      <w:r w:rsidRPr="00A42FE5">
        <w:rPr>
          <w:rFonts w:asciiTheme="minorHAnsi" w:hAnsiTheme="minorHAnsi" w:cstheme="minorHAnsi"/>
          <w:color w:val="000000" w:themeColor="text1"/>
          <w:sz w:val="22"/>
          <w:szCs w:val="22"/>
        </w:rPr>
        <w:t>e their profession, through continuing professional development required by the Australian Health Practitioner Regulation Agency and other professional bodies that provide regulatory oversight. However, those systems do not consider the unique factors involved in the provision of support</w:t>
      </w:r>
      <w:r>
        <w:rPr>
          <w:rFonts w:asciiTheme="minorHAnsi" w:hAnsiTheme="minorHAnsi" w:cstheme="minorHAnsi"/>
          <w:color w:val="000000" w:themeColor="text1"/>
          <w:sz w:val="22"/>
          <w:szCs w:val="22"/>
        </w:rPr>
        <w:t>s</w:t>
      </w:r>
      <w:r w:rsidRPr="00A42FE5">
        <w:rPr>
          <w:rFonts w:asciiTheme="minorHAnsi" w:hAnsiTheme="minorHAnsi" w:cstheme="minorHAnsi"/>
          <w:color w:val="000000" w:themeColor="text1"/>
          <w:sz w:val="22"/>
          <w:szCs w:val="22"/>
        </w:rPr>
        <w:t xml:space="preserve"> to people with disability in the NDIS. Audits required as part of </w:t>
      </w:r>
      <w:r>
        <w:rPr>
          <w:rFonts w:asciiTheme="minorHAnsi" w:hAnsiTheme="minorHAnsi" w:cstheme="minorHAnsi"/>
          <w:color w:val="000000" w:themeColor="text1"/>
          <w:sz w:val="22"/>
          <w:szCs w:val="22"/>
        </w:rPr>
        <w:t>the NDIS Commission’s</w:t>
      </w:r>
      <w:r w:rsidRPr="00A42FE5">
        <w:rPr>
          <w:rFonts w:asciiTheme="minorHAnsi" w:hAnsiTheme="minorHAnsi" w:cstheme="minorHAnsi"/>
          <w:color w:val="000000" w:themeColor="text1"/>
          <w:sz w:val="22"/>
          <w:szCs w:val="22"/>
        </w:rPr>
        <w:t xml:space="preserve"> registration process consider the practice of providers in delivering supports and services to NDIS participants.</w:t>
      </w:r>
    </w:p>
    <w:p w14:paraId="27C7C7C0" w14:textId="77777777" w:rsidR="00C34F29" w:rsidRPr="00B64DA1" w:rsidRDefault="00587B48" w:rsidP="00C34F29">
      <w:pPr>
        <w:pStyle w:val="Heading3"/>
      </w:pPr>
      <w:r w:rsidRPr="00B64DA1">
        <w:lastRenderedPageBreak/>
        <w:t xml:space="preserve">Has there been any change to the audit process </w:t>
      </w:r>
      <w:proofErr w:type="gramStart"/>
      <w:r w:rsidRPr="00B64DA1">
        <w:t>as a result</w:t>
      </w:r>
      <w:proofErr w:type="gramEnd"/>
      <w:r w:rsidRPr="00B64DA1">
        <w:t xml:space="preserve"> of the COVID-19 pandemic?</w:t>
      </w:r>
    </w:p>
    <w:p w14:paraId="27C7C7C1" w14:textId="77777777" w:rsidR="00C34F29" w:rsidRPr="00A42FE5" w:rsidRDefault="00587B48" w:rsidP="00C34F29">
      <w:pPr>
        <w:suppressAutoHyphens w:val="0"/>
        <w:spacing w:before="0" w:line="276" w:lineRule="auto"/>
        <w:rPr>
          <w:rFonts w:ascii="Calibri" w:hAnsi="Calibri" w:cs="Calibri"/>
          <w:szCs w:val="22"/>
          <w:lang w:val="en"/>
        </w:rPr>
      </w:pPr>
      <w:r>
        <w:rPr>
          <w:rFonts w:ascii="Calibri" w:hAnsi="Calibri" w:cs="Calibri"/>
          <w:szCs w:val="22"/>
          <w:lang w:val="en"/>
        </w:rPr>
        <w:t>We</w:t>
      </w:r>
      <w:r w:rsidRPr="00A42FE5">
        <w:rPr>
          <w:rFonts w:ascii="Calibri" w:hAnsi="Calibri" w:cs="Calibri"/>
          <w:szCs w:val="22"/>
          <w:lang w:val="en"/>
        </w:rPr>
        <w:t xml:space="preserve"> </w:t>
      </w:r>
      <w:proofErr w:type="spellStart"/>
      <w:r w:rsidRPr="00A42FE5">
        <w:rPr>
          <w:rFonts w:ascii="Calibri" w:hAnsi="Calibri" w:cs="Calibri"/>
          <w:szCs w:val="22"/>
          <w:lang w:val="en"/>
        </w:rPr>
        <w:t>recognise</w:t>
      </w:r>
      <w:proofErr w:type="spellEnd"/>
      <w:r w:rsidRPr="00A42FE5">
        <w:rPr>
          <w:rFonts w:ascii="Calibri" w:hAnsi="Calibri" w:cs="Calibri"/>
          <w:szCs w:val="22"/>
          <w:lang w:val="en"/>
        </w:rPr>
        <w:t xml:space="preserve"> that NDIS providers </w:t>
      </w:r>
      <w:proofErr w:type="gramStart"/>
      <w:r>
        <w:rPr>
          <w:rFonts w:ascii="Calibri" w:hAnsi="Calibri" w:cs="Calibri"/>
          <w:szCs w:val="22"/>
          <w:lang w:val="en"/>
        </w:rPr>
        <w:t>will be focused</w:t>
      </w:r>
      <w:proofErr w:type="gramEnd"/>
      <w:r>
        <w:rPr>
          <w:rFonts w:ascii="Calibri" w:hAnsi="Calibri" w:cs="Calibri"/>
          <w:szCs w:val="22"/>
          <w:lang w:val="en"/>
        </w:rPr>
        <w:t xml:space="preserve"> </w:t>
      </w:r>
      <w:r w:rsidRPr="00A42FE5">
        <w:rPr>
          <w:rFonts w:ascii="Calibri" w:hAnsi="Calibri" w:cs="Calibri"/>
          <w:szCs w:val="22"/>
          <w:lang w:val="en"/>
        </w:rPr>
        <w:t xml:space="preserve">on managing infection risk to participants and workers, and undertaking business continuity planning to ensure continuity of support and services to participants during the COVID-19 pandemic. This focus </w:t>
      </w:r>
      <w:r>
        <w:rPr>
          <w:rFonts w:ascii="Calibri" w:hAnsi="Calibri" w:cs="Calibri"/>
          <w:szCs w:val="22"/>
          <w:lang w:val="en"/>
        </w:rPr>
        <w:t>may</w:t>
      </w:r>
      <w:r w:rsidRPr="00A42FE5">
        <w:rPr>
          <w:rFonts w:ascii="Calibri" w:hAnsi="Calibri" w:cs="Calibri"/>
          <w:szCs w:val="22"/>
          <w:lang w:val="en"/>
        </w:rPr>
        <w:t xml:space="preserve"> affect </w:t>
      </w:r>
      <w:r>
        <w:rPr>
          <w:rFonts w:ascii="Calibri" w:hAnsi="Calibri" w:cs="Calibri"/>
          <w:szCs w:val="22"/>
          <w:lang w:val="en"/>
        </w:rPr>
        <w:t xml:space="preserve">some providers’ </w:t>
      </w:r>
      <w:r w:rsidRPr="00A42FE5">
        <w:rPr>
          <w:rFonts w:ascii="Calibri" w:hAnsi="Calibri" w:cs="Calibri"/>
          <w:szCs w:val="22"/>
          <w:lang w:val="en"/>
        </w:rPr>
        <w:t>readiness and capacity to engage with any registration renewal audits, particularly on-site activities</w:t>
      </w:r>
      <w:r>
        <w:rPr>
          <w:rFonts w:ascii="Calibri" w:hAnsi="Calibri" w:cs="Calibri"/>
          <w:szCs w:val="22"/>
          <w:lang w:val="en"/>
        </w:rPr>
        <w:t xml:space="preserve"> where state and territory based Health authorities have imposed restrictions</w:t>
      </w:r>
      <w:r w:rsidRPr="00A42FE5">
        <w:rPr>
          <w:rFonts w:ascii="Calibri" w:hAnsi="Calibri" w:cs="Calibri"/>
          <w:szCs w:val="22"/>
          <w:lang w:val="en"/>
        </w:rPr>
        <w:t>.</w:t>
      </w:r>
    </w:p>
    <w:p w14:paraId="27C7C7C2" w14:textId="77777777" w:rsidR="00C34F29" w:rsidRPr="00A42FE5" w:rsidRDefault="00587B48" w:rsidP="00C34F29">
      <w:pPr>
        <w:suppressAutoHyphens w:val="0"/>
        <w:spacing w:before="0" w:after="0" w:line="276" w:lineRule="auto"/>
        <w:rPr>
          <w:rFonts w:ascii="Calibri" w:hAnsi="Calibri" w:cs="Calibri"/>
          <w:szCs w:val="22"/>
          <w:lang w:val="en"/>
        </w:rPr>
      </w:pPr>
      <w:r w:rsidRPr="00A42FE5">
        <w:rPr>
          <w:rFonts w:ascii="Calibri" w:hAnsi="Calibri" w:cs="Calibri"/>
          <w:szCs w:val="22"/>
          <w:lang w:val="en"/>
        </w:rPr>
        <w:t>As a result, the NDIS Commission ha</w:t>
      </w:r>
      <w:r>
        <w:rPr>
          <w:rFonts w:ascii="Calibri" w:hAnsi="Calibri" w:cs="Calibri"/>
          <w:szCs w:val="22"/>
          <w:lang w:val="en"/>
        </w:rPr>
        <w:t>s</w:t>
      </w:r>
      <w:r w:rsidRPr="00A42FE5">
        <w:rPr>
          <w:rFonts w:ascii="Calibri" w:hAnsi="Calibri" w:cs="Calibri"/>
          <w:szCs w:val="22"/>
          <w:lang w:val="en"/>
        </w:rPr>
        <w:t xml:space="preserve"> advised approved auditors to:</w:t>
      </w:r>
    </w:p>
    <w:p w14:paraId="27C7C7C3" w14:textId="77777777" w:rsidR="00C34F29" w:rsidRPr="00A42FE5" w:rsidRDefault="00587B48" w:rsidP="00C34F29">
      <w:pPr>
        <w:pStyle w:val="Bullet1"/>
        <w:numPr>
          <w:ilvl w:val="0"/>
          <w:numId w:val="11"/>
        </w:numPr>
        <w:rPr>
          <w:lang w:val="en"/>
        </w:rPr>
      </w:pPr>
      <w:r w:rsidRPr="00A42FE5">
        <w:rPr>
          <w:lang w:val="en"/>
        </w:rPr>
        <w:t xml:space="preserve">review their audit practices to ensure they are provided in a way that </w:t>
      </w:r>
      <w:proofErr w:type="spellStart"/>
      <w:r w:rsidRPr="00A42FE5">
        <w:rPr>
          <w:lang w:val="en"/>
        </w:rPr>
        <w:t>minimises</w:t>
      </w:r>
      <w:proofErr w:type="spellEnd"/>
      <w:r w:rsidRPr="00A42FE5">
        <w:rPr>
          <w:lang w:val="en"/>
        </w:rPr>
        <w:t xml:space="preserve"> the risk of exposure to COVID-19 for participants, providers and auditors;</w:t>
      </w:r>
    </w:p>
    <w:p w14:paraId="27C7C7C4" w14:textId="77777777" w:rsidR="00C34F29" w:rsidRPr="00A42FE5" w:rsidRDefault="00587B48" w:rsidP="00C34F29">
      <w:pPr>
        <w:pStyle w:val="Bullet1"/>
        <w:numPr>
          <w:ilvl w:val="0"/>
          <w:numId w:val="11"/>
        </w:numPr>
        <w:rPr>
          <w:lang w:val="en"/>
        </w:rPr>
      </w:pPr>
      <w:r w:rsidRPr="00A42FE5">
        <w:rPr>
          <w:lang w:val="en"/>
        </w:rPr>
        <w:t>where audits are scheduled to occur, engage with providers to confirm their availability to continue where practicable to do so; and</w:t>
      </w:r>
    </w:p>
    <w:p w14:paraId="27C7C7C5" w14:textId="77777777" w:rsidR="00C34F29" w:rsidRDefault="00587B48" w:rsidP="00C34F29">
      <w:pPr>
        <w:pStyle w:val="Bullet1"/>
        <w:numPr>
          <w:ilvl w:val="0"/>
          <w:numId w:val="11"/>
        </w:numPr>
        <w:rPr>
          <w:lang w:val="en"/>
        </w:rPr>
      </w:pPr>
      <w:proofErr w:type="gramStart"/>
      <w:r w:rsidRPr="00A42FE5">
        <w:rPr>
          <w:lang w:val="en"/>
        </w:rPr>
        <w:t>delay</w:t>
      </w:r>
      <w:proofErr w:type="gramEnd"/>
      <w:r w:rsidRPr="00A42FE5">
        <w:rPr>
          <w:lang w:val="en"/>
        </w:rPr>
        <w:t xml:space="preserve"> or reschedule audit dates where providers are not in a position to proceed with these</w:t>
      </w:r>
      <w:r>
        <w:rPr>
          <w:lang w:val="en"/>
        </w:rPr>
        <w:t xml:space="preserve"> (for example in the case of an outbreak)</w:t>
      </w:r>
      <w:r w:rsidRPr="00A42FE5">
        <w:rPr>
          <w:lang w:val="en"/>
        </w:rPr>
        <w:t>.</w:t>
      </w:r>
    </w:p>
    <w:p w14:paraId="27C7C7C6" w14:textId="77777777" w:rsidR="00C34F29" w:rsidRPr="00A42FE5" w:rsidRDefault="00C34F29" w:rsidP="00C34F29">
      <w:pPr>
        <w:pStyle w:val="ListParagraph"/>
        <w:spacing w:after="0"/>
        <w:ind w:left="709"/>
        <w:rPr>
          <w:rFonts w:ascii="Calibri" w:hAnsi="Calibri" w:cs="Calibri"/>
          <w:color w:val="000000" w:themeColor="text1"/>
          <w:lang w:val="en"/>
        </w:rPr>
      </w:pPr>
    </w:p>
    <w:p w14:paraId="27C7C7C7" w14:textId="77777777" w:rsidR="00C34F29" w:rsidRPr="00161312" w:rsidRDefault="00587B48" w:rsidP="00C34F29">
      <w:pPr>
        <w:suppressAutoHyphens w:val="0"/>
        <w:spacing w:before="0" w:after="0" w:line="276" w:lineRule="auto"/>
        <w:rPr>
          <w:rFonts w:ascii="Calibri" w:hAnsi="Calibri" w:cs="Calibri"/>
          <w:szCs w:val="22"/>
          <w:lang w:val="en"/>
        </w:rPr>
      </w:pPr>
      <w:r w:rsidRPr="00161312">
        <w:rPr>
          <w:rFonts w:ascii="Calibri" w:hAnsi="Calibri" w:cs="Calibri"/>
          <w:szCs w:val="22"/>
          <w:lang w:val="en"/>
        </w:rPr>
        <w:t>The NDIS Commission is providing targeted advice to registered NDIS providers, including arrangements for varying conditions of registration, where necessary, to allow an extended period of time to complete the registration process, including audits</w:t>
      </w:r>
      <w:r w:rsidRPr="007E3DD5">
        <w:rPr>
          <w:rFonts w:ascii="Calibri" w:hAnsi="Calibri" w:cs="Calibri"/>
          <w:szCs w:val="22"/>
          <w:lang w:val="en"/>
        </w:rPr>
        <w:t xml:space="preserve"> </w:t>
      </w:r>
      <w:r>
        <w:rPr>
          <w:rFonts w:ascii="Calibri" w:hAnsi="Calibri" w:cs="Calibri"/>
          <w:szCs w:val="22"/>
          <w:lang w:val="en"/>
        </w:rPr>
        <w:t>where providers are directly affected by COVID-19</w:t>
      </w:r>
      <w:r w:rsidRPr="00161312">
        <w:rPr>
          <w:rFonts w:ascii="Calibri" w:hAnsi="Calibri" w:cs="Calibri"/>
          <w:szCs w:val="22"/>
          <w:lang w:val="en"/>
        </w:rPr>
        <w:t xml:space="preserve">.. </w:t>
      </w:r>
      <w:r>
        <w:rPr>
          <w:rFonts w:ascii="Calibri" w:hAnsi="Calibri" w:cs="Calibri"/>
          <w:szCs w:val="22"/>
          <w:lang w:val="en"/>
        </w:rPr>
        <w:t>A similar</w:t>
      </w:r>
      <w:r w:rsidRPr="00161312">
        <w:rPr>
          <w:rFonts w:ascii="Calibri" w:hAnsi="Calibri" w:cs="Calibri"/>
          <w:szCs w:val="22"/>
          <w:lang w:val="en"/>
        </w:rPr>
        <w:t xml:space="preserve"> approach </w:t>
      </w:r>
      <w:proofErr w:type="gramStart"/>
      <w:r w:rsidRPr="00161312">
        <w:rPr>
          <w:rFonts w:ascii="Calibri" w:hAnsi="Calibri" w:cs="Calibri"/>
          <w:szCs w:val="22"/>
          <w:lang w:val="en"/>
        </w:rPr>
        <w:t>may be used</w:t>
      </w:r>
      <w:proofErr w:type="gramEnd"/>
      <w:r w:rsidRPr="00161312">
        <w:rPr>
          <w:rFonts w:ascii="Calibri" w:hAnsi="Calibri" w:cs="Calibri"/>
          <w:szCs w:val="22"/>
          <w:lang w:val="en"/>
        </w:rPr>
        <w:t xml:space="preserve"> for transitioning providers in WA</w:t>
      </w:r>
      <w:r>
        <w:rPr>
          <w:rFonts w:ascii="Calibri" w:hAnsi="Calibri" w:cs="Calibri"/>
          <w:szCs w:val="22"/>
          <w:lang w:val="en"/>
        </w:rPr>
        <w:t>, if required due to the COVID-19 pandemic</w:t>
      </w:r>
      <w:r w:rsidRPr="00161312">
        <w:rPr>
          <w:rFonts w:ascii="Calibri" w:hAnsi="Calibri" w:cs="Calibri"/>
          <w:szCs w:val="22"/>
          <w:lang w:val="en"/>
        </w:rPr>
        <w:t>.</w:t>
      </w:r>
    </w:p>
    <w:p w14:paraId="27C7C7C8" w14:textId="77777777" w:rsidR="00C34F29" w:rsidRDefault="00587B48" w:rsidP="00C34F29">
      <w:pPr>
        <w:pStyle w:val="Heading2"/>
      </w:pPr>
      <w:bookmarkStart w:id="37" w:name="_Toc256000042"/>
      <w:bookmarkStart w:id="38" w:name="_Toc256000008"/>
      <w:bookmarkStart w:id="39" w:name="_Toc56758948"/>
      <w:bookmarkStart w:id="40" w:name="_Toc57299038"/>
      <w:r>
        <w:t>Auditing costs</w:t>
      </w:r>
      <w:bookmarkEnd w:id="37"/>
      <w:bookmarkEnd w:id="38"/>
      <w:bookmarkEnd w:id="39"/>
      <w:bookmarkEnd w:id="40"/>
    </w:p>
    <w:p w14:paraId="27C7C7C9" w14:textId="7F98B96A" w:rsidR="00C34F29" w:rsidRPr="00B64DA1" w:rsidRDefault="00587B48" w:rsidP="00C34F29">
      <w:pPr>
        <w:pStyle w:val="Heading3"/>
      </w:pPr>
      <w:r w:rsidRPr="00B64DA1">
        <w:t xml:space="preserve">Do all registered providers need to be audited? Who incurs the cost? </w:t>
      </w:r>
    </w:p>
    <w:p w14:paraId="27C7C7CA" w14:textId="77777777" w:rsidR="00C34F29" w:rsidRPr="00FF48C2" w:rsidRDefault="00587B48" w:rsidP="00C34F29">
      <w:pPr>
        <w:pStyle w:val="NormalWeb"/>
        <w:spacing w:before="120" w:after="200" w:line="276" w:lineRule="auto"/>
        <w:rPr>
          <w:rFonts w:asciiTheme="minorHAnsi" w:hAnsiTheme="minorHAnsi" w:cstheme="minorHAnsi"/>
          <w:color w:val="222222"/>
          <w:sz w:val="22"/>
          <w:szCs w:val="22"/>
          <w:lang w:val="en"/>
        </w:rPr>
      </w:pPr>
      <w:r w:rsidRPr="00FF48C2">
        <w:rPr>
          <w:rFonts w:asciiTheme="minorHAnsi" w:hAnsiTheme="minorHAnsi" w:cstheme="minorHAnsi"/>
          <w:color w:val="222222"/>
          <w:sz w:val="22"/>
          <w:szCs w:val="22"/>
          <w:lang w:val="en"/>
        </w:rPr>
        <w:t xml:space="preserve">To apply for or renew registration with the NDIS Commission, all providers </w:t>
      </w:r>
      <w:r>
        <w:rPr>
          <w:rFonts w:asciiTheme="minorHAnsi" w:hAnsiTheme="minorHAnsi" w:cstheme="minorHAnsi"/>
          <w:color w:val="222222"/>
          <w:sz w:val="22"/>
          <w:szCs w:val="22"/>
          <w:lang w:val="en"/>
        </w:rPr>
        <w:t xml:space="preserve">must </w:t>
      </w:r>
      <w:r w:rsidRPr="00FF48C2">
        <w:rPr>
          <w:rFonts w:asciiTheme="minorHAnsi" w:hAnsiTheme="minorHAnsi" w:cstheme="minorHAnsi"/>
          <w:color w:val="222222"/>
          <w:sz w:val="22"/>
          <w:szCs w:val="22"/>
          <w:lang w:val="en"/>
        </w:rPr>
        <w:t xml:space="preserve">undergo an audit against the </w:t>
      </w:r>
      <w:hyperlink r:id="rId55" w:history="1">
        <w:r w:rsidRPr="00FF48C2">
          <w:rPr>
            <w:rStyle w:val="Hyperlink"/>
            <w:rFonts w:asciiTheme="minorHAnsi" w:hAnsiTheme="minorHAnsi" w:cstheme="minorHAnsi"/>
            <w:sz w:val="22"/>
            <w:szCs w:val="22"/>
            <w:lang w:val="en"/>
          </w:rPr>
          <w:t>NDIS Practice Standards</w:t>
        </w:r>
      </w:hyperlink>
      <w:r w:rsidRPr="00FF48C2">
        <w:rPr>
          <w:rFonts w:asciiTheme="minorHAnsi" w:hAnsiTheme="minorHAnsi" w:cstheme="minorHAnsi"/>
          <w:color w:val="222222"/>
          <w:sz w:val="22"/>
          <w:szCs w:val="22"/>
          <w:lang w:val="en"/>
        </w:rPr>
        <w:t xml:space="preserve">. An independent approved quality auditor will assess your organisation against the components of the NDIS Practice Standards that are relevant to the services and supports you deliver. Auditors will also undertake their activities in a way that takes your </w:t>
      </w:r>
      <w:proofErr w:type="spellStart"/>
      <w:r w:rsidRPr="00FF48C2">
        <w:rPr>
          <w:rFonts w:asciiTheme="minorHAnsi" w:hAnsiTheme="minorHAnsi" w:cstheme="minorHAnsi"/>
          <w:color w:val="222222"/>
          <w:sz w:val="22"/>
          <w:szCs w:val="22"/>
          <w:lang w:val="en"/>
        </w:rPr>
        <w:t>organisation’s</w:t>
      </w:r>
      <w:proofErr w:type="spellEnd"/>
      <w:r w:rsidRPr="00FF48C2">
        <w:rPr>
          <w:rFonts w:asciiTheme="minorHAnsi" w:hAnsiTheme="minorHAnsi" w:cstheme="minorHAnsi"/>
          <w:color w:val="222222"/>
          <w:sz w:val="22"/>
          <w:szCs w:val="22"/>
          <w:lang w:val="en"/>
        </w:rPr>
        <w:t xml:space="preserve"> size, scope, and service delivery risk into consideration.</w:t>
      </w:r>
    </w:p>
    <w:p w14:paraId="27C7C7CB" w14:textId="77777777" w:rsidR="00C34F29" w:rsidRDefault="00587B48" w:rsidP="00C34F29">
      <w:pPr>
        <w:spacing w:line="276" w:lineRule="auto"/>
        <w:rPr>
          <w:rFonts w:cstheme="minorHAnsi"/>
          <w:bCs/>
        </w:rPr>
      </w:pPr>
      <w:r>
        <w:rPr>
          <w:rFonts w:cstheme="minorHAnsi"/>
          <w:bCs/>
        </w:rPr>
        <w:t>Making</w:t>
      </w:r>
      <w:r w:rsidRPr="00635EB5">
        <w:rPr>
          <w:rFonts w:cstheme="minorHAnsi"/>
          <w:bCs/>
        </w:rPr>
        <w:t xml:space="preserve"> an applica</w:t>
      </w:r>
      <w:r>
        <w:rPr>
          <w:rFonts w:cstheme="minorHAnsi"/>
          <w:bCs/>
        </w:rPr>
        <w:t xml:space="preserve">tion to become a registered NDIS provider is free. However, you will </w:t>
      </w:r>
      <w:r w:rsidRPr="00635EB5">
        <w:rPr>
          <w:rFonts w:cstheme="minorHAnsi"/>
          <w:bCs/>
        </w:rPr>
        <w:t>be responsible for the cost of procuring an au</w:t>
      </w:r>
      <w:r>
        <w:rPr>
          <w:rFonts w:cstheme="minorHAnsi"/>
          <w:bCs/>
        </w:rPr>
        <w:t xml:space="preserve">dit against the applicable NDIS </w:t>
      </w:r>
      <w:r w:rsidRPr="00635EB5">
        <w:rPr>
          <w:rFonts w:cstheme="minorHAnsi"/>
          <w:bCs/>
        </w:rPr>
        <w:t>Practice Standards. The requirements of the aud</w:t>
      </w:r>
      <w:r>
        <w:rPr>
          <w:rFonts w:cstheme="minorHAnsi"/>
          <w:bCs/>
        </w:rPr>
        <w:t xml:space="preserve">it, including its cost, will be </w:t>
      </w:r>
      <w:r w:rsidRPr="00635EB5">
        <w:rPr>
          <w:rFonts w:cstheme="minorHAnsi"/>
          <w:bCs/>
        </w:rPr>
        <w:t>proportionate to your organisation’s size a</w:t>
      </w:r>
      <w:r>
        <w:rPr>
          <w:rFonts w:cstheme="minorHAnsi"/>
          <w:bCs/>
        </w:rPr>
        <w:t xml:space="preserve">nd scale, and the complexity of </w:t>
      </w:r>
      <w:r w:rsidRPr="00635EB5">
        <w:rPr>
          <w:rFonts w:cstheme="minorHAnsi"/>
          <w:bCs/>
        </w:rPr>
        <w:t>the ser</w:t>
      </w:r>
      <w:r>
        <w:rPr>
          <w:rFonts w:cstheme="minorHAnsi"/>
          <w:bCs/>
        </w:rPr>
        <w:t xml:space="preserve">vices and supports you provide. </w:t>
      </w:r>
    </w:p>
    <w:p w14:paraId="27C7C7CC" w14:textId="77777777" w:rsidR="00C34F29" w:rsidRPr="00635EB5" w:rsidRDefault="00587B48" w:rsidP="00C34F29">
      <w:pPr>
        <w:spacing w:line="276" w:lineRule="auto"/>
        <w:rPr>
          <w:rFonts w:cstheme="minorHAnsi"/>
          <w:bCs/>
        </w:rPr>
      </w:pPr>
      <w:r w:rsidRPr="00635EB5">
        <w:rPr>
          <w:rFonts w:cstheme="minorHAnsi"/>
          <w:bCs/>
        </w:rPr>
        <w:t xml:space="preserve">After </w:t>
      </w:r>
      <w:r>
        <w:rPr>
          <w:rFonts w:cstheme="minorHAnsi"/>
          <w:bCs/>
        </w:rPr>
        <w:t>making</w:t>
      </w:r>
      <w:r w:rsidRPr="00635EB5">
        <w:rPr>
          <w:rFonts w:cstheme="minorHAnsi"/>
          <w:bCs/>
        </w:rPr>
        <w:t xml:space="preserve"> your application, </w:t>
      </w:r>
      <w:r w:rsidRPr="00603E51">
        <w:rPr>
          <w:rFonts w:cstheme="minorHAnsi"/>
          <w:bCs/>
        </w:rPr>
        <w:t xml:space="preserve">you will receive an ‘initial scope of audit’ document from </w:t>
      </w:r>
      <w:r>
        <w:rPr>
          <w:rFonts w:cstheme="minorHAnsi"/>
          <w:bCs/>
        </w:rPr>
        <w:t>us</w:t>
      </w:r>
      <w:r w:rsidRPr="00603E51">
        <w:rPr>
          <w:rFonts w:cstheme="minorHAnsi"/>
          <w:bCs/>
        </w:rPr>
        <w:t>, which summarises the registration</w:t>
      </w:r>
      <w:r>
        <w:rPr>
          <w:rFonts w:cstheme="minorHAnsi"/>
          <w:bCs/>
        </w:rPr>
        <w:t xml:space="preserve"> </w:t>
      </w:r>
      <w:r w:rsidRPr="00635EB5">
        <w:rPr>
          <w:rFonts w:cstheme="minorHAnsi"/>
          <w:bCs/>
        </w:rPr>
        <w:t>requirements that apply to your organisation an</w:t>
      </w:r>
      <w:r>
        <w:rPr>
          <w:rFonts w:cstheme="minorHAnsi"/>
          <w:bCs/>
        </w:rPr>
        <w:t xml:space="preserve">d describes the form your audit </w:t>
      </w:r>
      <w:r w:rsidRPr="00635EB5">
        <w:rPr>
          <w:rFonts w:cstheme="minorHAnsi"/>
          <w:bCs/>
        </w:rPr>
        <w:t>will take</w:t>
      </w:r>
      <w:r>
        <w:rPr>
          <w:rFonts w:cstheme="minorHAnsi"/>
          <w:bCs/>
        </w:rPr>
        <w:t xml:space="preserve">. </w:t>
      </w:r>
      <w:r w:rsidRPr="00BD5B6D">
        <w:t>Th</w:t>
      </w:r>
      <w:r>
        <w:t>e scope of audit</w:t>
      </w:r>
      <w:r w:rsidRPr="00BD5B6D">
        <w:t xml:space="preserve"> will assist you to engage an approved quality auditor to assess your organisation against the relevant modules, or parts of the modules of the NDIS Practice Standards.</w:t>
      </w:r>
    </w:p>
    <w:p w14:paraId="27C7C7CD" w14:textId="77777777" w:rsidR="00C34F29" w:rsidRPr="00FF48C2" w:rsidRDefault="00587B48" w:rsidP="00C34F29">
      <w:pPr>
        <w:spacing w:line="276" w:lineRule="auto"/>
        <w:rPr>
          <w:rFonts w:cstheme="minorHAnsi"/>
          <w:bCs/>
        </w:rPr>
      </w:pPr>
      <w:r w:rsidRPr="00FF48C2">
        <w:rPr>
          <w:rFonts w:cstheme="minorHAnsi"/>
          <w:bCs/>
        </w:rPr>
        <w:t>There are two audit pathways to registration</w:t>
      </w:r>
      <w:r>
        <w:rPr>
          <w:rFonts w:cstheme="minorHAnsi"/>
          <w:bCs/>
        </w:rPr>
        <w:t>:</w:t>
      </w:r>
      <w:r w:rsidRPr="00FF48C2">
        <w:rPr>
          <w:rFonts w:cstheme="minorHAnsi"/>
          <w:bCs/>
        </w:rPr>
        <w:t xml:space="preserve"> certification or verification. </w:t>
      </w:r>
      <w:r>
        <w:rPr>
          <w:rFonts w:cstheme="minorHAnsi"/>
          <w:bCs/>
        </w:rPr>
        <w:t>We</w:t>
      </w:r>
      <w:r w:rsidRPr="00FF48C2">
        <w:rPr>
          <w:rFonts w:cstheme="minorHAnsi"/>
          <w:bCs/>
        </w:rPr>
        <w:t xml:space="preserve"> will advise you of the type of audit you require, which </w:t>
      </w:r>
      <w:proofErr w:type="gramStart"/>
      <w:r w:rsidRPr="00FF48C2">
        <w:rPr>
          <w:rFonts w:cstheme="minorHAnsi"/>
          <w:bCs/>
        </w:rPr>
        <w:t>is based</w:t>
      </w:r>
      <w:proofErr w:type="gramEnd"/>
      <w:r w:rsidRPr="00FF48C2">
        <w:rPr>
          <w:rFonts w:cstheme="minorHAnsi"/>
          <w:bCs/>
        </w:rPr>
        <w:t xml:space="preserve"> on your registration group(s).</w:t>
      </w:r>
    </w:p>
    <w:p w14:paraId="27C7C7CE" w14:textId="77777777" w:rsidR="00C34F29" w:rsidRDefault="00587B48" w:rsidP="00C34F29">
      <w:pPr>
        <w:suppressAutoHyphens w:val="0"/>
        <w:spacing w:before="0" w:line="276" w:lineRule="auto"/>
        <w:rPr>
          <w:rFonts w:ascii="Calibri" w:eastAsia="Times New Roman" w:hAnsi="Calibri" w:cs="Calibri"/>
          <w:color w:val="000000"/>
          <w:szCs w:val="22"/>
          <w:lang w:eastAsia="en-AU"/>
        </w:rPr>
      </w:pPr>
      <w:r>
        <w:rPr>
          <w:rFonts w:ascii="Calibri" w:eastAsia="Times New Roman" w:hAnsi="Calibri" w:cs="Calibri"/>
          <w:color w:val="000000"/>
          <w:szCs w:val="22"/>
          <w:lang w:eastAsia="en-AU"/>
        </w:rPr>
        <w:lastRenderedPageBreak/>
        <w:t>Certification audits are for NDIS providers that provide more complex or higher risk supports and services. Verification audits are for NDIS providers that deliver lower risk/lower complexity services and supports.</w:t>
      </w:r>
    </w:p>
    <w:p w14:paraId="27C7C7CF" w14:textId="77777777" w:rsidR="00C34F29" w:rsidRDefault="00587B48" w:rsidP="00C34F29">
      <w:pPr>
        <w:suppressAutoHyphens w:val="0"/>
        <w:spacing w:before="0" w:after="0" w:line="276" w:lineRule="auto"/>
        <w:rPr>
          <w:rFonts w:ascii="Calibri" w:eastAsia="Times New Roman" w:hAnsi="Calibri" w:cs="Calibri"/>
          <w:b/>
          <w:color w:val="000000"/>
          <w:szCs w:val="22"/>
          <w:lang w:eastAsia="en-AU"/>
        </w:rPr>
      </w:pPr>
      <w:r>
        <w:rPr>
          <w:rFonts w:ascii="Calibri" w:eastAsia="Times New Roman" w:hAnsi="Calibri" w:cs="Calibri"/>
          <w:color w:val="000000"/>
          <w:szCs w:val="22"/>
          <w:lang w:eastAsia="en-AU"/>
        </w:rPr>
        <w:t xml:space="preserve">Our website has more information about </w:t>
      </w:r>
      <w:hyperlink r:id="rId56" w:history="1">
        <w:r w:rsidRPr="00D02685">
          <w:rPr>
            <w:rStyle w:val="Hyperlink"/>
            <w:rFonts w:ascii="Calibri" w:eastAsia="Times New Roman" w:hAnsi="Calibri" w:cs="Calibri"/>
            <w:szCs w:val="22"/>
            <w:lang w:eastAsia="en-AU"/>
          </w:rPr>
          <w:t>registered provider requirements</w:t>
        </w:r>
      </w:hyperlink>
      <w:r>
        <w:rPr>
          <w:rStyle w:val="Hyperlink"/>
          <w:rFonts w:ascii="Calibri" w:eastAsia="Times New Roman" w:hAnsi="Calibri" w:cs="Calibri"/>
          <w:szCs w:val="22"/>
          <w:lang w:eastAsia="en-AU"/>
        </w:rPr>
        <w:t>.</w:t>
      </w:r>
    </w:p>
    <w:p w14:paraId="27C7C7D0" w14:textId="77777777" w:rsidR="00C34F29" w:rsidRPr="00B64DA1" w:rsidRDefault="00587B48" w:rsidP="00C34F29">
      <w:pPr>
        <w:pStyle w:val="Heading3"/>
      </w:pPr>
      <w:r w:rsidRPr="00B64DA1">
        <w:t>Is there, or will there be a price guide for auditing costs?</w:t>
      </w:r>
    </w:p>
    <w:p w14:paraId="27C7C7D1" w14:textId="77777777" w:rsidR="00C34F29" w:rsidRDefault="00587B48" w:rsidP="00C34F29">
      <w:pPr>
        <w:spacing w:before="120" w:line="276" w:lineRule="auto"/>
        <w:rPr>
          <w:rFonts w:cstheme="minorHAnsi"/>
          <w:bCs/>
        </w:rPr>
      </w:pPr>
      <w:r w:rsidRPr="00976C1D">
        <w:rPr>
          <w:rFonts w:cstheme="minorHAnsi"/>
          <w:bCs/>
        </w:rPr>
        <w:t xml:space="preserve">Auditors are subject to Australian consumer law and </w:t>
      </w:r>
      <w:r>
        <w:rPr>
          <w:rFonts w:cstheme="minorHAnsi"/>
          <w:bCs/>
        </w:rPr>
        <w:t>accredited</w:t>
      </w:r>
      <w:r w:rsidRPr="00976C1D">
        <w:rPr>
          <w:rFonts w:cstheme="minorHAnsi"/>
          <w:bCs/>
        </w:rPr>
        <w:t xml:space="preserve"> by </w:t>
      </w:r>
      <w:r>
        <w:rPr>
          <w:rFonts w:cstheme="minorHAnsi"/>
        </w:rPr>
        <w:t xml:space="preserve">the </w:t>
      </w:r>
      <w:r w:rsidRPr="00976C1D">
        <w:rPr>
          <w:rFonts w:cstheme="minorHAnsi"/>
        </w:rPr>
        <w:t>Joint Accreditation Scheme for Australia and New Zealand</w:t>
      </w:r>
      <w:r>
        <w:rPr>
          <w:rFonts w:cstheme="minorHAnsi"/>
        </w:rPr>
        <w:t xml:space="preserve"> (</w:t>
      </w:r>
      <w:r w:rsidRPr="00976C1D">
        <w:rPr>
          <w:rFonts w:cstheme="minorHAnsi"/>
          <w:bCs/>
        </w:rPr>
        <w:t>JAS</w:t>
      </w:r>
      <w:r>
        <w:rPr>
          <w:rFonts w:cstheme="minorHAnsi"/>
          <w:bCs/>
        </w:rPr>
        <w:t>-</w:t>
      </w:r>
      <w:r w:rsidRPr="00976C1D">
        <w:rPr>
          <w:rFonts w:cstheme="minorHAnsi"/>
          <w:bCs/>
        </w:rPr>
        <w:t>ANZ</w:t>
      </w:r>
      <w:r w:rsidRPr="00976C1D">
        <w:rPr>
          <w:rFonts w:cstheme="minorHAnsi"/>
        </w:rPr>
        <w:t xml:space="preserve">), </w:t>
      </w:r>
      <w:r w:rsidRPr="00976C1D">
        <w:t>an internationally recognised agency that accredits auditing firms</w:t>
      </w:r>
      <w:r w:rsidRPr="00976C1D">
        <w:rPr>
          <w:rFonts w:cstheme="minorHAnsi"/>
        </w:rPr>
        <w:t>.</w:t>
      </w:r>
      <w:r>
        <w:rPr>
          <w:rFonts w:cstheme="minorHAnsi"/>
        </w:rPr>
        <w:t xml:space="preserve"> </w:t>
      </w:r>
      <w:r w:rsidRPr="00976C1D">
        <w:rPr>
          <w:rFonts w:cstheme="minorHAnsi"/>
        </w:rPr>
        <w:t xml:space="preserve">Auditor behaviour </w:t>
      </w:r>
      <w:proofErr w:type="gramStart"/>
      <w:r w:rsidRPr="00976C1D">
        <w:rPr>
          <w:rFonts w:cstheme="minorHAnsi"/>
        </w:rPr>
        <w:t>is regulated</w:t>
      </w:r>
      <w:proofErr w:type="gramEnd"/>
      <w:r w:rsidRPr="00976C1D">
        <w:rPr>
          <w:rFonts w:cstheme="minorHAnsi"/>
        </w:rPr>
        <w:t xml:space="preserve"> through JAS</w:t>
      </w:r>
      <w:r>
        <w:rPr>
          <w:rFonts w:cstheme="minorHAnsi"/>
        </w:rPr>
        <w:t>-</w:t>
      </w:r>
      <w:r w:rsidRPr="00976C1D">
        <w:rPr>
          <w:rFonts w:cstheme="minorHAnsi"/>
        </w:rPr>
        <w:t xml:space="preserve">ANZ, and through the </w:t>
      </w:r>
      <w:r>
        <w:rPr>
          <w:rFonts w:cstheme="minorHAnsi"/>
        </w:rPr>
        <w:t xml:space="preserve">NDIS Commissioner’s </w:t>
      </w:r>
      <w:r w:rsidRPr="00976C1D">
        <w:rPr>
          <w:rFonts w:cstheme="minorHAnsi"/>
        </w:rPr>
        <w:t xml:space="preserve">Auditor Guidelines, including a Code of Conduct for auditors. The NDIS Commission meets </w:t>
      </w:r>
      <w:r>
        <w:rPr>
          <w:rFonts w:cstheme="minorHAnsi"/>
        </w:rPr>
        <w:t>regularl</w:t>
      </w:r>
      <w:r w:rsidRPr="00976C1D">
        <w:rPr>
          <w:rFonts w:cstheme="minorHAnsi"/>
        </w:rPr>
        <w:t>y with JAS</w:t>
      </w:r>
      <w:r>
        <w:rPr>
          <w:rFonts w:cstheme="minorHAnsi"/>
        </w:rPr>
        <w:t>-</w:t>
      </w:r>
      <w:r w:rsidRPr="00976C1D">
        <w:rPr>
          <w:rFonts w:cstheme="minorHAnsi"/>
        </w:rPr>
        <w:t>ANZ and with approved auditor bodies to discuss audit expectations, experiences and any feedback we get from providers</w:t>
      </w:r>
      <w:r>
        <w:rPr>
          <w:rFonts w:cstheme="minorHAnsi"/>
        </w:rPr>
        <w:t>.</w:t>
      </w:r>
      <w:r w:rsidRPr="00976C1D">
        <w:rPr>
          <w:rFonts w:cstheme="minorHAnsi"/>
          <w:bCs/>
        </w:rPr>
        <w:t xml:space="preserve"> </w:t>
      </w:r>
    </w:p>
    <w:p w14:paraId="27C7C7D2" w14:textId="77777777" w:rsidR="00C34F29" w:rsidRDefault="00587B48" w:rsidP="00C34F29">
      <w:pPr>
        <w:spacing w:before="0" w:line="276" w:lineRule="auto"/>
        <w:rPr>
          <w:rFonts w:cstheme="minorHAnsi"/>
        </w:rPr>
      </w:pPr>
      <w:r w:rsidRPr="005347AC">
        <w:rPr>
          <w:rFonts w:cstheme="minorHAnsi"/>
        </w:rPr>
        <w:t>We also constantly monitor how auditors are performing</w:t>
      </w:r>
      <w:r>
        <w:rPr>
          <w:rFonts w:cstheme="minorHAnsi"/>
        </w:rPr>
        <w:t>,</w:t>
      </w:r>
      <w:r w:rsidRPr="005347AC">
        <w:rPr>
          <w:rFonts w:cstheme="minorHAnsi"/>
        </w:rPr>
        <w:t xml:space="preserve"> </w:t>
      </w:r>
      <w:r>
        <w:rPr>
          <w:rFonts w:cstheme="minorHAnsi"/>
        </w:rPr>
        <w:t xml:space="preserve">listen to concerns and make subsequent improvements. For example, an issue </w:t>
      </w:r>
      <w:proofErr w:type="gramStart"/>
      <w:r>
        <w:rPr>
          <w:rFonts w:cstheme="minorHAnsi"/>
        </w:rPr>
        <w:t>was identified</w:t>
      </w:r>
      <w:proofErr w:type="gramEnd"/>
      <w:r>
        <w:rPr>
          <w:rFonts w:cstheme="minorHAnsi"/>
        </w:rPr>
        <w:t xml:space="preserve"> whereby providers of low-risk services that were structured as a company were automatically being channelled into certification audits. Based on feedback, we </w:t>
      </w:r>
      <w:r w:rsidRPr="005347AC">
        <w:rPr>
          <w:rFonts w:cstheme="minorHAnsi"/>
        </w:rPr>
        <w:t xml:space="preserve">modified </w:t>
      </w:r>
      <w:r>
        <w:rPr>
          <w:rFonts w:cstheme="minorHAnsi"/>
        </w:rPr>
        <w:t>that element of the</w:t>
      </w:r>
      <w:r w:rsidRPr="005347AC">
        <w:rPr>
          <w:rFonts w:cstheme="minorHAnsi"/>
        </w:rPr>
        <w:t xml:space="preserve"> registration rules without diminishing quality and safeguarding arrangements</w:t>
      </w:r>
      <w:r>
        <w:rPr>
          <w:rFonts w:cstheme="minorHAnsi"/>
        </w:rPr>
        <w:t xml:space="preserve"> for participants</w:t>
      </w:r>
      <w:r w:rsidRPr="005347AC">
        <w:rPr>
          <w:rFonts w:cstheme="minorHAnsi"/>
        </w:rPr>
        <w:t>.</w:t>
      </w:r>
    </w:p>
    <w:p w14:paraId="27C7C7D3" w14:textId="77777777" w:rsidR="00C34F29" w:rsidRDefault="00587B48" w:rsidP="00C34F29">
      <w:pPr>
        <w:spacing w:before="100" w:beforeAutospacing="1" w:after="0" w:line="276" w:lineRule="auto"/>
        <w:rPr>
          <w:rFonts w:ascii="Calibri" w:eastAsia="Times New Roman" w:hAnsi="Calibri" w:cs="Calibri"/>
          <w:b/>
          <w:color w:val="000000"/>
          <w:szCs w:val="22"/>
          <w:lang w:eastAsia="en-AU"/>
        </w:rPr>
      </w:pPr>
      <w:r>
        <w:rPr>
          <w:rFonts w:cstheme="minorHAnsi"/>
        </w:rPr>
        <w:t>We</w:t>
      </w:r>
      <w:r w:rsidRPr="00976C1D">
        <w:rPr>
          <w:rFonts w:cstheme="minorHAnsi"/>
        </w:rPr>
        <w:t xml:space="preserve"> require auditors to apply proportionality in how they work with providers</w:t>
      </w:r>
      <w:r>
        <w:rPr>
          <w:rFonts w:cstheme="minorHAnsi"/>
        </w:rPr>
        <w:t>;</w:t>
      </w:r>
      <w:r w:rsidRPr="00976C1D">
        <w:rPr>
          <w:rFonts w:cstheme="minorHAnsi"/>
        </w:rPr>
        <w:t xml:space="preserve"> if </w:t>
      </w:r>
      <w:r>
        <w:rPr>
          <w:rFonts w:cstheme="minorHAnsi"/>
        </w:rPr>
        <w:t xml:space="preserve">you do not </w:t>
      </w:r>
      <w:r w:rsidRPr="00976C1D">
        <w:rPr>
          <w:rFonts w:cstheme="minorHAnsi"/>
        </w:rPr>
        <w:t xml:space="preserve">think that is happening, please </w:t>
      </w:r>
      <w:r>
        <w:rPr>
          <w:rFonts w:cstheme="minorHAnsi"/>
        </w:rPr>
        <w:t xml:space="preserve">discuss with your auditor, consider </w:t>
      </w:r>
      <w:r w:rsidRPr="00976C1D">
        <w:rPr>
          <w:rFonts w:cstheme="minorHAnsi"/>
        </w:rPr>
        <w:t>seek</w:t>
      </w:r>
      <w:r>
        <w:rPr>
          <w:rFonts w:cstheme="minorHAnsi"/>
        </w:rPr>
        <w:t>ing</w:t>
      </w:r>
      <w:r w:rsidRPr="00976C1D">
        <w:rPr>
          <w:rFonts w:cstheme="minorHAnsi"/>
        </w:rPr>
        <w:t xml:space="preserve"> a revision to the</w:t>
      </w:r>
      <w:r>
        <w:rPr>
          <w:rFonts w:cstheme="minorHAnsi"/>
        </w:rPr>
        <w:t>ir</w:t>
      </w:r>
      <w:r w:rsidRPr="00976C1D">
        <w:rPr>
          <w:rFonts w:cstheme="minorHAnsi"/>
        </w:rPr>
        <w:t xml:space="preserve"> quote, or </w:t>
      </w:r>
      <w:r>
        <w:rPr>
          <w:rFonts w:cstheme="minorHAnsi"/>
        </w:rPr>
        <w:t>contact</w:t>
      </w:r>
      <w:r w:rsidRPr="00976C1D">
        <w:rPr>
          <w:rFonts w:cstheme="minorHAnsi"/>
        </w:rPr>
        <w:t xml:space="preserve"> </w:t>
      </w:r>
      <w:r>
        <w:rPr>
          <w:rFonts w:cstheme="minorHAnsi"/>
        </w:rPr>
        <w:t>us</w:t>
      </w:r>
      <w:r w:rsidRPr="00976C1D">
        <w:rPr>
          <w:rFonts w:cstheme="minorHAnsi"/>
        </w:rPr>
        <w:t xml:space="preserve">. </w:t>
      </w:r>
    </w:p>
    <w:p w14:paraId="27C7C7D4" w14:textId="77777777" w:rsidR="00C34F29" w:rsidRPr="00B64DA1" w:rsidRDefault="00587B48" w:rsidP="00C34F29">
      <w:pPr>
        <w:pStyle w:val="Heading3"/>
      </w:pPr>
      <w:r w:rsidRPr="00B64DA1">
        <w:t>Are there grants or financial assistance available to NDIS providers to supplement the cost of audits?</w:t>
      </w:r>
    </w:p>
    <w:p w14:paraId="27C7C7D5" w14:textId="77777777" w:rsidR="00C34F29" w:rsidRDefault="00587B48" w:rsidP="00C34F29">
      <w:pPr>
        <w:spacing w:before="120" w:line="276" w:lineRule="auto"/>
      </w:pPr>
      <w:r>
        <w:t xml:space="preserve">In the 2018–19 Budget, the Australian Government invested $17.6 million over four years in a new NDIS </w:t>
      </w:r>
      <w:hyperlink r:id="rId57" w:history="1">
        <w:r w:rsidRPr="002A782A">
          <w:rPr>
            <w:rStyle w:val="Hyperlink"/>
          </w:rPr>
          <w:t>Support for NDIS Providers Program</w:t>
        </w:r>
      </w:hyperlink>
      <w:r>
        <w:t>. The Program funded the development and delivery of tools and resources that will be available to all NDIS providers. These large-scale projects focused on supporting providers to meet their responsibilities to provide safe and quality services to NDIS participants.</w:t>
      </w:r>
    </w:p>
    <w:p w14:paraId="27C7C7D6" w14:textId="77777777" w:rsidR="00C34F29" w:rsidRDefault="00587B48" w:rsidP="00C34F29">
      <w:pPr>
        <w:spacing w:line="276" w:lineRule="auto"/>
      </w:pPr>
      <w:r>
        <w:t>Taking into account the expected 20,000 providers migrating to the NDIS Commission jurisdiction over the life of the Program, financial assistance to individual providers for direct costs of transition will not be included in the Program.</w:t>
      </w:r>
    </w:p>
    <w:p w14:paraId="27C7C7D7" w14:textId="77777777" w:rsidR="00C34F29" w:rsidRDefault="00587B48" w:rsidP="00C34F29">
      <w:pPr>
        <w:spacing w:before="0" w:after="0" w:line="276" w:lineRule="auto"/>
      </w:pPr>
      <w:r>
        <w:t xml:space="preserve">We do not provide grants to assist organisations with audit costs; however, we work </w:t>
      </w:r>
      <w:proofErr w:type="gramStart"/>
      <w:r>
        <w:t>both with JAS-ANZ and auditors</w:t>
      </w:r>
      <w:proofErr w:type="gramEnd"/>
      <w:r>
        <w:t xml:space="preserve"> to generate the scope of audit from our system. This </w:t>
      </w:r>
      <w:proofErr w:type="gramStart"/>
      <w:r>
        <w:t>is given</w:t>
      </w:r>
      <w:proofErr w:type="gramEnd"/>
      <w:r>
        <w:t xml:space="preserve"> to providers to use as a tool to assist with planning and preparing for the audit. </w:t>
      </w:r>
    </w:p>
    <w:p w14:paraId="27C7C7D8" w14:textId="77777777" w:rsidR="00C34F29" w:rsidRPr="00B64DA1" w:rsidRDefault="00587B48" w:rsidP="00C34F29">
      <w:pPr>
        <w:pStyle w:val="Heading3"/>
      </w:pPr>
      <w:r w:rsidRPr="00B64DA1">
        <w:t xml:space="preserve">Has the NDIS Commission set limits on the auditing cost? </w:t>
      </w:r>
    </w:p>
    <w:p w14:paraId="27C7C7D9" w14:textId="77777777" w:rsidR="00C34F29" w:rsidRDefault="00587B48" w:rsidP="00C34F29">
      <w:pPr>
        <w:pStyle w:val="List1Numbered1"/>
        <w:numPr>
          <w:ilvl w:val="0"/>
          <w:numId w:val="0"/>
        </w:numPr>
        <w:spacing w:before="120" w:line="276" w:lineRule="auto"/>
        <w:rPr>
          <w:rFonts w:cstheme="minorHAnsi"/>
        </w:rPr>
      </w:pPr>
      <w:r>
        <w:rPr>
          <w:rFonts w:cstheme="minorHAnsi"/>
        </w:rPr>
        <w:t>We are</w:t>
      </w:r>
      <w:r w:rsidRPr="00976C1D">
        <w:rPr>
          <w:rFonts w:cstheme="minorHAnsi"/>
        </w:rPr>
        <w:t xml:space="preserve"> </w:t>
      </w:r>
      <w:r>
        <w:rPr>
          <w:rFonts w:cstheme="minorHAnsi"/>
        </w:rPr>
        <w:t xml:space="preserve">carefully </w:t>
      </w:r>
      <w:r w:rsidRPr="00976C1D">
        <w:rPr>
          <w:rFonts w:cstheme="minorHAnsi"/>
        </w:rPr>
        <w:t>monitoring information about audit costs</w:t>
      </w:r>
      <w:r>
        <w:rPr>
          <w:rFonts w:cstheme="minorHAnsi"/>
        </w:rPr>
        <w:t>, and have</w:t>
      </w:r>
      <w:r w:rsidRPr="00976C1D">
        <w:rPr>
          <w:rFonts w:cstheme="minorHAnsi"/>
        </w:rPr>
        <w:t xml:space="preserve"> guidelines in place that tell auditors how to </w:t>
      </w:r>
      <w:r>
        <w:rPr>
          <w:rFonts w:cstheme="minorHAnsi"/>
        </w:rPr>
        <w:t>conduct</w:t>
      </w:r>
      <w:r w:rsidRPr="00976C1D">
        <w:rPr>
          <w:rFonts w:cstheme="minorHAnsi"/>
        </w:rPr>
        <w:t xml:space="preserve"> an audit so that it reflects the </w:t>
      </w:r>
      <w:r>
        <w:rPr>
          <w:rFonts w:cstheme="minorHAnsi"/>
        </w:rPr>
        <w:t xml:space="preserve">size and </w:t>
      </w:r>
      <w:r w:rsidRPr="00976C1D">
        <w:rPr>
          <w:rFonts w:cstheme="minorHAnsi"/>
        </w:rPr>
        <w:t xml:space="preserve">scale </w:t>
      </w:r>
      <w:r>
        <w:rPr>
          <w:rFonts w:cstheme="minorHAnsi"/>
        </w:rPr>
        <w:t>of</w:t>
      </w:r>
      <w:r w:rsidRPr="00976C1D">
        <w:rPr>
          <w:rFonts w:cstheme="minorHAnsi"/>
        </w:rPr>
        <w:t xml:space="preserve"> each provider. </w:t>
      </w:r>
      <w:r>
        <w:rPr>
          <w:rFonts w:cstheme="minorHAnsi"/>
        </w:rPr>
        <w:t>We</w:t>
      </w:r>
      <w:r w:rsidRPr="00976C1D">
        <w:rPr>
          <w:rFonts w:cstheme="minorHAnsi"/>
        </w:rPr>
        <w:t xml:space="preserve"> require auditors to apply proportionality in how they work with provider</w:t>
      </w:r>
      <w:r>
        <w:rPr>
          <w:rFonts w:cstheme="minorHAnsi"/>
        </w:rPr>
        <w:t xml:space="preserve">s; </w:t>
      </w:r>
      <w:r w:rsidRPr="00976C1D">
        <w:rPr>
          <w:rFonts w:cstheme="minorHAnsi"/>
        </w:rPr>
        <w:t xml:space="preserve">if </w:t>
      </w:r>
      <w:r>
        <w:rPr>
          <w:rFonts w:cstheme="minorHAnsi"/>
        </w:rPr>
        <w:t xml:space="preserve">you do not </w:t>
      </w:r>
      <w:r w:rsidRPr="00976C1D">
        <w:rPr>
          <w:rFonts w:cstheme="minorHAnsi"/>
        </w:rPr>
        <w:t xml:space="preserve">think that is happening, please </w:t>
      </w:r>
      <w:r>
        <w:rPr>
          <w:rFonts w:cstheme="minorHAnsi"/>
        </w:rPr>
        <w:t xml:space="preserve">discuss with your auditor, consider </w:t>
      </w:r>
      <w:r w:rsidRPr="00976C1D">
        <w:rPr>
          <w:rFonts w:cstheme="minorHAnsi"/>
        </w:rPr>
        <w:t>seek</w:t>
      </w:r>
      <w:r>
        <w:rPr>
          <w:rFonts w:cstheme="minorHAnsi"/>
        </w:rPr>
        <w:t>ing</w:t>
      </w:r>
      <w:r w:rsidRPr="00976C1D">
        <w:rPr>
          <w:rFonts w:cstheme="minorHAnsi"/>
        </w:rPr>
        <w:t xml:space="preserve"> a revision to the quote, o</w:t>
      </w:r>
      <w:r>
        <w:rPr>
          <w:rFonts w:cstheme="minorHAnsi"/>
        </w:rPr>
        <w:t xml:space="preserve">r advise us. </w:t>
      </w:r>
    </w:p>
    <w:p w14:paraId="27C7C7DA" w14:textId="77777777" w:rsidR="00C34F29" w:rsidRPr="00976C1D" w:rsidRDefault="00587B48" w:rsidP="00C34F29">
      <w:pPr>
        <w:pStyle w:val="List1Numbered1"/>
        <w:numPr>
          <w:ilvl w:val="0"/>
          <w:numId w:val="0"/>
        </w:numPr>
        <w:spacing w:before="120" w:after="120" w:line="276" w:lineRule="auto"/>
        <w:rPr>
          <w:rFonts w:cstheme="minorHAnsi"/>
        </w:rPr>
      </w:pPr>
      <w:r>
        <w:rPr>
          <w:rFonts w:cstheme="minorHAnsi"/>
        </w:rPr>
        <w:lastRenderedPageBreak/>
        <w:t>Here</w:t>
      </w:r>
      <w:r w:rsidRPr="00976C1D">
        <w:rPr>
          <w:rFonts w:cstheme="minorHAnsi"/>
        </w:rPr>
        <w:t xml:space="preserve"> are some tips to help your organisation get the </w:t>
      </w:r>
      <w:r>
        <w:rPr>
          <w:rFonts w:cstheme="minorHAnsi"/>
        </w:rPr>
        <w:t>best value</w:t>
      </w:r>
      <w:r w:rsidRPr="00976C1D">
        <w:rPr>
          <w:rFonts w:cstheme="minorHAnsi"/>
        </w:rPr>
        <w:t xml:space="preserve"> for your audit:</w:t>
      </w:r>
    </w:p>
    <w:p w14:paraId="27C7C7DB" w14:textId="77777777" w:rsidR="00C34F29" w:rsidRDefault="00587B48" w:rsidP="00C34F29">
      <w:pPr>
        <w:numPr>
          <w:ilvl w:val="0"/>
          <w:numId w:val="12"/>
        </w:numPr>
        <w:suppressAutoHyphens w:val="0"/>
        <w:spacing w:before="60" w:after="60" w:line="276" w:lineRule="auto"/>
        <w:rPr>
          <w:rFonts w:cstheme="minorHAnsi"/>
          <w:bCs/>
        </w:rPr>
      </w:pPr>
      <w:r w:rsidRPr="00832CC2">
        <w:rPr>
          <w:rFonts w:cstheme="minorHAnsi"/>
          <w:bCs/>
        </w:rPr>
        <w:t>Make sure you have an</w:t>
      </w:r>
      <w:r w:rsidRPr="00FE0ED2">
        <w:rPr>
          <w:rFonts w:cstheme="minorHAnsi"/>
          <w:bCs/>
        </w:rPr>
        <w:t xml:space="preserve"> NDIS Commission </w:t>
      </w:r>
      <w:r>
        <w:rPr>
          <w:rFonts w:cstheme="minorHAnsi"/>
          <w:bCs/>
        </w:rPr>
        <w:t>P</w:t>
      </w:r>
      <w:r w:rsidRPr="00FE0ED2">
        <w:rPr>
          <w:rFonts w:cstheme="minorHAnsi"/>
          <w:bCs/>
        </w:rPr>
        <w:t>ortal</w:t>
      </w:r>
      <w:r>
        <w:rPr>
          <w:rFonts w:cstheme="minorHAnsi"/>
          <w:bCs/>
        </w:rPr>
        <w:t>-</w:t>
      </w:r>
      <w:r w:rsidRPr="00FE0ED2">
        <w:rPr>
          <w:rFonts w:cstheme="minorHAnsi"/>
          <w:bCs/>
        </w:rPr>
        <w:t xml:space="preserve">generated </w:t>
      </w:r>
      <w:r>
        <w:rPr>
          <w:rFonts w:cstheme="minorHAnsi"/>
          <w:bCs/>
        </w:rPr>
        <w:t xml:space="preserve">‘Initial </w:t>
      </w:r>
      <w:r w:rsidRPr="00FE0ED2">
        <w:rPr>
          <w:rFonts w:cstheme="minorHAnsi"/>
          <w:bCs/>
        </w:rPr>
        <w:t xml:space="preserve">scope </w:t>
      </w:r>
      <w:r>
        <w:rPr>
          <w:rFonts w:cstheme="minorHAnsi"/>
          <w:bCs/>
        </w:rPr>
        <w:t xml:space="preserve">of audit’ document </w:t>
      </w:r>
      <w:r w:rsidRPr="00FE0ED2">
        <w:rPr>
          <w:rFonts w:cstheme="minorHAnsi"/>
          <w:bCs/>
        </w:rPr>
        <w:t>before you contact an auditor</w:t>
      </w:r>
      <w:r>
        <w:rPr>
          <w:rFonts w:cstheme="minorHAnsi"/>
          <w:bCs/>
        </w:rPr>
        <w:t xml:space="preserve">. You will receive this document when you submit an application </w:t>
      </w:r>
      <w:proofErr w:type="gramStart"/>
      <w:r>
        <w:rPr>
          <w:rFonts w:cstheme="minorHAnsi"/>
          <w:bCs/>
        </w:rPr>
        <w:t>for registration or to renew registration</w:t>
      </w:r>
      <w:proofErr w:type="gramEnd"/>
      <w:r>
        <w:rPr>
          <w:rFonts w:cstheme="minorHAnsi"/>
          <w:bCs/>
        </w:rPr>
        <w:t xml:space="preserve">. </w:t>
      </w:r>
    </w:p>
    <w:p w14:paraId="27C7C7DC" w14:textId="77777777" w:rsidR="00C34F29" w:rsidRPr="00FE0ED2" w:rsidRDefault="00587B48" w:rsidP="00C34F29">
      <w:pPr>
        <w:numPr>
          <w:ilvl w:val="0"/>
          <w:numId w:val="12"/>
        </w:numPr>
        <w:suppressAutoHyphens w:val="0"/>
        <w:spacing w:before="60" w:after="60" w:line="276" w:lineRule="auto"/>
        <w:rPr>
          <w:rFonts w:cstheme="minorHAnsi"/>
          <w:bCs/>
        </w:rPr>
      </w:pPr>
      <w:r>
        <w:rPr>
          <w:rFonts w:cstheme="minorHAnsi"/>
          <w:bCs/>
        </w:rPr>
        <w:t>Contact a number of auditors from the list of approved quality auditors published on our website, once you have your initial scope of audit.</w:t>
      </w:r>
    </w:p>
    <w:p w14:paraId="27C7C7DD" w14:textId="77777777" w:rsidR="00C34F29" w:rsidRPr="00FE0ED2" w:rsidRDefault="00587B48" w:rsidP="00C34F29">
      <w:pPr>
        <w:numPr>
          <w:ilvl w:val="0"/>
          <w:numId w:val="12"/>
        </w:numPr>
        <w:suppressAutoHyphens w:val="0"/>
        <w:spacing w:before="60" w:after="60" w:line="276" w:lineRule="auto"/>
        <w:rPr>
          <w:rFonts w:cstheme="minorHAnsi"/>
          <w:bCs/>
        </w:rPr>
      </w:pPr>
      <w:r w:rsidRPr="00FE0ED2">
        <w:rPr>
          <w:rFonts w:cstheme="minorHAnsi"/>
          <w:bCs/>
        </w:rPr>
        <w:t xml:space="preserve">Take time to do the self-assessment - it will help your </w:t>
      </w:r>
      <w:r>
        <w:rPr>
          <w:rFonts w:cstheme="minorHAnsi"/>
          <w:bCs/>
        </w:rPr>
        <w:t xml:space="preserve">chosen </w:t>
      </w:r>
      <w:r w:rsidRPr="00FE0ED2">
        <w:rPr>
          <w:rFonts w:cstheme="minorHAnsi"/>
          <w:bCs/>
        </w:rPr>
        <w:t xml:space="preserve">auditor, and </w:t>
      </w:r>
      <w:r>
        <w:rPr>
          <w:rFonts w:cstheme="minorHAnsi"/>
          <w:bCs/>
        </w:rPr>
        <w:t xml:space="preserve">will </w:t>
      </w:r>
      <w:r w:rsidRPr="00FE0ED2">
        <w:rPr>
          <w:rFonts w:cstheme="minorHAnsi"/>
          <w:bCs/>
        </w:rPr>
        <w:t>speed</w:t>
      </w:r>
      <w:r>
        <w:rPr>
          <w:rFonts w:cstheme="minorHAnsi"/>
          <w:bCs/>
        </w:rPr>
        <w:t xml:space="preserve"> </w:t>
      </w:r>
      <w:r w:rsidRPr="00FE0ED2">
        <w:rPr>
          <w:rFonts w:cstheme="minorHAnsi"/>
          <w:bCs/>
        </w:rPr>
        <w:t>up the process if you have information from your last audit, your qualifications and other information about how you meet the standards</w:t>
      </w:r>
      <w:r>
        <w:rPr>
          <w:rFonts w:cstheme="minorHAnsi"/>
          <w:bCs/>
        </w:rPr>
        <w:t>.</w:t>
      </w:r>
    </w:p>
    <w:p w14:paraId="27C7C7DE" w14:textId="77777777" w:rsidR="00C34F29" w:rsidRPr="00FE0ED2" w:rsidRDefault="00587B48" w:rsidP="00C34F29">
      <w:pPr>
        <w:numPr>
          <w:ilvl w:val="0"/>
          <w:numId w:val="12"/>
        </w:numPr>
        <w:suppressAutoHyphens w:val="0"/>
        <w:spacing w:before="60" w:after="60" w:line="276" w:lineRule="auto"/>
        <w:rPr>
          <w:rFonts w:cstheme="minorHAnsi"/>
          <w:bCs/>
        </w:rPr>
      </w:pPr>
      <w:r w:rsidRPr="00FE0ED2">
        <w:rPr>
          <w:rFonts w:cstheme="minorHAnsi"/>
          <w:bCs/>
        </w:rPr>
        <w:t xml:space="preserve">Count only the participants you are currently delivering supports and services </w:t>
      </w:r>
      <w:proofErr w:type="gramStart"/>
      <w:r w:rsidRPr="00FE0ED2">
        <w:rPr>
          <w:rFonts w:cstheme="minorHAnsi"/>
          <w:bCs/>
        </w:rPr>
        <w:t>to</w:t>
      </w:r>
      <w:proofErr w:type="gramEnd"/>
      <w:r>
        <w:rPr>
          <w:rFonts w:cstheme="minorHAnsi"/>
          <w:bCs/>
        </w:rPr>
        <w:t>.</w:t>
      </w:r>
    </w:p>
    <w:p w14:paraId="27C7C7DF" w14:textId="77777777" w:rsidR="00C34F29" w:rsidRPr="00FE0ED2" w:rsidRDefault="00587B48" w:rsidP="00C34F29">
      <w:pPr>
        <w:numPr>
          <w:ilvl w:val="0"/>
          <w:numId w:val="12"/>
        </w:numPr>
        <w:suppressAutoHyphens w:val="0"/>
        <w:spacing w:before="60" w:after="60" w:line="276" w:lineRule="auto"/>
        <w:rPr>
          <w:rFonts w:cstheme="minorHAnsi"/>
          <w:bCs/>
        </w:rPr>
      </w:pPr>
      <w:r w:rsidRPr="00FE0ED2">
        <w:rPr>
          <w:rFonts w:cstheme="minorHAnsi"/>
          <w:bCs/>
        </w:rPr>
        <w:t xml:space="preserve">If you </w:t>
      </w:r>
      <w:proofErr w:type="gramStart"/>
      <w:r w:rsidRPr="00FE0ED2">
        <w:rPr>
          <w:rFonts w:cstheme="minorHAnsi"/>
          <w:bCs/>
        </w:rPr>
        <w:t>have been registered</w:t>
      </w:r>
      <w:proofErr w:type="gramEnd"/>
      <w:r w:rsidRPr="00FE0ED2">
        <w:rPr>
          <w:rFonts w:cstheme="minorHAnsi"/>
          <w:bCs/>
        </w:rPr>
        <w:t xml:space="preserve"> for services and supports you have not yet provided, consider removing these from your registration</w:t>
      </w:r>
      <w:r>
        <w:rPr>
          <w:rFonts w:cstheme="minorHAnsi"/>
          <w:bCs/>
        </w:rPr>
        <w:t>.</w:t>
      </w:r>
    </w:p>
    <w:p w14:paraId="27C7C7E0" w14:textId="77777777" w:rsidR="00C34F29" w:rsidRPr="00FE0ED2" w:rsidRDefault="00587B48" w:rsidP="00C34F29">
      <w:pPr>
        <w:numPr>
          <w:ilvl w:val="0"/>
          <w:numId w:val="12"/>
        </w:numPr>
        <w:suppressAutoHyphens w:val="0"/>
        <w:spacing w:before="60" w:after="60" w:line="276" w:lineRule="auto"/>
        <w:rPr>
          <w:rFonts w:cstheme="minorHAnsi"/>
          <w:bCs/>
        </w:rPr>
      </w:pPr>
      <w:r w:rsidRPr="00FE0ED2">
        <w:rPr>
          <w:rFonts w:cstheme="minorHAnsi"/>
          <w:bCs/>
        </w:rPr>
        <w:t>Be accurate about the full-time equivalent numbers of staff you employ</w:t>
      </w:r>
      <w:r>
        <w:rPr>
          <w:rFonts w:cstheme="minorHAnsi"/>
          <w:bCs/>
        </w:rPr>
        <w:t>.</w:t>
      </w:r>
    </w:p>
    <w:p w14:paraId="27C7C7E1" w14:textId="77777777" w:rsidR="00C34F29" w:rsidRPr="00FE0ED2" w:rsidRDefault="00587B48" w:rsidP="00C34F29">
      <w:pPr>
        <w:numPr>
          <w:ilvl w:val="0"/>
          <w:numId w:val="12"/>
        </w:numPr>
        <w:suppressAutoHyphens w:val="0"/>
        <w:spacing w:before="60" w:after="60" w:line="276" w:lineRule="auto"/>
        <w:rPr>
          <w:rFonts w:cstheme="minorHAnsi"/>
          <w:bCs/>
        </w:rPr>
      </w:pPr>
      <w:r w:rsidRPr="00FE0ED2">
        <w:rPr>
          <w:rFonts w:cstheme="minorHAnsi"/>
          <w:bCs/>
        </w:rPr>
        <w:t>Ask auditors to schedule your audit together with others they might be doing in your area</w:t>
      </w:r>
      <w:r>
        <w:rPr>
          <w:rFonts w:cstheme="minorHAnsi"/>
          <w:bCs/>
        </w:rPr>
        <w:t>.</w:t>
      </w:r>
    </w:p>
    <w:p w14:paraId="27C7C7E2" w14:textId="77777777" w:rsidR="00C34F29" w:rsidRPr="00FE0ED2" w:rsidRDefault="00587B48" w:rsidP="00C34F29">
      <w:pPr>
        <w:numPr>
          <w:ilvl w:val="0"/>
          <w:numId w:val="12"/>
        </w:numPr>
        <w:suppressAutoHyphens w:val="0"/>
        <w:spacing w:before="60" w:after="60" w:line="276" w:lineRule="auto"/>
        <w:rPr>
          <w:rFonts w:cstheme="minorHAnsi"/>
          <w:bCs/>
        </w:rPr>
      </w:pPr>
      <w:r w:rsidRPr="00FE0ED2">
        <w:rPr>
          <w:rFonts w:cstheme="minorHAnsi"/>
          <w:bCs/>
        </w:rPr>
        <w:t xml:space="preserve">Consider talking with other providers in your area about using the same audit firm and sharing any costs for </w:t>
      </w:r>
      <w:r>
        <w:rPr>
          <w:rFonts w:cstheme="minorHAnsi"/>
          <w:bCs/>
        </w:rPr>
        <w:t xml:space="preserve">travel and </w:t>
      </w:r>
      <w:r w:rsidRPr="00FE0ED2">
        <w:rPr>
          <w:rFonts w:cstheme="minorHAnsi"/>
          <w:bCs/>
        </w:rPr>
        <w:t>accommodation</w:t>
      </w:r>
      <w:r>
        <w:rPr>
          <w:rFonts w:cstheme="minorHAnsi"/>
          <w:bCs/>
        </w:rPr>
        <w:t>,</w:t>
      </w:r>
      <w:r w:rsidRPr="00FE0ED2">
        <w:rPr>
          <w:rFonts w:cstheme="minorHAnsi"/>
          <w:bCs/>
        </w:rPr>
        <w:t xml:space="preserve"> for instance</w:t>
      </w:r>
      <w:r>
        <w:rPr>
          <w:rFonts w:cstheme="minorHAnsi"/>
          <w:bCs/>
        </w:rPr>
        <w:t>.</w:t>
      </w:r>
    </w:p>
    <w:p w14:paraId="27C7C7E3" w14:textId="77777777" w:rsidR="00C34F29" w:rsidRPr="00FE0ED2" w:rsidRDefault="00587B48" w:rsidP="00C34F29">
      <w:pPr>
        <w:numPr>
          <w:ilvl w:val="0"/>
          <w:numId w:val="12"/>
        </w:numPr>
        <w:suppressAutoHyphens w:val="0"/>
        <w:spacing w:before="60" w:after="60" w:line="276" w:lineRule="auto"/>
        <w:rPr>
          <w:rFonts w:cstheme="minorHAnsi"/>
          <w:bCs/>
        </w:rPr>
      </w:pPr>
      <w:r w:rsidRPr="00FE0ED2">
        <w:rPr>
          <w:rFonts w:cstheme="minorHAnsi"/>
          <w:bCs/>
        </w:rPr>
        <w:t>If you are an individual trader, consider registration as a person rather than a business</w:t>
      </w:r>
      <w:r>
        <w:rPr>
          <w:rFonts w:cstheme="minorHAnsi"/>
          <w:bCs/>
        </w:rPr>
        <w:t>.</w:t>
      </w:r>
    </w:p>
    <w:p w14:paraId="27C7C7E4" w14:textId="77777777" w:rsidR="00C34F29" w:rsidRPr="00FE0ED2" w:rsidRDefault="00587B48" w:rsidP="00C34F29">
      <w:pPr>
        <w:numPr>
          <w:ilvl w:val="0"/>
          <w:numId w:val="12"/>
        </w:numPr>
        <w:suppressAutoHyphens w:val="0"/>
        <w:spacing w:before="60" w:after="60" w:line="276" w:lineRule="auto"/>
        <w:rPr>
          <w:rFonts w:cstheme="minorHAnsi"/>
          <w:bCs/>
        </w:rPr>
      </w:pPr>
      <w:r w:rsidRPr="00FE0ED2">
        <w:rPr>
          <w:rFonts w:cstheme="minorHAnsi"/>
          <w:bCs/>
        </w:rPr>
        <w:t>The audit firms</w:t>
      </w:r>
      <w:r>
        <w:rPr>
          <w:rFonts w:cstheme="minorHAnsi"/>
          <w:bCs/>
        </w:rPr>
        <w:t xml:space="preserve"> </w:t>
      </w:r>
      <w:r w:rsidRPr="00FE0ED2">
        <w:rPr>
          <w:rFonts w:cstheme="minorHAnsi"/>
          <w:bCs/>
        </w:rPr>
        <w:t xml:space="preserve">approved by the NDIS Commission have locations </w:t>
      </w:r>
      <w:r>
        <w:rPr>
          <w:rFonts w:cstheme="minorHAnsi"/>
          <w:bCs/>
        </w:rPr>
        <w:t xml:space="preserve">throughout Australia and many </w:t>
      </w:r>
      <w:r w:rsidRPr="00FE0ED2">
        <w:rPr>
          <w:rFonts w:cstheme="minorHAnsi"/>
          <w:bCs/>
        </w:rPr>
        <w:t xml:space="preserve">of them </w:t>
      </w:r>
      <w:r>
        <w:rPr>
          <w:rFonts w:cstheme="minorHAnsi"/>
          <w:bCs/>
        </w:rPr>
        <w:t xml:space="preserve">operate </w:t>
      </w:r>
      <w:r w:rsidRPr="00FE0ED2">
        <w:rPr>
          <w:rFonts w:cstheme="minorHAnsi"/>
          <w:bCs/>
        </w:rPr>
        <w:t>national</w:t>
      </w:r>
      <w:r>
        <w:rPr>
          <w:rFonts w:cstheme="minorHAnsi"/>
          <w:bCs/>
        </w:rPr>
        <w:t>ly</w:t>
      </w:r>
      <w:r w:rsidRPr="00FE0ED2">
        <w:rPr>
          <w:rFonts w:cstheme="minorHAnsi"/>
          <w:bCs/>
        </w:rPr>
        <w:t xml:space="preserve">. We </w:t>
      </w:r>
      <w:r>
        <w:rPr>
          <w:rFonts w:cstheme="minorHAnsi"/>
          <w:bCs/>
        </w:rPr>
        <w:t>continue to work</w:t>
      </w:r>
      <w:r w:rsidRPr="00FE0ED2">
        <w:rPr>
          <w:rFonts w:cstheme="minorHAnsi"/>
          <w:bCs/>
        </w:rPr>
        <w:t xml:space="preserve"> to grow the number of auditors so there is more choice for providers</w:t>
      </w:r>
      <w:r>
        <w:rPr>
          <w:rFonts w:cstheme="minorHAnsi"/>
          <w:bCs/>
        </w:rPr>
        <w:t>.</w:t>
      </w:r>
    </w:p>
    <w:p w14:paraId="27C7C7E5" w14:textId="77777777" w:rsidR="00C34F29" w:rsidRDefault="00587B48" w:rsidP="00C34F29">
      <w:pPr>
        <w:numPr>
          <w:ilvl w:val="0"/>
          <w:numId w:val="12"/>
        </w:numPr>
        <w:suppressAutoHyphens w:val="0"/>
        <w:spacing w:before="60" w:after="60" w:line="276" w:lineRule="auto"/>
        <w:rPr>
          <w:rFonts w:cstheme="minorHAnsi"/>
          <w:bCs/>
        </w:rPr>
      </w:pPr>
      <w:r>
        <w:rPr>
          <w:rFonts w:cstheme="minorHAnsi"/>
          <w:bCs/>
        </w:rPr>
        <w:t>We</w:t>
      </w:r>
      <w:r w:rsidRPr="00FE0ED2">
        <w:rPr>
          <w:rFonts w:cstheme="minorHAnsi"/>
          <w:bCs/>
        </w:rPr>
        <w:t xml:space="preserve"> do not regulate or set prices for audits, so </w:t>
      </w:r>
      <w:r>
        <w:rPr>
          <w:rFonts w:cstheme="minorHAnsi"/>
          <w:bCs/>
        </w:rPr>
        <w:t>you</w:t>
      </w:r>
      <w:r w:rsidRPr="00FE0ED2">
        <w:rPr>
          <w:rFonts w:cstheme="minorHAnsi"/>
          <w:bCs/>
        </w:rPr>
        <w:t xml:space="preserve"> should shop around to get the best </w:t>
      </w:r>
      <w:r>
        <w:rPr>
          <w:rFonts w:cstheme="minorHAnsi"/>
          <w:bCs/>
        </w:rPr>
        <w:t>value for your audit</w:t>
      </w:r>
      <w:r w:rsidRPr="00FE0ED2">
        <w:rPr>
          <w:rFonts w:cstheme="minorHAnsi"/>
          <w:bCs/>
        </w:rPr>
        <w:t>.</w:t>
      </w:r>
    </w:p>
    <w:p w14:paraId="27C7C7E6" w14:textId="77777777" w:rsidR="00C34F29" w:rsidRDefault="00587B48" w:rsidP="00C34F29">
      <w:pPr>
        <w:pStyle w:val="Heading2"/>
      </w:pPr>
      <w:bookmarkStart w:id="41" w:name="_Toc256000043"/>
      <w:bookmarkStart w:id="42" w:name="_Toc256000009"/>
      <w:bookmarkStart w:id="43" w:name="_Toc56758949"/>
      <w:bookmarkStart w:id="44" w:name="_Toc57299039"/>
      <w:r>
        <w:t>Registration in other states and territories</w:t>
      </w:r>
      <w:bookmarkEnd w:id="41"/>
      <w:bookmarkEnd w:id="42"/>
      <w:bookmarkEnd w:id="43"/>
      <w:bookmarkEnd w:id="44"/>
    </w:p>
    <w:p w14:paraId="27C7C7E7" w14:textId="77777777" w:rsidR="00C34F29" w:rsidRPr="00B64DA1" w:rsidRDefault="00587B48" w:rsidP="00C34F29">
      <w:pPr>
        <w:pStyle w:val="Heading3"/>
      </w:pPr>
      <w:r w:rsidRPr="00B64DA1">
        <w:t xml:space="preserve">Although only small, we </w:t>
      </w:r>
      <w:proofErr w:type="gramStart"/>
      <w:r w:rsidRPr="00B64DA1">
        <w:t>are often asked</w:t>
      </w:r>
      <w:proofErr w:type="gramEnd"/>
      <w:r w:rsidRPr="00B64DA1">
        <w:t xml:space="preserve"> to deliver services for participants in other states</w:t>
      </w:r>
      <w:r>
        <w:t xml:space="preserve"> and territories</w:t>
      </w:r>
      <w:r w:rsidRPr="00B64DA1">
        <w:t xml:space="preserve">. Will this process mean that it </w:t>
      </w:r>
      <w:proofErr w:type="gramStart"/>
      <w:r w:rsidRPr="00B64DA1">
        <w:t>will be more streamlined to be registered</w:t>
      </w:r>
      <w:proofErr w:type="gramEnd"/>
      <w:r w:rsidRPr="00B64DA1">
        <w:t xml:space="preserve"> to supply in other states?</w:t>
      </w:r>
    </w:p>
    <w:p w14:paraId="27C7C7E8" w14:textId="77777777" w:rsidR="00C34F29" w:rsidRDefault="00587B48" w:rsidP="00C34F29">
      <w:pPr>
        <w:spacing w:before="120" w:line="276" w:lineRule="auto"/>
        <w:rPr>
          <w:rFonts w:ascii="Calibri" w:hAnsi="Calibri" w:cs="Calibri"/>
          <w:color w:val="222222"/>
          <w:lang w:val="en"/>
        </w:rPr>
      </w:pPr>
      <w:r>
        <w:rPr>
          <w:rFonts w:ascii="Calibri" w:hAnsi="Calibri" w:cs="Calibri"/>
          <w:color w:val="222222"/>
          <w:lang w:val="en"/>
        </w:rPr>
        <w:t xml:space="preserve">Providers holding the same provider registrations with the NDIA and the NDIS Commission will come together under a single registration. Registration with the NDIS Commission is a national registration. </w:t>
      </w:r>
    </w:p>
    <w:p w14:paraId="27C7C7E9" w14:textId="03F24014" w:rsidR="00C34F29" w:rsidRDefault="00904FA3" w:rsidP="00C34F29">
      <w:pPr>
        <w:spacing w:before="120" w:line="276" w:lineRule="auto"/>
        <w:rPr>
          <w:rFonts w:ascii="Calibri" w:hAnsi="Calibri" w:cs="Calibri"/>
          <w:color w:val="222222"/>
          <w:lang w:val="en"/>
        </w:rPr>
      </w:pPr>
      <w:hyperlink r:id="rId58" w:history="1">
        <w:r w:rsidR="00587B48" w:rsidRPr="00AC0760">
          <w:rPr>
            <w:rStyle w:val="Hyperlink"/>
            <w:rFonts w:ascii="Calibri" w:hAnsi="Calibri" w:cs="Calibri"/>
            <w:lang w:val="en"/>
          </w:rPr>
          <w:t>The Quick Reference Guide: Add or manage service areas</w:t>
        </w:r>
      </w:hyperlink>
      <w:r w:rsidR="00587B48">
        <w:rPr>
          <w:rFonts w:ascii="Calibri" w:hAnsi="Calibri" w:cs="Calibri"/>
          <w:color w:val="222222"/>
          <w:lang w:val="en"/>
        </w:rPr>
        <w:t xml:space="preserve"> provides guidance on adding outlets in the NDIS Commission portal.  </w:t>
      </w:r>
    </w:p>
    <w:p w14:paraId="27C7C7EA" w14:textId="77777777" w:rsidR="00C34F29" w:rsidRDefault="00587B48" w:rsidP="00C34F29">
      <w:pPr>
        <w:spacing w:before="0" w:after="0" w:line="276" w:lineRule="auto"/>
        <w:rPr>
          <w:rFonts w:cstheme="minorHAnsi"/>
          <w:bCs/>
        </w:rPr>
      </w:pPr>
      <w:r>
        <w:rPr>
          <w:rFonts w:cstheme="minorHAnsi"/>
          <w:bCs/>
        </w:rPr>
        <w:t>If you</w:t>
      </w:r>
      <w:r w:rsidRPr="00976C1D">
        <w:rPr>
          <w:rFonts w:cstheme="minorHAnsi"/>
          <w:bCs/>
        </w:rPr>
        <w:t xml:space="preserve"> requir</w:t>
      </w:r>
      <w:r>
        <w:rPr>
          <w:rFonts w:cstheme="minorHAnsi"/>
          <w:bCs/>
        </w:rPr>
        <w:t>e</w:t>
      </w:r>
      <w:r w:rsidRPr="00976C1D">
        <w:rPr>
          <w:rFonts w:cstheme="minorHAnsi"/>
          <w:bCs/>
        </w:rPr>
        <w:t xml:space="preserve"> </w:t>
      </w:r>
      <w:r>
        <w:rPr>
          <w:rFonts w:cstheme="minorHAnsi"/>
          <w:bCs/>
        </w:rPr>
        <w:t>specific</w:t>
      </w:r>
      <w:r w:rsidRPr="00976C1D">
        <w:rPr>
          <w:rFonts w:cstheme="minorHAnsi"/>
          <w:bCs/>
        </w:rPr>
        <w:t xml:space="preserve"> advice on</w:t>
      </w:r>
      <w:r>
        <w:rPr>
          <w:rFonts w:cstheme="minorHAnsi"/>
          <w:bCs/>
        </w:rPr>
        <w:t xml:space="preserve"> delivering services in</w:t>
      </w:r>
      <w:r w:rsidRPr="00976C1D">
        <w:rPr>
          <w:rFonts w:cstheme="minorHAnsi"/>
          <w:bCs/>
        </w:rPr>
        <w:t xml:space="preserve"> multiple jurisdictions</w:t>
      </w:r>
      <w:r>
        <w:rPr>
          <w:rFonts w:cstheme="minorHAnsi"/>
          <w:bCs/>
        </w:rPr>
        <w:t>, contact our</w:t>
      </w:r>
      <w:r w:rsidRPr="00976C1D">
        <w:rPr>
          <w:rFonts w:cstheme="minorHAnsi"/>
          <w:bCs/>
        </w:rPr>
        <w:t xml:space="preserve"> Registration </w:t>
      </w:r>
      <w:r>
        <w:rPr>
          <w:rFonts w:cstheme="minorHAnsi"/>
          <w:bCs/>
        </w:rPr>
        <w:t>t</w:t>
      </w:r>
      <w:r w:rsidRPr="00976C1D">
        <w:rPr>
          <w:rFonts w:cstheme="minorHAnsi"/>
          <w:bCs/>
        </w:rPr>
        <w:t xml:space="preserve">eam </w:t>
      </w:r>
      <w:r>
        <w:rPr>
          <w:rFonts w:cstheme="minorHAnsi"/>
          <w:bCs/>
        </w:rPr>
        <w:t xml:space="preserve">by calling </w:t>
      </w:r>
      <w:r w:rsidRPr="00976C1D">
        <w:rPr>
          <w:rFonts w:cstheme="minorHAnsi"/>
          <w:bCs/>
        </w:rPr>
        <w:t>1800 035 544.</w:t>
      </w:r>
    </w:p>
    <w:p w14:paraId="27C7C7EB" w14:textId="77777777" w:rsidR="00C34F29" w:rsidRPr="00B64DA1" w:rsidRDefault="00587B48" w:rsidP="00C34F29">
      <w:pPr>
        <w:pStyle w:val="Heading3"/>
      </w:pPr>
      <w:r w:rsidRPr="00B64DA1">
        <w:lastRenderedPageBreak/>
        <w:t xml:space="preserve">What if I </w:t>
      </w:r>
      <w:proofErr w:type="gramStart"/>
      <w:r w:rsidRPr="00B64DA1">
        <w:t>am already registered</w:t>
      </w:r>
      <w:proofErr w:type="gramEnd"/>
      <w:r w:rsidRPr="00B64DA1">
        <w:t xml:space="preserve"> in </w:t>
      </w:r>
      <w:r>
        <w:t>other states and territories</w:t>
      </w:r>
      <w:r w:rsidRPr="00B64DA1">
        <w:t xml:space="preserve">? </w:t>
      </w:r>
      <w:proofErr w:type="gramStart"/>
      <w:r w:rsidRPr="00B64DA1">
        <w:t>Does this carry over to other states and will there be only one registration date for all states and territories in which organisations provide services?</w:t>
      </w:r>
      <w:proofErr w:type="gramEnd"/>
    </w:p>
    <w:p w14:paraId="27C7C7EC" w14:textId="77777777" w:rsidR="00C34F29" w:rsidRPr="00E31468" w:rsidRDefault="00587B48" w:rsidP="00C34F29">
      <w:pPr>
        <w:spacing w:before="120" w:line="276" w:lineRule="auto"/>
        <w:rPr>
          <w:rFonts w:ascii="Calibri" w:hAnsi="Calibri" w:cs="Calibri"/>
          <w:color w:val="222222"/>
          <w:lang w:val="en"/>
        </w:rPr>
      </w:pPr>
      <w:r>
        <w:rPr>
          <w:rFonts w:ascii="Calibri" w:hAnsi="Calibri" w:cs="Calibri"/>
          <w:color w:val="222222"/>
          <w:lang w:val="en"/>
        </w:rPr>
        <w:t>As the NDIS Commission will operate nationally from 1 December 2020</w:t>
      </w:r>
      <w:r w:rsidRPr="00E31468">
        <w:rPr>
          <w:rFonts w:ascii="Calibri" w:hAnsi="Calibri" w:cs="Calibri"/>
          <w:color w:val="222222"/>
          <w:lang w:val="en"/>
        </w:rPr>
        <w:t>, a single registration applies</w:t>
      </w:r>
      <w:r>
        <w:rPr>
          <w:rFonts w:ascii="Calibri" w:hAnsi="Calibri" w:cs="Calibri"/>
          <w:color w:val="222222"/>
          <w:lang w:val="en"/>
        </w:rPr>
        <w:t xml:space="preserve"> to a provider delivering in other</w:t>
      </w:r>
      <w:r w:rsidRPr="00E31468">
        <w:rPr>
          <w:rFonts w:ascii="Calibri" w:hAnsi="Calibri" w:cs="Calibri"/>
          <w:color w:val="222222"/>
          <w:lang w:val="en"/>
        </w:rPr>
        <w:t xml:space="preserve"> sta</w:t>
      </w:r>
      <w:r>
        <w:rPr>
          <w:rFonts w:ascii="Calibri" w:hAnsi="Calibri" w:cs="Calibri"/>
          <w:color w:val="222222"/>
          <w:lang w:val="en"/>
        </w:rPr>
        <w:t>tes and territories</w:t>
      </w:r>
      <w:r w:rsidRPr="00E31468">
        <w:rPr>
          <w:rFonts w:ascii="Calibri" w:hAnsi="Calibri" w:cs="Calibri"/>
          <w:color w:val="222222"/>
          <w:lang w:val="en"/>
        </w:rPr>
        <w:t xml:space="preserve">. </w:t>
      </w:r>
    </w:p>
    <w:p w14:paraId="27C7C7ED" w14:textId="593776F5" w:rsidR="00C34F29" w:rsidRDefault="00587B48" w:rsidP="00C34F29">
      <w:pPr>
        <w:spacing w:before="0" w:after="0" w:line="276" w:lineRule="auto"/>
        <w:rPr>
          <w:rFonts w:cstheme="minorHAnsi"/>
          <w:bCs/>
        </w:rPr>
      </w:pPr>
      <w:r>
        <w:rPr>
          <w:rFonts w:cstheme="minorHAnsi"/>
          <w:bCs/>
        </w:rPr>
        <w:t>If you</w:t>
      </w:r>
      <w:r w:rsidRPr="00976C1D">
        <w:rPr>
          <w:rFonts w:cstheme="minorHAnsi"/>
          <w:bCs/>
        </w:rPr>
        <w:t xml:space="preserve"> requir</w:t>
      </w:r>
      <w:r>
        <w:rPr>
          <w:rFonts w:cstheme="minorHAnsi"/>
          <w:bCs/>
        </w:rPr>
        <w:t>e</w:t>
      </w:r>
      <w:r w:rsidRPr="00976C1D">
        <w:rPr>
          <w:rFonts w:cstheme="minorHAnsi"/>
          <w:bCs/>
        </w:rPr>
        <w:t xml:space="preserve"> </w:t>
      </w:r>
      <w:r>
        <w:rPr>
          <w:rFonts w:cstheme="minorHAnsi"/>
          <w:bCs/>
        </w:rPr>
        <w:t>specific</w:t>
      </w:r>
      <w:r w:rsidRPr="00976C1D">
        <w:rPr>
          <w:rFonts w:cstheme="minorHAnsi"/>
          <w:bCs/>
        </w:rPr>
        <w:t xml:space="preserve"> advice on</w:t>
      </w:r>
      <w:r>
        <w:rPr>
          <w:rFonts w:cstheme="minorHAnsi"/>
          <w:bCs/>
        </w:rPr>
        <w:t xml:space="preserve"> delivering services in</w:t>
      </w:r>
      <w:r w:rsidRPr="00976C1D">
        <w:rPr>
          <w:rFonts w:cstheme="minorHAnsi"/>
          <w:bCs/>
        </w:rPr>
        <w:t xml:space="preserve"> multiple jurisdictions</w:t>
      </w:r>
      <w:r>
        <w:rPr>
          <w:rFonts w:cstheme="minorHAnsi"/>
          <w:bCs/>
        </w:rPr>
        <w:t>, contact our</w:t>
      </w:r>
      <w:r w:rsidRPr="00976C1D">
        <w:rPr>
          <w:rFonts w:cstheme="minorHAnsi"/>
          <w:bCs/>
        </w:rPr>
        <w:t xml:space="preserve"> Registration </w:t>
      </w:r>
      <w:r>
        <w:rPr>
          <w:rFonts w:cstheme="minorHAnsi"/>
          <w:bCs/>
        </w:rPr>
        <w:t>t</w:t>
      </w:r>
      <w:r w:rsidR="00AC0760">
        <w:rPr>
          <w:rFonts w:cstheme="minorHAnsi"/>
          <w:bCs/>
        </w:rPr>
        <w:t xml:space="preserve">eam </w:t>
      </w:r>
      <w:r>
        <w:rPr>
          <w:rFonts w:cstheme="minorHAnsi"/>
          <w:bCs/>
        </w:rPr>
        <w:t xml:space="preserve">by calling </w:t>
      </w:r>
      <w:r w:rsidRPr="00976C1D">
        <w:rPr>
          <w:rFonts w:cstheme="minorHAnsi"/>
          <w:bCs/>
        </w:rPr>
        <w:t>1800 035 544.</w:t>
      </w:r>
    </w:p>
    <w:p w14:paraId="27C7C7EE" w14:textId="77777777" w:rsidR="00C34F29" w:rsidRDefault="00587B48" w:rsidP="00C34F29">
      <w:pPr>
        <w:pStyle w:val="Heading2"/>
      </w:pPr>
      <w:bookmarkStart w:id="45" w:name="_Toc256000044"/>
      <w:bookmarkStart w:id="46" w:name="_Toc256000010"/>
      <w:bookmarkStart w:id="47" w:name="_Toc56758950"/>
      <w:bookmarkStart w:id="48" w:name="_Toc57299040"/>
      <w:r>
        <w:t>Conflicts of interest</w:t>
      </w:r>
      <w:bookmarkEnd w:id="35"/>
      <w:bookmarkEnd w:id="36"/>
      <w:bookmarkEnd w:id="45"/>
      <w:bookmarkEnd w:id="46"/>
      <w:bookmarkEnd w:id="47"/>
      <w:bookmarkEnd w:id="48"/>
    </w:p>
    <w:p w14:paraId="27C7C7EF" w14:textId="77777777" w:rsidR="00C34F29" w:rsidRPr="00B64DA1" w:rsidRDefault="00587B48" w:rsidP="00C34F29">
      <w:pPr>
        <w:pStyle w:val="Heading3"/>
      </w:pPr>
      <w:r w:rsidRPr="00B64DA1">
        <w:t xml:space="preserve">Will there be </w:t>
      </w:r>
      <w:proofErr w:type="gramStart"/>
      <w:r w:rsidRPr="00B64DA1">
        <w:t>more stringent measures put in place for providers that deliver coordination of supports as well as services</w:t>
      </w:r>
      <w:proofErr w:type="gramEnd"/>
      <w:r w:rsidRPr="00B64DA1">
        <w:t>? This is quite common in WA.</w:t>
      </w:r>
    </w:p>
    <w:p w14:paraId="27C7C7F0" w14:textId="77777777" w:rsidR="00C34F29" w:rsidRPr="00E25681" w:rsidRDefault="00587B48" w:rsidP="00C34F29">
      <w:pPr>
        <w:spacing w:before="120" w:line="276" w:lineRule="auto"/>
        <w:rPr>
          <w:szCs w:val="22"/>
        </w:rPr>
      </w:pPr>
      <w:r w:rsidRPr="00E25681">
        <w:rPr>
          <w:szCs w:val="22"/>
        </w:rPr>
        <w:t>NDIS providers should disclose to people with disability they support</w:t>
      </w:r>
      <w:r>
        <w:rPr>
          <w:szCs w:val="22"/>
        </w:rPr>
        <w:t>,</w:t>
      </w:r>
      <w:r w:rsidRPr="00E25681">
        <w:rPr>
          <w:szCs w:val="22"/>
        </w:rPr>
        <w:t xml:space="preserve"> or </w:t>
      </w:r>
      <w:r>
        <w:rPr>
          <w:szCs w:val="22"/>
        </w:rPr>
        <w:t xml:space="preserve">who </w:t>
      </w:r>
      <w:r w:rsidRPr="00E25681">
        <w:rPr>
          <w:szCs w:val="22"/>
        </w:rPr>
        <w:t xml:space="preserve">are seeking support, any </w:t>
      </w:r>
      <w:r>
        <w:rPr>
          <w:szCs w:val="22"/>
        </w:rPr>
        <w:t xml:space="preserve">potential or real </w:t>
      </w:r>
      <w:r w:rsidRPr="00E25681">
        <w:rPr>
          <w:szCs w:val="22"/>
        </w:rPr>
        <w:t xml:space="preserve">conflicts of interest that may </w:t>
      </w:r>
      <w:r>
        <w:rPr>
          <w:szCs w:val="22"/>
        </w:rPr>
        <w:t>affect</w:t>
      </w:r>
      <w:r w:rsidRPr="00E25681">
        <w:rPr>
          <w:szCs w:val="22"/>
        </w:rPr>
        <w:t xml:space="preserve"> how they deliver supports and services to that person. This </w:t>
      </w:r>
      <w:r>
        <w:rPr>
          <w:szCs w:val="22"/>
        </w:rPr>
        <w:t>may</w:t>
      </w:r>
      <w:r w:rsidRPr="00E25681">
        <w:rPr>
          <w:szCs w:val="22"/>
        </w:rPr>
        <w:t xml:space="preserve"> include conflicts of a financial, business or personal nature</w:t>
      </w:r>
      <w:r>
        <w:rPr>
          <w:szCs w:val="22"/>
        </w:rPr>
        <w:t>.</w:t>
      </w:r>
    </w:p>
    <w:p w14:paraId="27C7C7F1" w14:textId="77777777" w:rsidR="00C34F29" w:rsidRDefault="00587B48" w:rsidP="00C34F29">
      <w:r>
        <w:rPr>
          <w:lang w:val="en"/>
        </w:rPr>
        <w:t xml:space="preserve">The </w:t>
      </w:r>
      <w:hyperlink r:id="rId59" w:history="1">
        <w:r w:rsidRPr="00175C66">
          <w:rPr>
            <w:rStyle w:val="Hyperlink"/>
            <w:lang w:val="en"/>
          </w:rPr>
          <w:t>NDIS Code of Conduct Guidance for Providers</w:t>
        </w:r>
      </w:hyperlink>
      <w:r>
        <w:rPr>
          <w:lang w:val="en"/>
        </w:rPr>
        <w:t xml:space="preserve"> provides guidance to NDIS providers, including NDIA community partners, about complying with the NDIS Code of Conduct. The guidance provides information and examples about what the Code of Conduct means in practice.</w:t>
      </w:r>
    </w:p>
    <w:p w14:paraId="27C7C7F2" w14:textId="77777777" w:rsidR="00C34F29" w:rsidRPr="00DF6950" w:rsidRDefault="00587B48" w:rsidP="00C34F29">
      <w:pPr>
        <w:pStyle w:val="Heading2"/>
      </w:pPr>
      <w:bookmarkStart w:id="49" w:name="_Toc256000045"/>
      <w:bookmarkStart w:id="50" w:name="_Toc256000011"/>
      <w:bookmarkStart w:id="51" w:name="_Toc54105229"/>
      <w:bookmarkStart w:id="52" w:name="_Toc56758951"/>
      <w:bookmarkStart w:id="53" w:name="_Toc57299041"/>
      <w:r>
        <w:t>Consultancy s</w:t>
      </w:r>
      <w:r w:rsidRPr="00DF6950">
        <w:t>ervices</w:t>
      </w:r>
      <w:bookmarkEnd w:id="49"/>
      <w:bookmarkEnd w:id="50"/>
      <w:bookmarkEnd w:id="51"/>
      <w:bookmarkEnd w:id="52"/>
      <w:bookmarkEnd w:id="53"/>
    </w:p>
    <w:p w14:paraId="27C7C7F3" w14:textId="77777777" w:rsidR="00C34F29" w:rsidRPr="00B64DA1" w:rsidRDefault="00587B48" w:rsidP="00C34F29">
      <w:pPr>
        <w:pStyle w:val="Heading3"/>
      </w:pPr>
      <w:r w:rsidRPr="00B64DA1">
        <w:t>Consultancy services have been advertising that they can help with the set up and organisation of our provider registrations and meeting the requirements. Is that part of the NDIA or NDIS Commission? Can we use these services?</w:t>
      </w:r>
    </w:p>
    <w:p w14:paraId="27C7C7F4" w14:textId="77777777" w:rsidR="00C34F29" w:rsidRPr="00364108" w:rsidRDefault="00587B48" w:rsidP="00C34F29">
      <w:pPr>
        <w:suppressAutoHyphens w:val="0"/>
        <w:spacing w:before="0" w:after="0" w:line="240" w:lineRule="auto"/>
        <w:rPr>
          <w:rFonts w:asciiTheme="majorHAnsi" w:eastAsiaTheme="majorEastAsia" w:hAnsiTheme="majorHAnsi" w:cstheme="majorBidi"/>
          <w:b/>
          <w:color w:val="5F2E74" w:themeColor="text2"/>
          <w:sz w:val="26"/>
          <w:szCs w:val="24"/>
        </w:rPr>
      </w:pPr>
      <w:r>
        <w:t xml:space="preserve">The NDIS Commission is aware of consulting services </w:t>
      </w:r>
      <w:proofErr w:type="gramStart"/>
      <w:r>
        <w:t>offering assistance to</w:t>
      </w:r>
      <w:proofErr w:type="gramEnd"/>
      <w:r>
        <w:t xml:space="preserve"> providers. They are commercial </w:t>
      </w:r>
      <w:proofErr w:type="gramStart"/>
      <w:r>
        <w:t>services which</w:t>
      </w:r>
      <w:proofErr w:type="gramEnd"/>
      <w:r>
        <w:t xml:space="preserve"> are not part of or endorsed by the NDIA or the NDIS Commission. Consultants </w:t>
      </w:r>
      <w:proofErr w:type="gramStart"/>
      <w:r>
        <w:t>are not required to be engaged</w:t>
      </w:r>
      <w:proofErr w:type="gramEnd"/>
      <w:r>
        <w:t xml:space="preserve"> by a provider to be registered with the NDIS Commission. It is a matter for individual organisations as to whether they wish to engage with those services. Everything that a provider needs to make an application for registration </w:t>
      </w:r>
      <w:proofErr w:type="gramStart"/>
      <w:r>
        <w:t>can be found</w:t>
      </w:r>
      <w:proofErr w:type="gramEnd"/>
      <w:r>
        <w:t xml:space="preserve"> on the NDIS Commission website.  Providers can also contact the NDIS Commission directly if they have questions </w:t>
      </w:r>
      <w:r>
        <w:rPr>
          <w:rFonts w:cstheme="minorHAnsi"/>
          <w:bCs/>
        </w:rPr>
        <w:t xml:space="preserve">by calling </w:t>
      </w:r>
      <w:r w:rsidRPr="00976C1D">
        <w:rPr>
          <w:rFonts w:cstheme="minorHAnsi"/>
          <w:bCs/>
        </w:rPr>
        <w:t>1800 035 544</w:t>
      </w:r>
      <w:r>
        <w:rPr>
          <w:rFonts w:cstheme="minorHAnsi"/>
          <w:bCs/>
        </w:rPr>
        <w:t>.</w:t>
      </w:r>
    </w:p>
    <w:p w14:paraId="27C7C7F5" w14:textId="77777777" w:rsidR="00C34F29" w:rsidRPr="00902487" w:rsidRDefault="00587B48" w:rsidP="00C34F29">
      <w:pPr>
        <w:rPr>
          <w:color w:val="1F497D"/>
        </w:rPr>
      </w:pPr>
      <w:r>
        <w:t xml:space="preserve">We will generate the initial scope of audit for providers at the time of submitting an application for registration or renewal of registration, which can be a useful tool to use when preparing for an audit. The audit process </w:t>
      </w:r>
      <w:proofErr w:type="gramStart"/>
      <w:r>
        <w:t>is designed</w:t>
      </w:r>
      <w:proofErr w:type="gramEnd"/>
      <w:r>
        <w:t xml:space="preserve"> to help you understand what is going well and what is not. Some organisations may feel they may benefit from external consultancy services to do that, some organisations will not.</w:t>
      </w:r>
    </w:p>
    <w:p w14:paraId="44574E31" w14:textId="77777777" w:rsidR="00F6740C" w:rsidRDefault="00F6740C">
      <w:pPr>
        <w:suppressAutoHyphens w:val="0"/>
        <w:spacing w:before="120" w:after="120" w:line="240" w:lineRule="auto"/>
        <w:rPr>
          <w:rFonts w:asciiTheme="majorHAnsi" w:eastAsiaTheme="majorEastAsia" w:hAnsiTheme="majorHAnsi" w:cstheme="majorBidi"/>
          <w:b/>
          <w:color w:val="85367B"/>
          <w:sz w:val="34"/>
          <w:szCs w:val="34"/>
        </w:rPr>
      </w:pPr>
      <w:bookmarkStart w:id="54" w:name="_Toc56758952"/>
      <w:bookmarkStart w:id="55" w:name="_Toc54105231"/>
      <w:bookmarkStart w:id="56" w:name="_Toc39663657"/>
      <w:bookmarkEnd w:id="11"/>
      <w:r>
        <w:br w:type="page"/>
      </w:r>
    </w:p>
    <w:p w14:paraId="27C7C7F6" w14:textId="26772871" w:rsidR="00C34F29" w:rsidRDefault="00587B48" w:rsidP="00C34F29">
      <w:pPr>
        <w:pStyle w:val="Heading1"/>
      </w:pPr>
      <w:bookmarkStart w:id="57" w:name="_Toc57299042"/>
      <w:r>
        <w:lastRenderedPageBreak/>
        <w:t>NDIS Code of Conduct</w:t>
      </w:r>
      <w:bookmarkEnd w:id="54"/>
      <w:bookmarkEnd w:id="57"/>
    </w:p>
    <w:p w14:paraId="27C7C7F7" w14:textId="77777777" w:rsidR="00C34F29" w:rsidRPr="007E3148" w:rsidRDefault="00587B48" w:rsidP="00C34F29">
      <w:pPr>
        <w:pStyle w:val="Heading2"/>
      </w:pPr>
      <w:bookmarkStart w:id="58" w:name="_Toc56758953"/>
      <w:bookmarkStart w:id="59" w:name="_Toc57299043"/>
      <w:r>
        <w:t>U</w:t>
      </w:r>
      <w:r w:rsidRPr="007E3148">
        <w:t>nregistered providers</w:t>
      </w:r>
      <w:bookmarkEnd w:id="58"/>
      <w:bookmarkEnd w:id="59"/>
    </w:p>
    <w:bookmarkEnd w:id="55"/>
    <w:p w14:paraId="27C7C7F8" w14:textId="77777777" w:rsidR="00C34F29" w:rsidRDefault="00587B48" w:rsidP="00C34F29">
      <w:pPr>
        <w:pStyle w:val="Heading3"/>
      </w:pPr>
      <w:r>
        <w:t>D</w:t>
      </w:r>
      <w:r w:rsidRPr="007E3148">
        <w:t xml:space="preserve">oes the </w:t>
      </w:r>
      <w:r>
        <w:t xml:space="preserve">NDIS </w:t>
      </w:r>
      <w:r w:rsidRPr="007E3148">
        <w:t xml:space="preserve">Code </w:t>
      </w:r>
      <w:r>
        <w:t xml:space="preserve">of Conduct </w:t>
      </w:r>
      <w:r w:rsidRPr="007E3148">
        <w:t>apply to non-endorsed providers</w:t>
      </w:r>
      <w:r>
        <w:t xml:space="preserve"> (better known as unregistered providers)</w:t>
      </w:r>
      <w:r w:rsidRPr="007E3148">
        <w:t xml:space="preserve"> e.g. employed directly by individual or family?</w:t>
      </w:r>
    </w:p>
    <w:p w14:paraId="27C7C7F9" w14:textId="77777777" w:rsidR="00C34F29" w:rsidRPr="007E3148" w:rsidRDefault="00587B48" w:rsidP="00C34F29">
      <w:pPr>
        <w:suppressAutoHyphens w:val="0"/>
        <w:spacing w:before="120" w:line="276" w:lineRule="auto"/>
        <w:rPr>
          <w:rFonts w:ascii="Calibri" w:hAnsi="Calibri" w:cs="Calibri"/>
          <w:szCs w:val="22"/>
          <w:lang w:val="en"/>
        </w:rPr>
      </w:pPr>
      <w:r w:rsidRPr="0057752E">
        <w:t xml:space="preserve">The </w:t>
      </w:r>
      <w:hyperlink r:id="rId60" w:history="1">
        <w:r w:rsidRPr="0057752E">
          <w:rPr>
            <w:rStyle w:val="Hyperlink"/>
          </w:rPr>
          <w:t>NDIS Code of Conduct</w:t>
        </w:r>
      </w:hyperlink>
      <w:r w:rsidRPr="0057752E">
        <w:t xml:space="preserve"> applies to all NDIS providers, including unregistered providers, and to all people employed or otherwise engaged by NDIS providers</w:t>
      </w:r>
      <w:r>
        <w:t xml:space="preserve">.  </w:t>
      </w:r>
      <w:r>
        <w:rPr>
          <w:rFonts w:ascii="Calibri" w:hAnsi="Calibri" w:cs="Calibri"/>
          <w:szCs w:val="22"/>
          <w:lang w:val="en"/>
        </w:rPr>
        <w:t>The NDIS Code of Conduct</w:t>
      </w:r>
      <w:r w:rsidRPr="007E3148">
        <w:rPr>
          <w:rFonts w:ascii="Calibri" w:hAnsi="Calibri" w:cs="Calibri"/>
          <w:szCs w:val="22"/>
          <w:lang w:val="en"/>
        </w:rPr>
        <w:t xml:space="preserve"> </w:t>
      </w:r>
      <w:proofErr w:type="gramStart"/>
      <w:r w:rsidRPr="007E3148">
        <w:rPr>
          <w:rFonts w:ascii="Calibri" w:hAnsi="Calibri" w:cs="Calibri"/>
          <w:szCs w:val="22"/>
          <w:lang w:val="en"/>
        </w:rPr>
        <w:t>doesn't</w:t>
      </w:r>
      <w:proofErr w:type="gramEnd"/>
      <w:r w:rsidRPr="007E3148">
        <w:rPr>
          <w:rFonts w:ascii="Calibri" w:hAnsi="Calibri" w:cs="Calibri"/>
          <w:szCs w:val="22"/>
          <w:lang w:val="en"/>
        </w:rPr>
        <w:t xml:space="preserve"> apply to family carers in their normal family roles.  </w:t>
      </w:r>
    </w:p>
    <w:p w14:paraId="27C7C7FA" w14:textId="77777777" w:rsidR="00C34F29" w:rsidRDefault="00587B48" w:rsidP="00C34F29">
      <w:pPr>
        <w:suppressAutoHyphens w:val="0"/>
        <w:spacing w:before="120" w:line="276" w:lineRule="auto"/>
      </w:pPr>
      <w:r>
        <w:rPr>
          <w:rFonts w:ascii="Calibri" w:hAnsi="Calibri" w:cs="Calibri"/>
          <w:szCs w:val="22"/>
          <w:lang w:val="en"/>
        </w:rPr>
        <w:t>T</w:t>
      </w:r>
      <w:r w:rsidRPr="0099148A">
        <w:rPr>
          <w:rFonts w:ascii="Calibri" w:hAnsi="Calibri" w:cs="Calibri"/>
          <w:szCs w:val="22"/>
          <w:lang w:val="en"/>
        </w:rPr>
        <w:t xml:space="preserve">he </w:t>
      </w:r>
      <w:r>
        <w:rPr>
          <w:rFonts w:ascii="Calibri" w:hAnsi="Calibri" w:cs="Calibri"/>
          <w:szCs w:val="22"/>
          <w:lang w:val="en"/>
        </w:rPr>
        <w:t xml:space="preserve">NDIS </w:t>
      </w:r>
      <w:r w:rsidRPr="0099148A">
        <w:rPr>
          <w:rFonts w:ascii="Calibri" w:hAnsi="Calibri" w:cs="Calibri"/>
          <w:szCs w:val="22"/>
          <w:lang w:val="en"/>
        </w:rPr>
        <w:t xml:space="preserve">Commission can take a complaint from anyone about </w:t>
      </w:r>
      <w:r w:rsidRPr="00E87AD8">
        <w:rPr>
          <w:rFonts w:ascii="Calibri" w:hAnsi="Calibri" w:cs="Calibri"/>
          <w:szCs w:val="22"/>
          <w:lang w:val="en"/>
        </w:rPr>
        <w:t>a provider</w:t>
      </w:r>
      <w:r>
        <w:rPr>
          <w:rFonts w:ascii="Calibri" w:hAnsi="Calibri" w:cs="Calibri"/>
          <w:szCs w:val="22"/>
          <w:lang w:val="en"/>
        </w:rPr>
        <w:t>, whether registered or unregistered.</w:t>
      </w:r>
      <w:r w:rsidRPr="0099148A">
        <w:rPr>
          <w:rFonts w:ascii="Calibri" w:hAnsi="Calibri" w:cs="Calibri"/>
          <w:szCs w:val="22"/>
          <w:lang w:val="en"/>
        </w:rPr>
        <w:t xml:space="preserve">  </w:t>
      </w:r>
      <w:r w:rsidRPr="0057752E">
        <w:t xml:space="preserve">The NDIS Commission has a range of regulatory mechanisms that </w:t>
      </w:r>
      <w:proofErr w:type="gramStart"/>
      <w:r w:rsidRPr="0057752E">
        <w:t>can be applied</w:t>
      </w:r>
      <w:proofErr w:type="gramEnd"/>
      <w:r w:rsidRPr="0057752E">
        <w:t xml:space="preserve"> to unregistered providers, including </w:t>
      </w:r>
      <w:r>
        <w:t>preventing them from delivering supports that require registration</w:t>
      </w:r>
      <w:r w:rsidRPr="0057752E">
        <w:t>,</w:t>
      </w:r>
      <w:r>
        <w:t xml:space="preserve"> issuing warning letters</w:t>
      </w:r>
      <w:r w:rsidRPr="0057752E">
        <w:t xml:space="preserve"> or </w:t>
      </w:r>
      <w:r>
        <w:t xml:space="preserve">if circumstances warrant, </w:t>
      </w:r>
      <w:r w:rsidRPr="0057752E">
        <w:t>banning them from providing services in the NDIS market.</w:t>
      </w:r>
      <w:r>
        <w:t xml:space="preserve"> </w:t>
      </w:r>
      <w:r w:rsidRPr="0057752E">
        <w:t xml:space="preserve"> </w:t>
      </w:r>
    </w:p>
    <w:p w14:paraId="27C7C7FB" w14:textId="77777777" w:rsidR="00C34F29" w:rsidRDefault="00587B48" w:rsidP="00C34F29">
      <w:pPr>
        <w:pStyle w:val="Heading3"/>
      </w:pPr>
      <w:r w:rsidRPr="00B64045">
        <w:t xml:space="preserve">Are there any penalties for </w:t>
      </w:r>
      <w:r>
        <w:t>un</w:t>
      </w:r>
      <w:r w:rsidRPr="00B64045">
        <w:t xml:space="preserve">registered providers if they do not comply with the </w:t>
      </w:r>
      <w:r>
        <w:t xml:space="preserve">practice </w:t>
      </w:r>
      <w:r w:rsidRPr="00B64045">
        <w:t xml:space="preserve">standards or </w:t>
      </w:r>
      <w:r>
        <w:t xml:space="preserve">authorised use of </w:t>
      </w:r>
      <w:r w:rsidRPr="00B64045">
        <w:t>restrictive practices?</w:t>
      </w:r>
    </w:p>
    <w:p w14:paraId="27C7C7FC" w14:textId="77777777" w:rsidR="00C34F29" w:rsidRDefault="00587B48" w:rsidP="00C34F29">
      <w:r>
        <w:t xml:space="preserve">The NDIS Code of Conduct applies to all NDIS providers including unregistered providers, and to all people employed or otherwise engaged by NDIS providers.  </w:t>
      </w:r>
    </w:p>
    <w:p w14:paraId="27C7C7FD" w14:textId="77777777" w:rsidR="00C34F29" w:rsidRDefault="00587B48" w:rsidP="00C34F29">
      <w:r>
        <w:t xml:space="preserve">Only registered NDIS providers are required to comply with the NDIS Practice Standards and can provide supports and services around the use of regulated restrictive practices (provided they are registered to do so). The use of regulated restrictive practices by unregistered NDIS providers is a contravention of section 73B of the </w:t>
      </w:r>
      <w:r>
        <w:rPr>
          <w:i/>
        </w:rPr>
        <w:t>National Disability Insurance Scheme Act 2013</w:t>
      </w:r>
      <w:r>
        <w:t xml:space="preserve">. </w:t>
      </w:r>
    </w:p>
    <w:p w14:paraId="27C7C7FE" w14:textId="77777777" w:rsidR="00C34F29" w:rsidRPr="00B64045" w:rsidRDefault="00587B48" w:rsidP="00C34F29">
      <w:r>
        <w:t xml:space="preserve">The NDIS Commission’s Compliance and Enforcement Policy outlines a range of regulatory powers and compliance tools available. With respect to unregistered NDIS providers, the NDIS Commission may issue banning orders, infringement notices, compliance notices and commence civil penalty proceedings. </w:t>
      </w:r>
    </w:p>
    <w:p w14:paraId="27C7C7FF" w14:textId="77777777" w:rsidR="00C34F29" w:rsidRDefault="00587B48" w:rsidP="00C34F29">
      <w:pPr>
        <w:pStyle w:val="Heading2"/>
      </w:pPr>
      <w:bookmarkStart w:id="60" w:name="_Toc56758954"/>
      <w:bookmarkStart w:id="61" w:name="_Toc57299044"/>
      <w:r>
        <w:t>Self-managing participants</w:t>
      </w:r>
      <w:bookmarkEnd w:id="60"/>
      <w:bookmarkEnd w:id="61"/>
    </w:p>
    <w:p w14:paraId="27C7C800" w14:textId="77777777" w:rsidR="00C34F29" w:rsidRDefault="00587B48" w:rsidP="00C34F29">
      <w:pPr>
        <w:pStyle w:val="Heading3"/>
      </w:pPr>
      <w:r w:rsidRPr="007E3148">
        <w:t xml:space="preserve">How </w:t>
      </w:r>
      <w:proofErr w:type="gramStart"/>
      <w:r w:rsidRPr="007E3148">
        <w:t xml:space="preserve">will </w:t>
      </w:r>
      <w:r>
        <w:t xml:space="preserve">the hiring of staff or contractors be </w:t>
      </w:r>
      <w:r w:rsidRPr="007E3148">
        <w:t>regulated</w:t>
      </w:r>
      <w:proofErr w:type="gramEnd"/>
      <w:r w:rsidRPr="007E3148">
        <w:t xml:space="preserve"> for </w:t>
      </w:r>
      <w:r w:rsidRPr="00021FDA">
        <w:t>self-managed</w:t>
      </w:r>
      <w:r w:rsidRPr="007E3148">
        <w:t xml:space="preserve"> </w:t>
      </w:r>
      <w:r>
        <w:t xml:space="preserve">NDIS </w:t>
      </w:r>
      <w:r w:rsidRPr="007E3148">
        <w:t>participants</w:t>
      </w:r>
      <w:r>
        <w:t>?</w:t>
      </w:r>
    </w:p>
    <w:p w14:paraId="27C7C801" w14:textId="77777777" w:rsidR="00C34F29" w:rsidRDefault="00587B48" w:rsidP="00C34F29">
      <w:pPr>
        <w:rPr>
          <w:rFonts w:cs="Arial Monospaced"/>
          <w:lang w:eastAsia="en-AU"/>
        </w:rPr>
      </w:pPr>
      <w:r>
        <w:rPr>
          <w:rFonts w:cs="Arial Monospaced"/>
          <w:lang w:eastAsia="en-AU"/>
        </w:rPr>
        <w:t>NDIS participants who self-manage the supports and services in their plan, have someone else do it for them (a plan nominee), or use a registered plan manager, can access services from unregistered providers.  This may include hiring their own staff or contractors.</w:t>
      </w:r>
    </w:p>
    <w:p w14:paraId="27C7C802" w14:textId="552959CC" w:rsidR="00C34F29" w:rsidRDefault="00587B48" w:rsidP="00C34F29">
      <w:pPr>
        <w:rPr>
          <w:rFonts w:cs="Arial Monospaced"/>
          <w:lang w:eastAsia="en-AU"/>
        </w:rPr>
      </w:pPr>
      <w:r>
        <w:rPr>
          <w:rFonts w:cs="Arial Monospaced"/>
          <w:lang w:eastAsia="en-AU"/>
        </w:rPr>
        <w:t>W</w:t>
      </w:r>
      <w:r w:rsidRPr="00A64A3C">
        <w:rPr>
          <w:rFonts w:cs="Arial Monospaced"/>
          <w:lang w:eastAsia="en-AU"/>
        </w:rPr>
        <w:t>here a self</w:t>
      </w:r>
      <w:r w:rsidRPr="00A64A3C">
        <w:rPr>
          <w:rFonts w:cs="Arial Monospaced"/>
          <w:lang w:eastAsia="en-AU"/>
        </w:rPr>
        <w:noBreakHyphen/>
        <w:t>manag</w:t>
      </w:r>
      <w:r>
        <w:rPr>
          <w:rFonts w:cs="Arial Monospaced"/>
          <w:lang w:eastAsia="en-AU"/>
        </w:rPr>
        <w:t>ed</w:t>
      </w:r>
      <w:r w:rsidRPr="00A64A3C">
        <w:rPr>
          <w:rFonts w:cs="Arial Monospaced"/>
          <w:lang w:eastAsia="en-AU"/>
        </w:rPr>
        <w:t xml:space="preserve"> </w:t>
      </w:r>
      <w:r>
        <w:rPr>
          <w:rFonts w:cs="Arial Monospaced"/>
          <w:lang w:eastAsia="en-AU"/>
        </w:rPr>
        <w:t xml:space="preserve">NDIS </w:t>
      </w:r>
      <w:r w:rsidRPr="00A64A3C">
        <w:rPr>
          <w:rFonts w:cs="Arial Monospaced"/>
          <w:lang w:eastAsia="en-AU"/>
        </w:rPr>
        <w:t>participant is using unregistered providers</w:t>
      </w:r>
      <w:r>
        <w:rPr>
          <w:rFonts w:cs="Arial Monospaced"/>
          <w:lang w:eastAsia="en-AU"/>
        </w:rPr>
        <w:t xml:space="preserve"> or hiring contractors</w:t>
      </w:r>
      <w:r w:rsidRPr="00A64A3C">
        <w:rPr>
          <w:rFonts w:cs="Arial Monospaced"/>
          <w:lang w:eastAsia="en-AU"/>
        </w:rPr>
        <w:t xml:space="preserve">, </w:t>
      </w:r>
      <w:r>
        <w:rPr>
          <w:rFonts w:cs="Arial Monospaced"/>
          <w:lang w:eastAsia="en-AU"/>
        </w:rPr>
        <w:t xml:space="preserve">the NDIS Commission will </w:t>
      </w:r>
      <w:r w:rsidRPr="00A64A3C">
        <w:rPr>
          <w:rFonts w:cs="Arial Monospaced"/>
          <w:lang w:eastAsia="en-AU"/>
        </w:rPr>
        <w:t>support them in the same way it supports any person wit</w:t>
      </w:r>
      <w:r>
        <w:rPr>
          <w:rFonts w:cs="Arial Monospaced"/>
          <w:lang w:eastAsia="en-AU"/>
        </w:rPr>
        <w:t xml:space="preserve">h a disability across the scheme.  </w:t>
      </w:r>
      <w:proofErr w:type="gramStart"/>
      <w:r>
        <w:rPr>
          <w:rFonts w:cs="Arial Monospaced"/>
          <w:lang w:eastAsia="en-AU"/>
        </w:rPr>
        <w:t>I</w:t>
      </w:r>
      <w:r w:rsidRPr="00A64A3C">
        <w:rPr>
          <w:rFonts w:cs="Arial Monospaced"/>
          <w:lang w:eastAsia="en-AU"/>
        </w:rPr>
        <w:t>t's</w:t>
      </w:r>
      <w:proofErr w:type="gramEnd"/>
      <w:r w:rsidRPr="00A64A3C">
        <w:rPr>
          <w:rFonts w:cs="Arial Monospaced"/>
          <w:lang w:eastAsia="en-AU"/>
        </w:rPr>
        <w:t xml:space="preserve"> important for that perso</w:t>
      </w:r>
      <w:r>
        <w:rPr>
          <w:rFonts w:cs="Arial Monospaced"/>
          <w:lang w:eastAsia="en-AU"/>
        </w:rPr>
        <w:t xml:space="preserve">n to tell the providers they are </w:t>
      </w:r>
      <w:r w:rsidRPr="00A64A3C">
        <w:rPr>
          <w:rFonts w:cs="Arial Monospaced"/>
          <w:lang w:eastAsia="en-AU"/>
        </w:rPr>
        <w:t>using that they have obligations under the NDIS arrangements.</w:t>
      </w:r>
      <w:r>
        <w:rPr>
          <w:rFonts w:cs="Arial Monospaced"/>
          <w:lang w:eastAsia="en-AU"/>
        </w:rPr>
        <w:t xml:space="preserve">  Self-managed participants can also request from an unregistered </w:t>
      </w:r>
      <w:r>
        <w:rPr>
          <w:rFonts w:cs="Arial Monospaced"/>
          <w:lang w:eastAsia="en-AU"/>
        </w:rPr>
        <w:lastRenderedPageBreak/>
        <w:t>provi</w:t>
      </w:r>
      <w:r w:rsidR="00A5352D">
        <w:rPr>
          <w:rFonts w:cs="Arial Monospaced"/>
          <w:lang w:eastAsia="en-AU"/>
        </w:rPr>
        <w:t>der that the worker who provides</w:t>
      </w:r>
      <w:r>
        <w:rPr>
          <w:rFonts w:cs="Arial Monospaced"/>
          <w:lang w:eastAsia="en-AU"/>
        </w:rPr>
        <w:t xml:space="preserve"> </w:t>
      </w:r>
      <w:proofErr w:type="gramStart"/>
      <w:r>
        <w:rPr>
          <w:rFonts w:cs="Arial Monospaced"/>
          <w:lang w:eastAsia="en-AU"/>
        </w:rPr>
        <w:t>supports</w:t>
      </w:r>
      <w:proofErr w:type="gramEnd"/>
      <w:r>
        <w:rPr>
          <w:rFonts w:cs="Arial Monospaced"/>
          <w:lang w:eastAsia="en-AU"/>
        </w:rPr>
        <w:t xml:space="preserve"> and service to them has a NDIS Worker Screening Check.</w:t>
      </w:r>
      <w:r w:rsidRPr="00A64A3C">
        <w:rPr>
          <w:rFonts w:cs="Arial Monospaced"/>
          <w:lang w:eastAsia="en-AU"/>
        </w:rPr>
        <w:t xml:space="preserve">  </w:t>
      </w:r>
    </w:p>
    <w:p w14:paraId="27C7C803" w14:textId="7C80A38F" w:rsidR="00C34F29" w:rsidRDefault="00587B48" w:rsidP="00C34F29">
      <w:pPr>
        <w:pStyle w:val="Heading1"/>
      </w:pPr>
      <w:bookmarkStart w:id="62" w:name="_Toc56758955"/>
      <w:bookmarkStart w:id="63" w:name="_Toc57299045"/>
      <w:r>
        <w:t>Complaints</w:t>
      </w:r>
      <w:bookmarkEnd w:id="62"/>
      <w:bookmarkEnd w:id="63"/>
    </w:p>
    <w:p w14:paraId="6E0FAE37" w14:textId="092F4D66" w:rsidR="00B6182A" w:rsidRPr="00B6182A" w:rsidRDefault="00B6182A" w:rsidP="00B6182A">
      <w:pPr>
        <w:pStyle w:val="Heading2"/>
      </w:pPr>
      <w:bookmarkStart w:id="64" w:name="_Toc57299046"/>
      <w:r>
        <w:t>Resources and information for NDIS Participants</w:t>
      </w:r>
      <w:bookmarkEnd w:id="64"/>
    </w:p>
    <w:p w14:paraId="27C7C804" w14:textId="77777777" w:rsidR="00C34F29" w:rsidRPr="00847991" w:rsidRDefault="00587B48" w:rsidP="00B6182A">
      <w:pPr>
        <w:pStyle w:val="Heading3"/>
      </w:pPr>
      <w:r w:rsidRPr="00847991">
        <w:t xml:space="preserve">How </w:t>
      </w:r>
      <w:proofErr w:type="gramStart"/>
      <w:r w:rsidRPr="00847991">
        <w:t>will the information on how to make a complaint be relayed</w:t>
      </w:r>
      <w:proofErr w:type="gramEnd"/>
      <w:r w:rsidRPr="00847991">
        <w:t xml:space="preserve"> to NDIS Participants?</w:t>
      </w:r>
    </w:p>
    <w:p w14:paraId="27C7C805" w14:textId="77777777" w:rsidR="00C34F29" w:rsidRDefault="00587B48" w:rsidP="00C34F29">
      <w:r>
        <w:t xml:space="preserve">The NDIS Commission is here to ensure that the rights of people with disability in the NDIS </w:t>
      </w:r>
      <w:proofErr w:type="gramStart"/>
      <w:r>
        <w:t>are upheld</w:t>
      </w:r>
      <w:proofErr w:type="gramEnd"/>
      <w:r>
        <w:t xml:space="preserve"> and that they are supported to exercise choice and control in the planning and delivery of reasonable and necessary supports. We are </w:t>
      </w:r>
      <w:r w:rsidRPr="00D22E45">
        <w:t>committed to making</w:t>
      </w:r>
      <w:r w:rsidR="007B0B2E">
        <w:t xml:space="preserve"> our complaints</w:t>
      </w:r>
      <w:r w:rsidRPr="00D22E45">
        <w:t xml:space="preserve"> processes available for all people with disability who have concerns relating to the NDIS supports and services they receive.</w:t>
      </w:r>
    </w:p>
    <w:p w14:paraId="27C7C806" w14:textId="77777777" w:rsidR="00C34F29" w:rsidRDefault="00587B48" w:rsidP="00C34F29">
      <w:r>
        <w:t xml:space="preserve">The NDIS Commission has developed a series of </w:t>
      </w:r>
      <w:hyperlink r:id="rId61" w:history="1">
        <w:r w:rsidRPr="00680C71">
          <w:rPr>
            <w:rStyle w:val="Hyperlink"/>
          </w:rPr>
          <w:t>resources</w:t>
        </w:r>
      </w:hyperlink>
      <w:r>
        <w:t xml:space="preserve"> in consultation with people with disability, designed to empower people with disability to ‘speak up’ if they need to about the quality and safety of their NDIS funded supports and services.</w:t>
      </w:r>
    </w:p>
    <w:p w14:paraId="27C7C807" w14:textId="77777777" w:rsidR="00C34F29" w:rsidRDefault="00587B48" w:rsidP="00C34F29">
      <w:r>
        <w:t xml:space="preserve">A </w:t>
      </w:r>
      <w:hyperlink r:id="rId62" w:history="1">
        <w:r w:rsidRPr="00F51CE9">
          <w:rPr>
            <w:rStyle w:val="Hyperlink"/>
          </w:rPr>
          <w:t>Participant Welcome Pack</w:t>
        </w:r>
      </w:hyperlink>
      <w:r>
        <w:t xml:space="preserve"> is available on our </w:t>
      </w:r>
      <w:proofErr w:type="gramStart"/>
      <w:r>
        <w:t>website which</w:t>
      </w:r>
      <w:proofErr w:type="gramEnd"/>
      <w:r>
        <w:t xml:space="preserve"> provides information about participant’s rights, the role of the NDIS Commission, choosing quality and safe supports and a fact sheet</w:t>
      </w:r>
      <w:r w:rsidRPr="00A67E7B">
        <w:t xml:space="preserve"> </w:t>
      </w:r>
      <w:r>
        <w:t xml:space="preserve">on how to make a complaint, </w:t>
      </w:r>
      <w:hyperlink r:id="rId63" w:history="1">
        <w:r w:rsidRPr="00871008">
          <w:rPr>
            <w:rStyle w:val="Hyperlink"/>
          </w:rPr>
          <w:t>Making a complaint about your NDIS provider</w:t>
        </w:r>
      </w:hyperlink>
      <w:r>
        <w:t xml:space="preserve">. The Participant Welcome Pack is available in </w:t>
      </w:r>
      <w:hyperlink r:id="rId64" w:history="1">
        <w:r w:rsidRPr="00F51CE9">
          <w:rPr>
            <w:rStyle w:val="Hyperlink"/>
          </w:rPr>
          <w:t>Standard format</w:t>
        </w:r>
      </w:hyperlink>
      <w:r>
        <w:t xml:space="preserve">, </w:t>
      </w:r>
      <w:hyperlink r:id="rId65" w:history="1">
        <w:r w:rsidRPr="00F51CE9">
          <w:rPr>
            <w:rStyle w:val="Hyperlink"/>
          </w:rPr>
          <w:t>Easy read format</w:t>
        </w:r>
      </w:hyperlink>
      <w:r>
        <w:t xml:space="preserve"> and </w:t>
      </w:r>
      <w:hyperlink r:id="rId66" w:history="1">
        <w:proofErr w:type="spellStart"/>
        <w:r w:rsidRPr="00F51CE9">
          <w:rPr>
            <w:rStyle w:val="Hyperlink"/>
          </w:rPr>
          <w:t>Auslan</w:t>
        </w:r>
        <w:proofErr w:type="spellEnd"/>
      </w:hyperlink>
      <w:r>
        <w:t xml:space="preserve">.  Braille versions are available through the </w:t>
      </w:r>
      <w:hyperlink r:id="rId67" w:history="1">
        <w:r w:rsidRPr="00F51CE9">
          <w:rPr>
            <w:rStyle w:val="Hyperlink"/>
          </w:rPr>
          <w:t>online order form</w:t>
        </w:r>
      </w:hyperlink>
      <w:r>
        <w:t>.</w:t>
      </w:r>
    </w:p>
    <w:p w14:paraId="27C7C808" w14:textId="77777777" w:rsidR="00C34F29" w:rsidRDefault="00587B48" w:rsidP="00C34F29">
      <w:r>
        <w:t xml:space="preserve">Anyone can make a complaint about a provider if they have concerns about the quality or safety of their NDIS services or supports.  Complaints can be made by phoning 1800 035 544 (free call from landlines) or TTY 133 677, or by completing a complaint contact form which is available on the NDIS Commission website at </w:t>
      </w:r>
      <w:hyperlink r:id="rId68" w:history="1">
        <w:r w:rsidRPr="00A63022">
          <w:rPr>
            <w:rStyle w:val="Hyperlink"/>
          </w:rPr>
          <w:t>www.ndiscommission.gov.au</w:t>
        </w:r>
      </w:hyperlink>
    </w:p>
    <w:p w14:paraId="27C7C80A" w14:textId="77777777" w:rsidR="00C34F29" w:rsidRDefault="00587B48" w:rsidP="00C34F29">
      <w:pPr>
        <w:pStyle w:val="Heading1"/>
      </w:pPr>
      <w:bookmarkStart w:id="65" w:name="_Toc39663662"/>
      <w:bookmarkStart w:id="66" w:name="_Toc54105240"/>
      <w:bookmarkStart w:id="67" w:name="_Toc56758956"/>
      <w:bookmarkStart w:id="68" w:name="_Toc57299047"/>
      <w:bookmarkEnd w:id="56"/>
      <w:r w:rsidRPr="00976C1D">
        <w:t>Reportable Incidents</w:t>
      </w:r>
      <w:bookmarkEnd w:id="65"/>
      <w:bookmarkEnd w:id="66"/>
      <w:bookmarkEnd w:id="67"/>
      <w:bookmarkEnd w:id="68"/>
    </w:p>
    <w:p w14:paraId="27C7C80B" w14:textId="77777777" w:rsidR="00C34F29" w:rsidRDefault="00587B48" w:rsidP="00C34F29">
      <w:pPr>
        <w:pStyle w:val="Heading2"/>
      </w:pPr>
      <w:bookmarkStart w:id="69" w:name="_Toc39663663"/>
      <w:bookmarkStart w:id="70" w:name="_Toc54105241"/>
      <w:bookmarkStart w:id="71" w:name="_Toc56758957"/>
      <w:bookmarkStart w:id="72" w:name="_Toc57299048"/>
      <w:r>
        <w:t>Reporting requirements</w:t>
      </w:r>
      <w:bookmarkEnd w:id="69"/>
      <w:bookmarkEnd w:id="70"/>
      <w:bookmarkEnd w:id="71"/>
      <w:bookmarkEnd w:id="72"/>
    </w:p>
    <w:p w14:paraId="27C7C80C" w14:textId="77777777" w:rsidR="00C34F29" w:rsidRPr="00B64DA1" w:rsidRDefault="00587B48" w:rsidP="00C34F29">
      <w:pPr>
        <w:pStyle w:val="Heading3"/>
      </w:pPr>
      <w:r w:rsidRPr="00B64DA1">
        <w:t xml:space="preserve">The reporting burden for large national organisations is considerable, especially with restrictive practices. Apart from the interim plans, any consideration of other relief? </w:t>
      </w:r>
    </w:p>
    <w:p w14:paraId="27C7C80D" w14:textId="77777777" w:rsidR="00C34F29" w:rsidRPr="009535F8" w:rsidRDefault="00587B48" w:rsidP="00C34F29">
      <w:pPr>
        <w:spacing w:before="120" w:line="276" w:lineRule="auto"/>
        <w:rPr>
          <w:spacing w:val="-4"/>
          <w:szCs w:val="22"/>
        </w:rPr>
      </w:pPr>
      <w:r>
        <w:rPr>
          <w:spacing w:val="-4"/>
          <w:szCs w:val="22"/>
        </w:rPr>
        <w:t xml:space="preserve">Registered NDIS providers are required to report the use of unauthorised restrictive practices to the NDIS Commission. Unauthorised restrictive practices are reportable incidents and </w:t>
      </w:r>
      <w:proofErr w:type="gramStart"/>
      <w:r>
        <w:rPr>
          <w:spacing w:val="-4"/>
          <w:szCs w:val="22"/>
        </w:rPr>
        <w:t>must be reported</w:t>
      </w:r>
      <w:proofErr w:type="gramEnd"/>
      <w:r>
        <w:rPr>
          <w:spacing w:val="-4"/>
          <w:szCs w:val="22"/>
        </w:rPr>
        <w:t xml:space="preserve"> within 5 days of the provider becoming aware that the reportable incident occurred.  </w:t>
      </w:r>
    </w:p>
    <w:p w14:paraId="27C7C80E" w14:textId="436F2E7D" w:rsidR="00C34F29" w:rsidRPr="009535F8" w:rsidRDefault="00587B48" w:rsidP="00C34F29">
      <w:pPr>
        <w:spacing w:before="0" w:line="276" w:lineRule="auto"/>
      </w:pPr>
      <w:r w:rsidRPr="009535F8">
        <w:t xml:space="preserve">The </w:t>
      </w:r>
      <w:hyperlink r:id="rId69" w:history="1">
        <w:r w:rsidRPr="00A5352D">
          <w:rPr>
            <w:rStyle w:val="Hyperlink"/>
          </w:rPr>
          <w:t>National Disability Insurance Scheme (Incident Management and Reportable Incidents) Rules 2018</w:t>
        </w:r>
      </w:hyperlink>
      <w:r>
        <w:t xml:space="preserve"> </w:t>
      </w:r>
      <w:r w:rsidRPr="009535F8">
        <w:t xml:space="preserve">require </w:t>
      </w:r>
      <w:r>
        <w:t xml:space="preserve">every </w:t>
      </w:r>
      <w:r w:rsidRPr="009535F8">
        <w:t xml:space="preserve">use of </w:t>
      </w:r>
      <w:r>
        <w:t>an unauthorised restrictive</w:t>
      </w:r>
      <w:r w:rsidRPr="009535F8">
        <w:t xml:space="preserve"> practice to </w:t>
      </w:r>
      <w:proofErr w:type="gramStart"/>
      <w:r w:rsidRPr="009535F8">
        <w:t>be reported</w:t>
      </w:r>
      <w:proofErr w:type="gramEnd"/>
      <w:r w:rsidRPr="009535F8">
        <w:t xml:space="preserve"> and providers </w:t>
      </w:r>
      <w:r>
        <w:t xml:space="preserve">must work to have these practices authorised, and </w:t>
      </w:r>
      <w:r w:rsidRPr="009535F8">
        <w:t>to develop a positive behaviour support plan for participants who are subject to restrictive practices.</w:t>
      </w:r>
    </w:p>
    <w:p w14:paraId="27C7C80F" w14:textId="77777777" w:rsidR="00C34F29" w:rsidRDefault="00587B48" w:rsidP="00C34F29">
      <w:pPr>
        <w:spacing w:before="0" w:after="0" w:line="276" w:lineRule="auto"/>
        <w:rPr>
          <w:rFonts w:ascii="Calibri Light" w:hAnsi="Calibri Light"/>
          <w:color w:val="2E75B6"/>
        </w:rPr>
      </w:pPr>
      <w:r>
        <w:t>We</w:t>
      </w:r>
      <w:r w:rsidRPr="009535F8">
        <w:t xml:space="preserve"> recognise the </w:t>
      </w:r>
      <w:r>
        <w:t xml:space="preserve">work involved with </w:t>
      </w:r>
      <w:r w:rsidRPr="009535F8">
        <w:t>reporting each use of an unauthorised restrictive practice</w:t>
      </w:r>
      <w:r>
        <w:t>. However,</w:t>
      </w:r>
      <w:r w:rsidRPr="009535F8">
        <w:t xml:space="preserve"> </w:t>
      </w:r>
      <w:r>
        <w:t>t</w:t>
      </w:r>
      <w:r w:rsidRPr="009535F8">
        <w:t xml:space="preserve">his </w:t>
      </w:r>
      <w:r>
        <w:t>must</w:t>
      </w:r>
      <w:r w:rsidRPr="009535F8">
        <w:t xml:space="preserve"> be balanced against the negative impact such practices can have on </w:t>
      </w:r>
      <w:r>
        <w:t xml:space="preserve">people with </w:t>
      </w:r>
      <w:r>
        <w:lastRenderedPageBreak/>
        <w:t>disability that are</w:t>
      </w:r>
      <w:r w:rsidRPr="009535F8">
        <w:t xml:space="preserve"> subject to them. </w:t>
      </w:r>
      <w:r>
        <w:t>We have</w:t>
      </w:r>
      <w:r w:rsidRPr="009535F8">
        <w:t xml:space="preserve"> established a process to approve weekly reporting of some chemical, environmental or mechanical restraints where they </w:t>
      </w:r>
      <w:proofErr w:type="gramStart"/>
      <w:r w:rsidRPr="009535F8">
        <w:t>are being used</w:t>
      </w:r>
      <w:proofErr w:type="gramEnd"/>
      <w:r w:rsidRPr="009535F8">
        <w:t xml:space="preserve"> regularly for a</w:t>
      </w:r>
      <w:r>
        <w:t xml:space="preserve"> person with disability</w:t>
      </w:r>
      <w:r w:rsidRPr="009535F8">
        <w:rPr>
          <w:rFonts w:ascii="Calibri Light" w:hAnsi="Calibri Light"/>
        </w:rPr>
        <w:t>.</w:t>
      </w:r>
    </w:p>
    <w:p w14:paraId="27C7C810" w14:textId="77777777" w:rsidR="00C34F29" w:rsidRPr="006F1A96" w:rsidRDefault="00587B48" w:rsidP="00C34F29">
      <w:pPr>
        <w:pStyle w:val="Heading3"/>
      </w:pPr>
      <w:r w:rsidRPr="006F1A96">
        <w:t xml:space="preserve">What are the timeframes for reporting an incident e.g. what </w:t>
      </w:r>
      <w:proofErr w:type="gramStart"/>
      <w:r w:rsidRPr="006F1A96">
        <w:t>is meant</w:t>
      </w:r>
      <w:proofErr w:type="gramEnd"/>
      <w:r w:rsidRPr="006F1A96">
        <w:t xml:space="preserve"> by 24 hours to report? Is it the next business day? What happens if an incident occurs on Friday evening?</w:t>
      </w:r>
    </w:p>
    <w:p w14:paraId="27C7C811" w14:textId="59EA9B6D" w:rsidR="00C34F29" w:rsidRDefault="00587B48" w:rsidP="00C34F29">
      <w:pPr>
        <w:spacing w:before="120" w:line="276" w:lineRule="auto"/>
      </w:pPr>
      <w:r>
        <w:t xml:space="preserve">Section 20 of the </w:t>
      </w:r>
      <w:hyperlink r:id="rId70" w:history="1">
        <w:r w:rsidRPr="00A5352D">
          <w:rPr>
            <w:rStyle w:val="Hyperlink"/>
          </w:rPr>
          <w:t>National Disability Insurance Scheme (Incident Management and Reportable Incidents) Rules 2018</w:t>
        </w:r>
      </w:hyperlink>
      <w:r>
        <w:t xml:space="preserve"> requires that certain reportable incidents </w:t>
      </w:r>
      <w:proofErr w:type="gramStart"/>
      <w:r>
        <w:t>be notified</w:t>
      </w:r>
      <w:proofErr w:type="gramEnd"/>
      <w:r>
        <w:t xml:space="preserve"> to the NDIS Quality &amp; Safeguards Commissioner (NDIS Commissioner) within 24 hours of the provider becoming aware of the incident (or alleged incident). Key personnel or the person who is responsible for reporting reportable incidents have the duty of taking all reasonable steps to ensure that reportable incidents that occur in connection with the provision of supports or services by a registered NDIS provider are notified to the NDIS Commissioner. Registered NDIS providers are also required to notify the Commissioner of certain information </w:t>
      </w:r>
      <w:r w:rsidRPr="00D45D5C">
        <w:t xml:space="preserve">within </w:t>
      </w:r>
      <w:proofErr w:type="gramStart"/>
      <w:r w:rsidRPr="00D45D5C">
        <w:t>5</w:t>
      </w:r>
      <w:proofErr w:type="gramEnd"/>
      <w:r w:rsidRPr="00D45D5C">
        <w:t xml:space="preserve"> business days </w:t>
      </w:r>
      <w:r>
        <w:t xml:space="preserve">after the provider became aware that the incident occurred. </w:t>
      </w:r>
    </w:p>
    <w:p w14:paraId="27C7C812" w14:textId="0E4AEA7C" w:rsidR="00C34F29" w:rsidRPr="00D45D5C" w:rsidRDefault="00587B48" w:rsidP="00C34F29">
      <w:pPr>
        <w:spacing w:before="120" w:line="276" w:lineRule="auto"/>
      </w:pPr>
      <w:r w:rsidRPr="00D45D5C">
        <w:t xml:space="preserve">Key personnel is defined in s11A of the </w:t>
      </w:r>
      <w:hyperlink r:id="rId71" w:history="1">
        <w:r w:rsidRPr="00A5352D">
          <w:rPr>
            <w:rStyle w:val="Hyperlink"/>
            <w:i/>
          </w:rPr>
          <w:t>National Disability Insurance Scheme Act 2013</w:t>
        </w:r>
      </w:hyperlink>
      <w:r w:rsidRPr="00D45D5C">
        <w:t xml:space="preserve"> as being a member of the group responsible for executive decisions, or who has authority or responsibility for planning, directing or controlling activities of the person or entity.</w:t>
      </w:r>
    </w:p>
    <w:p w14:paraId="27C7C813" w14:textId="77777777" w:rsidR="00C34F29" w:rsidRDefault="00587B48" w:rsidP="00C34F29">
      <w:pPr>
        <w:spacing w:before="0" w:after="0" w:line="276" w:lineRule="auto"/>
      </w:pPr>
      <w:r w:rsidRPr="00D45D5C">
        <w:t>More information about the</w:t>
      </w:r>
      <w:r>
        <w:t xml:space="preserve"> reporting obligations of registered NDIS providers</w:t>
      </w:r>
      <w:r w:rsidRPr="00D45D5C">
        <w:t xml:space="preserve"> </w:t>
      </w:r>
      <w:proofErr w:type="gramStart"/>
      <w:r w:rsidRPr="00D45D5C">
        <w:t>can be found</w:t>
      </w:r>
      <w:proofErr w:type="gramEnd"/>
      <w:r w:rsidRPr="00D45D5C">
        <w:t xml:space="preserve"> on the </w:t>
      </w:r>
      <w:hyperlink r:id="rId72" w:history="1">
        <w:r w:rsidRPr="00EE34EF">
          <w:rPr>
            <w:rStyle w:val="Hyperlink"/>
          </w:rPr>
          <w:t>NDIS Commission website</w:t>
        </w:r>
      </w:hyperlink>
      <w:r>
        <w:t xml:space="preserve">. </w:t>
      </w:r>
    </w:p>
    <w:p w14:paraId="27C7C814" w14:textId="77777777" w:rsidR="00C34F29" w:rsidRDefault="00587B48" w:rsidP="00C34F29">
      <w:pPr>
        <w:pStyle w:val="Heading3"/>
      </w:pPr>
      <w:r w:rsidRPr="00823228">
        <w:t xml:space="preserve">Is it a reportable incident if an NDIS </w:t>
      </w:r>
      <w:r>
        <w:t>p</w:t>
      </w:r>
      <w:r w:rsidRPr="00823228">
        <w:t>articipant is sexually grooming another person?</w:t>
      </w:r>
    </w:p>
    <w:p w14:paraId="27C7C815" w14:textId="0F5B0C31" w:rsidR="00C34F29" w:rsidRPr="00FB370F" w:rsidRDefault="00587B48" w:rsidP="00C34F29">
      <w:pPr>
        <w:suppressAutoHyphens w:val="0"/>
        <w:autoSpaceDE w:val="0"/>
        <w:autoSpaceDN w:val="0"/>
        <w:adjustRightInd w:val="0"/>
        <w:spacing w:before="0" w:after="0" w:line="240" w:lineRule="auto"/>
        <w:rPr>
          <w:rFonts w:ascii="Calibri" w:hAnsi="Calibri" w:cs="Calibri"/>
          <w:color w:val="000000"/>
          <w:szCs w:val="22"/>
        </w:rPr>
      </w:pPr>
      <w:r w:rsidRPr="00FB370F">
        <w:rPr>
          <w:rFonts w:ascii="Calibri" w:hAnsi="Calibri" w:cs="Calibri"/>
          <w:color w:val="000000"/>
          <w:szCs w:val="22"/>
        </w:rPr>
        <w:t xml:space="preserve">Reportable incidents or alleged </w:t>
      </w:r>
      <w:r>
        <w:rPr>
          <w:rFonts w:ascii="Calibri" w:hAnsi="Calibri" w:cs="Calibri"/>
          <w:color w:val="000000"/>
          <w:szCs w:val="22"/>
        </w:rPr>
        <w:t xml:space="preserve">reportable incidents are those </w:t>
      </w:r>
      <w:r w:rsidR="0038590C">
        <w:rPr>
          <w:rFonts w:ascii="Calibri" w:hAnsi="Calibri" w:cs="Calibri"/>
          <w:color w:val="000000"/>
          <w:szCs w:val="22"/>
        </w:rPr>
        <w:t xml:space="preserve">that </w:t>
      </w:r>
      <w:r w:rsidR="0038590C" w:rsidRPr="00FB370F">
        <w:rPr>
          <w:rFonts w:ascii="Calibri" w:hAnsi="Calibri" w:cs="Calibri"/>
          <w:color w:val="000000"/>
          <w:szCs w:val="22"/>
        </w:rPr>
        <w:t>occur</w:t>
      </w:r>
      <w:r w:rsidRPr="00FB370F">
        <w:rPr>
          <w:rFonts w:ascii="Calibri" w:hAnsi="Calibri" w:cs="Calibri"/>
          <w:color w:val="000000"/>
          <w:szCs w:val="22"/>
        </w:rPr>
        <w:t xml:space="preserve"> in connection with</w:t>
      </w:r>
      <w:r>
        <w:rPr>
          <w:rFonts w:ascii="Calibri" w:hAnsi="Calibri" w:cs="Calibri"/>
          <w:color w:val="000000"/>
          <w:szCs w:val="22"/>
        </w:rPr>
        <w:t xml:space="preserve"> the provision of</w:t>
      </w:r>
      <w:r w:rsidRPr="00FB370F">
        <w:rPr>
          <w:rFonts w:ascii="Calibri" w:hAnsi="Calibri" w:cs="Calibri"/>
          <w:color w:val="000000"/>
          <w:szCs w:val="22"/>
        </w:rPr>
        <w:t xml:space="preserve"> NDIS supports </w:t>
      </w:r>
      <w:r>
        <w:rPr>
          <w:rFonts w:ascii="Calibri" w:hAnsi="Calibri" w:cs="Calibri"/>
          <w:color w:val="000000"/>
          <w:szCs w:val="22"/>
        </w:rPr>
        <w:t>or</w:t>
      </w:r>
      <w:r w:rsidRPr="00FB370F">
        <w:rPr>
          <w:rFonts w:ascii="Calibri" w:hAnsi="Calibri" w:cs="Calibri"/>
          <w:color w:val="000000"/>
          <w:szCs w:val="22"/>
        </w:rPr>
        <w:t xml:space="preserve"> services. </w:t>
      </w:r>
      <w:r>
        <w:rPr>
          <w:rFonts w:ascii="Calibri" w:hAnsi="Calibri" w:cs="Calibri"/>
          <w:color w:val="000000"/>
          <w:szCs w:val="22"/>
        </w:rPr>
        <w:t xml:space="preserve">Section </w:t>
      </w:r>
      <w:proofErr w:type="gramStart"/>
      <w:r>
        <w:rPr>
          <w:rFonts w:ascii="Calibri" w:hAnsi="Calibri" w:cs="Calibri"/>
          <w:color w:val="000000"/>
          <w:szCs w:val="22"/>
        </w:rPr>
        <w:t>73Z(</w:t>
      </w:r>
      <w:proofErr w:type="gramEnd"/>
      <w:r>
        <w:rPr>
          <w:rFonts w:ascii="Calibri" w:hAnsi="Calibri" w:cs="Calibri"/>
          <w:color w:val="000000"/>
          <w:szCs w:val="22"/>
        </w:rPr>
        <w:t xml:space="preserve">4) of the </w:t>
      </w:r>
      <w:hyperlink r:id="rId73" w:history="1">
        <w:r w:rsidRPr="00A5352D">
          <w:rPr>
            <w:rStyle w:val="Hyperlink"/>
            <w:rFonts w:ascii="Calibri" w:hAnsi="Calibri" w:cs="Calibri"/>
            <w:i/>
            <w:szCs w:val="22"/>
          </w:rPr>
          <w:t>National Disability Insurance Scheme Act 2013</w:t>
        </w:r>
      </w:hyperlink>
      <w:r>
        <w:rPr>
          <w:rFonts w:ascii="Calibri" w:hAnsi="Calibri" w:cs="Calibri"/>
          <w:i/>
          <w:color w:val="000000"/>
          <w:szCs w:val="22"/>
        </w:rPr>
        <w:t xml:space="preserve"> </w:t>
      </w:r>
      <w:r>
        <w:rPr>
          <w:rFonts w:ascii="Calibri" w:hAnsi="Calibri" w:cs="Calibri"/>
          <w:color w:val="000000"/>
          <w:szCs w:val="22"/>
        </w:rPr>
        <w:t>provides that a reportable incident means:</w:t>
      </w:r>
    </w:p>
    <w:p w14:paraId="27C7C816" w14:textId="77777777" w:rsidR="00C34F29" w:rsidRPr="00FB370F" w:rsidRDefault="00587B48" w:rsidP="00C34F29">
      <w:pPr>
        <w:pStyle w:val="Bullet1"/>
        <w:numPr>
          <w:ilvl w:val="0"/>
          <w:numId w:val="38"/>
        </w:numPr>
      </w:pPr>
      <w:r>
        <w:t>t</w:t>
      </w:r>
      <w:r w:rsidRPr="00FB370F">
        <w:t>he death of a person with disability</w:t>
      </w:r>
      <w:r>
        <w:t>; or</w:t>
      </w:r>
      <w:r w:rsidRPr="00FB370F">
        <w:t xml:space="preserve"> </w:t>
      </w:r>
    </w:p>
    <w:p w14:paraId="27C7C817" w14:textId="77777777" w:rsidR="00C34F29" w:rsidRPr="00FB370F" w:rsidRDefault="00587B48" w:rsidP="00C34F29">
      <w:pPr>
        <w:pStyle w:val="Bullet1"/>
        <w:numPr>
          <w:ilvl w:val="0"/>
          <w:numId w:val="37"/>
        </w:numPr>
        <w:ind w:left="709"/>
      </w:pPr>
      <w:r>
        <w:t>s</w:t>
      </w:r>
      <w:r w:rsidRPr="00FB370F">
        <w:t>erious injury of a person with disability</w:t>
      </w:r>
      <w:r>
        <w:t>; or</w:t>
      </w:r>
    </w:p>
    <w:p w14:paraId="27C7C818" w14:textId="77777777" w:rsidR="00C34F29" w:rsidRPr="00FB370F" w:rsidRDefault="00587B48" w:rsidP="00C34F29">
      <w:pPr>
        <w:pStyle w:val="Bullet1"/>
        <w:numPr>
          <w:ilvl w:val="0"/>
          <w:numId w:val="37"/>
        </w:numPr>
        <w:ind w:left="709"/>
      </w:pPr>
      <w:r>
        <w:t>a</w:t>
      </w:r>
      <w:r w:rsidRPr="00FB370F">
        <w:t>buse or neglect of a person with disability</w:t>
      </w:r>
      <w:r>
        <w:t>; or</w:t>
      </w:r>
    </w:p>
    <w:p w14:paraId="27C7C819" w14:textId="77777777" w:rsidR="00C34F29" w:rsidRDefault="00587B48" w:rsidP="00C34F29">
      <w:pPr>
        <w:pStyle w:val="Bullet1"/>
        <w:numPr>
          <w:ilvl w:val="0"/>
          <w:numId w:val="37"/>
        </w:numPr>
        <w:ind w:left="709"/>
      </w:pPr>
      <w:r>
        <w:t>u</w:t>
      </w:r>
      <w:r w:rsidRPr="00FB370F">
        <w:t>nlawful sexual or physical contact with, or assault of, a person with disability</w:t>
      </w:r>
      <w:r>
        <w:t>; or</w:t>
      </w:r>
    </w:p>
    <w:p w14:paraId="27C7C81A" w14:textId="77777777" w:rsidR="00C34F29" w:rsidRDefault="00587B48" w:rsidP="00C34F29">
      <w:pPr>
        <w:pStyle w:val="Bullet1"/>
        <w:numPr>
          <w:ilvl w:val="0"/>
          <w:numId w:val="37"/>
        </w:numPr>
        <w:ind w:left="709"/>
      </w:pPr>
      <w:r>
        <w:t>s</w:t>
      </w:r>
      <w:r w:rsidRPr="00FB370F">
        <w:t>exual misconduct committed against, or in the presence of, a person with disability, including grooming of the person for sexual activity</w:t>
      </w:r>
      <w:r>
        <w:t>; or</w:t>
      </w:r>
    </w:p>
    <w:p w14:paraId="27C7C81B" w14:textId="77777777" w:rsidR="00C34F29" w:rsidRPr="00FB370F" w:rsidRDefault="00587B48" w:rsidP="00C34F29">
      <w:pPr>
        <w:pStyle w:val="Bullet1"/>
        <w:numPr>
          <w:ilvl w:val="0"/>
          <w:numId w:val="37"/>
        </w:numPr>
        <w:ind w:left="709"/>
      </w:pPr>
      <w:proofErr w:type="gramStart"/>
      <w:r>
        <w:t>the</w:t>
      </w:r>
      <w:proofErr w:type="gramEnd"/>
      <w:r>
        <w:t xml:space="preserve"> use of a restrictive practice in relation to a person with disability, other than where the use is in accordance with an authorisation (however described) of the State or Territory in relation to the person.</w:t>
      </w:r>
    </w:p>
    <w:p w14:paraId="27C7C81C" w14:textId="77777777" w:rsidR="00C34F29" w:rsidRDefault="00587B48" w:rsidP="00C34F29">
      <w:pPr>
        <w:rPr>
          <w:rFonts w:ascii="Calibri" w:hAnsi="Calibri" w:cs="Calibri"/>
          <w:color w:val="222222"/>
          <w:lang w:val="en"/>
        </w:rPr>
      </w:pPr>
      <w:r>
        <w:rPr>
          <w:rFonts w:ascii="Calibri" w:hAnsi="Calibri" w:cs="Calibri"/>
          <w:color w:val="222222"/>
          <w:lang w:val="en"/>
        </w:rPr>
        <w:t>An incident where an NDIS participant is sexually grooming another person (irrespective of whether the person has a disability or not) may therefore constitute a reportable incident, provided the incident had occurred in connection with the provision of NDIS supports or services.</w:t>
      </w:r>
    </w:p>
    <w:p w14:paraId="27C7C81D" w14:textId="77777777" w:rsidR="00C34F29" w:rsidRDefault="00587B48" w:rsidP="00C34F29">
      <w:r w:rsidRPr="002443A6">
        <w:rPr>
          <w:rFonts w:ascii="Calibri" w:hAnsi="Calibri" w:cs="Calibri"/>
          <w:color w:val="222222"/>
          <w:lang w:val="en"/>
        </w:rPr>
        <w:lastRenderedPageBreak/>
        <w:t xml:space="preserve">The </w:t>
      </w:r>
      <w:hyperlink r:id="rId74" w:history="1">
        <w:r w:rsidRPr="000E4013">
          <w:rPr>
            <w:rStyle w:val="Hyperlink"/>
            <w:rFonts w:ascii="Calibri" w:hAnsi="Calibri" w:cs="Calibri"/>
            <w:lang w:val="en"/>
          </w:rPr>
          <w:t>Reportable Incidents Guidance</w:t>
        </w:r>
      </w:hyperlink>
      <w:r w:rsidRPr="000E4013">
        <w:rPr>
          <w:rFonts w:ascii="Calibri" w:hAnsi="Calibri" w:cs="Calibri"/>
          <w:lang w:val="en"/>
        </w:rPr>
        <w:t xml:space="preserve"> document </w:t>
      </w:r>
      <w:r w:rsidRPr="002443A6">
        <w:rPr>
          <w:rFonts w:ascii="Calibri" w:hAnsi="Calibri" w:cs="Calibri"/>
          <w:color w:val="222222"/>
          <w:lang w:val="en"/>
        </w:rPr>
        <w:t xml:space="preserve">is a useful resource </w:t>
      </w:r>
      <w:r>
        <w:rPr>
          <w:rFonts w:ascii="Calibri" w:hAnsi="Calibri" w:cs="Calibri"/>
          <w:color w:val="222222"/>
          <w:lang w:val="en"/>
        </w:rPr>
        <w:t xml:space="preserve">to support registered NDIS providers </w:t>
      </w:r>
      <w:r>
        <w:rPr>
          <w:rFonts w:cstheme="minorHAnsi"/>
          <w:szCs w:val="22"/>
          <w:lang w:val="en"/>
        </w:rPr>
        <w:t>in identifying and notifying reportable incidents to the NDIS Commission</w:t>
      </w:r>
      <w:r w:rsidRPr="002443A6">
        <w:rPr>
          <w:rFonts w:ascii="Calibri" w:hAnsi="Calibri" w:cs="Calibri"/>
          <w:color w:val="222222"/>
          <w:lang w:val="en"/>
        </w:rPr>
        <w:t xml:space="preserve">. </w:t>
      </w:r>
    </w:p>
    <w:p w14:paraId="27C7C81E" w14:textId="77777777" w:rsidR="00C34F29" w:rsidRDefault="00587B48" w:rsidP="00C34F29">
      <w:pPr>
        <w:pStyle w:val="BodyText1"/>
        <w:rPr>
          <w:rFonts w:cstheme="minorHAnsi"/>
          <w:szCs w:val="22"/>
        </w:rPr>
      </w:pPr>
      <w:r>
        <w:rPr>
          <w:rFonts w:cstheme="minorHAnsi"/>
        </w:rPr>
        <w:t>Further guidance for registered NDIS providers is available on the NDIS Commission website, including detailed guidance about required incident management systems and the roles of workers providing services in responding to incidents.</w:t>
      </w:r>
    </w:p>
    <w:p w14:paraId="27C7C81F" w14:textId="77777777" w:rsidR="00C34F29" w:rsidRPr="00B64DA1" w:rsidRDefault="00587B48" w:rsidP="00C34F29">
      <w:pPr>
        <w:pStyle w:val="Heading3"/>
      </w:pPr>
      <w:proofErr w:type="gramStart"/>
      <w:r w:rsidRPr="00B64DA1">
        <w:t>Are reportable incidents only reported</w:t>
      </w:r>
      <w:proofErr w:type="gramEnd"/>
      <w:r w:rsidRPr="00B64DA1">
        <w:t xml:space="preserve"> to </w:t>
      </w:r>
      <w:r>
        <w:t>the NDIS Commission</w:t>
      </w:r>
      <w:r w:rsidRPr="00B64DA1">
        <w:t xml:space="preserve"> if they are directly connected to me as a service provider? What about incidents that are not connected with our service but we become aware of (e.g. abuse or neglect by others)?</w:t>
      </w:r>
    </w:p>
    <w:p w14:paraId="27C7C820" w14:textId="77777777" w:rsidR="00C34F29" w:rsidRDefault="00587B48" w:rsidP="00C34F29">
      <w:pPr>
        <w:suppressAutoHyphens w:val="0"/>
        <w:autoSpaceDE w:val="0"/>
        <w:autoSpaceDN w:val="0"/>
        <w:adjustRightInd w:val="0"/>
        <w:spacing w:before="120" w:line="276" w:lineRule="auto"/>
        <w:rPr>
          <w:rFonts w:ascii="Calibri" w:hAnsi="Calibri" w:cs="Calibri"/>
          <w:color w:val="000000"/>
          <w:szCs w:val="22"/>
        </w:rPr>
      </w:pPr>
      <w:r w:rsidRPr="007A7A3B">
        <w:rPr>
          <w:rFonts w:ascii="Calibri" w:hAnsi="Calibri" w:cs="Calibri"/>
          <w:color w:val="000000"/>
          <w:szCs w:val="22"/>
        </w:rPr>
        <w:t>For an incident to be reportable, a certain act or event needs to have happened (or be alleged to have happened) in connection with the provision of supports or services</w:t>
      </w:r>
      <w:r w:rsidRPr="000034E4">
        <w:rPr>
          <w:rFonts w:ascii="Calibri" w:hAnsi="Calibri" w:cs="Calibri"/>
          <w:color w:val="000000"/>
          <w:szCs w:val="22"/>
        </w:rPr>
        <w:t xml:space="preserve">. </w:t>
      </w:r>
    </w:p>
    <w:p w14:paraId="27C7C821" w14:textId="77777777" w:rsidR="00C34F29" w:rsidRDefault="00587B48" w:rsidP="00C34F29">
      <w:pPr>
        <w:suppressAutoHyphens w:val="0"/>
        <w:autoSpaceDE w:val="0"/>
        <w:autoSpaceDN w:val="0"/>
        <w:adjustRightInd w:val="0"/>
        <w:spacing w:before="120" w:line="276" w:lineRule="auto"/>
        <w:rPr>
          <w:rFonts w:ascii="Calibri" w:hAnsi="Calibri" w:cs="Calibri"/>
          <w:color w:val="000000"/>
          <w:szCs w:val="22"/>
        </w:rPr>
      </w:pPr>
      <w:r>
        <w:rPr>
          <w:rFonts w:ascii="Calibri" w:hAnsi="Calibri" w:cs="Calibri"/>
          <w:color w:val="000000"/>
          <w:szCs w:val="22"/>
        </w:rPr>
        <w:t xml:space="preserve">Where a registered NDIS provider becomes aware of an incident that is not connected with the provision of supports and services, it </w:t>
      </w:r>
      <w:proofErr w:type="gramStart"/>
      <w:r>
        <w:rPr>
          <w:rFonts w:ascii="Calibri" w:hAnsi="Calibri" w:cs="Calibri"/>
          <w:color w:val="000000"/>
          <w:szCs w:val="22"/>
        </w:rPr>
        <w:t>is expected</w:t>
      </w:r>
      <w:proofErr w:type="gramEnd"/>
      <w:r>
        <w:rPr>
          <w:rFonts w:ascii="Calibri" w:hAnsi="Calibri" w:cs="Calibri"/>
          <w:color w:val="000000"/>
          <w:szCs w:val="22"/>
        </w:rPr>
        <w:t xml:space="preserve"> that the provider will take the necessary steps to report the matter to the appropriate person or body, including the police.</w:t>
      </w:r>
    </w:p>
    <w:p w14:paraId="27C7C822" w14:textId="77777777" w:rsidR="00C34F29" w:rsidRDefault="00587B48" w:rsidP="00C34F29">
      <w:pPr>
        <w:suppressAutoHyphens w:val="0"/>
        <w:autoSpaceDE w:val="0"/>
        <w:autoSpaceDN w:val="0"/>
        <w:adjustRightInd w:val="0"/>
        <w:spacing w:before="120" w:line="276" w:lineRule="auto"/>
        <w:rPr>
          <w:rFonts w:ascii="Calibri" w:hAnsi="Calibri" w:cs="Calibri"/>
          <w:color w:val="000000"/>
          <w:szCs w:val="22"/>
        </w:rPr>
      </w:pPr>
      <w:r>
        <w:rPr>
          <w:rFonts w:ascii="Calibri" w:hAnsi="Calibri" w:cs="Calibri"/>
          <w:color w:val="000000"/>
          <w:szCs w:val="22"/>
        </w:rPr>
        <w:t xml:space="preserve">Where a registered NDIS provider becomes aware of an allegation of abuse or neglect by another provider, they can make a complaint to the NDIS Commission.   This complaint </w:t>
      </w:r>
      <w:proofErr w:type="gramStart"/>
      <w:r>
        <w:rPr>
          <w:rFonts w:ascii="Calibri" w:hAnsi="Calibri" w:cs="Calibri"/>
          <w:color w:val="000000"/>
          <w:szCs w:val="22"/>
        </w:rPr>
        <w:t>can be made</w:t>
      </w:r>
      <w:proofErr w:type="gramEnd"/>
      <w:r>
        <w:rPr>
          <w:rFonts w:ascii="Calibri" w:hAnsi="Calibri" w:cs="Calibri"/>
          <w:color w:val="000000"/>
          <w:szCs w:val="22"/>
        </w:rPr>
        <w:t xml:space="preserve"> on a confidential basis.</w:t>
      </w:r>
    </w:p>
    <w:p w14:paraId="27C7C823" w14:textId="77777777" w:rsidR="00C34F29" w:rsidRDefault="00587B48" w:rsidP="00C34F29">
      <w:pPr>
        <w:pStyle w:val="Heading1"/>
      </w:pPr>
      <w:bookmarkStart w:id="73" w:name="_Toc56758958"/>
      <w:bookmarkStart w:id="74" w:name="_Toc57299049"/>
      <w:r>
        <w:t>Behaviour Support</w:t>
      </w:r>
      <w:bookmarkStart w:id="75" w:name="_Toc54105233"/>
      <w:bookmarkEnd w:id="73"/>
      <w:bookmarkEnd w:id="74"/>
    </w:p>
    <w:p w14:paraId="27C7C824" w14:textId="77777777" w:rsidR="00C34F29" w:rsidRDefault="00587B48" w:rsidP="00C34F29">
      <w:pPr>
        <w:pStyle w:val="Heading2"/>
      </w:pPr>
      <w:bookmarkStart w:id="76" w:name="_Toc56758959"/>
      <w:bookmarkStart w:id="77" w:name="_Toc57299050"/>
      <w:r>
        <w:t>Behaviour Support Plans</w:t>
      </w:r>
      <w:bookmarkEnd w:id="76"/>
      <w:bookmarkEnd w:id="77"/>
    </w:p>
    <w:p w14:paraId="27C7C825" w14:textId="77777777" w:rsidR="00C34F29" w:rsidRDefault="00587B48" w:rsidP="00C34F29">
      <w:pPr>
        <w:pStyle w:val="Heading3"/>
      </w:pPr>
      <w:r>
        <w:t>Who can</w:t>
      </w:r>
      <w:r w:rsidRPr="006016DB">
        <w:t xml:space="preserve"> </w:t>
      </w:r>
      <w:r>
        <w:t xml:space="preserve">develop a </w:t>
      </w:r>
      <w:r w:rsidRPr="006016DB">
        <w:t>behaviour support plan</w:t>
      </w:r>
      <w:r>
        <w:t>?</w:t>
      </w:r>
    </w:p>
    <w:p w14:paraId="27C7C826" w14:textId="77777777" w:rsidR="00C34F29" w:rsidRDefault="00587B48" w:rsidP="00C34F29">
      <w:proofErr w:type="gramStart"/>
      <w:r>
        <w:t>Specialist behaviour support services</w:t>
      </w:r>
      <w:proofErr w:type="gramEnd"/>
      <w:r>
        <w:t xml:space="preserve"> are to be provided, and plans are to be developed by NDIS behaviour support practitioners.  NDIS behaviour support practitioners are practitioners the Commissioner of the NDIS Quality and Safeguards Commission considers is suitable to undertake behaviour support assessments (including functional behavioural assessments) and to develop behaviour support plans that may contain the use of restrictive practices.</w:t>
      </w:r>
    </w:p>
    <w:p w14:paraId="27C7C827" w14:textId="77777777" w:rsidR="00C34F29" w:rsidRDefault="00587B48" w:rsidP="00C34F29">
      <w:pPr>
        <w:pStyle w:val="Heading3"/>
      </w:pPr>
      <w:r>
        <w:t>Who can develop a behaviour support plan containing a regulated restrictive practice?</w:t>
      </w:r>
    </w:p>
    <w:p w14:paraId="27C7C828" w14:textId="77777777" w:rsidR="00C34F29" w:rsidRPr="00823228" w:rsidRDefault="00587B48" w:rsidP="00C34F29">
      <w:r w:rsidRPr="00823228">
        <w:t xml:space="preserve">The registration of a </w:t>
      </w:r>
      <w:proofErr w:type="gramStart"/>
      <w:r w:rsidRPr="00823228">
        <w:t>specialist behaviour support provider</w:t>
      </w:r>
      <w:proofErr w:type="gramEnd"/>
      <w:r w:rsidRPr="00823228">
        <w:t xml:space="preserve"> is subject to the condition that a behaviour support plan for a person with disability that contains a regulated restrictive practice must be developed by:</w:t>
      </w:r>
    </w:p>
    <w:p w14:paraId="27C7C829" w14:textId="77777777" w:rsidR="00C34F29" w:rsidRPr="00823228" w:rsidRDefault="00587B48" w:rsidP="0044660F">
      <w:pPr>
        <w:pStyle w:val="Bullet1"/>
        <w:numPr>
          <w:ilvl w:val="0"/>
          <w:numId w:val="46"/>
        </w:numPr>
      </w:pPr>
      <w:r w:rsidRPr="00823228">
        <w:t xml:space="preserve">an NDIS </w:t>
      </w:r>
      <w:r w:rsidRPr="00097B32">
        <w:t>behaviour</w:t>
      </w:r>
      <w:r w:rsidRPr="00823228">
        <w:t xml:space="preserve"> support practitioner engaged by the provider; or</w:t>
      </w:r>
    </w:p>
    <w:p w14:paraId="27C7C82A" w14:textId="18E5BE77" w:rsidR="00C34F29" w:rsidRDefault="00587B48" w:rsidP="0044660F">
      <w:pPr>
        <w:pStyle w:val="Bullet1"/>
        <w:numPr>
          <w:ilvl w:val="0"/>
          <w:numId w:val="46"/>
        </w:numPr>
      </w:pPr>
      <w:proofErr w:type="gramStart"/>
      <w:r w:rsidRPr="00823228">
        <w:t>if</w:t>
      </w:r>
      <w:proofErr w:type="gramEnd"/>
      <w:r w:rsidRPr="00823228">
        <w:t xml:space="preserve"> the provider is an NDIS</w:t>
      </w:r>
      <w:r w:rsidR="0038590C">
        <w:t xml:space="preserve"> behaviour support practitioner - </w:t>
      </w:r>
      <w:r w:rsidRPr="00823228">
        <w:t>that person.</w:t>
      </w:r>
    </w:p>
    <w:bookmarkEnd w:id="75"/>
    <w:p w14:paraId="27C7C82B" w14:textId="77777777" w:rsidR="00C34F29" w:rsidRDefault="00587B48" w:rsidP="00C34F29">
      <w:pPr>
        <w:pStyle w:val="Heading3"/>
      </w:pPr>
      <w:r w:rsidRPr="00986C40">
        <w:lastRenderedPageBreak/>
        <w:t>Can an unregistered provider develop Behaviour Support Plans via self-managed funding arrangements?</w:t>
      </w:r>
    </w:p>
    <w:p w14:paraId="27C7C82C" w14:textId="77777777" w:rsidR="00C34F29" w:rsidRPr="00823228" w:rsidRDefault="00587B48" w:rsidP="00C34F29">
      <w:r>
        <w:t xml:space="preserve">No. While self-managed participants may choose to access unregistered providers for some supports and services, where the service involves the use of a regulated restrictive practice (including where a provider is developing a behaviour support plan) a registered NDIS provider </w:t>
      </w:r>
      <w:proofErr w:type="gramStart"/>
      <w:r>
        <w:t>must be used</w:t>
      </w:r>
      <w:proofErr w:type="gramEnd"/>
      <w:r>
        <w:t>.</w:t>
      </w:r>
    </w:p>
    <w:p w14:paraId="27C7C82D" w14:textId="77777777" w:rsidR="00C34F29" w:rsidRPr="00097B32" w:rsidRDefault="00587B48" w:rsidP="00C34F29">
      <w:pPr>
        <w:pStyle w:val="Heading2"/>
      </w:pPr>
      <w:bookmarkStart w:id="78" w:name="_Toc56758960"/>
      <w:bookmarkStart w:id="79" w:name="_Toc57299051"/>
      <w:r w:rsidRPr="00097B32">
        <w:t>Restrictive practices</w:t>
      </w:r>
      <w:bookmarkEnd w:id="78"/>
      <w:bookmarkEnd w:id="79"/>
    </w:p>
    <w:p w14:paraId="27C7C82E" w14:textId="77777777" w:rsidR="00C34F29" w:rsidRPr="005B20F3" w:rsidRDefault="00587B48" w:rsidP="00C34F29">
      <w:pPr>
        <w:pStyle w:val="Heading3"/>
      </w:pPr>
      <w:r>
        <w:t>What is the definition of a restrictive practice?</w:t>
      </w:r>
    </w:p>
    <w:p w14:paraId="27C7C82F" w14:textId="77777777" w:rsidR="00C34F29" w:rsidRPr="0060076B" w:rsidRDefault="00587B48" w:rsidP="00C34F29">
      <w:pPr>
        <w:rPr>
          <w:b/>
          <w:color w:val="5F2E74" w:themeColor="text2"/>
          <w:sz w:val="24"/>
          <w:szCs w:val="24"/>
        </w:rPr>
      </w:pPr>
      <w:r w:rsidRPr="00A814DC">
        <w:t xml:space="preserve">A restrictive practice </w:t>
      </w:r>
      <w:proofErr w:type="gramStart"/>
      <w:r w:rsidRPr="00A814DC">
        <w:t xml:space="preserve">is </w:t>
      </w:r>
      <w:r>
        <w:t>defined</w:t>
      </w:r>
      <w:proofErr w:type="gramEnd"/>
      <w:r>
        <w:t xml:space="preserve"> in the NDIS Act as </w:t>
      </w:r>
      <w:r w:rsidRPr="00A814DC">
        <w:t>any practice or intervention that has the effect of restricting the rights or freedom of movement of a person with disability</w:t>
      </w:r>
      <w:r>
        <w:t>. The use of r</w:t>
      </w:r>
      <w:r w:rsidRPr="00D22395">
        <w:t>e</w:t>
      </w:r>
      <w:r>
        <w:t xml:space="preserve">strictive practices contained in a behaviour support plan </w:t>
      </w:r>
      <w:proofErr w:type="gramStart"/>
      <w:r>
        <w:t>must, amongst other things, be</w:t>
      </w:r>
      <w:proofErr w:type="gramEnd"/>
      <w:r>
        <w:t xml:space="preserve"> the least restrictive response possible in the circumstances and must only </w:t>
      </w:r>
      <w:r w:rsidRPr="00D22395">
        <w:t>be used as a last resort</w:t>
      </w:r>
      <w:r>
        <w:t xml:space="preserve"> in response to a risk of harm to the person with disability or others.</w:t>
      </w:r>
    </w:p>
    <w:p w14:paraId="27C7C830" w14:textId="77777777" w:rsidR="00C34F29" w:rsidRPr="00F32173" w:rsidRDefault="00587B48" w:rsidP="00C34F29">
      <w:pPr>
        <w:rPr>
          <w:rFonts w:cstheme="minorHAnsi"/>
          <w:color w:val="auto"/>
        </w:rPr>
      </w:pPr>
      <w:r w:rsidRPr="00823228">
        <w:rPr>
          <w:color w:val="auto"/>
        </w:rPr>
        <w:t xml:space="preserve">Under the </w:t>
      </w:r>
      <w:hyperlink r:id="rId75" w:history="1">
        <w:r w:rsidRPr="00B76142">
          <w:rPr>
            <w:rStyle w:val="Hyperlink"/>
          </w:rPr>
          <w:t>National Disability Insurance Scheme (Restrictive Practices and Behaviour Support) Rules 2018</w:t>
        </w:r>
      </w:hyperlink>
      <w:r>
        <w:rPr>
          <w:color w:val="auto"/>
        </w:rPr>
        <w:t xml:space="preserve"> (</w:t>
      </w:r>
      <w:r w:rsidRPr="00F32173">
        <w:rPr>
          <w:rFonts w:cstheme="minorHAnsi"/>
          <w:color w:val="auto"/>
        </w:rPr>
        <w:t>Behaviour Support Rules), the following restrictive practices are regulated restrictive practices:</w:t>
      </w:r>
    </w:p>
    <w:p w14:paraId="27C7C831" w14:textId="77777777" w:rsidR="00C34F29" w:rsidRPr="00B76142" w:rsidRDefault="00587B48" w:rsidP="00C34F29">
      <w:pPr>
        <w:pStyle w:val="ListParagraph"/>
        <w:numPr>
          <w:ilvl w:val="0"/>
          <w:numId w:val="41"/>
        </w:numPr>
        <w:rPr>
          <w:rFonts w:asciiTheme="minorHAnsi" w:hAnsiTheme="minorHAnsi" w:cstheme="minorHAnsi"/>
        </w:rPr>
      </w:pPr>
      <w:r>
        <w:rPr>
          <w:rFonts w:asciiTheme="minorHAnsi" w:hAnsiTheme="minorHAnsi" w:cstheme="minorHAnsi"/>
        </w:rPr>
        <w:t>s</w:t>
      </w:r>
      <w:r w:rsidRPr="00B76142">
        <w:rPr>
          <w:rFonts w:asciiTheme="minorHAnsi" w:hAnsiTheme="minorHAnsi" w:cstheme="minorHAnsi"/>
        </w:rPr>
        <w:t>eclusion;</w:t>
      </w:r>
    </w:p>
    <w:p w14:paraId="27C7C832" w14:textId="77777777" w:rsidR="00C34F29" w:rsidRPr="00B76142" w:rsidRDefault="00587B48" w:rsidP="00C34F29">
      <w:pPr>
        <w:pStyle w:val="ListParagraph"/>
        <w:numPr>
          <w:ilvl w:val="0"/>
          <w:numId w:val="41"/>
        </w:numPr>
        <w:rPr>
          <w:rFonts w:asciiTheme="minorHAnsi" w:hAnsiTheme="minorHAnsi" w:cstheme="minorHAnsi"/>
        </w:rPr>
      </w:pPr>
      <w:r>
        <w:rPr>
          <w:rFonts w:asciiTheme="minorHAnsi" w:hAnsiTheme="minorHAnsi" w:cstheme="minorHAnsi"/>
        </w:rPr>
        <w:t>c</w:t>
      </w:r>
      <w:r w:rsidRPr="00B76142">
        <w:rPr>
          <w:rFonts w:asciiTheme="minorHAnsi" w:hAnsiTheme="minorHAnsi" w:cstheme="minorHAnsi"/>
        </w:rPr>
        <w:t>hemical restraint;</w:t>
      </w:r>
    </w:p>
    <w:p w14:paraId="27C7C833" w14:textId="77777777" w:rsidR="00C34F29" w:rsidRPr="00B76142" w:rsidRDefault="00587B48" w:rsidP="00C34F29">
      <w:pPr>
        <w:pStyle w:val="ListParagraph"/>
        <w:numPr>
          <w:ilvl w:val="0"/>
          <w:numId w:val="41"/>
        </w:numPr>
        <w:rPr>
          <w:rFonts w:asciiTheme="minorHAnsi" w:hAnsiTheme="minorHAnsi" w:cstheme="minorHAnsi"/>
        </w:rPr>
      </w:pPr>
      <w:r>
        <w:rPr>
          <w:rFonts w:asciiTheme="minorHAnsi" w:hAnsiTheme="minorHAnsi" w:cstheme="minorHAnsi"/>
        </w:rPr>
        <w:t>m</w:t>
      </w:r>
      <w:r w:rsidRPr="00B76142">
        <w:rPr>
          <w:rFonts w:asciiTheme="minorHAnsi" w:hAnsiTheme="minorHAnsi" w:cstheme="minorHAnsi"/>
        </w:rPr>
        <w:t>echanical restraint;</w:t>
      </w:r>
    </w:p>
    <w:p w14:paraId="27C7C834" w14:textId="77777777" w:rsidR="00C34F29" w:rsidRPr="00B76142" w:rsidRDefault="00587B48" w:rsidP="00C34F29">
      <w:pPr>
        <w:pStyle w:val="ListParagraph"/>
        <w:numPr>
          <w:ilvl w:val="0"/>
          <w:numId w:val="41"/>
        </w:numPr>
        <w:rPr>
          <w:rFonts w:asciiTheme="minorHAnsi" w:hAnsiTheme="minorHAnsi" w:cstheme="minorHAnsi"/>
        </w:rPr>
      </w:pPr>
      <w:r>
        <w:rPr>
          <w:rFonts w:asciiTheme="minorHAnsi" w:hAnsiTheme="minorHAnsi" w:cstheme="minorHAnsi"/>
        </w:rPr>
        <w:t>p</w:t>
      </w:r>
      <w:r w:rsidRPr="00B76142">
        <w:rPr>
          <w:rFonts w:asciiTheme="minorHAnsi" w:hAnsiTheme="minorHAnsi" w:cstheme="minorHAnsi"/>
        </w:rPr>
        <w:t>hysical restraint; and</w:t>
      </w:r>
    </w:p>
    <w:p w14:paraId="27C7C835" w14:textId="77777777" w:rsidR="00C34F29" w:rsidRPr="00B76142" w:rsidRDefault="00587B48" w:rsidP="00C34F29">
      <w:pPr>
        <w:pStyle w:val="ListParagraph"/>
        <w:numPr>
          <w:ilvl w:val="0"/>
          <w:numId w:val="41"/>
        </w:numPr>
        <w:rPr>
          <w:rFonts w:asciiTheme="minorHAnsi" w:hAnsiTheme="minorHAnsi" w:cstheme="minorHAnsi"/>
        </w:rPr>
      </w:pPr>
      <w:proofErr w:type="gramStart"/>
      <w:r>
        <w:rPr>
          <w:rFonts w:asciiTheme="minorHAnsi" w:hAnsiTheme="minorHAnsi" w:cstheme="minorHAnsi"/>
        </w:rPr>
        <w:t>e</w:t>
      </w:r>
      <w:r w:rsidRPr="00B76142">
        <w:rPr>
          <w:rFonts w:asciiTheme="minorHAnsi" w:hAnsiTheme="minorHAnsi" w:cstheme="minorHAnsi"/>
        </w:rPr>
        <w:t>nvironmental</w:t>
      </w:r>
      <w:proofErr w:type="gramEnd"/>
      <w:r w:rsidRPr="00B76142">
        <w:rPr>
          <w:rFonts w:asciiTheme="minorHAnsi" w:hAnsiTheme="minorHAnsi" w:cstheme="minorHAnsi"/>
        </w:rPr>
        <w:t xml:space="preserve"> restraint.</w:t>
      </w:r>
    </w:p>
    <w:p w14:paraId="27C7C836" w14:textId="77777777" w:rsidR="00C34F29" w:rsidRPr="000C7F22" w:rsidRDefault="00587B48" w:rsidP="00C34F29">
      <w:r>
        <w:rPr>
          <w:szCs w:val="22"/>
        </w:rPr>
        <w:t xml:space="preserve">Further information on NDIS provider requirements including the types, authorisation and reporting of restrictive practices </w:t>
      </w:r>
      <w:proofErr w:type="gramStart"/>
      <w:r>
        <w:rPr>
          <w:szCs w:val="22"/>
        </w:rPr>
        <w:t>can be found</w:t>
      </w:r>
      <w:proofErr w:type="gramEnd"/>
      <w:r>
        <w:rPr>
          <w:szCs w:val="22"/>
        </w:rPr>
        <w:t xml:space="preserve"> in the </w:t>
      </w:r>
      <w:hyperlink r:id="rId76" w:history="1">
        <w:r w:rsidRPr="00F70657">
          <w:rPr>
            <w:rStyle w:val="Hyperlink"/>
            <w:szCs w:val="22"/>
          </w:rPr>
          <w:t>Behaviour Support Rules</w:t>
        </w:r>
      </w:hyperlink>
      <w:r>
        <w:rPr>
          <w:szCs w:val="22"/>
        </w:rPr>
        <w:t xml:space="preserve"> and the </w:t>
      </w:r>
      <w:hyperlink r:id="rId77" w:history="1">
        <w:r w:rsidRPr="000C7F22">
          <w:rPr>
            <w:rStyle w:val="Hyperlink"/>
            <w:szCs w:val="22"/>
          </w:rPr>
          <w:t>Behaviour support and restrictive practices</w:t>
        </w:r>
      </w:hyperlink>
      <w:r>
        <w:rPr>
          <w:szCs w:val="22"/>
        </w:rPr>
        <w:t xml:space="preserve"> fact sheet.</w:t>
      </w:r>
    </w:p>
    <w:p w14:paraId="27C7C837" w14:textId="77777777" w:rsidR="00C34F29" w:rsidRDefault="00587B48" w:rsidP="00C34F29">
      <w:pPr>
        <w:pStyle w:val="Heading3"/>
      </w:pPr>
      <w:r>
        <w:t>What is the u</w:t>
      </w:r>
      <w:r w:rsidRPr="005B20F3">
        <w:t>nauthoris</w:t>
      </w:r>
      <w:r>
        <w:t>ed use of a restrictive practice?</w:t>
      </w:r>
    </w:p>
    <w:p w14:paraId="27C7C838" w14:textId="77777777" w:rsidR="00C34F29" w:rsidRPr="007E3148" w:rsidRDefault="00587B48" w:rsidP="00C34F29">
      <w:r w:rsidRPr="007E3148">
        <w:t xml:space="preserve">The use or alleged use of a restrictive practice in relation to a person with disability, other than where the use is in accordance with an authorisation (however described) of a </w:t>
      </w:r>
      <w:r>
        <w:t>S</w:t>
      </w:r>
      <w:r w:rsidRPr="007E3148">
        <w:t xml:space="preserve">tate or </w:t>
      </w:r>
      <w:r>
        <w:t>T</w:t>
      </w:r>
      <w:r w:rsidRPr="007E3148">
        <w:t>erritory</w:t>
      </w:r>
      <w:r>
        <w:t>,</w:t>
      </w:r>
      <w:r w:rsidRPr="007E3148">
        <w:t xml:space="preserve"> </w:t>
      </w:r>
      <w:r>
        <w:t xml:space="preserve">or in accordance with a behaviour support plan, </w:t>
      </w:r>
      <w:proofErr w:type="gramStart"/>
      <w:r w:rsidRPr="007E3148">
        <w:t>must be notified</w:t>
      </w:r>
      <w:proofErr w:type="gramEnd"/>
      <w:r w:rsidRPr="007E3148">
        <w:t xml:space="preserve"> to the NDIS Commission</w:t>
      </w:r>
      <w:r>
        <w:t xml:space="preserve"> as a reportable incident</w:t>
      </w:r>
      <w:r w:rsidRPr="007E3148">
        <w:t xml:space="preserve">. This includes the emergency use of a restrictive practice. </w:t>
      </w:r>
    </w:p>
    <w:p w14:paraId="27C7C839" w14:textId="77777777" w:rsidR="00C34F29" w:rsidRDefault="00587B48" w:rsidP="00C34F29">
      <w:r>
        <w:t>The</w:t>
      </w:r>
      <w:r w:rsidRPr="007E3148">
        <w:t xml:space="preserve"> use of a restrictive practice</w:t>
      </w:r>
      <w:r>
        <w:t xml:space="preserve"> in relation to a person with a disability</w:t>
      </w:r>
      <w:r w:rsidRPr="007E3148">
        <w:t xml:space="preserve"> is </w:t>
      </w:r>
      <w:r>
        <w:t xml:space="preserve">a </w:t>
      </w:r>
      <w:r w:rsidRPr="007E3148">
        <w:t>reportable</w:t>
      </w:r>
      <w:r>
        <w:t xml:space="preserve"> incident where</w:t>
      </w:r>
      <w:r w:rsidRPr="007E3148">
        <w:t xml:space="preserve">: </w:t>
      </w:r>
    </w:p>
    <w:p w14:paraId="27C7C83A" w14:textId="77777777" w:rsidR="00C34F29" w:rsidRDefault="00587B48" w:rsidP="00C34F29">
      <w:pPr>
        <w:pStyle w:val="Bullet1"/>
        <w:numPr>
          <w:ilvl w:val="0"/>
          <w:numId w:val="39"/>
        </w:numPr>
      </w:pPr>
      <w:r>
        <w:t>the use is not in accordance with a behaviour support plan for the person with disability; and/or</w:t>
      </w:r>
    </w:p>
    <w:p w14:paraId="27C7C83B" w14:textId="77777777" w:rsidR="00C34F29" w:rsidRDefault="00587B48" w:rsidP="00C34F29">
      <w:pPr>
        <w:pStyle w:val="Bullet1"/>
        <w:numPr>
          <w:ilvl w:val="0"/>
          <w:numId w:val="39"/>
        </w:numPr>
      </w:pPr>
      <w:r>
        <w:t>the state or territory in which the restrictive practice is used has an authorisation process but the use of the restrictive practice on the person with disability has not been authorised in accordance with this process</w:t>
      </w:r>
    </w:p>
    <w:p w14:paraId="27C7C83C" w14:textId="77777777" w:rsidR="00C34F29" w:rsidRPr="000749BE" w:rsidRDefault="00587B48" w:rsidP="00C34F29">
      <w:r>
        <w:t xml:space="preserve">To be clear, if the state or territory in which the restrictive practice is used does not have an authorisation process for that type of practice, the use will only constitute an unauthorised restrictive practice if its use is not in accordance with a behaviour support plan. </w:t>
      </w:r>
    </w:p>
    <w:p w14:paraId="27C7C83D" w14:textId="77777777" w:rsidR="00C34F29" w:rsidRPr="000749BE" w:rsidRDefault="00587B48" w:rsidP="00C34F29">
      <w:r w:rsidRPr="000749BE">
        <w:lastRenderedPageBreak/>
        <w:t>Whenever the use of a restrictive practice, whether or not authorised, results in serious injury to a person, this is a reportable incident requiring notification to the NDIS Commission as would be the case for any other incident resulting in serious injury to a person with disability.</w:t>
      </w:r>
    </w:p>
    <w:p w14:paraId="27C7C83E" w14:textId="77777777" w:rsidR="00C34F29" w:rsidRPr="00DE0F03" w:rsidRDefault="00587B48" w:rsidP="00C34F29">
      <w:pPr>
        <w:pStyle w:val="Heading3"/>
      </w:pPr>
      <w:r w:rsidRPr="003F39FE">
        <w:t xml:space="preserve">Are there any resources or information available on restrictive practices </w:t>
      </w:r>
      <w:r>
        <w:t>in</w:t>
      </w:r>
      <w:r w:rsidRPr="003F39FE">
        <w:t xml:space="preserve"> relation to children</w:t>
      </w:r>
      <w:r>
        <w:t>?</w:t>
      </w:r>
    </w:p>
    <w:p w14:paraId="27C7C83F" w14:textId="77777777" w:rsidR="00C34F29" w:rsidRDefault="00587B48" w:rsidP="00C34F29">
      <w:r w:rsidRPr="00DE0F03">
        <w:t xml:space="preserve">The </w:t>
      </w:r>
      <w:hyperlink r:id="rId78" w:history="1">
        <w:r w:rsidRPr="00DE0F03">
          <w:rPr>
            <w:rStyle w:val="Hyperlink"/>
          </w:rPr>
          <w:t>National Disability Insurance Scheme (Restrictive Practices and Behaviour Support) Rules 2018</w:t>
        </w:r>
      </w:hyperlink>
      <w:r w:rsidRPr="00DE0F03">
        <w:rPr>
          <w:color w:val="auto"/>
        </w:rPr>
        <w:t xml:space="preserve"> </w:t>
      </w:r>
      <w:r w:rsidRPr="00DE0F03">
        <w:t xml:space="preserve">are applicable for NDIS participants who have restrictive practices as part of their delivered supports, regardless of age. The NDIS Commission is finalising a practice guide for working with children and young people that </w:t>
      </w:r>
      <w:proofErr w:type="gramStart"/>
      <w:r w:rsidRPr="00DE0F03">
        <w:t>will be published</w:t>
      </w:r>
      <w:proofErr w:type="gramEnd"/>
      <w:r w:rsidRPr="00DE0F03">
        <w:t xml:space="preserve"> on the website in due course.</w:t>
      </w:r>
    </w:p>
    <w:p w14:paraId="27C7C840" w14:textId="77777777" w:rsidR="00C34F29" w:rsidRPr="00ED488E" w:rsidRDefault="00587B48" w:rsidP="00C34F29">
      <w:pPr>
        <w:pStyle w:val="Heading3"/>
      </w:pPr>
      <w:proofErr w:type="gramStart"/>
      <w:r w:rsidRPr="00ED488E">
        <w:t>Is supporting a participant physically on a horse considered</w:t>
      </w:r>
      <w:proofErr w:type="gramEnd"/>
      <w:r w:rsidRPr="00ED488E">
        <w:t xml:space="preserve"> </w:t>
      </w:r>
      <w:r>
        <w:t xml:space="preserve">a regulated </w:t>
      </w:r>
      <w:r w:rsidRPr="00ED488E">
        <w:t>restrictive</w:t>
      </w:r>
      <w:r>
        <w:t xml:space="preserve"> practice?</w:t>
      </w:r>
    </w:p>
    <w:p w14:paraId="27C7C841" w14:textId="77777777" w:rsidR="00C34F29" w:rsidRDefault="00587B48" w:rsidP="00C34F29">
      <w:r>
        <w:t xml:space="preserve">Whether physically supporting an NDIS participant on a horse would be considered a regulated restrictive practice (namely, physical restraint) </w:t>
      </w:r>
      <w:proofErr w:type="gramStart"/>
      <w:r>
        <w:t>will</w:t>
      </w:r>
      <w:proofErr w:type="gramEnd"/>
      <w:r>
        <w:t xml:space="preserve"> depend on the nature and purpose of the physical support being provided. Section 6(d) of the Behaviour Support Rules defines physical restraint as being:</w:t>
      </w:r>
    </w:p>
    <w:p w14:paraId="27C7C842" w14:textId="77777777" w:rsidR="00C34F29" w:rsidRDefault="00587B48" w:rsidP="00C34F29">
      <w:pPr>
        <w:ind w:left="284"/>
        <w:rPr>
          <w:i/>
        </w:rPr>
      </w:pPr>
      <w:r w:rsidRPr="00F70657">
        <w:rPr>
          <w:i/>
        </w:rPr>
        <w:t xml:space="preserve"> ‘…the use or action of physical force to prevent, restrict or subdue movement of a person’s body, or part of their body, for the primary purpose of influencing their behaviour. Physical restraint does not include the use of a hands-on technique in a reflexive way to guide or redirect a person away from potential harm/injury, consistent with what could reasonably be considered the exercise of care towards a person.’</w:t>
      </w:r>
    </w:p>
    <w:p w14:paraId="27C7C843" w14:textId="77777777" w:rsidR="00C34F29" w:rsidRPr="000022E8" w:rsidRDefault="00587B48" w:rsidP="00C34F29">
      <w:r>
        <w:t xml:space="preserve">Supporting a participant physically on a horse with the use of a hands-on technique in a reflexive way to guide or redirect a person away from potential harm/injury is not likely to constitute a regulated restrictive practice (physical restraint) if the physical support is consistent with what could reasonable be considered the exercise of care towards a person. However, if physical force </w:t>
      </w:r>
      <w:proofErr w:type="gramStart"/>
      <w:r>
        <w:t>is being used</w:t>
      </w:r>
      <w:proofErr w:type="gramEnd"/>
      <w:r>
        <w:t xml:space="preserve"> to prevent, restrict or subdue movement of a person’s body, or part of their body for the primary purpose of influencing their behaviour, then this is likely physical restraint and is therefore a regulated restrictive practice.</w:t>
      </w:r>
    </w:p>
    <w:p w14:paraId="27C7C844" w14:textId="77777777" w:rsidR="00C34F29" w:rsidRDefault="00587B48" w:rsidP="00C34F29">
      <w:pPr>
        <w:pStyle w:val="Heading3"/>
      </w:pPr>
      <w:r w:rsidRPr="007D11BD">
        <w:t>Will the NDIS Commission be working with peak bodies and other organisations to help educate medical professionals about participant rights to query their prescribed medication?</w:t>
      </w:r>
    </w:p>
    <w:p w14:paraId="27C7C845" w14:textId="77777777" w:rsidR="00C34F29" w:rsidRDefault="00587B48" w:rsidP="00C34F29">
      <w:pPr>
        <w:rPr>
          <w:color w:val="auto"/>
        </w:rPr>
      </w:pPr>
      <w:r>
        <w:rPr>
          <w:color w:val="auto"/>
        </w:rPr>
        <w:t xml:space="preserve">In addition to oversight of the unauthorised use of restrictive practices, the NDIS Commission also aims to reduce and eliminate the use of restrictive practices in the NDIS. </w:t>
      </w:r>
    </w:p>
    <w:p w14:paraId="27C7C846" w14:textId="77777777" w:rsidR="00C34F29" w:rsidRDefault="00587B48" w:rsidP="00C34F29">
      <w:r w:rsidRPr="00823228">
        <w:t>The NDIS Commission engages with many organisations including peak bodies, government agencies and other regulatory bodies to support the safeguarding of people with disability and to improve the quality and safety</w:t>
      </w:r>
      <w:r>
        <w:t xml:space="preserve"> of NDIS supports and services.</w:t>
      </w:r>
    </w:p>
    <w:p w14:paraId="27C7C848" w14:textId="77777777" w:rsidR="00C34F29" w:rsidRPr="00A36CAF" w:rsidRDefault="00587B48" w:rsidP="00C34F29">
      <w:pPr>
        <w:pStyle w:val="Heading3"/>
      </w:pPr>
      <w:bookmarkStart w:id="80" w:name="_Toc56758961"/>
      <w:bookmarkEnd w:id="80"/>
      <w:r w:rsidRPr="007D11BD">
        <w:lastRenderedPageBreak/>
        <w:t>Who pays for the assessment and decision of the panel who authorises the use of restrictive practices?</w:t>
      </w:r>
      <w:r w:rsidRPr="00A36CAF">
        <w:t xml:space="preserve"> </w:t>
      </w:r>
    </w:p>
    <w:p w14:paraId="27C7C849" w14:textId="77777777" w:rsidR="00C34F29" w:rsidRPr="002B5A33" w:rsidRDefault="00587B48" w:rsidP="00C34F29">
      <w:pPr>
        <w:rPr>
          <w:rFonts w:cstheme="minorHAnsi"/>
          <w:color w:val="000000"/>
          <w:szCs w:val="22"/>
        </w:rPr>
      </w:pPr>
      <w:r>
        <w:rPr>
          <w:rFonts w:cs="Arial Monospaced"/>
          <w:lang w:eastAsia="en-AU"/>
        </w:rPr>
        <w:t>States and Territories have a role in authorising the use of restrictive practices that are included in a person with disability's behaviour support plan.</w:t>
      </w:r>
      <w:r>
        <w:rPr>
          <w:rFonts w:cstheme="minorHAnsi"/>
          <w:szCs w:val="22"/>
        </w:rPr>
        <w:t xml:space="preserve"> The WA Government </w:t>
      </w:r>
      <w:hyperlink r:id="rId79" w:history="1">
        <w:r w:rsidRPr="002B5A33">
          <w:rPr>
            <w:rStyle w:val="Hyperlink"/>
            <w:rFonts w:cstheme="minorHAnsi"/>
            <w:szCs w:val="22"/>
          </w:rPr>
          <w:t>Authorisation of Restrictive Practices Policy</w:t>
        </w:r>
      </w:hyperlink>
      <w:r w:rsidRPr="002B5A33">
        <w:rPr>
          <w:rFonts w:cstheme="minorHAnsi"/>
          <w:szCs w:val="22"/>
        </w:rPr>
        <w:t xml:space="preserve"> come</w:t>
      </w:r>
      <w:r>
        <w:rPr>
          <w:rFonts w:cstheme="minorHAnsi"/>
          <w:szCs w:val="22"/>
        </w:rPr>
        <w:t>s</w:t>
      </w:r>
      <w:r w:rsidRPr="002B5A33">
        <w:rPr>
          <w:rFonts w:cstheme="minorHAnsi"/>
          <w:szCs w:val="22"/>
        </w:rPr>
        <w:t xml:space="preserve"> in to effect on 1 December 2020</w:t>
      </w:r>
      <w:r>
        <w:rPr>
          <w:rFonts w:cstheme="minorHAnsi"/>
          <w:szCs w:val="22"/>
        </w:rPr>
        <w:t xml:space="preserve"> and </w:t>
      </w:r>
      <w:r w:rsidRPr="002B5A33">
        <w:rPr>
          <w:rFonts w:cstheme="minorHAnsi"/>
          <w:color w:val="000000"/>
          <w:szCs w:val="22"/>
        </w:rPr>
        <w:t xml:space="preserve">establishes the requirements for authorisation of restrictive practices in relation to people who are receiving disability services funded through the NDIS or by the State Government. </w:t>
      </w:r>
    </w:p>
    <w:p w14:paraId="27C7C84A" w14:textId="77777777" w:rsidR="00C34F29" w:rsidRDefault="00587B48" w:rsidP="00C34F29">
      <w:pPr>
        <w:rPr>
          <w:rFonts w:cstheme="minorHAnsi"/>
          <w:szCs w:val="22"/>
        </w:rPr>
      </w:pPr>
      <w:r>
        <w:rPr>
          <w:rFonts w:cstheme="minorHAnsi"/>
          <w:szCs w:val="22"/>
        </w:rPr>
        <w:t xml:space="preserve">For information relating to this interim Policy and its application, contact WA </w:t>
      </w:r>
      <w:hyperlink r:id="rId80" w:history="1">
        <w:r w:rsidRPr="00872215">
          <w:rPr>
            <w:rStyle w:val="Hyperlink"/>
            <w:rFonts w:cstheme="minorHAnsi"/>
            <w:szCs w:val="22"/>
          </w:rPr>
          <w:t>Department of Communities.</w:t>
        </w:r>
      </w:hyperlink>
    </w:p>
    <w:p w14:paraId="27C7C84B" w14:textId="77777777" w:rsidR="00C34F29" w:rsidRPr="00B64DA1" w:rsidRDefault="00587B48" w:rsidP="00C34F29">
      <w:pPr>
        <w:pStyle w:val="Heading1"/>
      </w:pPr>
      <w:bookmarkStart w:id="81" w:name="_Toc39663660"/>
      <w:bookmarkStart w:id="82" w:name="_Toc54105238"/>
      <w:bookmarkStart w:id="83" w:name="_Toc56758962"/>
      <w:bookmarkStart w:id="84" w:name="_Toc57299052"/>
      <w:bookmarkStart w:id="85" w:name="_Toc39663666"/>
      <w:bookmarkStart w:id="86" w:name="_Toc54105244"/>
      <w:r w:rsidRPr="00B64DA1">
        <w:t>Worker Screening</w:t>
      </w:r>
      <w:bookmarkEnd w:id="81"/>
      <w:bookmarkEnd w:id="82"/>
      <w:bookmarkEnd w:id="83"/>
      <w:bookmarkEnd w:id="84"/>
    </w:p>
    <w:p w14:paraId="27C7C84C" w14:textId="77777777" w:rsidR="00C34F29" w:rsidRPr="00B64DA1" w:rsidRDefault="00587B48" w:rsidP="00C34F29">
      <w:pPr>
        <w:pStyle w:val="Heading2"/>
      </w:pPr>
      <w:bookmarkStart w:id="87" w:name="_Toc39663661"/>
      <w:bookmarkStart w:id="88" w:name="_Toc54105239"/>
      <w:bookmarkStart w:id="89" w:name="_Toc56758963"/>
      <w:bookmarkStart w:id="90" w:name="_Toc57299053"/>
      <w:r w:rsidRPr="00B64DA1">
        <w:t>Transition of screening arrangements</w:t>
      </w:r>
      <w:bookmarkEnd w:id="87"/>
      <w:bookmarkEnd w:id="88"/>
      <w:bookmarkEnd w:id="89"/>
      <w:bookmarkEnd w:id="90"/>
    </w:p>
    <w:p w14:paraId="27C7C84D" w14:textId="77777777" w:rsidR="00C34F29" w:rsidRPr="00B64DA1" w:rsidRDefault="00587B48" w:rsidP="00C34F29">
      <w:pPr>
        <w:pStyle w:val="Heading3"/>
      </w:pPr>
      <w:r w:rsidRPr="00B64DA1">
        <w:t>What will happen to an employee (support worker) who has been working under existing WA arrangements and after transition does not meet the new worker screening standards?</w:t>
      </w:r>
    </w:p>
    <w:p w14:paraId="27C7C84E" w14:textId="77777777" w:rsidR="00C34F29" w:rsidRDefault="00587B48" w:rsidP="00C34F29">
      <w:pPr>
        <w:spacing w:before="120" w:line="276" w:lineRule="auto"/>
        <w:rPr>
          <w:rFonts w:cstheme="minorHAnsi"/>
        </w:rPr>
      </w:pPr>
      <w:r>
        <w:rPr>
          <w:rFonts w:cstheme="minorHAnsi"/>
        </w:rPr>
        <w:t>The new NDIS Worker Screening Check arrangements involve a nationally consistent approach to screening NDIS workers</w:t>
      </w:r>
      <w:r w:rsidRPr="008F087C">
        <w:rPr>
          <w:rFonts w:cstheme="minorHAnsi"/>
        </w:rPr>
        <w:t xml:space="preserve"> </w:t>
      </w:r>
      <w:r>
        <w:rPr>
          <w:rFonts w:cstheme="minorHAnsi"/>
        </w:rPr>
        <w:t xml:space="preserve">by requiring a worker screening check. These arrangements also apply new standards to how registered NDIS providers ensure that relevant workers </w:t>
      </w:r>
      <w:proofErr w:type="gramStart"/>
      <w:r>
        <w:rPr>
          <w:rFonts w:cstheme="minorHAnsi"/>
        </w:rPr>
        <w:t>are screened</w:t>
      </w:r>
      <w:proofErr w:type="gramEnd"/>
      <w:r>
        <w:rPr>
          <w:rFonts w:cstheme="minorHAnsi"/>
        </w:rPr>
        <w:t xml:space="preserve">. </w:t>
      </w:r>
    </w:p>
    <w:p w14:paraId="27C7C84F" w14:textId="77777777" w:rsidR="00C34F29" w:rsidRDefault="00587B48" w:rsidP="00C34F29">
      <w:pPr>
        <w:spacing w:before="120" w:line="276" w:lineRule="auto"/>
        <w:rPr>
          <w:rFonts w:cstheme="minorHAnsi"/>
        </w:rPr>
      </w:pPr>
      <w:r>
        <w:rPr>
          <w:rFonts w:cstheme="minorHAnsi"/>
        </w:rPr>
        <w:t xml:space="preserve">All registered NDIS providers must ensure that their employees undertaking work in risk-assessed roles have the appropriate clearance. A risk-assessed role includes key personnel, a role for which the normal duties include the direct delivery of specified supports and services to a person with disability, or a role for which the normal duties include more than incidental contact with a person with disability.  </w:t>
      </w:r>
    </w:p>
    <w:p w14:paraId="27C7C850" w14:textId="77777777" w:rsidR="00C34F29" w:rsidRDefault="00587B48" w:rsidP="00C34F29">
      <w:pPr>
        <w:spacing w:before="120" w:line="276" w:lineRule="auto"/>
        <w:rPr>
          <w:rFonts w:cstheme="minorHAnsi"/>
        </w:rPr>
      </w:pPr>
      <w:r>
        <w:rPr>
          <w:rFonts w:cstheme="minorHAnsi"/>
        </w:rPr>
        <w:t xml:space="preserve">Workers who are not in risk-assessed roles do not require a clearance, but an employer can request the individual to undertake an NDIS Worker Screening Check. The registered NDIS provider can undertake their own risk assessment and employment process in relation to employing workers without a clearance in a non-risk assessed role. </w:t>
      </w:r>
    </w:p>
    <w:p w14:paraId="27C7C851" w14:textId="77777777" w:rsidR="00C34F29" w:rsidRDefault="00587B48" w:rsidP="00C34F29">
      <w:pPr>
        <w:pStyle w:val="Heading3"/>
      </w:pPr>
      <w:proofErr w:type="gramStart"/>
      <w:r w:rsidRPr="006F1A96">
        <w:t>Will workers with a noted criminal record on a police clearance be excluded</w:t>
      </w:r>
      <w:proofErr w:type="gramEnd"/>
      <w:r w:rsidRPr="006F1A96">
        <w:t xml:space="preserve"> from accessing a worker screening clearance?</w:t>
      </w:r>
    </w:p>
    <w:p w14:paraId="27C7C852" w14:textId="77777777" w:rsidR="00C34F29" w:rsidRPr="00823F0F" w:rsidRDefault="00587B48" w:rsidP="00C34F29">
      <w:pPr>
        <w:pStyle w:val="Response"/>
        <w:spacing w:before="120" w:after="0" w:line="276" w:lineRule="auto"/>
        <w:ind w:left="0"/>
      </w:pPr>
      <w:r>
        <w:t>Depending on the offence and assessment by the relevant state/territory worker screening units, a</w:t>
      </w:r>
      <w:r w:rsidRPr="00823F0F">
        <w:t>n applica</w:t>
      </w:r>
      <w:r>
        <w:t>nt who has been convicted of certain</w:t>
      </w:r>
      <w:r w:rsidRPr="00823F0F">
        <w:t xml:space="preserve"> </w:t>
      </w:r>
      <w:r>
        <w:t xml:space="preserve">serious </w:t>
      </w:r>
      <w:r w:rsidRPr="00823F0F">
        <w:t>off</w:t>
      </w:r>
      <w:r>
        <w:t xml:space="preserve">ences (or categories of offence) will be </w:t>
      </w:r>
      <w:r w:rsidRPr="00823F0F">
        <w:t xml:space="preserve">issued an exclusion by the Worker Screening Unit (provided they were 18 </w:t>
      </w:r>
      <w:r>
        <w:t xml:space="preserve">years of age </w:t>
      </w:r>
      <w:r w:rsidRPr="00823F0F">
        <w:t>at the time of the offence)</w:t>
      </w:r>
      <w:r>
        <w:t xml:space="preserve"> with no right of appeal. These kinds of offences include murder, and serious assault against a child or a vulnerable person. Other serious crimes may result in exclusion unless there are exceptional circumstances – for example, manslaughter.  Crimes categorised as posing less risk </w:t>
      </w:r>
      <w:proofErr w:type="gramStart"/>
      <w:r>
        <w:t>will be considered</w:t>
      </w:r>
      <w:proofErr w:type="gramEnd"/>
      <w:r>
        <w:t xml:space="preserve"> as part of a broader risk assessment process. Worker Screening Units will take into account all other relevant criminal, disciplinary or misconduct information considered relevant in assessing a person’s eligibility for an NDIS Worker Screening Check clearance. </w:t>
      </w:r>
    </w:p>
    <w:p w14:paraId="27C7C853" w14:textId="77777777" w:rsidR="00C34F29" w:rsidRPr="00B64DA1" w:rsidRDefault="00587B48" w:rsidP="00C34F29">
      <w:pPr>
        <w:pStyle w:val="Heading3"/>
      </w:pPr>
      <w:r w:rsidRPr="00B64DA1">
        <w:lastRenderedPageBreak/>
        <w:t xml:space="preserve">If staff work across multiple states, </w:t>
      </w:r>
      <w:proofErr w:type="gramStart"/>
      <w:r w:rsidRPr="00B64DA1">
        <w:t>is their check done</w:t>
      </w:r>
      <w:proofErr w:type="gramEnd"/>
      <w:r w:rsidRPr="00B64DA1">
        <w:t xml:space="preserve"> in their state of residence and valid across all states?</w:t>
      </w:r>
    </w:p>
    <w:p w14:paraId="27C7C854" w14:textId="77777777" w:rsidR="00C34F29" w:rsidRDefault="00587B48" w:rsidP="00C34F29">
      <w:pPr>
        <w:pStyle w:val="Response"/>
        <w:spacing w:before="0" w:after="0" w:line="276" w:lineRule="auto"/>
        <w:ind w:left="0"/>
      </w:pPr>
      <w:r>
        <w:t xml:space="preserve">Workers </w:t>
      </w:r>
      <w:proofErr w:type="gramStart"/>
      <w:r>
        <w:t>get</w:t>
      </w:r>
      <w:proofErr w:type="gramEnd"/>
      <w:r>
        <w:t xml:space="preserve"> screened in the state or territory they reside in and, once cleared, will be able to</w:t>
      </w:r>
      <w:r w:rsidRPr="00DF1511">
        <w:t xml:space="preserve"> work across Australia with an ND</w:t>
      </w:r>
      <w:r>
        <w:t>IS Worker Screening Check. The c</w:t>
      </w:r>
      <w:r w:rsidRPr="00DF1511">
        <w:t xml:space="preserve">heck will replace existing state and territory screening arrangements for working with NDIS participants (it </w:t>
      </w:r>
      <w:proofErr w:type="gramStart"/>
      <w:r w:rsidRPr="00DF1511">
        <w:t>should be noted</w:t>
      </w:r>
      <w:proofErr w:type="gramEnd"/>
      <w:r w:rsidRPr="00DF1511">
        <w:t xml:space="preserve"> it does not replace Working with Children Checks)</w:t>
      </w:r>
      <w:r>
        <w:t>.</w:t>
      </w:r>
    </w:p>
    <w:p w14:paraId="27C7C855" w14:textId="77777777" w:rsidR="00C34F29" w:rsidRPr="00B64DA1" w:rsidRDefault="00587B48" w:rsidP="00C34F29">
      <w:pPr>
        <w:pStyle w:val="Heading3"/>
      </w:pPr>
      <w:r w:rsidRPr="00B64DA1">
        <w:t>What do registered providers need to do to meet worker screening check requirements?</w:t>
      </w:r>
    </w:p>
    <w:p w14:paraId="27C7C856" w14:textId="77777777" w:rsidR="00C34F29" w:rsidRPr="004B46A9" w:rsidRDefault="00587B48" w:rsidP="00C34F29">
      <w:pPr>
        <w:spacing w:before="120" w:line="276" w:lineRule="auto"/>
        <w:rPr>
          <w:rFonts w:asciiTheme="majorHAnsi" w:eastAsiaTheme="majorEastAsia" w:hAnsiTheme="majorHAnsi" w:cstheme="majorBidi"/>
          <w:b/>
          <w:color w:val="5F2E74" w:themeColor="text2"/>
          <w:sz w:val="26"/>
          <w:szCs w:val="24"/>
        </w:rPr>
      </w:pPr>
      <w:r w:rsidRPr="00121887">
        <w:rPr>
          <w:rFonts w:cstheme="minorHAnsi"/>
          <w:bCs/>
          <w:lang w:val="en"/>
        </w:rPr>
        <w:t>Registered NDIS providers must ensure that particular workers have an appropriate check as a requirement of NDIS provider registration. This guarantees that key personnel and workers in roles delivering specified NDIS supports or specified NDIS services, or with more than incidental contact with people with disability, do not pose an unacceptable risk to the safety and wellbeing of NDIS participants.</w:t>
      </w:r>
    </w:p>
    <w:p w14:paraId="27C7C857" w14:textId="77777777" w:rsidR="00C34F29" w:rsidRDefault="00587B48" w:rsidP="00C34F29">
      <w:pPr>
        <w:spacing w:before="120" w:line="276" w:lineRule="auto"/>
        <w:rPr>
          <w:rFonts w:cstheme="minorHAnsi"/>
          <w:bCs/>
          <w:lang w:val="en"/>
        </w:rPr>
      </w:pPr>
      <w:r w:rsidRPr="00C93BE4">
        <w:rPr>
          <w:rFonts w:cstheme="minorHAnsi"/>
          <w:bCs/>
          <w:lang w:val="en"/>
        </w:rPr>
        <w:t xml:space="preserve">Until </w:t>
      </w:r>
      <w:r>
        <w:rPr>
          <w:rFonts w:cstheme="minorHAnsi"/>
          <w:bCs/>
          <w:lang w:val="en"/>
        </w:rPr>
        <w:t xml:space="preserve">the NDIS Worker Screening Unit is operational in your state, registered NDIS providers </w:t>
      </w:r>
      <w:r w:rsidRPr="00C93BE4">
        <w:rPr>
          <w:rFonts w:cstheme="minorHAnsi"/>
          <w:bCs/>
          <w:lang w:val="en"/>
        </w:rPr>
        <w:t xml:space="preserve">must ensure </w:t>
      </w:r>
      <w:r>
        <w:rPr>
          <w:rFonts w:cstheme="minorHAnsi"/>
          <w:bCs/>
          <w:lang w:val="en"/>
        </w:rPr>
        <w:t>your</w:t>
      </w:r>
      <w:r w:rsidRPr="00C93BE4">
        <w:rPr>
          <w:rFonts w:cstheme="minorHAnsi"/>
          <w:bCs/>
          <w:lang w:val="en"/>
        </w:rPr>
        <w:t xml:space="preserve"> workers in risk-assessed positions meet the acceptable check requirements in the state or territory in which the worker is operating. These interim checks are not portable. This means </w:t>
      </w:r>
      <w:r>
        <w:rPr>
          <w:rFonts w:cstheme="minorHAnsi"/>
          <w:bCs/>
          <w:lang w:val="en"/>
        </w:rPr>
        <w:t xml:space="preserve">your </w:t>
      </w:r>
      <w:r w:rsidRPr="00C93BE4">
        <w:rPr>
          <w:rFonts w:cstheme="minorHAnsi"/>
          <w:bCs/>
          <w:lang w:val="en"/>
        </w:rPr>
        <w:t>workers delivering NDIS services and supports to people with disability must have an acceptable check in each state and/or territory in which they work.</w:t>
      </w:r>
      <w:r>
        <w:rPr>
          <w:rFonts w:cstheme="minorHAnsi"/>
          <w:bCs/>
          <w:lang w:val="en"/>
        </w:rPr>
        <w:t xml:space="preserve"> </w:t>
      </w:r>
    </w:p>
    <w:p w14:paraId="27C7C858" w14:textId="77777777" w:rsidR="00C34F29" w:rsidRDefault="00587B48" w:rsidP="00C34F29">
      <w:pPr>
        <w:spacing w:before="120" w:line="276" w:lineRule="auto"/>
        <w:rPr>
          <w:rFonts w:cstheme="minorHAnsi"/>
          <w:bCs/>
          <w:lang w:val="en"/>
        </w:rPr>
      </w:pPr>
      <w:r>
        <w:rPr>
          <w:rFonts w:cstheme="minorHAnsi"/>
          <w:bCs/>
          <w:lang w:val="en"/>
        </w:rPr>
        <w:t>I</w:t>
      </w:r>
      <w:r w:rsidRPr="00C93BE4">
        <w:rPr>
          <w:rFonts w:cstheme="minorHAnsi"/>
          <w:bCs/>
          <w:lang w:val="en"/>
        </w:rPr>
        <w:t xml:space="preserve">f </w:t>
      </w:r>
      <w:r>
        <w:rPr>
          <w:rFonts w:cstheme="minorHAnsi"/>
          <w:bCs/>
          <w:lang w:val="en"/>
        </w:rPr>
        <w:t>you</w:t>
      </w:r>
      <w:r w:rsidRPr="00C93BE4">
        <w:rPr>
          <w:rFonts w:cstheme="minorHAnsi"/>
          <w:bCs/>
          <w:lang w:val="en"/>
        </w:rPr>
        <w:t xml:space="preserve"> have new workers in risk-assessed positions who have no check, or workers whose check has expired, they </w:t>
      </w:r>
      <w:proofErr w:type="gramStart"/>
      <w:r w:rsidRPr="00C93BE4">
        <w:rPr>
          <w:rFonts w:cstheme="minorHAnsi"/>
          <w:bCs/>
          <w:lang w:val="en"/>
        </w:rPr>
        <w:t xml:space="preserve">must </w:t>
      </w:r>
      <w:r>
        <w:rPr>
          <w:rFonts w:cstheme="minorHAnsi"/>
          <w:bCs/>
          <w:lang w:val="en"/>
        </w:rPr>
        <w:t>be</w:t>
      </w:r>
      <w:r w:rsidRPr="00C93BE4">
        <w:rPr>
          <w:rFonts w:cstheme="minorHAnsi"/>
          <w:bCs/>
          <w:lang w:val="en"/>
        </w:rPr>
        <w:t xml:space="preserve"> screened</w:t>
      </w:r>
      <w:proofErr w:type="gramEnd"/>
      <w:r w:rsidRPr="00C93BE4">
        <w:rPr>
          <w:rFonts w:cstheme="minorHAnsi"/>
          <w:bCs/>
          <w:lang w:val="en"/>
        </w:rPr>
        <w:t xml:space="preserve"> in accordance with the </w:t>
      </w:r>
      <w:hyperlink r:id="rId81" w:anchor="06" w:history="1">
        <w:r w:rsidRPr="00C93BE4">
          <w:rPr>
            <w:rStyle w:val="Hyperlink"/>
            <w:rFonts w:cstheme="minorHAnsi"/>
            <w:bCs/>
            <w:lang w:val="en"/>
          </w:rPr>
          <w:t>interim screening arrangements</w:t>
        </w:r>
      </w:hyperlink>
      <w:r w:rsidRPr="00C93BE4">
        <w:rPr>
          <w:rFonts w:cstheme="minorHAnsi"/>
          <w:bCs/>
          <w:lang w:val="en"/>
        </w:rPr>
        <w:t xml:space="preserve"> in the state or territory until further notice.</w:t>
      </w:r>
      <w:r>
        <w:rPr>
          <w:rFonts w:cstheme="minorHAnsi"/>
          <w:bCs/>
          <w:lang w:val="en"/>
        </w:rPr>
        <w:t xml:space="preserve"> </w:t>
      </w:r>
    </w:p>
    <w:p w14:paraId="27C7C859" w14:textId="77777777" w:rsidR="00C34F29" w:rsidRDefault="00587B48" w:rsidP="00C34F29">
      <w:pPr>
        <w:pStyle w:val="Heading3"/>
      </w:pPr>
      <w:proofErr w:type="gramStart"/>
      <w:r>
        <w:t>Do all NDIS workers get</w:t>
      </w:r>
      <w:proofErr w:type="gramEnd"/>
      <w:r>
        <w:t xml:space="preserve"> placed on the NDIS Worker Screening data base? Is this compulsory and what are the requirements? </w:t>
      </w:r>
    </w:p>
    <w:p w14:paraId="27C7C85A" w14:textId="77777777" w:rsidR="00C34F29" w:rsidRDefault="00587B48" w:rsidP="00C34F29">
      <w:pPr>
        <w:rPr>
          <w:rFonts w:cstheme="minorHAnsi"/>
          <w:bCs/>
          <w:lang w:val="en"/>
        </w:rPr>
      </w:pPr>
      <w:r>
        <w:rPr>
          <w:shd w:val="clear" w:color="auto" w:fill="FFFFFF"/>
        </w:rPr>
        <w:t xml:space="preserve">On 1 February 2021, states and territories will start implementing new NDIS worker screening arrangements as part of a national approach to worker screening. Once the new national worker screening arrangements have commenced, registered NDIS providers will be required </w:t>
      </w:r>
      <w:proofErr w:type="gramStart"/>
      <w:r>
        <w:rPr>
          <w:shd w:val="clear" w:color="auto" w:fill="FFFFFF"/>
        </w:rPr>
        <w:t>to only engage</w:t>
      </w:r>
      <w:proofErr w:type="gramEnd"/>
      <w:r>
        <w:rPr>
          <w:shd w:val="clear" w:color="auto" w:fill="FFFFFF"/>
        </w:rPr>
        <w:t xml:space="preserve"> workers in risk assessed roles who have an NDIS worker screening clearance. </w:t>
      </w:r>
    </w:p>
    <w:p w14:paraId="27C7C85B" w14:textId="77777777" w:rsidR="00C34F29" w:rsidRPr="00D62210" w:rsidRDefault="00587B48" w:rsidP="00C34F29">
      <w:pPr>
        <w:rPr>
          <w:rFonts w:cstheme="minorHAnsi"/>
          <w:color w:val="222222"/>
          <w:shd w:val="clear" w:color="auto" w:fill="FFFFFF"/>
        </w:rPr>
      </w:pPr>
      <w:r w:rsidRPr="00D62210">
        <w:rPr>
          <w:rFonts w:cstheme="minorHAnsi"/>
          <w:shd w:val="clear" w:color="auto" w:fill="FFFFFF"/>
        </w:rPr>
        <w:t xml:space="preserve">A person will have an acceptable check when they meet the requirements of the transitional and special arrangements that apply to the state or territory where they provide NDIS supports and services to people with disabilities. </w:t>
      </w:r>
      <w:r w:rsidRPr="00D62210">
        <w:rPr>
          <w:rFonts w:cstheme="minorHAnsi"/>
          <w:color w:val="222222"/>
          <w:shd w:val="clear" w:color="auto" w:fill="FFFFFF"/>
        </w:rPr>
        <w:t xml:space="preserve">At this stage there are no such arrangements for Western Australia because the </w:t>
      </w:r>
      <w:hyperlink r:id="rId82" w:history="1">
        <w:r w:rsidRPr="00F70657">
          <w:rPr>
            <w:rStyle w:val="Hyperlink"/>
            <w:rFonts w:cstheme="minorHAnsi"/>
            <w:shd w:val="clear" w:color="auto" w:fill="FFFFFF"/>
          </w:rPr>
          <w:t>National Disability Insurance Scheme (Practice Standards—Worker Screening) Rules 2018</w:t>
        </w:r>
      </w:hyperlink>
      <w:r w:rsidRPr="00D62210">
        <w:rPr>
          <w:rFonts w:cstheme="minorHAnsi"/>
          <w:color w:val="222222"/>
          <w:shd w:val="clear" w:color="auto" w:fill="FFFFFF"/>
        </w:rPr>
        <w:t xml:space="preserve"> will not apply to providers in that state until 1 December 2020.</w:t>
      </w:r>
    </w:p>
    <w:p w14:paraId="27C7C85C" w14:textId="77777777" w:rsidR="00C34F29" w:rsidRDefault="00587B48" w:rsidP="00C34F29">
      <w:pPr>
        <w:pStyle w:val="Heading3"/>
      </w:pPr>
      <w:r w:rsidRPr="009076D2">
        <w:t xml:space="preserve">Will </w:t>
      </w:r>
      <w:r>
        <w:t>p</w:t>
      </w:r>
      <w:r w:rsidRPr="009076D2">
        <w:t xml:space="preserve">articipants have access to the </w:t>
      </w:r>
      <w:r>
        <w:t xml:space="preserve">NDIS </w:t>
      </w:r>
      <w:r w:rsidRPr="009076D2">
        <w:t>Worker Screening database if they employ unregistered providers?</w:t>
      </w:r>
    </w:p>
    <w:p w14:paraId="27C7C85D" w14:textId="77777777" w:rsidR="00C34F29" w:rsidRPr="000D24BB" w:rsidRDefault="00587B48" w:rsidP="00C34F29">
      <w:pPr>
        <w:rPr>
          <w:shd w:val="clear" w:color="auto" w:fill="FFFFFF"/>
        </w:rPr>
      </w:pPr>
      <w:r w:rsidRPr="000D24BB">
        <w:rPr>
          <w:shd w:val="clear" w:color="auto" w:fill="FFFFFF"/>
        </w:rPr>
        <w:t xml:space="preserve">The NDIS Worker Screening Database will support the NDIS Worker Screening Check. The NDIS Commission is responsible for establishing, operating and maintaining the database. </w:t>
      </w:r>
    </w:p>
    <w:p w14:paraId="27C7C85E" w14:textId="77777777" w:rsidR="00C34F29" w:rsidRPr="000D24BB" w:rsidRDefault="00587B48" w:rsidP="00C34F29">
      <w:pPr>
        <w:spacing w:before="120" w:line="276" w:lineRule="auto"/>
        <w:rPr>
          <w:rFonts w:cstheme="minorHAnsi"/>
          <w:color w:val="222222"/>
          <w:shd w:val="clear" w:color="auto" w:fill="FFFFFF"/>
        </w:rPr>
      </w:pPr>
      <w:r w:rsidRPr="000D24BB">
        <w:rPr>
          <w:rFonts w:cstheme="minorHAnsi"/>
          <w:color w:val="222222"/>
          <w:shd w:val="clear" w:color="auto" w:fill="FFFFFF"/>
        </w:rPr>
        <w:t xml:space="preserve">The NDIS Worker Screening Database will commence operation when the NDIS Worker Screening Check commences in a state or territory. </w:t>
      </w:r>
    </w:p>
    <w:p w14:paraId="27C7C85F" w14:textId="77777777" w:rsidR="00C34F29" w:rsidRDefault="00587B48" w:rsidP="00C34F29">
      <w:pPr>
        <w:rPr>
          <w:sz w:val="24"/>
        </w:rPr>
      </w:pPr>
      <w:r>
        <w:lastRenderedPageBreak/>
        <w:t>NDIS providers and individuals, including self-managed participants (or their representatives), will need to apply to the NDIS Commission to access information stored on the database. Information about how to access and use the NDIS Worker Screening Database will be available closer to commencement of its operation.</w:t>
      </w:r>
    </w:p>
    <w:p w14:paraId="27C7C860" w14:textId="77777777" w:rsidR="00C34F29" w:rsidRDefault="00587B48" w:rsidP="00C34F29">
      <w:r>
        <w:t xml:space="preserve">Further information about NDIS </w:t>
      </w:r>
      <w:r w:rsidRPr="000D24BB">
        <w:rPr>
          <w:rFonts w:cstheme="minorHAnsi"/>
        </w:rPr>
        <w:t xml:space="preserve">Worker Screening is available on our </w:t>
      </w:r>
      <w:hyperlink r:id="rId83" w:history="1">
        <w:r w:rsidRPr="000D24BB">
          <w:rPr>
            <w:rStyle w:val="Hyperlink"/>
            <w:rFonts w:cstheme="minorHAnsi"/>
            <w:color w:val="111111"/>
          </w:rPr>
          <w:t>Worker Screening overview page</w:t>
        </w:r>
      </w:hyperlink>
      <w:r w:rsidRPr="000D24BB">
        <w:rPr>
          <w:rFonts w:cstheme="minorHAnsi"/>
        </w:rPr>
        <w:t>.</w:t>
      </w:r>
    </w:p>
    <w:p w14:paraId="27C7C861" w14:textId="77777777" w:rsidR="00C34F29" w:rsidRDefault="00587B48" w:rsidP="00C34F29">
      <w:pPr>
        <w:pStyle w:val="Heading3"/>
      </w:pPr>
      <w:r>
        <w:t>Will the NDIS Worker Screening arrangements clearly outline if an NDIS</w:t>
      </w:r>
      <w:r w:rsidRPr="003B25A9">
        <w:t xml:space="preserve"> </w:t>
      </w:r>
      <w:r>
        <w:t>provider requires other checks for example a Police clearance or working with children check?</w:t>
      </w:r>
    </w:p>
    <w:p w14:paraId="27C7C862" w14:textId="77777777" w:rsidR="00C34F29" w:rsidRDefault="00587B48" w:rsidP="00C34F29">
      <w:pPr>
        <w:spacing w:before="120" w:line="276" w:lineRule="auto"/>
        <w:rPr>
          <w:rFonts w:cstheme="minorHAnsi"/>
          <w:bCs/>
          <w:lang w:val="en"/>
        </w:rPr>
      </w:pPr>
      <w:r w:rsidRPr="00823228">
        <w:rPr>
          <w:rFonts w:cstheme="minorHAnsi"/>
          <w:bCs/>
          <w:lang w:val="en"/>
        </w:rPr>
        <w:t xml:space="preserve">Registered NDIS providers are responsible for identifying which roles are </w:t>
      </w:r>
      <w:proofErr w:type="gramStart"/>
      <w:r w:rsidRPr="00823228">
        <w:rPr>
          <w:rFonts w:cstheme="minorHAnsi"/>
          <w:bCs/>
          <w:lang w:val="en"/>
        </w:rPr>
        <w:t>risk assessed</w:t>
      </w:r>
      <w:proofErr w:type="gramEnd"/>
      <w:r w:rsidRPr="00823228">
        <w:rPr>
          <w:rFonts w:cstheme="minorHAnsi"/>
          <w:bCs/>
          <w:lang w:val="en"/>
        </w:rPr>
        <w:t xml:space="preserve"> roles, and ensuring all workers in these roles have an NDIS Worker Screening clearance or an acceptable check under the transitional and special arrangements.</w:t>
      </w:r>
    </w:p>
    <w:p w14:paraId="27C7C863" w14:textId="77777777" w:rsidR="00C34F29" w:rsidRDefault="00587B48" w:rsidP="00C34F29">
      <w:pPr>
        <w:spacing w:before="120" w:line="276" w:lineRule="auto"/>
        <w:rPr>
          <w:rFonts w:cstheme="minorHAnsi"/>
          <w:bCs/>
          <w:lang w:val="en"/>
        </w:rPr>
      </w:pPr>
      <w:r w:rsidRPr="00823228">
        <w:rPr>
          <w:rFonts w:cstheme="minorHAnsi"/>
          <w:bCs/>
          <w:lang w:val="en"/>
        </w:rPr>
        <w:t xml:space="preserve">Registered NDIS providers will not be required to ensure that workers who do not work in </w:t>
      </w:r>
      <w:proofErr w:type="gramStart"/>
      <w:r w:rsidRPr="00823228">
        <w:rPr>
          <w:rFonts w:cstheme="minorHAnsi"/>
          <w:bCs/>
          <w:lang w:val="en"/>
        </w:rPr>
        <w:t>risk assessed</w:t>
      </w:r>
      <w:proofErr w:type="gramEnd"/>
      <w:r w:rsidRPr="00823228">
        <w:rPr>
          <w:rFonts w:cstheme="minorHAnsi"/>
          <w:bCs/>
          <w:lang w:val="en"/>
        </w:rPr>
        <w:t xml:space="preserve"> roles have an NDIS Worker Screening clearance or an acceptable check under the transitional and special arrangements. However, an NDIS provider or self-managed participant may, as a safety measure, choose to </w:t>
      </w:r>
      <w:r>
        <w:rPr>
          <w:rFonts w:cstheme="minorHAnsi"/>
          <w:bCs/>
          <w:lang w:val="en"/>
        </w:rPr>
        <w:t>request</w:t>
      </w:r>
      <w:r w:rsidRPr="00823228">
        <w:rPr>
          <w:rFonts w:cstheme="minorHAnsi"/>
          <w:bCs/>
          <w:lang w:val="en"/>
        </w:rPr>
        <w:t xml:space="preserve"> a worker</w:t>
      </w:r>
      <w:r>
        <w:rPr>
          <w:rFonts w:cstheme="minorHAnsi"/>
          <w:bCs/>
          <w:lang w:val="en"/>
        </w:rPr>
        <w:t xml:space="preserve"> </w:t>
      </w:r>
      <w:proofErr w:type="gramStart"/>
      <w:r>
        <w:rPr>
          <w:rFonts w:cstheme="minorHAnsi"/>
          <w:bCs/>
          <w:lang w:val="en"/>
        </w:rPr>
        <w:t>has</w:t>
      </w:r>
      <w:proofErr w:type="gramEnd"/>
      <w:r w:rsidRPr="00823228">
        <w:rPr>
          <w:rFonts w:cstheme="minorHAnsi"/>
          <w:bCs/>
          <w:lang w:val="en"/>
        </w:rPr>
        <w:t xml:space="preserve"> an NDIS worker screening clearance, or an acceptable check under the transitional and special arrangements, prior to engaging that worker in a role that is not a risk assessed role.</w:t>
      </w:r>
    </w:p>
    <w:p w14:paraId="27C7C864" w14:textId="77777777" w:rsidR="00C34F29" w:rsidRDefault="00587B48" w:rsidP="00C34F29">
      <w:pPr>
        <w:pStyle w:val="Heading3"/>
      </w:pPr>
      <w:r>
        <w:t>I manage very remote Aboriginal communities with a ‘thin market’. I hope to draw upon suitable, willing and able local people as support workers who may have a criminal history. I</w:t>
      </w:r>
      <w:r w:rsidRPr="00533006">
        <w:t xml:space="preserve">f I develop a risk management plan around their employment - can they be employed or will the new </w:t>
      </w:r>
      <w:r>
        <w:t xml:space="preserve">NDIS </w:t>
      </w:r>
      <w:proofErr w:type="gramStart"/>
      <w:r w:rsidRPr="00533006">
        <w:t>worker screening</w:t>
      </w:r>
      <w:proofErr w:type="gramEnd"/>
      <w:r w:rsidRPr="00533006">
        <w:t xml:space="preserve"> </w:t>
      </w:r>
      <w:r>
        <w:t xml:space="preserve">arrangements rules </w:t>
      </w:r>
      <w:r w:rsidRPr="00533006">
        <w:t xml:space="preserve">them out?  </w:t>
      </w:r>
    </w:p>
    <w:p w14:paraId="27C7C865" w14:textId="77777777" w:rsidR="00C34F29" w:rsidRDefault="00587B48" w:rsidP="00C34F29">
      <w:pPr>
        <w:pStyle w:val="Response"/>
        <w:spacing w:before="120" w:after="0" w:line="276" w:lineRule="auto"/>
        <w:ind w:left="0"/>
      </w:pPr>
      <w:bookmarkStart w:id="91" w:name="_Toc54105232"/>
      <w:r>
        <w:t>Depending on the offence and assessment by the relevant state/territory worker screening units, a</w:t>
      </w:r>
      <w:r w:rsidRPr="00823F0F">
        <w:t>n applica</w:t>
      </w:r>
      <w:r>
        <w:t>nt who has been convicted of certain</w:t>
      </w:r>
      <w:r w:rsidRPr="00823F0F">
        <w:t xml:space="preserve"> </w:t>
      </w:r>
      <w:r>
        <w:t xml:space="preserve">serious </w:t>
      </w:r>
      <w:r w:rsidRPr="00823F0F">
        <w:t>off</w:t>
      </w:r>
      <w:r>
        <w:t xml:space="preserve">ences (or categories of offence) will be </w:t>
      </w:r>
      <w:r w:rsidRPr="00823F0F">
        <w:t xml:space="preserve">issued an exclusion by the Worker Screening Unit (provided they were 18 </w:t>
      </w:r>
      <w:r>
        <w:t xml:space="preserve">years of age </w:t>
      </w:r>
      <w:r w:rsidRPr="00823F0F">
        <w:t>at the time of the offence)</w:t>
      </w:r>
      <w:r>
        <w:t xml:space="preserve"> with no right of appeal. </w:t>
      </w:r>
    </w:p>
    <w:p w14:paraId="27C7C866" w14:textId="77777777" w:rsidR="00C34F29" w:rsidRPr="00823F0F" w:rsidRDefault="00587B48" w:rsidP="00C34F29">
      <w:pPr>
        <w:pStyle w:val="Response"/>
        <w:spacing w:before="120" w:after="0" w:line="276" w:lineRule="auto"/>
        <w:ind w:left="0"/>
      </w:pPr>
      <w:r>
        <w:t xml:space="preserve">These kinds of offences include murder, and serious assault against a child or a vulnerable person. Other serious crimes may result in exclusion unless there are exceptional circumstances – for example, manslaughter.  Crimes categorised as posing less risk </w:t>
      </w:r>
      <w:proofErr w:type="gramStart"/>
      <w:r>
        <w:t>will be considered</w:t>
      </w:r>
      <w:proofErr w:type="gramEnd"/>
      <w:r>
        <w:t xml:space="preserve"> as part of a broader risk assessment process. Worker Screening Units will take into account all other relevant criminal, disciplinary or misconduct information considered relevant in assessing a person’s eligibility for an NDIS Worker Screening Check clearance. </w:t>
      </w:r>
    </w:p>
    <w:p w14:paraId="27C7C867" w14:textId="77777777" w:rsidR="00C34F29" w:rsidRDefault="00587B48" w:rsidP="00C34F29">
      <w:pPr>
        <w:pStyle w:val="Heading1"/>
      </w:pPr>
      <w:bookmarkStart w:id="92" w:name="_Toc56758964"/>
      <w:bookmarkStart w:id="93" w:name="_Toc57299054"/>
      <w:r>
        <w:t>Compliance and Enforcement</w:t>
      </w:r>
      <w:bookmarkEnd w:id="92"/>
      <w:bookmarkEnd w:id="93"/>
      <w:r>
        <w:t xml:space="preserve"> </w:t>
      </w:r>
      <w:bookmarkEnd w:id="91"/>
    </w:p>
    <w:p w14:paraId="27C7C868" w14:textId="77777777" w:rsidR="00C34F29" w:rsidRPr="00D1133A" w:rsidRDefault="00587B48" w:rsidP="00C34F29">
      <w:pPr>
        <w:pStyle w:val="Heading2"/>
      </w:pPr>
      <w:bookmarkStart w:id="94" w:name="_Toc56758965"/>
      <w:bookmarkStart w:id="95" w:name="_Toc57299055"/>
      <w:r>
        <w:lastRenderedPageBreak/>
        <w:t>Investigation powers</w:t>
      </w:r>
      <w:bookmarkEnd w:id="94"/>
      <w:bookmarkEnd w:id="95"/>
    </w:p>
    <w:p w14:paraId="27C7C869" w14:textId="77777777" w:rsidR="00C34F29" w:rsidRDefault="00587B48" w:rsidP="00C34F29">
      <w:pPr>
        <w:pStyle w:val="Heading3"/>
      </w:pPr>
      <w:r w:rsidRPr="006B217D">
        <w:t>Does the</w:t>
      </w:r>
      <w:r>
        <w:t xml:space="preserve"> NDIS</w:t>
      </w:r>
      <w:r w:rsidRPr="006B217D">
        <w:t xml:space="preserve"> Commissioner have investigative power</w:t>
      </w:r>
      <w:r>
        <w:t>s</w:t>
      </w:r>
      <w:r w:rsidRPr="006B217D">
        <w:t xml:space="preserve"> or will </w:t>
      </w:r>
      <w:r>
        <w:t xml:space="preserve">the NDIS Commission </w:t>
      </w:r>
      <w:r w:rsidRPr="006B217D">
        <w:t>rely on self-reports, self-evaluation and evaluators' reports?</w:t>
      </w:r>
    </w:p>
    <w:p w14:paraId="27C7C86A" w14:textId="77777777" w:rsidR="00C34F29" w:rsidRPr="007D11BD" w:rsidRDefault="00587B48" w:rsidP="00C34F29">
      <w:pPr>
        <w:rPr>
          <w:color w:val="auto"/>
        </w:rPr>
      </w:pPr>
      <w:r>
        <w:t xml:space="preserve">One of the NDIS Commissioner’s core functions is to secure compliance with the </w:t>
      </w:r>
      <w:r>
        <w:rPr>
          <w:i/>
        </w:rPr>
        <w:t xml:space="preserve">National Disability Insurance Scheme Act </w:t>
      </w:r>
      <w:r w:rsidRPr="00F80F97">
        <w:t>2013</w:t>
      </w:r>
      <w:r>
        <w:t xml:space="preserve"> (NDIS Act) through effective compliance and enforcement arrangements, </w:t>
      </w:r>
      <w:r w:rsidRPr="007D11BD">
        <w:rPr>
          <w:color w:val="auto"/>
        </w:rPr>
        <w:t xml:space="preserve">including through the monitoring and investigations functions conferred on the Commissioner. </w:t>
      </w:r>
    </w:p>
    <w:p w14:paraId="27C7C86B" w14:textId="74D0E4C7" w:rsidR="00C34F29" w:rsidRDefault="00587B48" w:rsidP="00C34F29">
      <w:pPr>
        <w:rPr>
          <w:rFonts w:cstheme="minorHAnsi"/>
          <w:color w:val="222222"/>
          <w:shd w:val="clear" w:color="auto" w:fill="FFFFFF"/>
        </w:rPr>
      </w:pPr>
      <w:r w:rsidRPr="007D11BD">
        <w:rPr>
          <w:rFonts w:cstheme="minorHAnsi"/>
          <w:color w:val="auto"/>
          <w:shd w:val="clear" w:color="auto" w:fill="FFFFFF"/>
        </w:rPr>
        <w:t xml:space="preserve">The NDIS Commission may use a range of compliance </w:t>
      </w:r>
      <w:r w:rsidRPr="007D11BD">
        <w:rPr>
          <w:iCs/>
          <w:color w:val="auto"/>
          <w:shd w:val="clear" w:color="auto" w:fill="FFFFFF"/>
        </w:rPr>
        <w:t xml:space="preserve">and investigative </w:t>
      </w:r>
      <w:r w:rsidRPr="007D11BD">
        <w:rPr>
          <w:rFonts w:cstheme="minorHAnsi"/>
          <w:color w:val="auto"/>
          <w:shd w:val="clear" w:color="auto" w:fill="FFFFFF"/>
        </w:rPr>
        <w:t>tools to prevent and address contraventions of the</w:t>
      </w:r>
      <w:r w:rsidRPr="007D11BD">
        <w:rPr>
          <w:rFonts w:cstheme="minorHAnsi"/>
          <w:i/>
          <w:color w:val="auto"/>
          <w:shd w:val="clear" w:color="auto" w:fill="FFFFFF"/>
        </w:rPr>
        <w:t xml:space="preserve"> </w:t>
      </w:r>
      <w:r w:rsidR="00A5352D" w:rsidRPr="00A5352D">
        <w:rPr>
          <w:rStyle w:val="Emphasis"/>
          <w:rFonts w:cstheme="minorHAnsi"/>
          <w:i w:val="0"/>
          <w:color w:val="auto"/>
        </w:rPr>
        <w:t>NDIS Act</w:t>
      </w:r>
      <w:r w:rsidR="00A5352D" w:rsidRPr="00A5352D">
        <w:rPr>
          <w:rFonts w:cstheme="minorHAnsi"/>
        </w:rPr>
        <w:t xml:space="preserve"> </w:t>
      </w:r>
      <w:r w:rsidRPr="00A5352D">
        <w:rPr>
          <w:rFonts w:cstheme="minorHAnsi"/>
          <w:color w:val="auto"/>
          <w:shd w:val="clear" w:color="auto" w:fill="FFFFFF"/>
        </w:rPr>
        <w:t xml:space="preserve">including </w:t>
      </w:r>
      <w:r w:rsidRPr="007D11BD">
        <w:rPr>
          <w:rFonts w:cstheme="minorHAnsi"/>
          <w:color w:val="auto"/>
          <w:shd w:val="clear" w:color="auto" w:fill="FFFFFF"/>
        </w:rPr>
        <w:t xml:space="preserve">education, </w:t>
      </w:r>
      <w:r w:rsidRPr="007D11BD">
        <w:rPr>
          <w:iCs/>
          <w:color w:val="auto"/>
          <w:shd w:val="clear" w:color="auto" w:fill="FFFFFF"/>
        </w:rPr>
        <w:t xml:space="preserve">compelling the provision of documents, executing monitoring and investigation warrants </w:t>
      </w:r>
      <w:r w:rsidRPr="00A82BAD">
        <w:rPr>
          <w:rFonts w:cstheme="minorHAnsi"/>
          <w:color w:val="222222"/>
          <w:shd w:val="clear" w:color="auto" w:fill="FFFFFF"/>
        </w:rPr>
        <w:t xml:space="preserve">and working closely with other complaints and regulatory bodies. The </w:t>
      </w:r>
      <w:r>
        <w:rPr>
          <w:rFonts w:cstheme="minorHAnsi"/>
          <w:color w:val="222222"/>
          <w:shd w:val="clear" w:color="auto" w:fill="FFFFFF"/>
        </w:rPr>
        <w:t xml:space="preserve">NDIS </w:t>
      </w:r>
      <w:r w:rsidRPr="00A82BAD">
        <w:rPr>
          <w:rFonts w:cstheme="minorHAnsi"/>
          <w:color w:val="222222"/>
          <w:shd w:val="clear" w:color="auto" w:fill="FFFFFF"/>
        </w:rPr>
        <w:t>Act also provides us with a range of compliance and enforcement powers, including</w:t>
      </w:r>
      <w:r>
        <w:rPr>
          <w:rFonts w:cstheme="minorHAnsi"/>
          <w:color w:val="222222"/>
          <w:shd w:val="clear" w:color="auto" w:fill="FFFFFF"/>
        </w:rPr>
        <w:t xml:space="preserve"> the power to make</w:t>
      </w:r>
      <w:r w:rsidRPr="00A82BAD">
        <w:rPr>
          <w:rFonts w:cstheme="minorHAnsi"/>
          <w:color w:val="222222"/>
          <w:shd w:val="clear" w:color="auto" w:fill="FFFFFF"/>
        </w:rPr>
        <w:t xml:space="preserve"> banning orders, </w:t>
      </w:r>
      <w:r>
        <w:rPr>
          <w:rFonts w:cstheme="minorHAnsi"/>
          <w:color w:val="222222"/>
          <w:shd w:val="clear" w:color="auto" w:fill="FFFFFF"/>
        </w:rPr>
        <w:t xml:space="preserve">issue </w:t>
      </w:r>
      <w:r w:rsidRPr="00A82BAD">
        <w:rPr>
          <w:rFonts w:cstheme="minorHAnsi"/>
          <w:color w:val="222222"/>
          <w:shd w:val="clear" w:color="auto" w:fill="FFFFFF"/>
        </w:rPr>
        <w:t>compliance notices</w:t>
      </w:r>
      <w:r>
        <w:rPr>
          <w:rFonts w:cstheme="minorHAnsi"/>
          <w:color w:val="222222"/>
          <w:shd w:val="clear" w:color="auto" w:fill="FFFFFF"/>
        </w:rPr>
        <w:t>, infringement notices</w:t>
      </w:r>
      <w:r w:rsidRPr="00A82BAD">
        <w:rPr>
          <w:rFonts w:cstheme="minorHAnsi"/>
          <w:color w:val="222222"/>
          <w:shd w:val="clear" w:color="auto" w:fill="FFFFFF"/>
        </w:rPr>
        <w:t xml:space="preserve"> and c</w:t>
      </w:r>
      <w:r>
        <w:rPr>
          <w:rFonts w:cstheme="minorHAnsi"/>
          <w:color w:val="222222"/>
          <w:shd w:val="clear" w:color="auto" w:fill="FFFFFF"/>
        </w:rPr>
        <w:t>ommence civil penalty proceedings</w:t>
      </w:r>
      <w:r w:rsidRPr="00A82BAD">
        <w:rPr>
          <w:rFonts w:cstheme="minorHAnsi"/>
          <w:color w:val="222222"/>
          <w:shd w:val="clear" w:color="auto" w:fill="FFFFFF"/>
        </w:rPr>
        <w:t>.</w:t>
      </w:r>
    </w:p>
    <w:p w14:paraId="27C7C86C" w14:textId="77777777" w:rsidR="00C34F29" w:rsidRDefault="00587B48" w:rsidP="00C34F29">
      <w:pPr>
        <w:rPr>
          <w:rFonts w:cstheme="minorHAnsi"/>
          <w:color w:val="222222"/>
          <w:shd w:val="clear" w:color="auto" w:fill="FFFFFF"/>
        </w:rPr>
      </w:pPr>
      <w:r>
        <w:rPr>
          <w:rFonts w:cstheme="minorHAnsi"/>
          <w:color w:val="222222"/>
          <w:shd w:val="clear" w:color="auto" w:fill="FFFFFF"/>
        </w:rPr>
        <w:t xml:space="preserve">The NDIS Commission will take a risk-responsive and proportionate approach to regulation, applying the strongest actions to the most serious non-compliance.  </w:t>
      </w:r>
    </w:p>
    <w:p w14:paraId="27C7C86D" w14:textId="77777777" w:rsidR="00C34F29" w:rsidRPr="00A82BAD" w:rsidRDefault="00587B48" w:rsidP="00C34F29">
      <w:pPr>
        <w:rPr>
          <w:rFonts w:cstheme="minorHAnsi"/>
          <w:color w:val="222222"/>
          <w:shd w:val="clear" w:color="auto" w:fill="FFFFFF"/>
        </w:rPr>
      </w:pPr>
      <w:r>
        <w:rPr>
          <w:rFonts w:cstheme="minorHAnsi"/>
          <w:color w:val="222222"/>
          <w:shd w:val="clear" w:color="auto" w:fill="FFFFFF"/>
        </w:rPr>
        <w:t xml:space="preserve">For further information, refer to the </w:t>
      </w:r>
      <w:hyperlink r:id="rId84" w:history="1">
        <w:r w:rsidRPr="00A82BAD">
          <w:rPr>
            <w:rStyle w:val="Hyperlink"/>
            <w:rFonts w:cstheme="minorHAnsi"/>
            <w:shd w:val="clear" w:color="auto" w:fill="FFFFFF"/>
          </w:rPr>
          <w:t>NDIS Commission Compliance and Enforcement Policy</w:t>
        </w:r>
      </w:hyperlink>
      <w:r>
        <w:rPr>
          <w:rFonts w:cstheme="minorHAnsi"/>
          <w:color w:val="222222"/>
          <w:shd w:val="clear" w:color="auto" w:fill="FFFFFF"/>
        </w:rPr>
        <w:t>.</w:t>
      </w:r>
    </w:p>
    <w:p w14:paraId="27C7C86E" w14:textId="30641566" w:rsidR="00C34F29" w:rsidRDefault="00587B48" w:rsidP="001C585B">
      <w:pPr>
        <w:pStyle w:val="Heading1"/>
      </w:pPr>
      <w:bookmarkStart w:id="96" w:name="_Toc56758966"/>
      <w:bookmarkStart w:id="97" w:name="_Toc57298678"/>
      <w:bookmarkStart w:id="98" w:name="_Toc57299056"/>
      <w:bookmarkEnd w:id="85"/>
      <w:bookmarkEnd w:id="86"/>
      <w:r>
        <w:t>Other</w:t>
      </w:r>
      <w:bookmarkEnd w:id="96"/>
      <w:bookmarkEnd w:id="97"/>
      <w:bookmarkEnd w:id="98"/>
    </w:p>
    <w:p w14:paraId="0A95C672" w14:textId="567FDA55" w:rsidR="00EB26BF" w:rsidRPr="00EB26BF" w:rsidRDefault="00EB26BF" w:rsidP="00EB26BF">
      <w:pPr>
        <w:pStyle w:val="Heading2"/>
      </w:pPr>
      <w:bookmarkStart w:id="99" w:name="_Toc57299057"/>
      <w:r>
        <w:t>COVID-19</w:t>
      </w:r>
      <w:bookmarkEnd w:id="99"/>
    </w:p>
    <w:p w14:paraId="27C7C86F" w14:textId="77777777" w:rsidR="00C34F29" w:rsidRPr="00847991" w:rsidRDefault="00587B48" w:rsidP="00847991">
      <w:pPr>
        <w:pStyle w:val="Heading3"/>
      </w:pPr>
      <w:r w:rsidRPr="00847991">
        <w:t xml:space="preserve">What is the role of the NDIS Commission during the COVID-19 pandemic? </w:t>
      </w:r>
    </w:p>
    <w:p w14:paraId="27C7C870" w14:textId="77777777" w:rsidR="00C34F29" w:rsidRPr="005B2710" w:rsidRDefault="00587B48" w:rsidP="00C34F29">
      <w:r w:rsidRPr="005B2710">
        <w:t xml:space="preserve">During the COVID-19 pandemic, the NDIS Commission has continued to perform its </w:t>
      </w:r>
      <w:proofErr w:type="gramStart"/>
      <w:r w:rsidRPr="005B2710">
        <w:t>functions which</w:t>
      </w:r>
      <w:proofErr w:type="gramEnd"/>
      <w:r w:rsidRPr="005B2710">
        <w:t xml:space="preserve"> include being responsible for the registration of providers, handling complaints, and having oversight of reportable incidents. </w:t>
      </w:r>
    </w:p>
    <w:p w14:paraId="27C7C871" w14:textId="77777777" w:rsidR="00C34F29" w:rsidRPr="005B2710" w:rsidRDefault="00587B48" w:rsidP="00C34F29">
      <w:r w:rsidRPr="005B2710">
        <w:t xml:space="preserve">In response to the pandemic, we have been working closely with the NDIA, State and Territory public health authorities, and other Commonwealth agencies to ensure continuity of supports for participants and access to PPE through the National Medical Stockpile (NMS) where other avenues </w:t>
      </w:r>
      <w:proofErr w:type="gramStart"/>
      <w:r w:rsidRPr="005B2710">
        <w:t>have been exhausted</w:t>
      </w:r>
      <w:proofErr w:type="gramEnd"/>
      <w:r w:rsidRPr="005B2710">
        <w:t xml:space="preserve">. We are also closely monitoring the impact of the pandemic on providers through the </w:t>
      </w:r>
      <w:r w:rsidRPr="005B2710">
        <w:rPr>
          <w:szCs w:val="22"/>
        </w:rPr>
        <w:t xml:space="preserve">Notification of event – COVID-19 (registered provider) forms submitted to the NDIS Commission. </w:t>
      </w:r>
    </w:p>
    <w:p w14:paraId="27C7C872" w14:textId="77777777" w:rsidR="00C34F29" w:rsidRPr="005B2710" w:rsidRDefault="00587B48" w:rsidP="00C34F29">
      <w:r w:rsidRPr="005B2710">
        <w:t xml:space="preserve">The role of the NDIS Commission has been to continue to regulate all NDIS supports and services and assist the NDIS Quality &amp; Safeguards Commissioner in performing all of the their functions as set out under the </w:t>
      </w:r>
      <w:r w:rsidRPr="005B2710">
        <w:rPr>
          <w:i/>
        </w:rPr>
        <w:t>National Disability Insurance Scheme Act 2013</w:t>
      </w:r>
      <w:r w:rsidRPr="005B2710">
        <w:t xml:space="preserve">. We have supported providers to understand their continued obligations to ensure the quality and safety of supports to NDIS participants. This has included communicating public health directions and advice relevant to NDIS providers, and reinforcing provider obligations to provide supports to NDIS participants in a safe and competent manner. These obligations include managing and mitigating risks to NDIS participants and </w:t>
      </w:r>
      <w:proofErr w:type="gramStart"/>
      <w:r w:rsidRPr="005B2710">
        <w:t>making</w:t>
      </w:r>
      <w:proofErr w:type="gramEnd"/>
      <w:r w:rsidRPr="005B2710">
        <w:t xml:space="preserve"> any changes to supports and services that are necessary to avoid risks.  </w:t>
      </w:r>
    </w:p>
    <w:p w14:paraId="27C7C873" w14:textId="77777777" w:rsidR="00C34F29" w:rsidRPr="00920B35" w:rsidRDefault="00587B48" w:rsidP="00C34F29">
      <w:r w:rsidRPr="005B2710">
        <w:t xml:space="preserve">We have been publishing regular provider alerts, factsheets, and links to relevant government advice and training, which </w:t>
      </w:r>
      <w:proofErr w:type="gramStart"/>
      <w:r w:rsidRPr="005B2710">
        <w:t>can be accessed</w:t>
      </w:r>
      <w:proofErr w:type="gramEnd"/>
      <w:r w:rsidRPr="005B2710">
        <w:t xml:space="preserve"> from the </w:t>
      </w:r>
      <w:hyperlink r:id="rId85" w:history="1">
        <w:r w:rsidRPr="00920B35">
          <w:rPr>
            <w:rStyle w:val="Hyperlink"/>
          </w:rPr>
          <w:t>COVID-19 webpage</w:t>
        </w:r>
      </w:hyperlink>
      <w:r w:rsidRPr="00920B35">
        <w:t xml:space="preserve">. We have also published a dedicated </w:t>
      </w:r>
      <w:r w:rsidRPr="00920B35">
        <w:lastRenderedPageBreak/>
        <w:t xml:space="preserve">COVID-19 webpage </w:t>
      </w:r>
      <w:proofErr w:type="gramStart"/>
      <w:r w:rsidRPr="00920B35">
        <w:t>for participants with information on what they can expect from their providers during this time, and links to accessible information</w:t>
      </w:r>
      <w:proofErr w:type="gramEnd"/>
      <w:r w:rsidRPr="00920B35">
        <w:t xml:space="preserve">. </w:t>
      </w:r>
    </w:p>
    <w:p w14:paraId="27C7C874" w14:textId="77777777" w:rsidR="00C34F29" w:rsidRPr="00920B35" w:rsidRDefault="00587B48" w:rsidP="00C34F29">
      <w:r w:rsidRPr="00920B35">
        <w:t xml:space="preserve">We have </w:t>
      </w:r>
      <w:r>
        <w:t>ensured</w:t>
      </w:r>
      <w:r w:rsidRPr="00920B35">
        <w:t xml:space="preserve"> providers provide us with information about changes to supports and services </w:t>
      </w:r>
      <w:proofErr w:type="gramStart"/>
      <w:r w:rsidRPr="00920B35">
        <w:t>as a result</w:t>
      </w:r>
      <w:proofErr w:type="gramEnd"/>
      <w:r w:rsidRPr="00920B35">
        <w:t xml:space="preserve"> of the pandemic, so we can monitor changes in the market and potential risks to people with disability. This includes reporting suspected or confirmed infections of NDIS participants and workers, so we can work with the NDIA to response to any support required by a person </w:t>
      </w:r>
      <w:proofErr w:type="gramStart"/>
      <w:r w:rsidRPr="00920B35">
        <w:t>as a result</w:t>
      </w:r>
      <w:proofErr w:type="gramEnd"/>
      <w:r w:rsidRPr="00920B35">
        <w:t xml:space="preserve"> of COVID-19.</w:t>
      </w:r>
    </w:p>
    <w:p w14:paraId="27C7C875" w14:textId="1FE8119A" w:rsidR="00C34F29" w:rsidRDefault="00587B48" w:rsidP="00C34F29">
      <w:proofErr w:type="gramStart"/>
      <w:r w:rsidRPr="00920B35">
        <w:t>Where providers are found to be in breach of their obligations, a proportionate regulatory approach is being applied consistent with our Compliance and Enforcement Policy, concentrating on supporting providers to be agile and resourceful in meeting their obligations, and to continue to uphold the rights of NDIS participants and their need for continuity of supports and services to keep them safe and healthy.</w:t>
      </w:r>
      <w:proofErr w:type="gramEnd"/>
      <w:r w:rsidRPr="00920B35">
        <w:t xml:space="preserve"> </w:t>
      </w:r>
    </w:p>
    <w:p w14:paraId="1FB34476" w14:textId="1E7F4038" w:rsidR="00EB26BF" w:rsidRPr="00920B35" w:rsidRDefault="00EB26BF" w:rsidP="00EB26BF">
      <w:pPr>
        <w:pStyle w:val="Heading2"/>
      </w:pPr>
      <w:bookmarkStart w:id="100" w:name="_Toc57299058"/>
      <w:r>
        <w:t>Personal Protective Equipment</w:t>
      </w:r>
      <w:bookmarkEnd w:id="100"/>
    </w:p>
    <w:p w14:paraId="27C7C876" w14:textId="5108E99C" w:rsidR="00C34F29" w:rsidRPr="00920B35" w:rsidRDefault="00587B48" w:rsidP="00C34F29">
      <w:pPr>
        <w:pStyle w:val="Heading3"/>
        <w:rPr>
          <w:rFonts w:ascii="Calibri" w:eastAsia="Times New Roman" w:hAnsi="Calibri" w:cs="Calibri"/>
          <w:color w:val="FF0000"/>
          <w:szCs w:val="22"/>
          <w:lang w:eastAsia="en-AU"/>
        </w:rPr>
      </w:pPr>
      <w:r w:rsidRPr="00920B35">
        <w:t>How do providers access P</w:t>
      </w:r>
      <w:r w:rsidR="00EB26BF">
        <w:t xml:space="preserve">ersonal </w:t>
      </w:r>
      <w:r w:rsidRPr="00920B35">
        <w:t>P</w:t>
      </w:r>
      <w:r w:rsidR="00EB26BF">
        <w:t xml:space="preserve">rotective </w:t>
      </w:r>
      <w:r w:rsidRPr="00920B35">
        <w:t>E</w:t>
      </w:r>
      <w:r w:rsidR="00EB26BF">
        <w:t>quipment (PPE)</w:t>
      </w:r>
      <w:r w:rsidRPr="00920B35">
        <w:t>?</w:t>
      </w:r>
      <w:r w:rsidRPr="00920B35">
        <w:rPr>
          <w:rFonts w:ascii="Calibri" w:eastAsia="Times New Roman" w:hAnsi="Calibri" w:cs="Calibri"/>
          <w:szCs w:val="22"/>
          <w:lang w:eastAsia="en-AU"/>
        </w:rPr>
        <w:t xml:space="preserve">  </w:t>
      </w:r>
    </w:p>
    <w:p w14:paraId="27C7C877" w14:textId="77777777" w:rsidR="00C34F29" w:rsidRPr="00920B35" w:rsidRDefault="00587B48" w:rsidP="00C34F29">
      <w:pPr>
        <w:suppressAutoHyphens w:val="0"/>
        <w:spacing w:before="120" w:after="0" w:line="276" w:lineRule="auto"/>
        <w:rPr>
          <w:rFonts w:ascii="Calibri" w:eastAsia="Times New Roman" w:hAnsi="Calibri" w:cs="Calibri"/>
          <w:color w:val="000000"/>
          <w:szCs w:val="22"/>
          <w:lang w:eastAsia="en-AU"/>
        </w:rPr>
      </w:pPr>
      <w:r w:rsidRPr="00920B35">
        <w:rPr>
          <w:rFonts w:ascii="Calibri" w:eastAsia="Times New Roman" w:hAnsi="Calibri" w:cs="Calibri"/>
          <w:color w:val="000000"/>
          <w:szCs w:val="22"/>
          <w:lang w:eastAsia="en-AU"/>
        </w:rPr>
        <w:t xml:space="preserve">We published an updated </w:t>
      </w:r>
      <w:hyperlink r:id="rId86" w:history="1">
        <w:r w:rsidRPr="00920B35">
          <w:rPr>
            <w:rStyle w:val="Hyperlink"/>
            <w:rFonts w:ascii="Calibri" w:eastAsia="Times New Roman" w:hAnsi="Calibri" w:cs="Calibri"/>
            <w:szCs w:val="22"/>
            <w:lang w:eastAsia="en-AU"/>
          </w:rPr>
          <w:t>fact sheet</w:t>
        </w:r>
      </w:hyperlink>
      <w:r w:rsidRPr="00920B35">
        <w:rPr>
          <w:rFonts w:ascii="Calibri" w:eastAsia="Times New Roman" w:hAnsi="Calibri" w:cs="Calibri"/>
          <w:color w:val="000000"/>
          <w:szCs w:val="22"/>
          <w:lang w:eastAsia="en-AU"/>
        </w:rPr>
        <w:t xml:space="preserve"> on our website in July 2020 with information on how to access PPE, when it </w:t>
      </w:r>
      <w:proofErr w:type="gramStart"/>
      <w:r w:rsidRPr="00920B35">
        <w:rPr>
          <w:rFonts w:ascii="Calibri" w:eastAsia="Times New Roman" w:hAnsi="Calibri" w:cs="Calibri"/>
          <w:color w:val="000000"/>
          <w:szCs w:val="22"/>
          <w:lang w:eastAsia="en-AU"/>
        </w:rPr>
        <w:t>should be used</w:t>
      </w:r>
      <w:proofErr w:type="gramEnd"/>
      <w:r w:rsidRPr="00920B35">
        <w:rPr>
          <w:rFonts w:ascii="Calibri" w:eastAsia="Times New Roman" w:hAnsi="Calibri" w:cs="Calibri"/>
          <w:color w:val="000000"/>
          <w:szCs w:val="22"/>
          <w:lang w:eastAsia="en-AU"/>
        </w:rPr>
        <w:t>, how requests for PPE are prioritised and update on current availability of PPE in Australia.</w:t>
      </w:r>
    </w:p>
    <w:p w14:paraId="27C7C878" w14:textId="77777777" w:rsidR="00C34F29" w:rsidRPr="00920B35" w:rsidRDefault="00587B48" w:rsidP="00C34F29">
      <w:pPr>
        <w:suppressAutoHyphens w:val="0"/>
        <w:spacing w:before="120" w:after="0" w:line="276" w:lineRule="auto"/>
        <w:rPr>
          <w:rFonts w:ascii="Calibri" w:eastAsia="Times New Roman" w:hAnsi="Calibri" w:cs="Calibri"/>
          <w:color w:val="000000"/>
          <w:szCs w:val="22"/>
          <w:lang w:eastAsia="en-AU"/>
        </w:rPr>
      </w:pPr>
      <w:r w:rsidRPr="00920B35">
        <w:rPr>
          <w:rFonts w:ascii="Calibri" w:eastAsia="Times New Roman" w:hAnsi="Calibri" w:cs="Calibri"/>
          <w:color w:val="000000"/>
          <w:szCs w:val="22"/>
          <w:lang w:eastAsia="en-AU"/>
        </w:rPr>
        <w:t xml:space="preserve">As the COVID-19 pandemic continues in Australia, some states and territories have updated their advice about when you should use PPE when providing supports and services for people with disability. Please stay updated with the latest advice from your </w:t>
      </w:r>
      <w:hyperlink r:id="rId87" w:history="1">
        <w:r w:rsidRPr="00920B35">
          <w:rPr>
            <w:rStyle w:val="Hyperlink"/>
            <w:rFonts w:ascii="Calibri" w:eastAsia="Times New Roman" w:hAnsi="Calibri" w:cs="Calibri"/>
            <w:szCs w:val="22"/>
            <w:lang w:eastAsia="en-AU"/>
          </w:rPr>
          <w:t>state or territory’s public health unit</w:t>
        </w:r>
      </w:hyperlink>
      <w:r w:rsidRPr="00920B35">
        <w:rPr>
          <w:rFonts w:ascii="Calibri" w:eastAsia="Times New Roman" w:hAnsi="Calibri" w:cs="Calibri"/>
          <w:color w:val="000000"/>
          <w:szCs w:val="22"/>
          <w:lang w:eastAsia="en-AU"/>
        </w:rPr>
        <w:t xml:space="preserve"> to ensure you and your workers are complying with local guidance.</w:t>
      </w:r>
    </w:p>
    <w:p w14:paraId="27C7C879" w14:textId="77777777" w:rsidR="00C34F29" w:rsidRPr="00920B35" w:rsidRDefault="00587B48" w:rsidP="00C34F29">
      <w:pPr>
        <w:rPr>
          <w:rFonts w:ascii="Calibri" w:eastAsia="Times New Roman" w:hAnsi="Calibri" w:cs="Calibri"/>
          <w:color w:val="000000"/>
          <w:szCs w:val="22"/>
          <w:lang w:eastAsia="en-AU"/>
        </w:rPr>
      </w:pPr>
      <w:r w:rsidRPr="00920B35">
        <w:rPr>
          <w:rFonts w:ascii="Calibri" w:eastAsia="Times New Roman" w:hAnsi="Calibri" w:cs="Calibri"/>
          <w:color w:val="000000"/>
          <w:szCs w:val="22"/>
          <w:lang w:eastAsia="en-AU"/>
        </w:rPr>
        <w:t xml:space="preserve">NDIS providers and self-managing participants who can no longer access PPE supplies through usual means can contact the National Medical Stockpile (NMS) by emailing </w:t>
      </w:r>
      <w:hyperlink r:id="rId88" w:history="1">
        <w:r w:rsidRPr="00920B35">
          <w:rPr>
            <w:rStyle w:val="Hyperlink"/>
            <w:rFonts w:ascii="Calibri" w:eastAsia="Times New Roman" w:hAnsi="Calibri" w:cs="Calibri"/>
            <w:szCs w:val="22"/>
            <w:lang w:eastAsia="en-AU"/>
          </w:rPr>
          <w:t>NDISCOVIDPPE@health.gov.au</w:t>
        </w:r>
      </w:hyperlink>
      <w:r w:rsidRPr="00920B35">
        <w:rPr>
          <w:rFonts w:ascii="Calibri" w:eastAsia="Times New Roman" w:hAnsi="Calibri" w:cs="Calibri"/>
          <w:color w:val="000000"/>
          <w:szCs w:val="22"/>
          <w:lang w:eastAsia="en-AU"/>
        </w:rPr>
        <w:t>.</w:t>
      </w:r>
    </w:p>
    <w:p w14:paraId="27C7C87A" w14:textId="77777777" w:rsidR="00C34F29" w:rsidRPr="00920B35" w:rsidRDefault="00587B48" w:rsidP="00C34F29">
      <w:pPr>
        <w:rPr>
          <w:lang w:eastAsia="en-AU"/>
        </w:rPr>
      </w:pPr>
      <w:r w:rsidRPr="00920B35">
        <w:rPr>
          <w:lang w:eastAsia="en-AU"/>
        </w:rPr>
        <w:t xml:space="preserve">Our </w:t>
      </w:r>
      <w:hyperlink r:id="rId89" w:anchor="alerts" w:history="1">
        <w:r w:rsidRPr="00920B35">
          <w:rPr>
            <w:rStyle w:val="Hyperlink"/>
            <w:lang w:eastAsia="en-AU"/>
          </w:rPr>
          <w:t>provider alerts</w:t>
        </w:r>
      </w:hyperlink>
      <w:r w:rsidRPr="00920B35">
        <w:rPr>
          <w:lang w:eastAsia="en-AU"/>
        </w:rPr>
        <w:t xml:space="preserve"> also contain updates on guidance for PPE including a </w:t>
      </w:r>
      <w:hyperlink r:id="rId90" w:history="1">
        <w:r w:rsidRPr="00920B35">
          <w:rPr>
            <w:rStyle w:val="Hyperlink"/>
            <w:lang w:eastAsia="en-AU"/>
          </w:rPr>
          <w:t>PPE Buyers Guide</w:t>
        </w:r>
      </w:hyperlink>
      <w:r w:rsidRPr="00920B35">
        <w:rPr>
          <w:lang w:eastAsia="en-AU"/>
        </w:rPr>
        <w:t xml:space="preserve">. </w:t>
      </w:r>
    </w:p>
    <w:p w14:paraId="27C7C87B" w14:textId="77777777" w:rsidR="00C34F29" w:rsidRPr="00920B35" w:rsidRDefault="00587B48" w:rsidP="00C34F29">
      <w:pPr>
        <w:rPr>
          <w:lang w:eastAsia="en-AU"/>
        </w:rPr>
      </w:pPr>
      <w:r w:rsidRPr="00920B35">
        <w:rPr>
          <w:lang w:eastAsia="en-AU"/>
        </w:rPr>
        <w:t xml:space="preserve">We recommend you keep up to date with our COVID-19 </w:t>
      </w:r>
      <w:hyperlink r:id="rId91" w:history="1">
        <w:r w:rsidRPr="00920B35">
          <w:rPr>
            <w:rStyle w:val="Hyperlink"/>
            <w:lang w:eastAsia="en-AU"/>
          </w:rPr>
          <w:t>webpage</w:t>
        </w:r>
      </w:hyperlink>
      <w:r w:rsidRPr="00920B35">
        <w:rPr>
          <w:lang w:eastAsia="en-AU"/>
        </w:rPr>
        <w:t xml:space="preserve"> as it contains regular updates and important information for providers.</w:t>
      </w:r>
      <w:r>
        <w:rPr>
          <w:lang w:eastAsia="en-AU"/>
        </w:rPr>
        <w:t xml:space="preserve">  </w:t>
      </w:r>
    </w:p>
    <w:p w14:paraId="27C7C87C" w14:textId="77777777" w:rsidR="00C34F29" w:rsidRPr="00F97ADC" w:rsidRDefault="00587B48" w:rsidP="00C34F29">
      <w:pPr>
        <w:pStyle w:val="Heading2"/>
      </w:pPr>
      <w:bookmarkStart w:id="101" w:name="_Toc56758967"/>
      <w:bookmarkStart w:id="102" w:name="_Toc57299059"/>
      <w:r>
        <w:t>Access to slides and recording</w:t>
      </w:r>
      <w:bookmarkEnd w:id="101"/>
      <w:bookmarkEnd w:id="102"/>
    </w:p>
    <w:p w14:paraId="27C7C87D" w14:textId="77777777" w:rsidR="00C34F29" w:rsidRPr="00B64DA1" w:rsidRDefault="00587B48" w:rsidP="00C34F29">
      <w:pPr>
        <w:pStyle w:val="Heading3"/>
      </w:pPr>
      <w:r w:rsidRPr="00B64DA1">
        <w:t xml:space="preserve">Will the slides be available after this webinar? </w:t>
      </w:r>
      <w:r>
        <w:t xml:space="preserve">Can we get the recording of the session? </w:t>
      </w:r>
    </w:p>
    <w:p w14:paraId="27C7C87E" w14:textId="77777777" w:rsidR="00C34F29" w:rsidRPr="00F80F97" w:rsidRDefault="00587B48" w:rsidP="00C34F29">
      <w:pPr>
        <w:spacing w:before="120" w:line="276" w:lineRule="auto"/>
        <w:rPr>
          <w:iCs/>
          <w:color w:val="000000"/>
          <w:lang w:eastAsia="en-AU"/>
        </w:rPr>
      </w:pPr>
      <w:r w:rsidRPr="00F80F97">
        <w:rPr>
          <w:iCs/>
          <w:color w:val="000000"/>
          <w:lang w:eastAsia="en-AU"/>
        </w:rPr>
        <w:t xml:space="preserve">The recording of the webinar (which includes the presentation slides) is now available on the </w:t>
      </w:r>
      <w:hyperlink r:id="rId92" w:history="1">
        <w:r w:rsidRPr="00F80F97">
          <w:rPr>
            <w:rStyle w:val="Hyperlink"/>
            <w:iCs/>
            <w:lang w:eastAsia="en-AU"/>
          </w:rPr>
          <w:t>Western Australia</w:t>
        </w:r>
      </w:hyperlink>
      <w:r w:rsidRPr="00F80F97">
        <w:rPr>
          <w:iCs/>
          <w:color w:val="000000"/>
          <w:lang w:eastAsia="en-AU"/>
        </w:rPr>
        <w:t xml:space="preserve"> webpage of the NDIS Commission website. </w:t>
      </w:r>
    </w:p>
    <w:p w14:paraId="27C7C87F" w14:textId="77777777" w:rsidR="00C34F29" w:rsidRPr="008848AA" w:rsidRDefault="00587B48" w:rsidP="00C34F29">
      <w:pPr>
        <w:pStyle w:val="Heading2"/>
      </w:pPr>
      <w:bookmarkStart w:id="103" w:name="_Toc56758968"/>
      <w:bookmarkStart w:id="104" w:name="_Toc57299060"/>
      <w:r>
        <w:t>Relationship between NDIS, NDIA and NDIS Commission</w:t>
      </w:r>
      <w:bookmarkEnd w:id="103"/>
      <w:bookmarkEnd w:id="104"/>
    </w:p>
    <w:p w14:paraId="27C7C880" w14:textId="77777777" w:rsidR="00C34F29" w:rsidRPr="003E6001" w:rsidRDefault="00587B48" w:rsidP="00C34F29">
      <w:pPr>
        <w:pStyle w:val="Heading3"/>
      </w:pPr>
      <w:r w:rsidRPr="003E6001">
        <w:t>What is the relationship between the NDIS, NDIA and the NDIS Commission?</w:t>
      </w:r>
    </w:p>
    <w:p w14:paraId="27C7C881" w14:textId="77777777" w:rsidR="00C34F29" w:rsidRDefault="00587B48" w:rsidP="00C34F29">
      <w:pPr>
        <w:suppressAutoHyphens w:val="0"/>
        <w:spacing w:before="120" w:line="276" w:lineRule="auto"/>
      </w:pPr>
      <w:r>
        <w:t>The NDIS is the National Disability Insurance Scheme to provide funding and support to people with disability to access services and supports.</w:t>
      </w:r>
    </w:p>
    <w:p w14:paraId="27C7C882" w14:textId="77777777" w:rsidR="00C34F29" w:rsidRDefault="00587B48" w:rsidP="00C34F29">
      <w:r>
        <w:lastRenderedPageBreak/>
        <w:t>The National Disability Insurance Agency (NDIA) implements and administers the NDIS, including assisting participants to access the NDIS, manage planning, payments and pricing and detect and investigate allegations of fraud.</w:t>
      </w:r>
      <w:r w:rsidRPr="007F45B7">
        <w:t xml:space="preserve"> </w:t>
      </w:r>
    </w:p>
    <w:p w14:paraId="27C7C883" w14:textId="77777777" w:rsidR="00B47DBB" w:rsidRDefault="00587B48" w:rsidP="00B47DBB">
      <w:r>
        <w:t xml:space="preserve">The NDIS Commission regulates NDIS providers and works to improve the quality and safety of NDIS supports and services by monitoring and securing compliance with the </w:t>
      </w:r>
      <w:r>
        <w:rPr>
          <w:i/>
        </w:rPr>
        <w:t xml:space="preserve">National Disability Insurance Act 2013 </w:t>
      </w:r>
      <w:r>
        <w:t>and associated Rules.</w:t>
      </w:r>
      <w:bookmarkStart w:id="105" w:name="_Toc56758969"/>
    </w:p>
    <w:p w14:paraId="27C7C884" w14:textId="77777777" w:rsidR="00C34F29" w:rsidRPr="009D492A" w:rsidRDefault="00587B48" w:rsidP="00B47DBB">
      <w:pPr>
        <w:pStyle w:val="Heading2"/>
      </w:pPr>
      <w:bookmarkStart w:id="106" w:name="_Toc57299061"/>
      <w:r w:rsidRPr="009D492A">
        <w:t>Provider pricing</w:t>
      </w:r>
      <w:bookmarkEnd w:id="105"/>
      <w:bookmarkEnd w:id="106"/>
    </w:p>
    <w:p w14:paraId="27C7C885" w14:textId="77777777" w:rsidR="00C34F29" w:rsidRDefault="00587B48" w:rsidP="00C34F29">
      <w:pPr>
        <w:pStyle w:val="Heading3"/>
      </w:pPr>
      <w:proofErr w:type="gramStart"/>
      <w:r w:rsidRPr="00717300">
        <w:t>Will the rates that providers charge be impacted</w:t>
      </w:r>
      <w:proofErr w:type="gramEnd"/>
      <w:r w:rsidRPr="00717300">
        <w:t>?</w:t>
      </w:r>
    </w:p>
    <w:p w14:paraId="27C7C886" w14:textId="77777777" w:rsidR="00C34F29" w:rsidRPr="007D2C4F" w:rsidRDefault="00587B48" w:rsidP="00C34F29">
      <w:pPr>
        <w:pStyle w:val="Heading4"/>
        <w:spacing w:before="240"/>
        <w:rPr>
          <w:rFonts w:ascii="Calibri" w:eastAsia="Times New Roman" w:hAnsi="Calibri" w:cs="Calibri"/>
          <w:color w:val="000000"/>
          <w:szCs w:val="22"/>
          <w:lang w:eastAsia="en-AU"/>
        </w:rPr>
      </w:pPr>
      <w:r>
        <w:rPr>
          <w:rFonts w:ascii="Calibri" w:eastAsia="Times New Roman" w:hAnsi="Calibri" w:cs="Calibri"/>
          <w:i w:val="0"/>
          <w:iCs w:val="0"/>
          <w:color w:val="000000"/>
          <w:sz w:val="22"/>
          <w:szCs w:val="22"/>
          <w:lang w:eastAsia="en-AU"/>
        </w:rPr>
        <w:t xml:space="preserve">The NDIA sets price limits for some supports.  Pricing related information including the NDIS Price Guide 2020-21 is available on the </w:t>
      </w:r>
      <w:hyperlink r:id="rId93" w:history="1">
        <w:r w:rsidRPr="009B7BE1">
          <w:rPr>
            <w:rStyle w:val="Hyperlink"/>
            <w:rFonts w:ascii="Calibri" w:eastAsia="Times New Roman" w:hAnsi="Calibri" w:cs="Calibri"/>
            <w:i w:val="0"/>
            <w:iCs w:val="0"/>
            <w:sz w:val="22"/>
            <w:szCs w:val="22"/>
            <w:lang w:eastAsia="en-AU"/>
          </w:rPr>
          <w:t>NDIA website</w:t>
        </w:r>
      </w:hyperlink>
      <w:r>
        <w:rPr>
          <w:rFonts w:ascii="Calibri" w:eastAsia="Times New Roman" w:hAnsi="Calibri" w:cs="Calibri"/>
          <w:i w:val="0"/>
          <w:iCs w:val="0"/>
          <w:color w:val="000000"/>
          <w:sz w:val="22"/>
          <w:szCs w:val="22"/>
          <w:lang w:eastAsia="en-AU"/>
        </w:rPr>
        <w:t>.</w:t>
      </w:r>
    </w:p>
    <w:p w14:paraId="27C7C887" w14:textId="77777777" w:rsidR="00C34F29" w:rsidRDefault="00587B48" w:rsidP="00C34F29">
      <w:pPr>
        <w:suppressAutoHyphens w:val="0"/>
        <w:spacing w:before="0" w:after="0" w:line="276" w:lineRule="auto"/>
      </w:pPr>
      <w:r>
        <w:t xml:space="preserve">The NDIS Commission is independent of the </w:t>
      </w:r>
      <w:proofErr w:type="gramStart"/>
      <w:r>
        <w:t>NDIA and provides a nationally consistent approach to quality</w:t>
      </w:r>
      <w:proofErr w:type="gramEnd"/>
      <w:r>
        <w:t xml:space="preserve"> and safeguards in the NDIS. The role of the NDIS Commission is to promote the rights of participants, and to work with providers in providing safe and high-quality supports and services to people with disability.</w:t>
      </w:r>
    </w:p>
    <w:p w14:paraId="27C7C888" w14:textId="77777777" w:rsidR="00C34F29" w:rsidRPr="00277A36" w:rsidRDefault="00587B48" w:rsidP="00277A36">
      <w:pPr>
        <w:pStyle w:val="Heading2"/>
        <w:rPr>
          <w:rStyle w:val="Heading3Char"/>
          <w:i w:val="0"/>
          <w:iCs/>
        </w:rPr>
      </w:pPr>
      <w:bookmarkStart w:id="107" w:name="_Toc56758970"/>
      <w:bookmarkStart w:id="108" w:name="_Toc57299062"/>
      <w:r w:rsidRPr="00277A36">
        <w:rPr>
          <w:rStyle w:val="Heading3Char"/>
          <w:i w:val="0"/>
          <w:iCs/>
        </w:rPr>
        <w:t>Finding service providers</w:t>
      </w:r>
      <w:bookmarkEnd w:id="107"/>
      <w:bookmarkEnd w:id="108"/>
    </w:p>
    <w:p w14:paraId="27C7C889" w14:textId="77777777" w:rsidR="00C34F29" w:rsidRPr="00717300" w:rsidRDefault="00587B48" w:rsidP="00C34F29">
      <w:pPr>
        <w:pStyle w:val="Heading3"/>
      </w:pPr>
      <w:r w:rsidRPr="00717300">
        <w:t>How do I find service providers that can deliver specialist supports such as Occupational Therapy or Speech Therapy?</w:t>
      </w:r>
    </w:p>
    <w:p w14:paraId="27C7C88A" w14:textId="2ABB7057" w:rsidR="00C34F29" w:rsidRPr="00326BDF" w:rsidRDefault="00587B48" w:rsidP="00C34F29">
      <w:pPr>
        <w:suppressAutoHyphens w:val="0"/>
        <w:spacing w:before="120" w:line="276" w:lineRule="auto"/>
        <w:rPr>
          <w:rStyle w:val="Hyperlink"/>
          <w:rFonts w:ascii="Calibri" w:hAnsi="Calibri" w:cs="Calibri"/>
          <w:color w:val="000000" w:themeColor="text1"/>
          <w:szCs w:val="22"/>
          <w:u w:val="none"/>
          <w:lang w:val="en"/>
        </w:rPr>
      </w:pPr>
      <w:r w:rsidRPr="007E3148">
        <w:rPr>
          <w:rFonts w:ascii="Calibri" w:hAnsi="Calibri" w:cs="Calibri"/>
          <w:szCs w:val="22"/>
          <w:lang w:val="en"/>
        </w:rPr>
        <w:t xml:space="preserve">A provider’s registration details can be </w:t>
      </w:r>
      <w:r>
        <w:rPr>
          <w:rFonts w:ascii="Calibri" w:hAnsi="Calibri" w:cs="Calibri"/>
          <w:szCs w:val="22"/>
          <w:lang w:val="en"/>
        </w:rPr>
        <w:t>found</w:t>
      </w:r>
      <w:r w:rsidRPr="00E901A9">
        <w:rPr>
          <w:rFonts w:ascii="Calibri" w:hAnsi="Calibri" w:cs="Calibri"/>
          <w:szCs w:val="22"/>
          <w:lang w:val="en"/>
        </w:rPr>
        <w:t xml:space="preserve"> </w:t>
      </w:r>
      <w:r w:rsidRPr="007E3148">
        <w:rPr>
          <w:rFonts w:ascii="Calibri" w:hAnsi="Calibri" w:cs="Calibri"/>
          <w:szCs w:val="22"/>
          <w:lang w:val="en"/>
        </w:rPr>
        <w:t xml:space="preserve">by entering their business or legal name on the </w:t>
      </w:r>
      <w:hyperlink r:id="rId94" w:history="1">
        <w:r w:rsidRPr="00A5352D">
          <w:rPr>
            <w:rStyle w:val="Hyperlink"/>
            <w:rFonts w:ascii="Calibri" w:hAnsi="Calibri" w:cs="Calibri"/>
            <w:szCs w:val="22"/>
            <w:lang w:val="en"/>
          </w:rPr>
          <w:t>NDIS Provider Register</w:t>
        </w:r>
      </w:hyperlink>
      <w:proofErr w:type="gramStart"/>
      <w:r>
        <w:rPr>
          <w:rFonts w:ascii="Calibri" w:hAnsi="Calibri" w:cs="Calibri"/>
          <w:szCs w:val="22"/>
          <w:lang w:val="en"/>
        </w:rPr>
        <w:t xml:space="preserve"> which</w:t>
      </w:r>
      <w:proofErr w:type="gramEnd"/>
      <w:r>
        <w:rPr>
          <w:rFonts w:ascii="Calibri" w:hAnsi="Calibri" w:cs="Calibri"/>
          <w:szCs w:val="22"/>
          <w:lang w:val="en"/>
        </w:rPr>
        <w:t xml:space="preserve"> can be found on the </w:t>
      </w:r>
      <w:hyperlink r:id="rId95" w:history="1">
        <w:r w:rsidRPr="00A5352D">
          <w:rPr>
            <w:rStyle w:val="Hyperlink"/>
            <w:rFonts w:ascii="Calibri" w:hAnsi="Calibri" w:cs="Calibri"/>
            <w:szCs w:val="22"/>
            <w:lang w:val="en"/>
          </w:rPr>
          <w:t>NDIS Commission website</w:t>
        </w:r>
      </w:hyperlink>
    </w:p>
    <w:p w14:paraId="27C7C88B" w14:textId="77777777" w:rsidR="00C34F29" w:rsidRPr="00277A36" w:rsidRDefault="00587B48" w:rsidP="00277A36">
      <w:pPr>
        <w:pStyle w:val="Heading2"/>
        <w:rPr>
          <w:rStyle w:val="Heading3Char"/>
          <w:i w:val="0"/>
          <w:iCs/>
        </w:rPr>
      </w:pPr>
      <w:bookmarkStart w:id="109" w:name="_Toc56758971"/>
      <w:bookmarkStart w:id="110" w:name="_Toc57299063"/>
      <w:r w:rsidRPr="00277A36">
        <w:rPr>
          <w:rStyle w:val="Heading3Char"/>
          <w:i w:val="0"/>
          <w:iCs/>
        </w:rPr>
        <w:t>Worker Orientation Module</w:t>
      </w:r>
      <w:bookmarkEnd w:id="109"/>
      <w:bookmarkEnd w:id="110"/>
    </w:p>
    <w:p w14:paraId="27C7C88C" w14:textId="77777777" w:rsidR="00C34F29" w:rsidRDefault="00587B48" w:rsidP="00C34F29">
      <w:pPr>
        <w:pStyle w:val="Heading3"/>
      </w:pPr>
      <w:r w:rsidRPr="00FB5ED3">
        <w:t xml:space="preserve">Our services </w:t>
      </w:r>
      <w:proofErr w:type="gramStart"/>
      <w:r w:rsidRPr="00FB5ED3">
        <w:t>are largely provided</w:t>
      </w:r>
      <w:proofErr w:type="gramEnd"/>
      <w:r w:rsidRPr="00FB5ED3">
        <w:t xml:space="preserve"> with volunteer support i.e. supporting participants physically on a horse. Are all of our volunteers required to undertake the NDIS orientation module?</w:t>
      </w:r>
    </w:p>
    <w:p w14:paraId="27C7C88D" w14:textId="77777777" w:rsidR="00C34F29" w:rsidRPr="00121887" w:rsidRDefault="00587B48" w:rsidP="00C34F29">
      <w:pPr>
        <w:spacing w:before="60" w:after="60"/>
        <w:rPr>
          <w:rFonts w:cstheme="minorHAnsi"/>
          <w:bCs/>
          <w:lang w:val="en"/>
        </w:rPr>
      </w:pPr>
      <w:r w:rsidRPr="00121887">
        <w:rPr>
          <w:rFonts w:cstheme="minorHAnsi"/>
          <w:bCs/>
          <w:lang w:val="en"/>
        </w:rPr>
        <w:t xml:space="preserve">The Worker Orientation Module ‘Quality, Safety and You’ is an interactive online course that explains the obligations of workers under the </w:t>
      </w:r>
      <w:hyperlink r:id="rId96" w:history="1">
        <w:r w:rsidRPr="00121887">
          <w:rPr>
            <w:rFonts w:cstheme="minorHAnsi"/>
            <w:bCs/>
            <w:lang w:val="en"/>
          </w:rPr>
          <w:t>NDIS Code of Conduct</w:t>
        </w:r>
      </w:hyperlink>
      <w:r w:rsidRPr="00121887">
        <w:rPr>
          <w:rFonts w:cstheme="minorHAnsi"/>
          <w:bCs/>
          <w:lang w:val="en"/>
        </w:rPr>
        <w:t xml:space="preserve"> – from the perspective of NDIS participants. It </w:t>
      </w:r>
      <w:proofErr w:type="gramStart"/>
      <w:r w:rsidRPr="00121887">
        <w:rPr>
          <w:rFonts w:cstheme="minorHAnsi"/>
          <w:bCs/>
          <w:lang w:val="en"/>
        </w:rPr>
        <w:t>was developed</w:t>
      </w:r>
      <w:proofErr w:type="gramEnd"/>
      <w:r w:rsidRPr="00121887">
        <w:rPr>
          <w:rFonts w:cstheme="minorHAnsi"/>
          <w:bCs/>
          <w:lang w:val="en"/>
        </w:rPr>
        <w:t xml:space="preserve"> in consultation with the sector, including NDIS providers and people with a disability.</w:t>
      </w:r>
    </w:p>
    <w:p w14:paraId="27C7C88E" w14:textId="77777777" w:rsidR="00C34F29" w:rsidRPr="00121887" w:rsidRDefault="00587B48" w:rsidP="00C34F29">
      <w:pPr>
        <w:spacing w:before="60" w:after="60"/>
        <w:rPr>
          <w:rFonts w:cstheme="minorHAnsi"/>
          <w:bCs/>
          <w:lang w:val="en"/>
        </w:rPr>
      </w:pPr>
      <w:r w:rsidRPr="00DE2564">
        <w:rPr>
          <w:rFonts w:cstheme="minorHAnsi"/>
          <w:bCs/>
          <w:lang w:val="en"/>
        </w:rPr>
        <w:t xml:space="preserve">All registered NDIS providers should include the module in their induction process for workers, and encourage existing workers to undertake the module over time, as part of their ongoing learning and to support compliance with the </w:t>
      </w:r>
      <w:hyperlink r:id="rId97" w:history="1">
        <w:r w:rsidRPr="00121887">
          <w:rPr>
            <w:rStyle w:val="Hyperlink"/>
            <w:rFonts w:cstheme="minorHAnsi"/>
            <w:bCs/>
            <w:lang w:val="en"/>
          </w:rPr>
          <w:t>NDIS Code of Conduct</w:t>
        </w:r>
      </w:hyperlink>
      <w:r w:rsidRPr="00121887">
        <w:rPr>
          <w:rStyle w:val="Hyperlink"/>
          <w:lang w:val="en"/>
        </w:rPr>
        <w:t>.</w:t>
      </w:r>
    </w:p>
    <w:p w14:paraId="27C7C88F" w14:textId="77777777" w:rsidR="00C34F29" w:rsidRDefault="00C34F29" w:rsidP="00C34F29">
      <w:pPr>
        <w:spacing w:before="60" w:after="60"/>
        <w:rPr>
          <w:rFonts w:cstheme="minorHAnsi"/>
          <w:bCs/>
          <w:lang w:val="en"/>
        </w:rPr>
      </w:pPr>
    </w:p>
    <w:p w14:paraId="27C7C890" w14:textId="77777777" w:rsidR="00C34F29" w:rsidRPr="00366625" w:rsidRDefault="00587B48" w:rsidP="00C34F29">
      <w:pPr>
        <w:spacing w:before="60" w:after="60"/>
        <w:rPr>
          <w:rFonts w:cstheme="minorHAnsi"/>
          <w:bCs/>
        </w:rPr>
      </w:pPr>
      <w:r w:rsidRPr="00976C1D">
        <w:rPr>
          <w:rFonts w:cstheme="minorHAnsi"/>
          <w:bCs/>
        </w:rPr>
        <w:t xml:space="preserve">The </w:t>
      </w:r>
      <w:r w:rsidRPr="00121887">
        <w:rPr>
          <w:rFonts w:cstheme="minorHAnsi"/>
          <w:bCs/>
          <w:lang w:val="en"/>
        </w:rPr>
        <w:t>Worker Orientation Module</w:t>
      </w:r>
      <w:r w:rsidRPr="00976C1D">
        <w:rPr>
          <w:rFonts w:cstheme="minorHAnsi"/>
          <w:bCs/>
        </w:rPr>
        <w:t xml:space="preserve"> </w:t>
      </w:r>
      <w:r>
        <w:rPr>
          <w:rFonts w:cstheme="minorHAnsi"/>
          <w:bCs/>
        </w:rPr>
        <w:t xml:space="preserve">is a </w:t>
      </w:r>
      <w:r w:rsidRPr="00976C1D">
        <w:rPr>
          <w:rFonts w:cstheme="minorHAnsi"/>
          <w:bCs/>
        </w:rPr>
        <w:t xml:space="preserve">free resource available to all NDIS providers and their employees to support a consistent understanding of the expectations of working in the NDIS. </w:t>
      </w:r>
      <w:r w:rsidRPr="00DE2564">
        <w:rPr>
          <w:rFonts w:cstheme="minorHAnsi"/>
          <w:bCs/>
          <w:lang w:val="en"/>
        </w:rPr>
        <w:t>It takes approximately 90 minute</w:t>
      </w:r>
      <w:r>
        <w:rPr>
          <w:rFonts w:cstheme="minorHAnsi"/>
          <w:bCs/>
          <w:lang w:val="en"/>
        </w:rPr>
        <w:t xml:space="preserve">s to complete the four modules that </w:t>
      </w:r>
      <w:proofErr w:type="gramStart"/>
      <w:r>
        <w:rPr>
          <w:rFonts w:cstheme="minorHAnsi"/>
          <w:bCs/>
          <w:lang w:val="en"/>
        </w:rPr>
        <w:t>can be completed</w:t>
      </w:r>
      <w:proofErr w:type="gramEnd"/>
      <w:r>
        <w:rPr>
          <w:rFonts w:cstheme="minorHAnsi"/>
          <w:bCs/>
          <w:lang w:val="en"/>
        </w:rPr>
        <w:t xml:space="preserve"> in parts. </w:t>
      </w:r>
      <w:r w:rsidRPr="00DE2564">
        <w:rPr>
          <w:rFonts w:cstheme="minorHAnsi"/>
          <w:bCs/>
          <w:lang w:val="en"/>
        </w:rPr>
        <w:t>Once completed, workers will receive a Certificate of Completion.</w:t>
      </w:r>
    </w:p>
    <w:p w14:paraId="27C7C891" w14:textId="77777777" w:rsidR="00C34F29" w:rsidRPr="00B64DA1" w:rsidRDefault="00587B48" w:rsidP="00C34F29">
      <w:pPr>
        <w:pStyle w:val="Heading3"/>
      </w:pPr>
      <w:r w:rsidRPr="00B64DA1">
        <w:lastRenderedPageBreak/>
        <w:t xml:space="preserve">Is it mandatory for directors to complete the worker </w:t>
      </w:r>
      <w:proofErr w:type="gramStart"/>
      <w:r w:rsidRPr="00B64DA1">
        <w:t>orientation training</w:t>
      </w:r>
      <w:proofErr w:type="gramEnd"/>
      <w:r w:rsidRPr="00B64DA1">
        <w:t xml:space="preserve"> module? </w:t>
      </w:r>
    </w:p>
    <w:p w14:paraId="27C7C892" w14:textId="77777777" w:rsidR="00C34F29" w:rsidRDefault="00587B48" w:rsidP="00C34F29">
      <w:pPr>
        <w:suppressAutoHyphens w:val="0"/>
        <w:spacing w:before="120" w:line="276" w:lineRule="auto"/>
        <w:rPr>
          <w:rFonts w:ascii="Calibri" w:hAnsi="Calibri" w:cs="Calibri"/>
          <w:color w:val="222222"/>
          <w:szCs w:val="22"/>
          <w:lang w:val="en"/>
        </w:rPr>
      </w:pPr>
      <w:r>
        <w:rPr>
          <w:rFonts w:ascii="Calibri" w:hAnsi="Calibri" w:cs="Calibri"/>
          <w:color w:val="222222"/>
          <w:szCs w:val="22"/>
          <w:lang w:val="en"/>
        </w:rPr>
        <w:t>We have developed a</w:t>
      </w:r>
      <w:r w:rsidRPr="00544CE0">
        <w:rPr>
          <w:rFonts w:ascii="Calibri" w:hAnsi="Calibri" w:cs="Calibri"/>
          <w:color w:val="222222"/>
          <w:szCs w:val="22"/>
          <w:lang w:val="en"/>
        </w:rPr>
        <w:t xml:space="preserve"> </w:t>
      </w:r>
      <w:hyperlink r:id="rId98" w:history="1">
        <w:r w:rsidRPr="00544CE0">
          <w:rPr>
            <w:rStyle w:val="Hyperlink"/>
            <w:rFonts w:ascii="Calibri" w:hAnsi="Calibri" w:cs="Calibri"/>
            <w:szCs w:val="22"/>
            <w:lang w:val="en"/>
          </w:rPr>
          <w:t>Worker Orientation Module</w:t>
        </w:r>
      </w:hyperlink>
      <w:r w:rsidRPr="00544CE0">
        <w:rPr>
          <w:rFonts w:ascii="Calibri" w:hAnsi="Calibri" w:cs="Calibri"/>
          <w:color w:val="222222"/>
          <w:szCs w:val="22"/>
          <w:lang w:val="en"/>
        </w:rPr>
        <w:t xml:space="preserve"> called ‘Qual</w:t>
      </w:r>
      <w:r>
        <w:rPr>
          <w:rFonts w:ascii="Calibri" w:hAnsi="Calibri" w:cs="Calibri"/>
          <w:color w:val="222222"/>
          <w:szCs w:val="22"/>
          <w:lang w:val="en"/>
        </w:rPr>
        <w:t>ity, Safety and You’ to assist</w:t>
      </w:r>
      <w:r w:rsidRPr="00544CE0">
        <w:rPr>
          <w:rFonts w:ascii="Calibri" w:hAnsi="Calibri" w:cs="Calibri"/>
          <w:color w:val="222222"/>
          <w:szCs w:val="22"/>
          <w:lang w:val="en"/>
        </w:rPr>
        <w:t xml:space="preserve"> all NDIS workers to better support people with disability.</w:t>
      </w:r>
    </w:p>
    <w:p w14:paraId="27C7C894" w14:textId="11398989" w:rsidR="00C34F29" w:rsidRPr="00A5352D" w:rsidRDefault="00587B48" w:rsidP="00A5352D">
      <w:pPr>
        <w:suppressAutoHyphens w:val="0"/>
        <w:spacing w:before="0" w:after="0" w:line="276" w:lineRule="auto"/>
        <w:rPr>
          <w:rFonts w:ascii="Calibri" w:hAnsi="Calibri" w:cs="Calibri"/>
          <w:color w:val="222222"/>
          <w:szCs w:val="22"/>
          <w:lang w:val="en"/>
        </w:rPr>
      </w:pPr>
      <w:r>
        <w:rPr>
          <w:rFonts w:ascii="Calibri" w:hAnsi="Calibri" w:cs="Calibri"/>
          <w:color w:val="222222"/>
          <w:szCs w:val="22"/>
          <w:lang w:val="en"/>
        </w:rPr>
        <w:t>While the training is not mandatory, a</w:t>
      </w:r>
      <w:r w:rsidRPr="00544CE0">
        <w:rPr>
          <w:rFonts w:ascii="Calibri" w:hAnsi="Calibri" w:cs="Calibri"/>
          <w:color w:val="222222"/>
          <w:szCs w:val="22"/>
          <w:lang w:val="en"/>
        </w:rPr>
        <w:t xml:space="preserve">ll registered NDIS providers should include the module within their induction process for workers, and encourage existing workers to undertake the module over time, as part of their ongoing learning and to support compliance with the </w:t>
      </w:r>
      <w:hyperlink r:id="rId99" w:history="1">
        <w:r w:rsidRPr="00544CE0">
          <w:rPr>
            <w:rStyle w:val="Hyperlink"/>
            <w:rFonts w:ascii="Calibri" w:hAnsi="Calibri" w:cs="Calibri"/>
            <w:szCs w:val="22"/>
            <w:lang w:val="en"/>
          </w:rPr>
          <w:t>NDIS Code of Conduct</w:t>
        </w:r>
      </w:hyperlink>
      <w:r w:rsidRPr="00544CE0">
        <w:rPr>
          <w:rFonts w:ascii="Calibri" w:hAnsi="Calibri" w:cs="Calibri"/>
          <w:color w:val="222222"/>
          <w:szCs w:val="22"/>
          <w:lang w:val="en"/>
        </w:rPr>
        <w:t>.</w:t>
      </w:r>
    </w:p>
    <w:sectPr w:rsidR="00C34F29" w:rsidRPr="00A5352D" w:rsidSect="00AA1E8E">
      <w:footerReference w:type="default" r:id="rId100"/>
      <w:headerReference w:type="first" r:id="rId101"/>
      <w:footerReference w:type="first" r:id="rId102"/>
      <w:type w:val="continuous"/>
      <w:pgSz w:w="11906" w:h="16838" w:code="9"/>
      <w:pgMar w:top="1440" w:right="1134" w:bottom="1440" w:left="1440" w:header="284" w:footer="283"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C12AA" w14:textId="77777777" w:rsidR="00862510" w:rsidRDefault="00862510">
      <w:pPr>
        <w:spacing w:before="0" w:after="0" w:line="240" w:lineRule="auto"/>
      </w:pPr>
      <w:r>
        <w:separator/>
      </w:r>
    </w:p>
  </w:endnote>
  <w:endnote w:type="continuationSeparator" w:id="0">
    <w:p w14:paraId="4F5D7D99" w14:textId="77777777" w:rsidR="00862510" w:rsidRDefault="0086251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FS Me Pro">
    <w:altName w:val="Sitka Small"/>
    <w:charset w:val="00"/>
    <w:family w:val="auto"/>
    <w:pitch w:val="variable"/>
    <w:sig w:usb0="00000001" w:usb1="4000606A"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Monospaced">
    <w:altName w:val="Consolas"/>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7C896" w14:textId="77777777" w:rsidR="007B0B2E" w:rsidRDefault="00587B48" w:rsidP="001E5157">
    <w:pPr>
      <w:pStyle w:val="Footer"/>
      <w:tabs>
        <w:tab w:val="clear" w:pos="4513"/>
        <w:tab w:val="clear" w:pos="9026"/>
        <w:tab w:val="center" w:pos="7088"/>
        <w:tab w:val="right" w:pos="13892"/>
      </w:tabs>
      <w:rPr>
        <w:sz w:val="18"/>
        <w:szCs w:val="18"/>
      </w:rPr>
    </w:pPr>
    <w:r>
      <w:rPr>
        <w:b/>
        <w:bCs/>
        <w:noProof/>
        <w:lang w:eastAsia="zh-CN" w:bidi="hi-IN"/>
      </w:rPr>
      <mc:AlternateContent>
        <mc:Choice Requires="wps">
          <w:drawing>
            <wp:inline distT="0" distB="0" distL="0" distR="0" wp14:anchorId="27C7C89B" wp14:editId="27C7C89C">
              <wp:extent cx="8863200" cy="75600"/>
              <wp:effectExtent l="0" t="0" r="0" b="635"/>
              <wp:docPr id="1" name="Rectangle 1" descr="background" title="background"/>
              <wp:cNvGraphicFramePr/>
              <a:graphic xmlns:a="http://schemas.openxmlformats.org/drawingml/2006/main">
                <a:graphicData uri="http://schemas.microsoft.com/office/word/2010/wordprocessingShape">
                  <wps:wsp>
                    <wps:cNvSpPr/>
                    <wps:spPr>
                      <a:xfrm>
                        <a:off x="0" y="0"/>
                        <a:ext cx="8863200" cy="75600"/>
                      </a:xfrm>
                      <a:prstGeom prst="rect">
                        <a:avLst/>
                      </a:prstGeom>
                      <a:gradFill rotWithShape="0">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w:pict>
            <v:rect w14:anchorId="0C193295" id="Rectangle 1" o:spid="_x0000_s1026" alt="Title: background - Description: background" style="width:697.9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" fillcolor="#539250 [3207]" stroked="f" strokeweight="1pt">
              <v:fill color2="#83b14c [3208]" angle="90" colors="0 #539250;.5 #83b14c" focus="100%" type="gradient">
                <o:fill v:ext="view" type="gradientUnscaled"/>
              </v:fill>
              <w10:anchorlock/>
            </v:rect>
          </w:pict>
        </mc:Fallback>
      </mc:AlternateContent>
    </w:r>
  </w:p>
  <w:p w14:paraId="27C7C897" w14:textId="0ABD4289" w:rsidR="007B0B2E" w:rsidRPr="001E5157" w:rsidRDefault="00587B48" w:rsidP="001E5157">
    <w:pPr>
      <w:pStyle w:val="Footer"/>
      <w:tabs>
        <w:tab w:val="clear" w:pos="4513"/>
        <w:tab w:val="clear" w:pos="9026"/>
        <w:tab w:val="center" w:pos="7088"/>
        <w:tab w:val="right" w:pos="13892"/>
      </w:tabs>
      <w:rPr>
        <w:sz w:val="18"/>
        <w:szCs w:val="18"/>
      </w:rPr>
    </w:pPr>
    <w:r>
      <w:rPr>
        <w:sz w:val="18"/>
        <w:szCs w:val="18"/>
      </w:rPr>
      <w:tab/>
    </w:r>
    <w:r w:rsidRPr="00362AB6">
      <w:rPr>
        <w:sz w:val="18"/>
        <w:szCs w:val="18"/>
      </w:rPr>
      <w:t>NDIS Quality and Safeguards Commission</w:t>
    </w:r>
    <w:r>
      <w:tab/>
    </w:r>
    <w:r w:rsidRPr="006F49CA">
      <w:rPr>
        <w:sz w:val="18"/>
        <w:szCs w:val="18"/>
      </w:rPr>
      <w:fldChar w:fldCharType="begin"/>
    </w:r>
    <w:r w:rsidRPr="006F49CA">
      <w:rPr>
        <w:sz w:val="18"/>
        <w:szCs w:val="18"/>
      </w:rPr>
      <w:instrText xml:space="preserve"> PAGE   \* MERGEFORMAT </w:instrText>
    </w:r>
    <w:r w:rsidRPr="006F49CA">
      <w:rPr>
        <w:sz w:val="18"/>
        <w:szCs w:val="18"/>
      </w:rPr>
      <w:fldChar w:fldCharType="separate"/>
    </w:r>
    <w:r w:rsidR="00904FA3">
      <w:rPr>
        <w:noProof/>
        <w:sz w:val="18"/>
        <w:szCs w:val="18"/>
      </w:rPr>
      <w:t>22</w:t>
    </w:r>
    <w:r w:rsidRPr="006F49CA">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7C899" w14:textId="77777777" w:rsidR="007B0B2E" w:rsidRDefault="00587B48" w:rsidP="006F49CA">
    <w:pPr>
      <w:pStyle w:val="Footer"/>
      <w:tabs>
        <w:tab w:val="clear" w:pos="4513"/>
        <w:tab w:val="clear" w:pos="9026"/>
        <w:tab w:val="center" w:pos="7088"/>
        <w:tab w:val="right" w:pos="13892"/>
      </w:tabs>
      <w:rPr>
        <w:sz w:val="18"/>
        <w:szCs w:val="18"/>
      </w:rPr>
    </w:pPr>
    <w:r>
      <w:rPr>
        <w:b/>
        <w:bCs/>
        <w:noProof/>
        <w:lang w:eastAsia="zh-CN" w:bidi="hi-IN"/>
      </w:rPr>
      <mc:AlternateContent>
        <mc:Choice Requires="wps">
          <w:drawing>
            <wp:inline distT="0" distB="0" distL="0" distR="0" wp14:anchorId="27C7C89F" wp14:editId="27C7C8A0">
              <wp:extent cx="8863200" cy="75600"/>
              <wp:effectExtent l="0" t="0" r="0" b="635"/>
              <wp:docPr id="7" name="Rectangle 7" descr="background" title="background"/>
              <wp:cNvGraphicFramePr/>
              <a:graphic xmlns:a="http://schemas.openxmlformats.org/drawingml/2006/main">
                <a:graphicData uri="http://schemas.microsoft.com/office/word/2010/wordprocessingShape">
                  <wps:wsp>
                    <wps:cNvSpPr/>
                    <wps:spPr>
                      <a:xfrm>
                        <a:off x="0" y="0"/>
                        <a:ext cx="8863200" cy="75600"/>
                      </a:xfrm>
                      <a:prstGeom prst="rect">
                        <a:avLst/>
                      </a:prstGeom>
                      <a:gradFill rotWithShape="0">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w:pict>
            <v:rect w14:anchorId="5B0EBE43" id="Rectangle 7" o:spid="_x0000_s1026" alt="Title: background - Description: background" style="width:697.9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" fillcolor="#539250 [3207]" stroked="f" strokeweight="1pt">
              <v:fill color2="#83b14c [3208]" angle="90" colors="0 #539250;.5 #83b14c" focus="100%" type="gradient">
                <o:fill v:ext="view" type="gradientUnscaled"/>
              </v:fill>
              <w10:anchorlock/>
            </v:rect>
          </w:pict>
        </mc:Fallback>
      </mc:AlternateContent>
    </w:r>
  </w:p>
  <w:p w14:paraId="27C7C89A" w14:textId="32FD38C2" w:rsidR="007B0B2E" w:rsidRPr="006F49CA" w:rsidRDefault="00587B48" w:rsidP="006F49CA">
    <w:pPr>
      <w:pStyle w:val="Footer"/>
      <w:tabs>
        <w:tab w:val="clear" w:pos="4513"/>
        <w:tab w:val="clear" w:pos="9026"/>
        <w:tab w:val="center" w:pos="7088"/>
        <w:tab w:val="right" w:pos="13892"/>
      </w:tabs>
      <w:rPr>
        <w:sz w:val="18"/>
        <w:szCs w:val="18"/>
      </w:rPr>
    </w:pPr>
    <w:r>
      <w:rPr>
        <w:sz w:val="18"/>
        <w:szCs w:val="18"/>
      </w:rPr>
      <w:tab/>
    </w:r>
    <w:r w:rsidRPr="00362AB6">
      <w:rPr>
        <w:sz w:val="18"/>
        <w:szCs w:val="18"/>
      </w:rPr>
      <w:t>NDIS Quality and Safeguards Commission</w:t>
    </w:r>
    <w:r>
      <w:tab/>
    </w:r>
    <w:r w:rsidRPr="006F49CA">
      <w:rPr>
        <w:sz w:val="18"/>
        <w:szCs w:val="18"/>
      </w:rPr>
      <w:fldChar w:fldCharType="begin"/>
    </w:r>
    <w:r w:rsidRPr="006F49CA">
      <w:rPr>
        <w:sz w:val="18"/>
        <w:szCs w:val="18"/>
      </w:rPr>
      <w:instrText xml:space="preserve"> PAGE   \* MERGEFORMAT </w:instrText>
    </w:r>
    <w:r w:rsidRPr="006F49CA">
      <w:rPr>
        <w:sz w:val="18"/>
        <w:szCs w:val="18"/>
      </w:rPr>
      <w:fldChar w:fldCharType="separate"/>
    </w:r>
    <w:r w:rsidR="00904FA3">
      <w:rPr>
        <w:noProof/>
        <w:sz w:val="18"/>
        <w:szCs w:val="18"/>
      </w:rPr>
      <w:t>1</w:t>
    </w:r>
    <w:r w:rsidRPr="006F49CA">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8011B" w14:textId="77777777" w:rsidR="00862510" w:rsidRDefault="00862510">
      <w:pPr>
        <w:spacing w:before="0" w:after="0" w:line="240" w:lineRule="auto"/>
      </w:pPr>
      <w:r>
        <w:separator/>
      </w:r>
    </w:p>
  </w:footnote>
  <w:footnote w:type="continuationSeparator" w:id="0">
    <w:p w14:paraId="479702F1" w14:textId="77777777" w:rsidR="00862510" w:rsidRDefault="0086251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7C898" w14:textId="77777777" w:rsidR="007B0B2E" w:rsidRDefault="00587B48">
    <w:pPr>
      <w:pStyle w:val="Header"/>
    </w:pPr>
    <w:r>
      <w:rPr>
        <w:noProof/>
        <w:lang w:eastAsia="zh-CN" w:bidi="hi-IN"/>
      </w:rPr>
      <w:drawing>
        <wp:inline distT="0" distB="0" distL="0" distR="0" wp14:anchorId="27C7C89D" wp14:editId="27C7C89E">
          <wp:extent cx="3370330" cy="1116920"/>
          <wp:effectExtent l="0" t="0" r="1905" b="7620"/>
          <wp:docPr id="11" name="Picture 1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a:blip r:embed="rId1" cstate="print">
                    <a:extLst>
                      <a:ext uri="{28A0092B-C50C-407E-A947-70E740481C1C}">
                        <a14:useLocalDpi xmlns:a14="http://schemas.microsoft.com/office/drawing/2010/main" val="0"/>
                      </a:ext>
                    </a:extLst>
                  </a:blip>
                  <a:srcRect l="5652" t="-746"/>
                  <a:stretch>
                    <a:fillRect/>
                  </a:stretch>
                </pic:blipFill>
                <pic:spPr bwMode="auto">
                  <a:xfrm>
                    <a:off x="0" y="0"/>
                    <a:ext cx="3372377" cy="111759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776F"/>
    <w:multiLevelType w:val="hybridMultilevel"/>
    <w:tmpl w:val="828A5C5C"/>
    <w:lvl w:ilvl="0" w:tplc="88D4B3A8">
      <w:numFmt w:val="bullet"/>
      <w:lvlText w:val="•"/>
      <w:lvlJc w:val="left"/>
      <w:pPr>
        <w:ind w:left="1931" w:hanging="720"/>
      </w:pPr>
      <w:rPr>
        <w:rFonts w:ascii="Calibri" w:eastAsiaTheme="minorHAnsi" w:hAnsi="Calibri" w:cs="Calibri" w:hint="default"/>
      </w:rPr>
    </w:lvl>
    <w:lvl w:ilvl="1" w:tplc="CF101662" w:tentative="1">
      <w:start w:val="1"/>
      <w:numFmt w:val="bullet"/>
      <w:lvlText w:val="o"/>
      <w:lvlJc w:val="left"/>
      <w:pPr>
        <w:ind w:left="2291" w:hanging="360"/>
      </w:pPr>
      <w:rPr>
        <w:rFonts w:ascii="Courier New" w:hAnsi="Courier New" w:cs="Courier New" w:hint="default"/>
      </w:rPr>
    </w:lvl>
    <w:lvl w:ilvl="2" w:tplc="2692FE56" w:tentative="1">
      <w:start w:val="1"/>
      <w:numFmt w:val="bullet"/>
      <w:lvlText w:val=""/>
      <w:lvlJc w:val="left"/>
      <w:pPr>
        <w:ind w:left="3011" w:hanging="360"/>
      </w:pPr>
      <w:rPr>
        <w:rFonts w:ascii="Wingdings" w:hAnsi="Wingdings" w:hint="default"/>
      </w:rPr>
    </w:lvl>
    <w:lvl w:ilvl="3" w:tplc="AC385D4C" w:tentative="1">
      <w:start w:val="1"/>
      <w:numFmt w:val="bullet"/>
      <w:lvlText w:val=""/>
      <w:lvlJc w:val="left"/>
      <w:pPr>
        <w:ind w:left="3731" w:hanging="360"/>
      </w:pPr>
      <w:rPr>
        <w:rFonts w:ascii="Symbol" w:hAnsi="Symbol" w:hint="default"/>
      </w:rPr>
    </w:lvl>
    <w:lvl w:ilvl="4" w:tplc="9A5A0944" w:tentative="1">
      <w:start w:val="1"/>
      <w:numFmt w:val="bullet"/>
      <w:lvlText w:val="o"/>
      <w:lvlJc w:val="left"/>
      <w:pPr>
        <w:ind w:left="4451" w:hanging="360"/>
      </w:pPr>
      <w:rPr>
        <w:rFonts w:ascii="Courier New" w:hAnsi="Courier New" w:cs="Courier New" w:hint="default"/>
      </w:rPr>
    </w:lvl>
    <w:lvl w:ilvl="5" w:tplc="CD7CA84A" w:tentative="1">
      <w:start w:val="1"/>
      <w:numFmt w:val="bullet"/>
      <w:lvlText w:val=""/>
      <w:lvlJc w:val="left"/>
      <w:pPr>
        <w:ind w:left="5171" w:hanging="360"/>
      </w:pPr>
      <w:rPr>
        <w:rFonts w:ascii="Wingdings" w:hAnsi="Wingdings" w:hint="default"/>
      </w:rPr>
    </w:lvl>
    <w:lvl w:ilvl="6" w:tplc="9F585990" w:tentative="1">
      <w:start w:val="1"/>
      <w:numFmt w:val="bullet"/>
      <w:lvlText w:val=""/>
      <w:lvlJc w:val="left"/>
      <w:pPr>
        <w:ind w:left="5891" w:hanging="360"/>
      </w:pPr>
      <w:rPr>
        <w:rFonts w:ascii="Symbol" w:hAnsi="Symbol" w:hint="default"/>
      </w:rPr>
    </w:lvl>
    <w:lvl w:ilvl="7" w:tplc="4F40A94C" w:tentative="1">
      <w:start w:val="1"/>
      <w:numFmt w:val="bullet"/>
      <w:lvlText w:val="o"/>
      <w:lvlJc w:val="left"/>
      <w:pPr>
        <w:ind w:left="6611" w:hanging="360"/>
      </w:pPr>
      <w:rPr>
        <w:rFonts w:ascii="Courier New" w:hAnsi="Courier New" w:cs="Courier New" w:hint="default"/>
      </w:rPr>
    </w:lvl>
    <w:lvl w:ilvl="8" w:tplc="623E3BCC" w:tentative="1">
      <w:start w:val="1"/>
      <w:numFmt w:val="bullet"/>
      <w:lvlText w:val=""/>
      <w:lvlJc w:val="left"/>
      <w:pPr>
        <w:ind w:left="7331" w:hanging="360"/>
      </w:pPr>
      <w:rPr>
        <w:rFonts w:ascii="Wingdings" w:hAnsi="Wingdings" w:hint="default"/>
      </w:rPr>
    </w:lvl>
  </w:abstractNum>
  <w:abstractNum w:abstractNumId="1" w15:restartNumberingAfterBreak="0">
    <w:nsid w:val="069B1B31"/>
    <w:multiLevelType w:val="hybridMultilevel"/>
    <w:tmpl w:val="C3BEC93A"/>
    <w:lvl w:ilvl="0" w:tplc="E6026500">
      <w:start w:val="1"/>
      <w:numFmt w:val="bullet"/>
      <w:lvlText w:val="-"/>
      <w:lvlJc w:val="left"/>
      <w:pPr>
        <w:tabs>
          <w:tab w:val="num" w:pos="720"/>
        </w:tabs>
        <w:ind w:left="720" w:hanging="360"/>
      </w:pPr>
      <w:rPr>
        <w:rFonts w:ascii="Times New Roman" w:hAnsi="Times New Roman" w:hint="default"/>
      </w:rPr>
    </w:lvl>
    <w:lvl w:ilvl="1" w:tplc="21F2AA18" w:tentative="1">
      <w:start w:val="1"/>
      <w:numFmt w:val="bullet"/>
      <w:lvlText w:val="-"/>
      <w:lvlJc w:val="left"/>
      <w:pPr>
        <w:tabs>
          <w:tab w:val="num" w:pos="1440"/>
        </w:tabs>
        <w:ind w:left="1440" w:hanging="360"/>
      </w:pPr>
      <w:rPr>
        <w:rFonts w:ascii="Times New Roman" w:hAnsi="Times New Roman" w:hint="default"/>
      </w:rPr>
    </w:lvl>
    <w:lvl w:ilvl="2" w:tplc="DED66E60" w:tentative="1">
      <w:start w:val="1"/>
      <w:numFmt w:val="bullet"/>
      <w:lvlText w:val="-"/>
      <w:lvlJc w:val="left"/>
      <w:pPr>
        <w:tabs>
          <w:tab w:val="num" w:pos="2160"/>
        </w:tabs>
        <w:ind w:left="2160" w:hanging="360"/>
      </w:pPr>
      <w:rPr>
        <w:rFonts w:ascii="Times New Roman" w:hAnsi="Times New Roman" w:hint="default"/>
      </w:rPr>
    </w:lvl>
    <w:lvl w:ilvl="3" w:tplc="B02284D8" w:tentative="1">
      <w:start w:val="1"/>
      <w:numFmt w:val="bullet"/>
      <w:lvlText w:val="-"/>
      <w:lvlJc w:val="left"/>
      <w:pPr>
        <w:tabs>
          <w:tab w:val="num" w:pos="2880"/>
        </w:tabs>
        <w:ind w:left="2880" w:hanging="360"/>
      </w:pPr>
      <w:rPr>
        <w:rFonts w:ascii="Times New Roman" w:hAnsi="Times New Roman" w:hint="default"/>
      </w:rPr>
    </w:lvl>
    <w:lvl w:ilvl="4" w:tplc="CE02C8AC" w:tentative="1">
      <w:start w:val="1"/>
      <w:numFmt w:val="bullet"/>
      <w:lvlText w:val="-"/>
      <w:lvlJc w:val="left"/>
      <w:pPr>
        <w:tabs>
          <w:tab w:val="num" w:pos="3600"/>
        </w:tabs>
        <w:ind w:left="3600" w:hanging="360"/>
      </w:pPr>
      <w:rPr>
        <w:rFonts w:ascii="Times New Roman" w:hAnsi="Times New Roman" w:hint="default"/>
      </w:rPr>
    </w:lvl>
    <w:lvl w:ilvl="5" w:tplc="00AE74D2" w:tentative="1">
      <w:start w:val="1"/>
      <w:numFmt w:val="bullet"/>
      <w:lvlText w:val="-"/>
      <w:lvlJc w:val="left"/>
      <w:pPr>
        <w:tabs>
          <w:tab w:val="num" w:pos="4320"/>
        </w:tabs>
        <w:ind w:left="4320" w:hanging="360"/>
      </w:pPr>
      <w:rPr>
        <w:rFonts w:ascii="Times New Roman" w:hAnsi="Times New Roman" w:hint="default"/>
      </w:rPr>
    </w:lvl>
    <w:lvl w:ilvl="6" w:tplc="26E0D07E" w:tentative="1">
      <w:start w:val="1"/>
      <w:numFmt w:val="bullet"/>
      <w:lvlText w:val="-"/>
      <w:lvlJc w:val="left"/>
      <w:pPr>
        <w:tabs>
          <w:tab w:val="num" w:pos="5040"/>
        </w:tabs>
        <w:ind w:left="5040" w:hanging="360"/>
      </w:pPr>
      <w:rPr>
        <w:rFonts w:ascii="Times New Roman" w:hAnsi="Times New Roman" w:hint="default"/>
      </w:rPr>
    </w:lvl>
    <w:lvl w:ilvl="7" w:tplc="289C3F3E" w:tentative="1">
      <w:start w:val="1"/>
      <w:numFmt w:val="bullet"/>
      <w:lvlText w:val="-"/>
      <w:lvlJc w:val="left"/>
      <w:pPr>
        <w:tabs>
          <w:tab w:val="num" w:pos="5760"/>
        </w:tabs>
        <w:ind w:left="5760" w:hanging="360"/>
      </w:pPr>
      <w:rPr>
        <w:rFonts w:ascii="Times New Roman" w:hAnsi="Times New Roman" w:hint="default"/>
      </w:rPr>
    </w:lvl>
    <w:lvl w:ilvl="8" w:tplc="AB160C0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7D34EE8"/>
    <w:multiLevelType w:val="hybridMultilevel"/>
    <w:tmpl w:val="CE541B24"/>
    <w:lvl w:ilvl="0" w:tplc="6FE64632">
      <w:start w:val="1"/>
      <w:numFmt w:val="bullet"/>
      <w:lvlText w:val=""/>
      <w:lvlJc w:val="left"/>
      <w:pPr>
        <w:ind w:left="720" w:hanging="360"/>
      </w:pPr>
      <w:rPr>
        <w:rFonts w:ascii="Symbol" w:hAnsi="Symbol" w:hint="default"/>
      </w:rPr>
    </w:lvl>
    <w:lvl w:ilvl="1" w:tplc="53C085D6">
      <w:start w:val="1"/>
      <w:numFmt w:val="bullet"/>
      <w:lvlText w:val="o"/>
      <w:lvlJc w:val="left"/>
      <w:pPr>
        <w:ind w:left="1440" w:hanging="360"/>
      </w:pPr>
      <w:rPr>
        <w:rFonts w:ascii="Courier New" w:hAnsi="Courier New" w:cs="Courier New" w:hint="default"/>
      </w:rPr>
    </w:lvl>
    <w:lvl w:ilvl="2" w:tplc="E0524142">
      <w:start w:val="1"/>
      <w:numFmt w:val="bullet"/>
      <w:lvlText w:val=""/>
      <w:lvlJc w:val="left"/>
      <w:pPr>
        <w:ind w:left="2160" w:hanging="360"/>
      </w:pPr>
      <w:rPr>
        <w:rFonts w:ascii="Wingdings" w:hAnsi="Wingdings" w:hint="default"/>
      </w:rPr>
    </w:lvl>
    <w:lvl w:ilvl="3" w:tplc="06F896B6">
      <w:start w:val="1"/>
      <w:numFmt w:val="bullet"/>
      <w:lvlText w:val=""/>
      <w:lvlJc w:val="left"/>
      <w:pPr>
        <w:ind w:left="2880" w:hanging="360"/>
      </w:pPr>
      <w:rPr>
        <w:rFonts w:ascii="Symbol" w:hAnsi="Symbol" w:hint="default"/>
      </w:rPr>
    </w:lvl>
    <w:lvl w:ilvl="4" w:tplc="3EBC2A80">
      <w:start w:val="1"/>
      <w:numFmt w:val="bullet"/>
      <w:lvlText w:val="o"/>
      <w:lvlJc w:val="left"/>
      <w:pPr>
        <w:ind w:left="3600" w:hanging="360"/>
      </w:pPr>
      <w:rPr>
        <w:rFonts w:ascii="Courier New" w:hAnsi="Courier New" w:cs="Courier New" w:hint="default"/>
      </w:rPr>
    </w:lvl>
    <w:lvl w:ilvl="5" w:tplc="C50CEC2E">
      <w:start w:val="1"/>
      <w:numFmt w:val="bullet"/>
      <w:lvlText w:val=""/>
      <w:lvlJc w:val="left"/>
      <w:pPr>
        <w:ind w:left="4320" w:hanging="360"/>
      </w:pPr>
      <w:rPr>
        <w:rFonts w:ascii="Wingdings" w:hAnsi="Wingdings" w:hint="default"/>
      </w:rPr>
    </w:lvl>
    <w:lvl w:ilvl="6" w:tplc="433CA946">
      <w:start w:val="1"/>
      <w:numFmt w:val="bullet"/>
      <w:lvlText w:val=""/>
      <w:lvlJc w:val="left"/>
      <w:pPr>
        <w:ind w:left="5040" w:hanging="360"/>
      </w:pPr>
      <w:rPr>
        <w:rFonts w:ascii="Symbol" w:hAnsi="Symbol" w:hint="default"/>
      </w:rPr>
    </w:lvl>
    <w:lvl w:ilvl="7" w:tplc="7D8CE094">
      <w:start w:val="1"/>
      <w:numFmt w:val="bullet"/>
      <w:lvlText w:val="o"/>
      <w:lvlJc w:val="left"/>
      <w:pPr>
        <w:ind w:left="5760" w:hanging="360"/>
      </w:pPr>
      <w:rPr>
        <w:rFonts w:ascii="Courier New" w:hAnsi="Courier New" w:cs="Courier New" w:hint="default"/>
      </w:rPr>
    </w:lvl>
    <w:lvl w:ilvl="8" w:tplc="4C667C92">
      <w:start w:val="1"/>
      <w:numFmt w:val="bullet"/>
      <w:lvlText w:val=""/>
      <w:lvlJc w:val="left"/>
      <w:pPr>
        <w:ind w:left="6480" w:hanging="360"/>
      </w:pPr>
      <w:rPr>
        <w:rFonts w:ascii="Wingdings" w:hAnsi="Wingdings" w:hint="default"/>
      </w:rPr>
    </w:lvl>
  </w:abstractNum>
  <w:abstractNum w:abstractNumId="3" w15:restartNumberingAfterBreak="0">
    <w:nsid w:val="0DA80556"/>
    <w:multiLevelType w:val="hybridMultilevel"/>
    <w:tmpl w:val="DF2E94C8"/>
    <w:lvl w:ilvl="0" w:tplc="BC0E0B88">
      <w:start w:val="1"/>
      <w:numFmt w:val="bullet"/>
      <w:lvlText w:val=""/>
      <w:lvlJc w:val="left"/>
      <w:pPr>
        <w:ind w:left="720" w:hanging="360"/>
      </w:pPr>
      <w:rPr>
        <w:rFonts w:ascii="Symbol" w:hAnsi="Symbol" w:hint="default"/>
      </w:rPr>
    </w:lvl>
    <w:lvl w:ilvl="1" w:tplc="C7664C98">
      <w:start w:val="1"/>
      <w:numFmt w:val="bullet"/>
      <w:lvlText w:val="o"/>
      <w:lvlJc w:val="left"/>
      <w:pPr>
        <w:ind w:left="1440" w:hanging="360"/>
      </w:pPr>
      <w:rPr>
        <w:rFonts w:ascii="Courier New" w:hAnsi="Courier New" w:cs="Courier New" w:hint="default"/>
      </w:rPr>
    </w:lvl>
    <w:lvl w:ilvl="2" w:tplc="E7F081E2">
      <w:start w:val="1"/>
      <w:numFmt w:val="bullet"/>
      <w:lvlText w:val=""/>
      <w:lvlJc w:val="left"/>
      <w:pPr>
        <w:ind w:left="2160" w:hanging="360"/>
      </w:pPr>
      <w:rPr>
        <w:rFonts w:ascii="Wingdings" w:hAnsi="Wingdings" w:hint="default"/>
      </w:rPr>
    </w:lvl>
    <w:lvl w:ilvl="3" w:tplc="37E6F312">
      <w:start w:val="1"/>
      <w:numFmt w:val="bullet"/>
      <w:lvlText w:val=""/>
      <w:lvlJc w:val="left"/>
      <w:pPr>
        <w:ind w:left="2880" w:hanging="360"/>
      </w:pPr>
      <w:rPr>
        <w:rFonts w:ascii="Symbol" w:hAnsi="Symbol" w:hint="default"/>
      </w:rPr>
    </w:lvl>
    <w:lvl w:ilvl="4" w:tplc="9B988252">
      <w:start w:val="1"/>
      <w:numFmt w:val="bullet"/>
      <w:lvlText w:val="o"/>
      <w:lvlJc w:val="left"/>
      <w:pPr>
        <w:ind w:left="3600" w:hanging="360"/>
      </w:pPr>
      <w:rPr>
        <w:rFonts w:ascii="Courier New" w:hAnsi="Courier New" w:cs="Courier New" w:hint="default"/>
      </w:rPr>
    </w:lvl>
    <w:lvl w:ilvl="5" w:tplc="211455CE">
      <w:start w:val="1"/>
      <w:numFmt w:val="bullet"/>
      <w:lvlText w:val=""/>
      <w:lvlJc w:val="left"/>
      <w:pPr>
        <w:ind w:left="4320" w:hanging="360"/>
      </w:pPr>
      <w:rPr>
        <w:rFonts w:ascii="Wingdings" w:hAnsi="Wingdings" w:hint="default"/>
      </w:rPr>
    </w:lvl>
    <w:lvl w:ilvl="6" w:tplc="2F0E728A">
      <w:start w:val="1"/>
      <w:numFmt w:val="bullet"/>
      <w:lvlText w:val=""/>
      <w:lvlJc w:val="left"/>
      <w:pPr>
        <w:ind w:left="5040" w:hanging="360"/>
      </w:pPr>
      <w:rPr>
        <w:rFonts w:ascii="Symbol" w:hAnsi="Symbol" w:hint="default"/>
      </w:rPr>
    </w:lvl>
    <w:lvl w:ilvl="7" w:tplc="A404AA82">
      <w:start w:val="1"/>
      <w:numFmt w:val="bullet"/>
      <w:lvlText w:val="o"/>
      <w:lvlJc w:val="left"/>
      <w:pPr>
        <w:ind w:left="5760" w:hanging="360"/>
      </w:pPr>
      <w:rPr>
        <w:rFonts w:ascii="Courier New" w:hAnsi="Courier New" w:cs="Courier New" w:hint="default"/>
      </w:rPr>
    </w:lvl>
    <w:lvl w:ilvl="8" w:tplc="BD364078">
      <w:start w:val="1"/>
      <w:numFmt w:val="bullet"/>
      <w:lvlText w:val=""/>
      <w:lvlJc w:val="left"/>
      <w:pPr>
        <w:ind w:left="6480" w:hanging="360"/>
      </w:pPr>
      <w:rPr>
        <w:rFonts w:ascii="Wingdings" w:hAnsi="Wingdings" w:hint="default"/>
      </w:rPr>
    </w:lvl>
  </w:abstractNum>
  <w:abstractNum w:abstractNumId="4" w15:restartNumberingAfterBreak="0">
    <w:nsid w:val="0DF773EE"/>
    <w:multiLevelType w:val="multilevel"/>
    <w:tmpl w:val="76342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0276E57"/>
    <w:multiLevelType w:val="hybridMultilevel"/>
    <w:tmpl w:val="9C98F81C"/>
    <w:lvl w:ilvl="0" w:tplc="1E9CD22C">
      <w:start w:val="1"/>
      <w:numFmt w:val="bullet"/>
      <w:lvlText w:val=""/>
      <w:lvlJc w:val="left"/>
      <w:pPr>
        <w:ind w:left="720" w:hanging="360"/>
      </w:pPr>
      <w:rPr>
        <w:rFonts w:ascii="Symbol" w:hAnsi="Symbol" w:hint="default"/>
      </w:rPr>
    </w:lvl>
    <w:lvl w:ilvl="1" w:tplc="5B46222A">
      <w:start w:val="1"/>
      <w:numFmt w:val="bullet"/>
      <w:lvlText w:val="o"/>
      <w:lvlJc w:val="left"/>
      <w:pPr>
        <w:ind w:left="1440" w:hanging="360"/>
      </w:pPr>
      <w:rPr>
        <w:rFonts w:ascii="Courier New" w:hAnsi="Courier New" w:cs="Courier New" w:hint="default"/>
      </w:rPr>
    </w:lvl>
    <w:lvl w:ilvl="2" w:tplc="03C622D8">
      <w:start w:val="1"/>
      <w:numFmt w:val="bullet"/>
      <w:lvlText w:val=""/>
      <w:lvlJc w:val="left"/>
      <w:pPr>
        <w:ind w:left="2160" w:hanging="360"/>
      </w:pPr>
      <w:rPr>
        <w:rFonts w:ascii="Wingdings" w:hAnsi="Wingdings" w:hint="default"/>
      </w:rPr>
    </w:lvl>
    <w:lvl w:ilvl="3" w:tplc="12E425EA">
      <w:start w:val="1"/>
      <w:numFmt w:val="bullet"/>
      <w:lvlText w:val=""/>
      <w:lvlJc w:val="left"/>
      <w:pPr>
        <w:ind w:left="2880" w:hanging="360"/>
      </w:pPr>
      <w:rPr>
        <w:rFonts w:ascii="Symbol" w:hAnsi="Symbol" w:hint="default"/>
      </w:rPr>
    </w:lvl>
    <w:lvl w:ilvl="4" w:tplc="D2D85AFC">
      <w:start w:val="1"/>
      <w:numFmt w:val="bullet"/>
      <w:lvlText w:val="o"/>
      <w:lvlJc w:val="left"/>
      <w:pPr>
        <w:ind w:left="3600" w:hanging="360"/>
      </w:pPr>
      <w:rPr>
        <w:rFonts w:ascii="Courier New" w:hAnsi="Courier New" w:cs="Courier New" w:hint="default"/>
      </w:rPr>
    </w:lvl>
    <w:lvl w:ilvl="5" w:tplc="CECA9C0A">
      <w:start w:val="1"/>
      <w:numFmt w:val="bullet"/>
      <w:lvlText w:val=""/>
      <w:lvlJc w:val="left"/>
      <w:pPr>
        <w:ind w:left="4320" w:hanging="360"/>
      </w:pPr>
      <w:rPr>
        <w:rFonts w:ascii="Wingdings" w:hAnsi="Wingdings" w:hint="default"/>
      </w:rPr>
    </w:lvl>
    <w:lvl w:ilvl="6" w:tplc="BAA000BE">
      <w:start w:val="1"/>
      <w:numFmt w:val="bullet"/>
      <w:lvlText w:val=""/>
      <w:lvlJc w:val="left"/>
      <w:pPr>
        <w:ind w:left="5040" w:hanging="360"/>
      </w:pPr>
      <w:rPr>
        <w:rFonts w:ascii="Symbol" w:hAnsi="Symbol" w:hint="default"/>
      </w:rPr>
    </w:lvl>
    <w:lvl w:ilvl="7" w:tplc="C8924576">
      <w:start w:val="1"/>
      <w:numFmt w:val="bullet"/>
      <w:lvlText w:val="o"/>
      <w:lvlJc w:val="left"/>
      <w:pPr>
        <w:ind w:left="5760" w:hanging="360"/>
      </w:pPr>
      <w:rPr>
        <w:rFonts w:ascii="Courier New" w:hAnsi="Courier New" w:cs="Courier New" w:hint="default"/>
      </w:rPr>
    </w:lvl>
    <w:lvl w:ilvl="8" w:tplc="0B066A84">
      <w:start w:val="1"/>
      <w:numFmt w:val="bullet"/>
      <w:lvlText w:val=""/>
      <w:lvlJc w:val="left"/>
      <w:pPr>
        <w:ind w:left="6480" w:hanging="360"/>
      </w:pPr>
      <w:rPr>
        <w:rFonts w:ascii="Wingdings" w:hAnsi="Wingdings" w:hint="default"/>
      </w:rPr>
    </w:lvl>
  </w:abstractNum>
  <w:abstractNum w:abstractNumId="7"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asciiTheme="minorHAnsi" w:eastAsiaTheme="minorHAnsi" w:hAnsiTheme="minorHAnsi" w:cstheme="minorHAnsi"/>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FBA4C1D"/>
    <w:multiLevelType w:val="multilevel"/>
    <w:tmpl w:val="54CEB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BA4F36"/>
    <w:multiLevelType w:val="multilevel"/>
    <w:tmpl w:val="20F23918"/>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4A217B6"/>
    <w:multiLevelType w:val="hybridMultilevel"/>
    <w:tmpl w:val="9070AB50"/>
    <w:lvl w:ilvl="0" w:tplc="05CA8288">
      <w:start w:val="1"/>
      <w:numFmt w:val="bullet"/>
      <w:lvlText w:val=""/>
      <w:lvlJc w:val="left"/>
      <w:pPr>
        <w:ind w:left="360" w:hanging="360"/>
      </w:pPr>
      <w:rPr>
        <w:rFonts w:ascii="Symbol" w:hAnsi="Symbol" w:hint="default"/>
        <w:color w:val="962C8B" w:themeColor="accent2"/>
      </w:rPr>
    </w:lvl>
    <w:lvl w:ilvl="1" w:tplc="0186F25A" w:tentative="1">
      <w:start w:val="1"/>
      <w:numFmt w:val="bullet"/>
      <w:lvlText w:val="o"/>
      <w:lvlJc w:val="left"/>
      <w:pPr>
        <w:ind w:left="1080" w:hanging="360"/>
      </w:pPr>
      <w:rPr>
        <w:rFonts w:ascii="Courier New" w:hAnsi="Courier New" w:cs="Courier New" w:hint="default"/>
      </w:rPr>
    </w:lvl>
    <w:lvl w:ilvl="2" w:tplc="EDF44C0E" w:tentative="1">
      <w:start w:val="1"/>
      <w:numFmt w:val="bullet"/>
      <w:lvlText w:val=""/>
      <w:lvlJc w:val="left"/>
      <w:pPr>
        <w:ind w:left="1800" w:hanging="360"/>
      </w:pPr>
      <w:rPr>
        <w:rFonts w:ascii="Wingdings" w:hAnsi="Wingdings" w:hint="default"/>
      </w:rPr>
    </w:lvl>
    <w:lvl w:ilvl="3" w:tplc="0E400024" w:tentative="1">
      <w:start w:val="1"/>
      <w:numFmt w:val="bullet"/>
      <w:lvlText w:val=""/>
      <w:lvlJc w:val="left"/>
      <w:pPr>
        <w:ind w:left="2520" w:hanging="360"/>
      </w:pPr>
      <w:rPr>
        <w:rFonts w:ascii="Symbol" w:hAnsi="Symbol" w:hint="default"/>
      </w:rPr>
    </w:lvl>
    <w:lvl w:ilvl="4" w:tplc="E3EA35B2" w:tentative="1">
      <w:start w:val="1"/>
      <w:numFmt w:val="bullet"/>
      <w:lvlText w:val="o"/>
      <w:lvlJc w:val="left"/>
      <w:pPr>
        <w:ind w:left="3240" w:hanging="360"/>
      </w:pPr>
      <w:rPr>
        <w:rFonts w:ascii="Courier New" w:hAnsi="Courier New" w:cs="Courier New" w:hint="default"/>
      </w:rPr>
    </w:lvl>
    <w:lvl w:ilvl="5" w:tplc="694AB85C" w:tentative="1">
      <w:start w:val="1"/>
      <w:numFmt w:val="bullet"/>
      <w:lvlText w:val=""/>
      <w:lvlJc w:val="left"/>
      <w:pPr>
        <w:ind w:left="3960" w:hanging="360"/>
      </w:pPr>
      <w:rPr>
        <w:rFonts w:ascii="Wingdings" w:hAnsi="Wingdings" w:hint="default"/>
      </w:rPr>
    </w:lvl>
    <w:lvl w:ilvl="6" w:tplc="2F8C5684" w:tentative="1">
      <w:start w:val="1"/>
      <w:numFmt w:val="bullet"/>
      <w:lvlText w:val=""/>
      <w:lvlJc w:val="left"/>
      <w:pPr>
        <w:ind w:left="4680" w:hanging="360"/>
      </w:pPr>
      <w:rPr>
        <w:rFonts w:ascii="Symbol" w:hAnsi="Symbol" w:hint="default"/>
      </w:rPr>
    </w:lvl>
    <w:lvl w:ilvl="7" w:tplc="81923BE2" w:tentative="1">
      <w:start w:val="1"/>
      <w:numFmt w:val="bullet"/>
      <w:lvlText w:val="o"/>
      <w:lvlJc w:val="left"/>
      <w:pPr>
        <w:ind w:left="5400" w:hanging="360"/>
      </w:pPr>
      <w:rPr>
        <w:rFonts w:ascii="Courier New" w:hAnsi="Courier New" w:cs="Courier New" w:hint="default"/>
      </w:rPr>
    </w:lvl>
    <w:lvl w:ilvl="8" w:tplc="9D7C2720" w:tentative="1">
      <w:start w:val="1"/>
      <w:numFmt w:val="bullet"/>
      <w:lvlText w:val=""/>
      <w:lvlJc w:val="left"/>
      <w:pPr>
        <w:ind w:left="6120" w:hanging="360"/>
      </w:pPr>
      <w:rPr>
        <w:rFonts w:ascii="Wingdings" w:hAnsi="Wingdings" w:hint="default"/>
      </w:rPr>
    </w:lvl>
  </w:abstractNum>
  <w:abstractNum w:abstractNumId="13" w15:restartNumberingAfterBreak="0">
    <w:nsid w:val="252F418A"/>
    <w:multiLevelType w:val="hybridMultilevel"/>
    <w:tmpl w:val="AD261922"/>
    <w:lvl w:ilvl="0" w:tplc="14A8F832">
      <w:numFmt w:val="bullet"/>
      <w:lvlText w:val="•"/>
      <w:lvlJc w:val="left"/>
      <w:pPr>
        <w:ind w:left="1080" w:hanging="720"/>
      </w:pPr>
      <w:rPr>
        <w:rFonts w:ascii="Calibri" w:eastAsiaTheme="minorHAnsi" w:hAnsi="Calibri" w:cs="Calibri" w:hint="default"/>
      </w:rPr>
    </w:lvl>
    <w:lvl w:ilvl="1" w:tplc="45D4550E" w:tentative="1">
      <w:start w:val="1"/>
      <w:numFmt w:val="bullet"/>
      <w:lvlText w:val="o"/>
      <w:lvlJc w:val="left"/>
      <w:pPr>
        <w:ind w:left="1440" w:hanging="360"/>
      </w:pPr>
      <w:rPr>
        <w:rFonts w:ascii="Courier New" w:hAnsi="Courier New" w:cs="Courier New" w:hint="default"/>
      </w:rPr>
    </w:lvl>
    <w:lvl w:ilvl="2" w:tplc="85604E06" w:tentative="1">
      <w:start w:val="1"/>
      <w:numFmt w:val="bullet"/>
      <w:lvlText w:val=""/>
      <w:lvlJc w:val="left"/>
      <w:pPr>
        <w:ind w:left="2160" w:hanging="360"/>
      </w:pPr>
      <w:rPr>
        <w:rFonts w:ascii="Wingdings" w:hAnsi="Wingdings" w:hint="default"/>
      </w:rPr>
    </w:lvl>
    <w:lvl w:ilvl="3" w:tplc="D0F6210C" w:tentative="1">
      <w:start w:val="1"/>
      <w:numFmt w:val="bullet"/>
      <w:lvlText w:val=""/>
      <w:lvlJc w:val="left"/>
      <w:pPr>
        <w:ind w:left="2880" w:hanging="360"/>
      </w:pPr>
      <w:rPr>
        <w:rFonts w:ascii="Symbol" w:hAnsi="Symbol" w:hint="default"/>
      </w:rPr>
    </w:lvl>
    <w:lvl w:ilvl="4" w:tplc="1872225C" w:tentative="1">
      <w:start w:val="1"/>
      <w:numFmt w:val="bullet"/>
      <w:lvlText w:val="o"/>
      <w:lvlJc w:val="left"/>
      <w:pPr>
        <w:ind w:left="3600" w:hanging="360"/>
      </w:pPr>
      <w:rPr>
        <w:rFonts w:ascii="Courier New" w:hAnsi="Courier New" w:cs="Courier New" w:hint="default"/>
      </w:rPr>
    </w:lvl>
    <w:lvl w:ilvl="5" w:tplc="97BC75B2" w:tentative="1">
      <w:start w:val="1"/>
      <w:numFmt w:val="bullet"/>
      <w:lvlText w:val=""/>
      <w:lvlJc w:val="left"/>
      <w:pPr>
        <w:ind w:left="4320" w:hanging="360"/>
      </w:pPr>
      <w:rPr>
        <w:rFonts w:ascii="Wingdings" w:hAnsi="Wingdings" w:hint="default"/>
      </w:rPr>
    </w:lvl>
    <w:lvl w:ilvl="6" w:tplc="9360748C" w:tentative="1">
      <w:start w:val="1"/>
      <w:numFmt w:val="bullet"/>
      <w:lvlText w:val=""/>
      <w:lvlJc w:val="left"/>
      <w:pPr>
        <w:ind w:left="5040" w:hanging="360"/>
      </w:pPr>
      <w:rPr>
        <w:rFonts w:ascii="Symbol" w:hAnsi="Symbol" w:hint="default"/>
      </w:rPr>
    </w:lvl>
    <w:lvl w:ilvl="7" w:tplc="9A02AD18" w:tentative="1">
      <w:start w:val="1"/>
      <w:numFmt w:val="bullet"/>
      <w:lvlText w:val="o"/>
      <w:lvlJc w:val="left"/>
      <w:pPr>
        <w:ind w:left="5760" w:hanging="360"/>
      </w:pPr>
      <w:rPr>
        <w:rFonts w:ascii="Courier New" w:hAnsi="Courier New" w:cs="Courier New" w:hint="default"/>
      </w:rPr>
    </w:lvl>
    <w:lvl w:ilvl="8" w:tplc="EAFA20C0" w:tentative="1">
      <w:start w:val="1"/>
      <w:numFmt w:val="bullet"/>
      <w:lvlText w:val=""/>
      <w:lvlJc w:val="left"/>
      <w:pPr>
        <w:ind w:left="6480" w:hanging="360"/>
      </w:pPr>
      <w:rPr>
        <w:rFonts w:ascii="Wingdings" w:hAnsi="Wingdings" w:hint="default"/>
      </w:rPr>
    </w:lvl>
  </w:abstractNum>
  <w:abstractNum w:abstractNumId="14" w15:restartNumberingAfterBreak="0">
    <w:nsid w:val="2C58711A"/>
    <w:multiLevelType w:val="hybridMultilevel"/>
    <w:tmpl w:val="1B6445BE"/>
    <w:lvl w:ilvl="0" w:tplc="316EAEAC">
      <w:start w:val="1"/>
      <w:numFmt w:val="bullet"/>
      <w:lvlText w:val=""/>
      <w:lvlJc w:val="left"/>
      <w:pPr>
        <w:ind w:left="720" w:hanging="360"/>
      </w:pPr>
      <w:rPr>
        <w:rFonts w:ascii="Symbol" w:hAnsi="Symbol" w:hint="default"/>
      </w:rPr>
    </w:lvl>
    <w:lvl w:ilvl="1" w:tplc="AE6E46EA">
      <w:start w:val="1"/>
      <w:numFmt w:val="bullet"/>
      <w:lvlText w:val="o"/>
      <w:lvlJc w:val="left"/>
      <w:pPr>
        <w:ind w:left="1440" w:hanging="360"/>
      </w:pPr>
      <w:rPr>
        <w:rFonts w:ascii="Courier New" w:hAnsi="Courier New" w:cs="Courier New" w:hint="default"/>
      </w:rPr>
    </w:lvl>
    <w:lvl w:ilvl="2" w:tplc="EEBE8F28">
      <w:start w:val="1"/>
      <w:numFmt w:val="bullet"/>
      <w:lvlText w:val=""/>
      <w:lvlJc w:val="left"/>
      <w:pPr>
        <w:ind w:left="2160" w:hanging="360"/>
      </w:pPr>
      <w:rPr>
        <w:rFonts w:ascii="Wingdings" w:hAnsi="Wingdings" w:hint="default"/>
      </w:rPr>
    </w:lvl>
    <w:lvl w:ilvl="3" w:tplc="78F6E132">
      <w:start w:val="1"/>
      <w:numFmt w:val="bullet"/>
      <w:lvlText w:val=""/>
      <w:lvlJc w:val="left"/>
      <w:pPr>
        <w:ind w:left="2880" w:hanging="360"/>
      </w:pPr>
      <w:rPr>
        <w:rFonts w:ascii="Symbol" w:hAnsi="Symbol" w:hint="default"/>
      </w:rPr>
    </w:lvl>
    <w:lvl w:ilvl="4" w:tplc="FACE5804">
      <w:start w:val="1"/>
      <w:numFmt w:val="bullet"/>
      <w:lvlText w:val="o"/>
      <w:lvlJc w:val="left"/>
      <w:pPr>
        <w:ind w:left="3600" w:hanging="360"/>
      </w:pPr>
      <w:rPr>
        <w:rFonts w:ascii="Courier New" w:hAnsi="Courier New" w:cs="Courier New" w:hint="default"/>
      </w:rPr>
    </w:lvl>
    <w:lvl w:ilvl="5" w:tplc="FB162F7E">
      <w:start w:val="1"/>
      <w:numFmt w:val="bullet"/>
      <w:lvlText w:val=""/>
      <w:lvlJc w:val="left"/>
      <w:pPr>
        <w:ind w:left="4320" w:hanging="360"/>
      </w:pPr>
      <w:rPr>
        <w:rFonts w:ascii="Wingdings" w:hAnsi="Wingdings" w:hint="default"/>
      </w:rPr>
    </w:lvl>
    <w:lvl w:ilvl="6" w:tplc="6C6A8558">
      <w:start w:val="1"/>
      <w:numFmt w:val="bullet"/>
      <w:lvlText w:val=""/>
      <w:lvlJc w:val="left"/>
      <w:pPr>
        <w:ind w:left="5040" w:hanging="360"/>
      </w:pPr>
      <w:rPr>
        <w:rFonts w:ascii="Symbol" w:hAnsi="Symbol" w:hint="default"/>
      </w:rPr>
    </w:lvl>
    <w:lvl w:ilvl="7" w:tplc="E84C714A">
      <w:start w:val="1"/>
      <w:numFmt w:val="bullet"/>
      <w:lvlText w:val="o"/>
      <w:lvlJc w:val="left"/>
      <w:pPr>
        <w:ind w:left="5760" w:hanging="360"/>
      </w:pPr>
      <w:rPr>
        <w:rFonts w:ascii="Courier New" w:hAnsi="Courier New" w:cs="Courier New" w:hint="default"/>
      </w:rPr>
    </w:lvl>
    <w:lvl w:ilvl="8" w:tplc="B12A2940">
      <w:start w:val="1"/>
      <w:numFmt w:val="bullet"/>
      <w:lvlText w:val=""/>
      <w:lvlJc w:val="left"/>
      <w:pPr>
        <w:ind w:left="6480" w:hanging="360"/>
      </w:pPr>
      <w:rPr>
        <w:rFonts w:ascii="Wingdings" w:hAnsi="Wingdings" w:hint="default"/>
      </w:rPr>
    </w:lvl>
  </w:abstractNum>
  <w:abstractNum w:abstractNumId="15" w15:restartNumberingAfterBreak="0">
    <w:nsid w:val="30DF0D66"/>
    <w:multiLevelType w:val="hybridMultilevel"/>
    <w:tmpl w:val="D5047E66"/>
    <w:lvl w:ilvl="0" w:tplc="A6C458F6">
      <w:start w:val="1"/>
      <w:numFmt w:val="bullet"/>
      <w:lvlText w:val=""/>
      <w:lvlJc w:val="left"/>
      <w:pPr>
        <w:ind w:left="720" w:hanging="360"/>
      </w:pPr>
      <w:rPr>
        <w:rFonts w:ascii="Symbol" w:hAnsi="Symbol" w:hint="default"/>
      </w:rPr>
    </w:lvl>
    <w:lvl w:ilvl="1" w:tplc="47A872BE">
      <w:start w:val="1"/>
      <w:numFmt w:val="bullet"/>
      <w:lvlText w:val="o"/>
      <w:lvlJc w:val="left"/>
      <w:pPr>
        <w:ind w:left="1440" w:hanging="360"/>
      </w:pPr>
      <w:rPr>
        <w:rFonts w:ascii="Courier New" w:hAnsi="Courier New" w:cs="Courier New" w:hint="default"/>
      </w:rPr>
    </w:lvl>
    <w:lvl w:ilvl="2" w:tplc="79227456">
      <w:start w:val="1"/>
      <w:numFmt w:val="bullet"/>
      <w:lvlText w:val=""/>
      <w:lvlJc w:val="left"/>
      <w:pPr>
        <w:ind w:left="2160" w:hanging="360"/>
      </w:pPr>
      <w:rPr>
        <w:rFonts w:ascii="Wingdings" w:hAnsi="Wingdings" w:hint="default"/>
      </w:rPr>
    </w:lvl>
    <w:lvl w:ilvl="3" w:tplc="7764D73C">
      <w:start w:val="1"/>
      <w:numFmt w:val="bullet"/>
      <w:lvlText w:val=""/>
      <w:lvlJc w:val="left"/>
      <w:pPr>
        <w:ind w:left="2880" w:hanging="360"/>
      </w:pPr>
      <w:rPr>
        <w:rFonts w:ascii="Symbol" w:hAnsi="Symbol" w:hint="default"/>
      </w:rPr>
    </w:lvl>
    <w:lvl w:ilvl="4" w:tplc="DBDAEFD2">
      <w:start w:val="1"/>
      <w:numFmt w:val="bullet"/>
      <w:lvlText w:val="o"/>
      <w:lvlJc w:val="left"/>
      <w:pPr>
        <w:ind w:left="3600" w:hanging="360"/>
      </w:pPr>
      <w:rPr>
        <w:rFonts w:ascii="Courier New" w:hAnsi="Courier New" w:cs="Courier New" w:hint="default"/>
      </w:rPr>
    </w:lvl>
    <w:lvl w:ilvl="5" w:tplc="0E4E4AD0">
      <w:start w:val="1"/>
      <w:numFmt w:val="bullet"/>
      <w:lvlText w:val=""/>
      <w:lvlJc w:val="left"/>
      <w:pPr>
        <w:ind w:left="4320" w:hanging="360"/>
      </w:pPr>
      <w:rPr>
        <w:rFonts w:ascii="Wingdings" w:hAnsi="Wingdings" w:hint="default"/>
      </w:rPr>
    </w:lvl>
    <w:lvl w:ilvl="6" w:tplc="6F962554">
      <w:start w:val="1"/>
      <w:numFmt w:val="bullet"/>
      <w:lvlText w:val=""/>
      <w:lvlJc w:val="left"/>
      <w:pPr>
        <w:ind w:left="5040" w:hanging="360"/>
      </w:pPr>
      <w:rPr>
        <w:rFonts w:ascii="Symbol" w:hAnsi="Symbol" w:hint="default"/>
      </w:rPr>
    </w:lvl>
    <w:lvl w:ilvl="7" w:tplc="8536E41A">
      <w:start w:val="1"/>
      <w:numFmt w:val="bullet"/>
      <w:lvlText w:val="o"/>
      <w:lvlJc w:val="left"/>
      <w:pPr>
        <w:ind w:left="5760" w:hanging="360"/>
      </w:pPr>
      <w:rPr>
        <w:rFonts w:ascii="Courier New" w:hAnsi="Courier New" w:cs="Courier New" w:hint="default"/>
      </w:rPr>
    </w:lvl>
    <w:lvl w:ilvl="8" w:tplc="5B66E43E">
      <w:start w:val="1"/>
      <w:numFmt w:val="bullet"/>
      <w:lvlText w:val=""/>
      <w:lvlJc w:val="left"/>
      <w:pPr>
        <w:ind w:left="6480" w:hanging="360"/>
      </w:pPr>
      <w:rPr>
        <w:rFonts w:ascii="Wingdings" w:hAnsi="Wingdings" w:hint="default"/>
      </w:rPr>
    </w:lvl>
  </w:abstractNum>
  <w:abstractNum w:abstractNumId="16" w15:restartNumberingAfterBreak="0">
    <w:nsid w:val="31EA2BFE"/>
    <w:multiLevelType w:val="multilevel"/>
    <w:tmpl w:val="5B4CE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813374"/>
    <w:multiLevelType w:val="multilevel"/>
    <w:tmpl w:val="27F2B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6F3390"/>
    <w:multiLevelType w:val="multilevel"/>
    <w:tmpl w:val="B610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7662CF"/>
    <w:multiLevelType w:val="multilevel"/>
    <w:tmpl w:val="20F23918"/>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0" w15:restartNumberingAfterBreak="0">
    <w:nsid w:val="407926ED"/>
    <w:multiLevelType w:val="hybridMultilevel"/>
    <w:tmpl w:val="0A723090"/>
    <w:lvl w:ilvl="0" w:tplc="98B87584">
      <w:start w:val="1"/>
      <w:numFmt w:val="bullet"/>
      <w:lvlText w:val=""/>
      <w:lvlJc w:val="left"/>
      <w:pPr>
        <w:ind w:left="927" w:hanging="360"/>
      </w:pPr>
      <w:rPr>
        <w:rFonts w:ascii="Symbol" w:hAnsi="Symbol" w:hint="default"/>
      </w:rPr>
    </w:lvl>
    <w:lvl w:ilvl="1" w:tplc="A4F498D0" w:tentative="1">
      <w:start w:val="1"/>
      <w:numFmt w:val="bullet"/>
      <w:lvlText w:val="o"/>
      <w:lvlJc w:val="left"/>
      <w:pPr>
        <w:ind w:left="1647" w:hanging="360"/>
      </w:pPr>
      <w:rPr>
        <w:rFonts w:ascii="Courier New" w:hAnsi="Courier New" w:cs="Courier New" w:hint="default"/>
      </w:rPr>
    </w:lvl>
    <w:lvl w:ilvl="2" w:tplc="F2E4E05A" w:tentative="1">
      <w:start w:val="1"/>
      <w:numFmt w:val="bullet"/>
      <w:lvlText w:val=""/>
      <w:lvlJc w:val="left"/>
      <w:pPr>
        <w:ind w:left="2367" w:hanging="360"/>
      </w:pPr>
      <w:rPr>
        <w:rFonts w:ascii="Wingdings" w:hAnsi="Wingdings" w:hint="default"/>
      </w:rPr>
    </w:lvl>
    <w:lvl w:ilvl="3" w:tplc="6BB47634" w:tentative="1">
      <w:start w:val="1"/>
      <w:numFmt w:val="bullet"/>
      <w:lvlText w:val=""/>
      <w:lvlJc w:val="left"/>
      <w:pPr>
        <w:ind w:left="3087" w:hanging="360"/>
      </w:pPr>
      <w:rPr>
        <w:rFonts w:ascii="Symbol" w:hAnsi="Symbol" w:hint="default"/>
      </w:rPr>
    </w:lvl>
    <w:lvl w:ilvl="4" w:tplc="4E7C6F28" w:tentative="1">
      <w:start w:val="1"/>
      <w:numFmt w:val="bullet"/>
      <w:lvlText w:val="o"/>
      <w:lvlJc w:val="left"/>
      <w:pPr>
        <w:ind w:left="3807" w:hanging="360"/>
      </w:pPr>
      <w:rPr>
        <w:rFonts w:ascii="Courier New" w:hAnsi="Courier New" w:cs="Courier New" w:hint="default"/>
      </w:rPr>
    </w:lvl>
    <w:lvl w:ilvl="5" w:tplc="EBA6EC48" w:tentative="1">
      <w:start w:val="1"/>
      <w:numFmt w:val="bullet"/>
      <w:lvlText w:val=""/>
      <w:lvlJc w:val="left"/>
      <w:pPr>
        <w:ind w:left="4527" w:hanging="360"/>
      </w:pPr>
      <w:rPr>
        <w:rFonts w:ascii="Wingdings" w:hAnsi="Wingdings" w:hint="default"/>
      </w:rPr>
    </w:lvl>
    <w:lvl w:ilvl="6" w:tplc="38A80D38" w:tentative="1">
      <w:start w:val="1"/>
      <w:numFmt w:val="bullet"/>
      <w:lvlText w:val=""/>
      <w:lvlJc w:val="left"/>
      <w:pPr>
        <w:ind w:left="5247" w:hanging="360"/>
      </w:pPr>
      <w:rPr>
        <w:rFonts w:ascii="Symbol" w:hAnsi="Symbol" w:hint="default"/>
      </w:rPr>
    </w:lvl>
    <w:lvl w:ilvl="7" w:tplc="661835DA" w:tentative="1">
      <w:start w:val="1"/>
      <w:numFmt w:val="bullet"/>
      <w:lvlText w:val="o"/>
      <w:lvlJc w:val="left"/>
      <w:pPr>
        <w:ind w:left="5967" w:hanging="360"/>
      </w:pPr>
      <w:rPr>
        <w:rFonts w:ascii="Courier New" w:hAnsi="Courier New" w:cs="Courier New" w:hint="default"/>
      </w:rPr>
    </w:lvl>
    <w:lvl w:ilvl="8" w:tplc="381A9482" w:tentative="1">
      <w:start w:val="1"/>
      <w:numFmt w:val="bullet"/>
      <w:lvlText w:val=""/>
      <w:lvlJc w:val="left"/>
      <w:pPr>
        <w:ind w:left="6687" w:hanging="360"/>
      </w:pPr>
      <w:rPr>
        <w:rFonts w:ascii="Wingdings" w:hAnsi="Wingdings" w:hint="default"/>
      </w:rPr>
    </w:lvl>
  </w:abstractNum>
  <w:abstractNum w:abstractNumId="21"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2" w15:restartNumberingAfterBreak="0">
    <w:nsid w:val="426D1FF5"/>
    <w:multiLevelType w:val="hybridMultilevel"/>
    <w:tmpl w:val="86B2E7EA"/>
    <w:lvl w:ilvl="0" w:tplc="476E9424">
      <w:numFmt w:val="bullet"/>
      <w:lvlText w:val="-"/>
      <w:lvlJc w:val="left"/>
      <w:pPr>
        <w:ind w:left="720" w:hanging="360"/>
      </w:pPr>
      <w:rPr>
        <w:rFonts w:ascii="Calibri" w:eastAsiaTheme="minorHAnsi" w:hAnsi="Calibri" w:cstheme="minorBidi" w:hint="default"/>
      </w:rPr>
    </w:lvl>
    <w:lvl w:ilvl="1" w:tplc="C9DEE90C" w:tentative="1">
      <w:start w:val="1"/>
      <w:numFmt w:val="bullet"/>
      <w:lvlText w:val="o"/>
      <w:lvlJc w:val="left"/>
      <w:pPr>
        <w:ind w:left="1440" w:hanging="360"/>
      </w:pPr>
      <w:rPr>
        <w:rFonts w:ascii="Courier New" w:hAnsi="Courier New" w:cs="Courier New" w:hint="default"/>
      </w:rPr>
    </w:lvl>
    <w:lvl w:ilvl="2" w:tplc="14F0A5DA" w:tentative="1">
      <w:start w:val="1"/>
      <w:numFmt w:val="bullet"/>
      <w:lvlText w:val=""/>
      <w:lvlJc w:val="left"/>
      <w:pPr>
        <w:ind w:left="2160" w:hanging="360"/>
      </w:pPr>
      <w:rPr>
        <w:rFonts w:ascii="Wingdings" w:hAnsi="Wingdings" w:hint="default"/>
      </w:rPr>
    </w:lvl>
    <w:lvl w:ilvl="3" w:tplc="2D187A32" w:tentative="1">
      <w:start w:val="1"/>
      <w:numFmt w:val="bullet"/>
      <w:lvlText w:val=""/>
      <w:lvlJc w:val="left"/>
      <w:pPr>
        <w:ind w:left="2880" w:hanging="360"/>
      </w:pPr>
      <w:rPr>
        <w:rFonts w:ascii="Symbol" w:hAnsi="Symbol" w:hint="default"/>
      </w:rPr>
    </w:lvl>
    <w:lvl w:ilvl="4" w:tplc="48CAEE06" w:tentative="1">
      <w:start w:val="1"/>
      <w:numFmt w:val="bullet"/>
      <w:lvlText w:val="o"/>
      <w:lvlJc w:val="left"/>
      <w:pPr>
        <w:ind w:left="3600" w:hanging="360"/>
      </w:pPr>
      <w:rPr>
        <w:rFonts w:ascii="Courier New" w:hAnsi="Courier New" w:cs="Courier New" w:hint="default"/>
      </w:rPr>
    </w:lvl>
    <w:lvl w:ilvl="5" w:tplc="025AAF92" w:tentative="1">
      <w:start w:val="1"/>
      <w:numFmt w:val="bullet"/>
      <w:lvlText w:val=""/>
      <w:lvlJc w:val="left"/>
      <w:pPr>
        <w:ind w:left="4320" w:hanging="360"/>
      </w:pPr>
      <w:rPr>
        <w:rFonts w:ascii="Wingdings" w:hAnsi="Wingdings" w:hint="default"/>
      </w:rPr>
    </w:lvl>
    <w:lvl w:ilvl="6" w:tplc="EA148B2E" w:tentative="1">
      <w:start w:val="1"/>
      <w:numFmt w:val="bullet"/>
      <w:lvlText w:val=""/>
      <w:lvlJc w:val="left"/>
      <w:pPr>
        <w:ind w:left="5040" w:hanging="360"/>
      </w:pPr>
      <w:rPr>
        <w:rFonts w:ascii="Symbol" w:hAnsi="Symbol" w:hint="default"/>
      </w:rPr>
    </w:lvl>
    <w:lvl w:ilvl="7" w:tplc="DB224082" w:tentative="1">
      <w:start w:val="1"/>
      <w:numFmt w:val="bullet"/>
      <w:lvlText w:val="o"/>
      <w:lvlJc w:val="left"/>
      <w:pPr>
        <w:ind w:left="5760" w:hanging="360"/>
      </w:pPr>
      <w:rPr>
        <w:rFonts w:ascii="Courier New" w:hAnsi="Courier New" w:cs="Courier New" w:hint="default"/>
      </w:rPr>
    </w:lvl>
    <w:lvl w:ilvl="8" w:tplc="3198E8DA" w:tentative="1">
      <w:start w:val="1"/>
      <w:numFmt w:val="bullet"/>
      <w:lvlText w:val=""/>
      <w:lvlJc w:val="left"/>
      <w:pPr>
        <w:ind w:left="6480" w:hanging="360"/>
      </w:pPr>
      <w:rPr>
        <w:rFonts w:ascii="Wingdings" w:hAnsi="Wingdings" w:hint="default"/>
      </w:rPr>
    </w:lvl>
  </w:abstractNum>
  <w:abstractNum w:abstractNumId="23"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8615703"/>
    <w:multiLevelType w:val="multilevel"/>
    <w:tmpl w:val="803CF862"/>
    <w:numStyleLink w:val="List1Numbered"/>
  </w:abstractNum>
  <w:abstractNum w:abstractNumId="26" w15:restartNumberingAfterBreak="0">
    <w:nsid w:val="6073553B"/>
    <w:multiLevelType w:val="hybridMultilevel"/>
    <w:tmpl w:val="F886F64C"/>
    <w:lvl w:ilvl="0" w:tplc="663A4B7A">
      <w:start w:val="1"/>
      <w:numFmt w:val="decimal"/>
      <w:lvlText w:val="%1."/>
      <w:lvlJc w:val="left"/>
      <w:pPr>
        <w:ind w:left="720" w:hanging="360"/>
      </w:pPr>
      <w:rPr>
        <w:rFonts w:hint="default"/>
      </w:rPr>
    </w:lvl>
    <w:lvl w:ilvl="1" w:tplc="DA48A6BC" w:tentative="1">
      <w:start w:val="1"/>
      <w:numFmt w:val="lowerLetter"/>
      <w:lvlText w:val="%2."/>
      <w:lvlJc w:val="left"/>
      <w:pPr>
        <w:ind w:left="1440" w:hanging="360"/>
      </w:pPr>
    </w:lvl>
    <w:lvl w:ilvl="2" w:tplc="F6A83784" w:tentative="1">
      <w:start w:val="1"/>
      <w:numFmt w:val="lowerRoman"/>
      <w:lvlText w:val="%3."/>
      <w:lvlJc w:val="right"/>
      <w:pPr>
        <w:ind w:left="2160" w:hanging="180"/>
      </w:pPr>
    </w:lvl>
    <w:lvl w:ilvl="3" w:tplc="2514DF36" w:tentative="1">
      <w:start w:val="1"/>
      <w:numFmt w:val="decimal"/>
      <w:lvlText w:val="%4."/>
      <w:lvlJc w:val="left"/>
      <w:pPr>
        <w:ind w:left="2880" w:hanging="360"/>
      </w:pPr>
    </w:lvl>
    <w:lvl w:ilvl="4" w:tplc="B8508342" w:tentative="1">
      <w:start w:val="1"/>
      <w:numFmt w:val="lowerLetter"/>
      <w:lvlText w:val="%5."/>
      <w:lvlJc w:val="left"/>
      <w:pPr>
        <w:ind w:left="3600" w:hanging="360"/>
      </w:pPr>
    </w:lvl>
    <w:lvl w:ilvl="5" w:tplc="FB00C126" w:tentative="1">
      <w:start w:val="1"/>
      <w:numFmt w:val="lowerRoman"/>
      <w:lvlText w:val="%6."/>
      <w:lvlJc w:val="right"/>
      <w:pPr>
        <w:ind w:left="4320" w:hanging="180"/>
      </w:pPr>
    </w:lvl>
    <w:lvl w:ilvl="6" w:tplc="556A4FEE" w:tentative="1">
      <w:start w:val="1"/>
      <w:numFmt w:val="decimal"/>
      <w:lvlText w:val="%7."/>
      <w:lvlJc w:val="left"/>
      <w:pPr>
        <w:ind w:left="5040" w:hanging="360"/>
      </w:pPr>
    </w:lvl>
    <w:lvl w:ilvl="7" w:tplc="D01C39C0" w:tentative="1">
      <w:start w:val="1"/>
      <w:numFmt w:val="lowerLetter"/>
      <w:lvlText w:val="%8."/>
      <w:lvlJc w:val="left"/>
      <w:pPr>
        <w:ind w:left="5760" w:hanging="360"/>
      </w:pPr>
    </w:lvl>
    <w:lvl w:ilvl="8" w:tplc="F7E6CE22" w:tentative="1">
      <w:start w:val="1"/>
      <w:numFmt w:val="lowerRoman"/>
      <w:lvlText w:val="%9."/>
      <w:lvlJc w:val="right"/>
      <w:pPr>
        <w:ind w:left="6480" w:hanging="180"/>
      </w:pPr>
    </w:lvl>
  </w:abstractNum>
  <w:abstractNum w:abstractNumId="27" w15:restartNumberingAfterBreak="0">
    <w:nsid w:val="61542339"/>
    <w:multiLevelType w:val="hybridMultilevel"/>
    <w:tmpl w:val="D3A022B0"/>
    <w:lvl w:ilvl="0" w:tplc="0F1CECE2">
      <w:start w:val="1"/>
      <w:numFmt w:val="bullet"/>
      <w:lvlText w:val="-"/>
      <w:lvlJc w:val="left"/>
      <w:pPr>
        <w:tabs>
          <w:tab w:val="num" w:pos="720"/>
        </w:tabs>
        <w:ind w:left="720" w:hanging="360"/>
      </w:pPr>
      <w:rPr>
        <w:rFonts w:ascii="Times New Roman" w:hAnsi="Times New Roman" w:hint="default"/>
      </w:rPr>
    </w:lvl>
    <w:lvl w:ilvl="1" w:tplc="2A14C9A6" w:tentative="1">
      <w:start w:val="1"/>
      <w:numFmt w:val="bullet"/>
      <w:lvlText w:val="-"/>
      <w:lvlJc w:val="left"/>
      <w:pPr>
        <w:tabs>
          <w:tab w:val="num" w:pos="1440"/>
        </w:tabs>
        <w:ind w:left="1440" w:hanging="360"/>
      </w:pPr>
      <w:rPr>
        <w:rFonts w:ascii="Times New Roman" w:hAnsi="Times New Roman" w:hint="default"/>
      </w:rPr>
    </w:lvl>
    <w:lvl w:ilvl="2" w:tplc="615EF14C" w:tentative="1">
      <w:start w:val="1"/>
      <w:numFmt w:val="bullet"/>
      <w:lvlText w:val="-"/>
      <w:lvlJc w:val="left"/>
      <w:pPr>
        <w:tabs>
          <w:tab w:val="num" w:pos="2160"/>
        </w:tabs>
        <w:ind w:left="2160" w:hanging="360"/>
      </w:pPr>
      <w:rPr>
        <w:rFonts w:ascii="Times New Roman" w:hAnsi="Times New Roman" w:hint="default"/>
      </w:rPr>
    </w:lvl>
    <w:lvl w:ilvl="3" w:tplc="7BCCCEE6" w:tentative="1">
      <w:start w:val="1"/>
      <w:numFmt w:val="bullet"/>
      <w:lvlText w:val="-"/>
      <w:lvlJc w:val="left"/>
      <w:pPr>
        <w:tabs>
          <w:tab w:val="num" w:pos="2880"/>
        </w:tabs>
        <w:ind w:left="2880" w:hanging="360"/>
      </w:pPr>
      <w:rPr>
        <w:rFonts w:ascii="Times New Roman" w:hAnsi="Times New Roman" w:hint="default"/>
      </w:rPr>
    </w:lvl>
    <w:lvl w:ilvl="4" w:tplc="0618050A" w:tentative="1">
      <w:start w:val="1"/>
      <w:numFmt w:val="bullet"/>
      <w:lvlText w:val="-"/>
      <w:lvlJc w:val="left"/>
      <w:pPr>
        <w:tabs>
          <w:tab w:val="num" w:pos="3600"/>
        </w:tabs>
        <w:ind w:left="3600" w:hanging="360"/>
      </w:pPr>
      <w:rPr>
        <w:rFonts w:ascii="Times New Roman" w:hAnsi="Times New Roman" w:hint="default"/>
      </w:rPr>
    </w:lvl>
    <w:lvl w:ilvl="5" w:tplc="C6CC1052" w:tentative="1">
      <w:start w:val="1"/>
      <w:numFmt w:val="bullet"/>
      <w:lvlText w:val="-"/>
      <w:lvlJc w:val="left"/>
      <w:pPr>
        <w:tabs>
          <w:tab w:val="num" w:pos="4320"/>
        </w:tabs>
        <w:ind w:left="4320" w:hanging="360"/>
      </w:pPr>
      <w:rPr>
        <w:rFonts w:ascii="Times New Roman" w:hAnsi="Times New Roman" w:hint="default"/>
      </w:rPr>
    </w:lvl>
    <w:lvl w:ilvl="6" w:tplc="9416B108" w:tentative="1">
      <w:start w:val="1"/>
      <w:numFmt w:val="bullet"/>
      <w:lvlText w:val="-"/>
      <w:lvlJc w:val="left"/>
      <w:pPr>
        <w:tabs>
          <w:tab w:val="num" w:pos="5040"/>
        </w:tabs>
        <w:ind w:left="5040" w:hanging="360"/>
      </w:pPr>
      <w:rPr>
        <w:rFonts w:ascii="Times New Roman" w:hAnsi="Times New Roman" w:hint="default"/>
      </w:rPr>
    </w:lvl>
    <w:lvl w:ilvl="7" w:tplc="02467512" w:tentative="1">
      <w:start w:val="1"/>
      <w:numFmt w:val="bullet"/>
      <w:lvlText w:val="-"/>
      <w:lvlJc w:val="left"/>
      <w:pPr>
        <w:tabs>
          <w:tab w:val="num" w:pos="5760"/>
        </w:tabs>
        <w:ind w:left="5760" w:hanging="360"/>
      </w:pPr>
      <w:rPr>
        <w:rFonts w:ascii="Times New Roman" w:hAnsi="Times New Roman" w:hint="default"/>
      </w:rPr>
    </w:lvl>
    <w:lvl w:ilvl="8" w:tplc="B86A6DAC"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62443D2"/>
    <w:multiLevelType w:val="hybridMultilevel"/>
    <w:tmpl w:val="12243294"/>
    <w:lvl w:ilvl="0" w:tplc="1EC6E02A">
      <w:start w:val="1"/>
      <w:numFmt w:val="bullet"/>
      <w:lvlText w:val=""/>
      <w:lvlJc w:val="left"/>
      <w:pPr>
        <w:ind w:left="720" w:hanging="360"/>
      </w:pPr>
      <w:rPr>
        <w:rFonts w:ascii="Symbol" w:hAnsi="Symbol" w:hint="default"/>
      </w:rPr>
    </w:lvl>
    <w:lvl w:ilvl="1" w:tplc="2EBEB390" w:tentative="1">
      <w:start w:val="1"/>
      <w:numFmt w:val="bullet"/>
      <w:lvlText w:val="o"/>
      <w:lvlJc w:val="left"/>
      <w:pPr>
        <w:ind w:left="1440" w:hanging="360"/>
      </w:pPr>
      <w:rPr>
        <w:rFonts w:ascii="Courier New" w:hAnsi="Courier New" w:cs="Courier New" w:hint="default"/>
      </w:rPr>
    </w:lvl>
    <w:lvl w:ilvl="2" w:tplc="3084B944" w:tentative="1">
      <w:start w:val="1"/>
      <w:numFmt w:val="bullet"/>
      <w:lvlText w:val=""/>
      <w:lvlJc w:val="left"/>
      <w:pPr>
        <w:ind w:left="2160" w:hanging="360"/>
      </w:pPr>
      <w:rPr>
        <w:rFonts w:ascii="Wingdings" w:hAnsi="Wingdings" w:hint="default"/>
      </w:rPr>
    </w:lvl>
    <w:lvl w:ilvl="3" w:tplc="0F42956A" w:tentative="1">
      <w:start w:val="1"/>
      <w:numFmt w:val="bullet"/>
      <w:lvlText w:val=""/>
      <w:lvlJc w:val="left"/>
      <w:pPr>
        <w:ind w:left="2880" w:hanging="360"/>
      </w:pPr>
      <w:rPr>
        <w:rFonts w:ascii="Symbol" w:hAnsi="Symbol" w:hint="default"/>
      </w:rPr>
    </w:lvl>
    <w:lvl w:ilvl="4" w:tplc="AFDC25F6" w:tentative="1">
      <w:start w:val="1"/>
      <w:numFmt w:val="bullet"/>
      <w:lvlText w:val="o"/>
      <w:lvlJc w:val="left"/>
      <w:pPr>
        <w:ind w:left="3600" w:hanging="360"/>
      </w:pPr>
      <w:rPr>
        <w:rFonts w:ascii="Courier New" w:hAnsi="Courier New" w:cs="Courier New" w:hint="default"/>
      </w:rPr>
    </w:lvl>
    <w:lvl w:ilvl="5" w:tplc="9BA46404" w:tentative="1">
      <w:start w:val="1"/>
      <w:numFmt w:val="bullet"/>
      <w:lvlText w:val=""/>
      <w:lvlJc w:val="left"/>
      <w:pPr>
        <w:ind w:left="4320" w:hanging="360"/>
      </w:pPr>
      <w:rPr>
        <w:rFonts w:ascii="Wingdings" w:hAnsi="Wingdings" w:hint="default"/>
      </w:rPr>
    </w:lvl>
    <w:lvl w:ilvl="6" w:tplc="6F94E72E" w:tentative="1">
      <w:start w:val="1"/>
      <w:numFmt w:val="bullet"/>
      <w:lvlText w:val=""/>
      <w:lvlJc w:val="left"/>
      <w:pPr>
        <w:ind w:left="5040" w:hanging="360"/>
      </w:pPr>
      <w:rPr>
        <w:rFonts w:ascii="Symbol" w:hAnsi="Symbol" w:hint="default"/>
      </w:rPr>
    </w:lvl>
    <w:lvl w:ilvl="7" w:tplc="51CEAFD6" w:tentative="1">
      <w:start w:val="1"/>
      <w:numFmt w:val="bullet"/>
      <w:lvlText w:val="o"/>
      <w:lvlJc w:val="left"/>
      <w:pPr>
        <w:ind w:left="5760" w:hanging="360"/>
      </w:pPr>
      <w:rPr>
        <w:rFonts w:ascii="Courier New" w:hAnsi="Courier New" w:cs="Courier New" w:hint="default"/>
      </w:rPr>
    </w:lvl>
    <w:lvl w:ilvl="8" w:tplc="1076C318" w:tentative="1">
      <w:start w:val="1"/>
      <w:numFmt w:val="bullet"/>
      <w:lvlText w:val=""/>
      <w:lvlJc w:val="left"/>
      <w:pPr>
        <w:ind w:left="6480" w:hanging="360"/>
      </w:pPr>
      <w:rPr>
        <w:rFonts w:ascii="Wingdings" w:hAnsi="Wingdings" w:hint="default"/>
      </w:rPr>
    </w:lvl>
  </w:abstractNum>
  <w:abstractNum w:abstractNumId="29" w15:restartNumberingAfterBreak="0">
    <w:nsid w:val="6ADC552E"/>
    <w:multiLevelType w:val="hybridMultilevel"/>
    <w:tmpl w:val="FEFEF320"/>
    <w:lvl w:ilvl="0" w:tplc="1DCC7880">
      <w:start w:val="1"/>
      <w:numFmt w:val="decimal"/>
      <w:lvlText w:val="%1."/>
      <w:lvlJc w:val="left"/>
      <w:pPr>
        <w:ind w:left="720" w:hanging="360"/>
      </w:pPr>
      <w:rPr>
        <w:rFonts w:hint="default"/>
      </w:rPr>
    </w:lvl>
    <w:lvl w:ilvl="1" w:tplc="6CB0236E" w:tentative="1">
      <w:start w:val="1"/>
      <w:numFmt w:val="lowerLetter"/>
      <w:lvlText w:val="%2."/>
      <w:lvlJc w:val="left"/>
      <w:pPr>
        <w:ind w:left="1440" w:hanging="360"/>
      </w:pPr>
    </w:lvl>
    <w:lvl w:ilvl="2" w:tplc="936ACB9E" w:tentative="1">
      <w:start w:val="1"/>
      <w:numFmt w:val="lowerRoman"/>
      <w:lvlText w:val="%3."/>
      <w:lvlJc w:val="right"/>
      <w:pPr>
        <w:ind w:left="2160" w:hanging="180"/>
      </w:pPr>
    </w:lvl>
    <w:lvl w:ilvl="3" w:tplc="21A416CA" w:tentative="1">
      <w:start w:val="1"/>
      <w:numFmt w:val="decimal"/>
      <w:lvlText w:val="%4."/>
      <w:lvlJc w:val="left"/>
      <w:pPr>
        <w:ind w:left="2880" w:hanging="360"/>
      </w:pPr>
    </w:lvl>
    <w:lvl w:ilvl="4" w:tplc="CCF0C64A" w:tentative="1">
      <w:start w:val="1"/>
      <w:numFmt w:val="lowerLetter"/>
      <w:lvlText w:val="%5."/>
      <w:lvlJc w:val="left"/>
      <w:pPr>
        <w:ind w:left="3600" w:hanging="360"/>
      </w:pPr>
    </w:lvl>
    <w:lvl w:ilvl="5" w:tplc="B54222F8" w:tentative="1">
      <w:start w:val="1"/>
      <w:numFmt w:val="lowerRoman"/>
      <w:lvlText w:val="%6."/>
      <w:lvlJc w:val="right"/>
      <w:pPr>
        <w:ind w:left="4320" w:hanging="180"/>
      </w:pPr>
    </w:lvl>
    <w:lvl w:ilvl="6" w:tplc="0C1E56E4" w:tentative="1">
      <w:start w:val="1"/>
      <w:numFmt w:val="decimal"/>
      <w:lvlText w:val="%7."/>
      <w:lvlJc w:val="left"/>
      <w:pPr>
        <w:ind w:left="5040" w:hanging="360"/>
      </w:pPr>
    </w:lvl>
    <w:lvl w:ilvl="7" w:tplc="CF28C95A" w:tentative="1">
      <w:start w:val="1"/>
      <w:numFmt w:val="lowerLetter"/>
      <w:lvlText w:val="%8."/>
      <w:lvlJc w:val="left"/>
      <w:pPr>
        <w:ind w:left="5760" w:hanging="360"/>
      </w:pPr>
    </w:lvl>
    <w:lvl w:ilvl="8" w:tplc="0240A8FE" w:tentative="1">
      <w:start w:val="1"/>
      <w:numFmt w:val="lowerRoman"/>
      <w:lvlText w:val="%9."/>
      <w:lvlJc w:val="right"/>
      <w:pPr>
        <w:ind w:left="6480" w:hanging="180"/>
      </w:pPr>
    </w:lvl>
  </w:abstractNum>
  <w:abstractNum w:abstractNumId="30" w15:restartNumberingAfterBreak="0">
    <w:nsid w:val="6B2A74CD"/>
    <w:multiLevelType w:val="multilevel"/>
    <w:tmpl w:val="7C60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4F423B"/>
    <w:multiLevelType w:val="multilevel"/>
    <w:tmpl w:val="4A7CCC2C"/>
    <w:numStyleLink w:val="DefaultBullets"/>
  </w:abstractNum>
  <w:abstractNum w:abstractNumId="32" w15:restartNumberingAfterBreak="0">
    <w:nsid w:val="6D7F66DB"/>
    <w:multiLevelType w:val="multilevel"/>
    <w:tmpl w:val="5CE6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0E62F4"/>
    <w:multiLevelType w:val="hybridMultilevel"/>
    <w:tmpl w:val="D6145978"/>
    <w:lvl w:ilvl="0" w:tplc="83BC3224">
      <w:start w:val="1"/>
      <w:numFmt w:val="bullet"/>
      <w:lvlText w:val=""/>
      <w:lvlJc w:val="left"/>
      <w:pPr>
        <w:ind w:left="720" w:hanging="360"/>
      </w:pPr>
      <w:rPr>
        <w:rFonts w:ascii="Symbol" w:hAnsi="Symbol" w:hint="default"/>
      </w:rPr>
    </w:lvl>
    <w:lvl w:ilvl="1" w:tplc="1EF27824" w:tentative="1">
      <w:start w:val="1"/>
      <w:numFmt w:val="bullet"/>
      <w:lvlText w:val="o"/>
      <w:lvlJc w:val="left"/>
      <w:pPr>
        <w:ind w:left="1440" w:hanging="360"/>
      </w:pPr>
      <w:rPr>
        <w:rFonts w:ascii="Courier New" w:hAnsi="Courier New" w:cs="Courier New" w:hint="default"/>
      </w:rPr>
    </w:lvl>
    <w:lvl w:ilvl="2" w:tplc="8A2AFC26" w:tentative="1">
      <w:start w:val="1"/>
      <w:numFmt w:val="bullet"/>
      <w:lvlText w:val=""/>
      <w:lvlJc w:val="left"/>
      <w:pPr>
        <w:ind w:left="2160" w:hanging="360"/>
      </w:pPr>
      <w:rPr>
        <w:rFonts w:ascii="Wingdings" w:hAnsi="Wingdings" w:hint="default"/>
      </w:rPr>
    </w:lvl>
    <w:lvl w:ilvl="3" w:tplc="04686A1C" w:tentative="1">
      <w:start w:val="1"/>
      <w:numFmt w:val="bullet"/>
      <w:lvlText w:val=""/>
      <w:lvlJc w:val="left"/>
      <w:pPr>
        <w:ind w:left="2880" w:hanging="360"/>
      </w:pPr>
      <w:rPr>
        <w:rFonts w:ascii="Symbol" w:hAnsi="Symbol" w:hint="default"/>
      </w:rPr>
    </w:lvl>
    <w:lvl w:ilvl="4" w:tplc="2F9CE704" w:tentative="1">
      <w:start w:val="1"/>
      <w:numFmt w:val="bullet"/>
      <w:lvlText w:val="o"/>
      <w:lvlJc w:val="left"/>
      <w:pPr>
        <w:ind w:left="3600" w:hanging="360"/>
      </w:pPr>
      <w:rPr>
        <w:rFonts w:ascii="Courier New" w:hAnsi="Courier New" w:cs="Courier New" w:hint="default"/>
      </w:rPr>
    </w:lvl>
    <w:lvl w:ilvl="5" w:tplc="2CFAFC46" w:tentative="1">
      <w:start w:val="1"/>
      <w:numFmt w:val="bullet"/>
      <w:lvlText w:val=""/>
      <w:lvlJc w:val="left"/>
      <w:pPr>
        <w:ind w:left="4320" w:hanging="360"/>
      </w:pPr>
      <w:rPr>
        <w:rFonts w:ascii="Wingdings" w:hAnsi="Wingdings" w:hint="default"/>
      </w:rPr>
    </w:lvl>
    <w:lvl w:ilvl="6" w:tplc="90E641CE" w:tentative="1">
      <w:start w:val="1"/>
      <w:numFmt w:val="bullet"/>
      <w:lvlText w:val=""/>
      <w:lvlJc w:val="left"/>
      <w:pPr>
        <w:ind w:left="5040" w:hanging="360"/>
      </w:pPr>
      <w:rPr>
        <w:rFonts w:ascii="Symbol" w:hAnsi="Symbol" w:hint="default"/>
      </w:rPr>
    </w:lvl>
    <w:lvl w:ilvl="7" w:tplc="0F0A351C" w:tentative="1">
      <w:start w:val="1"/>
      <w:numFmt w:val="bullet"/>
      <w:lvlText w:val="o"/>
      <w:lvlJc w:val="left"/>
      <w:pPr>
        <w:ind w:left="5760" w:hanging="360"/>
      </w:pPr>
      <w:rPr>
        <w:rFonts w:ascii="Courier New" w:hAnsi="Courier New" w:cs="Courier New" w:hint="default"/>
      </w:rPr>
    </w:lvl>
    <w:lvl w:ilvl="8" w:tplc="E496FBA6" w:tentative="1">
      <w:start w:val="1"/>
      <w:numFmt w:val="bullet"/>
      <w:lvlText w:val=""/>
      <w:lvlJc w:val="left"/>
      <w:pPr>
        <w:ind w:left="6480" w:hanging="360"/>
      </w:pPr>
      <w:rPr>
        <w:rFonts w:ascii="Wingdings" w:hAnsi="Wingdings" w:hint="default"/>
      </w:rPr>
    </w:lvl>
  </w:abstractNum>
  <w:abstractNum w:abstractNumId="34" w15:restartNumberingAfterBreak="0">
    <w:nsid w:val="6E2419D8"/>
    <w:multiLevelType w:val="multilevel"/>
    <w:tmpl w:val="B25630CC"/>
    <w:lvl w:ilvl="0">
      <w:start w:val="1"/>
      <w:numFmt w:val="bullet"/>
      <w:lvlText w:val=""/>
      <w:lvlJc w:val="left"/>
      <w:pPr>
        <w:tabs>
          <w:tab w:val="num" w:pos="360"/>
        </w:tabs>
        <w:ind w:left="360" w:hanging="360"/>
      </w:pPr>
      <w:rPr>
        <w:rFonts w:ascii="Symbol" w:hAnsi="Symbol" w:hint="default"/>
        <w:color w:val="5F2E74" w:themeColor="accent1"/>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6FFE1FE5"/>
    <w:multiLevelType w:val="hybridMultilevel"/>
    <w:tmpl w:val="8DE4DA96"/>
    <w:lvl w:ilvl="0" w:tplc="B484D8A4">
      <w:start w:val="1"/>
      <w:numFmt w:val="bullet"/>
      <w:lvlText w:val=""/>
      <w:lvlJc w:val="left"/>
      <w:pPr>
        <w:ind w:left="770" w:hanging="360"/>
      </w:pPr>
      <w:rPr>
        <w:rFonts w:ascii="Symbol" w:hAnsi="Symbol" w:hint="default"/>
      </w:rPr>
    </w:lvl>
    <w:lvl w:ilvl="1" w:tplc="96B87C06">
      <w:start w:val="1"/>
      <w:numFmt w:val="bullet"/>
      <w:lvlText w:val="o"/>
      <w:lvlJc w:val="left"/>
      <w:pPr>
        <w:ind w:left="1490" w:hanging="360"/>
      </w:pPr>
      <w:rPr>
        <w:rFonts w:ascii="Courier New" w:hAnsi="Courier New" w:cs="Courier New" w:hint="default"/>
      </w:rPr>
    </w:lvl>
    <w:lvl w:ilvl="2" w:tplc="71EE3DA4" w:tentative="1">
      <w:start w:val="1"/>
      <w:numFmt w:val="bullet"/>
      <w:lvlText w:val=""/>
      <w:lvlJc w:val="left"/>
      <w:pPr>
        <w:ind w:left="2210" w:hanging="360"/>
      </w:pPr>
      <w:rPr>
        <w:rFonts w:ascii="Wingdings" w:hAnsi="Wingdings" w:hint="default"/>
      </w:rPr>
    </w:lvl>
    <w:lvl w:ilvl="3" w:tplc="3DC05C3E" w:tentative="1">
      <w:start w:val="1"/>
      <w:numFmt w:val="bullet"/>
      <w:lvlText w:val=""/>
      <w:lvlJc w:val="left"/>
      <w:pPr>
        <w:ind w:left="2930" w:hanging="360"/>
      </w:pPr>
      <w:rPr>
        <w:rFonts w:ascii="Symbol" w:hAnsi="Symbol" w:hint="default"/>
      </w:rPr>
    </w:lvl>
    <w:lvl w:ilvl="4" w:tplc="4510C532" w:tentative="1">
      <w:start w:val="1"/>
      <w:numFmt w:val="bullet"/>
      <w:lvlText w:val="o"/>
      <w:lvlJc w:val="left"/>
      <w:pPr>
        <w:ind w:left="3650" w:hanging="360"/>
      </w:pPr>
      <w:rPr>
        <w:rFonts w:ascii="Courier New" w:hAnsi="Courier New" w:cs="Courier New" w:hint="default"/>
      </w:rPr>
    </w:lvl>
    <w:lvl w:ilvl="5" w:tplc="B28C4EE0" w:tentative="1">
      <w:start w:val="1"/>
      <w:numFmt w:val="bullet"/>
      <w:lvlText w:val=""/>
      <w:lvlJc w:val="left"/>
      <w:pPr>
        <w:ind w:left="4370" w:hanging="360"/>
      </w:pPr>
      <w:rPr>
        <w:rFonts w:ascii="Wingdings" w:hAnsi="Wingdings" w:hint="default"/>
      </w:rPr>
    </w:lvl>
    <w:lvl w:ilvl="6" w:tplc="764C9FC6" w:tentative="1">
      <w:start w:val="1"/>
      <w:numFmt w:val="bullet"/>
      <w:lvlText w:val=""/>
      <w:lvlJc w:val="left"/>
      <w:pPr>
        <w:ind w:left="5090" w:hanging="360"/>
      </w:pPr>
      <w:rPr>
        <w:rFonts w:ascii="Symbol" w:hAnsi="Symbol" w:hint="default"/>
      </w:rPr>
    </w:lvl>
    <w:lvl w:ilvl="7" w:tplc="F16C517E" w:tentative="1">
      <w:start w:val="1"/>
      <w:numFmt w:val="bullet"/>
      <w:lvlText w:val="o"/>
      <w:lvlJc w:val="left"/>
      <w:pPr>
        <w:ind w:left="5810" w:hanging="360"/>
      </w:pPr>
      <w:rPr>
        <w:rFonts w:ascii="Courier New" w:hAnsi="Courier New" w:cs="Courier New" w:hint="default"/>
      </w:rPr>
    </w:lvl>
    <w:lvl w:ilvl="8" w:tplc="B038D850" w:tentative="1">
      <w:start w:val="1"/>
      <w:numFmt w:val="bullet"/>
      <w:lvlText w:val=""/>
      <w:lvlJc w:val="left"/>
      <w:pPr>
        <w:ind w:left="6530" w:hanging="360"/>
      </w:pPr>
      <w:rPr>
        <w:rFonts w:ascii="Wingdings" w:hAnsi="Wingdings" w:hint="default"/>
      </w:rPr>
    </w:lvl>
  </w:abstractNum>
  <w:abstractNum w:abstractNumId="36" w15:restartNumberingAfterBreak="0">
    <w:nsid w:val="71EF3A2A"/>
    <w:multiLevelType w:val="multilevel"/>
    <w:tmpl w:val="5C54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9D424D"/>
    <w:multiLevelType w:val="hybridMultilevel"/>
    <w:tmpl w:val="8AE60CAC"/>
    <w:lvl w:ilvl="0" w:tplc="8138DEDC">
      <w:start w:val="1"/>
      <w:numFmt w:val="bullet"/>
      <w:lvlText w:val=""/>
      <w:lvlJc w:val="left"/>
      <w:pPr>
        <w:ind w:left="720" w:hanging="360"/>
      </w:pPr>
      <w:rPr>
        <w:rFonts w:ascii="Symbol" w:hAnsi="Symbol" w:hint="default"/>
      </w:rPr>
    </w:lvl>
    <w:lvl w:ilvl="1" w:tplc="4948E33C">
      <w:start w:val="1"/>
      <w:numFmt w:val="bullet"/>
      <w:lvlText w:val="o"/>
      <w:lvlJc w:val="left"/>
      <w:pPr>
        <w:ind w:left="1440" w:hanging="360"/>
      </w:pPr>
      <w:rPr>
        <w:rFonts w:ascii="Courier New" w:hAnsi="Courier New" w:cs="Courier New" w:hint="default"/>
      </w:rPr>
    </w:lvl>
    <w:lvl w:ilvl="2" w:tplc="F0B6FC5A">
      <w:start w:val="1"/>
      <w:numFmt w:val="bullet"/>
      <w:lvlText w:val=""/>
      <w:lvlJc w:val="left"/>
      <w:pPr>
        <w:ind w:left="2160" w:hanging="360"/>
      </w:pPr>
      <w:rPr>
        <w:rFonts w:ascii="Wingdings" w:hAnsi="Wingdings" w:hint="default"/>
      </w:rPr>
    </w:lvl>
    <w:lvl w:ilvl="3" w:tplc="D3BEB45E">
      <w:start w:val="1"/>
      <w:numFmt w:val="bullet"/>
      <w:lvlText w:val=""/>
      <w:lvlJc w:val="left"/>
      <w:pPr>
        <w:ind w:left="2880" w:hanging="360"/>
      </w:pPr>
      <w:rPr>
        <w:rFonts w:ascii="Symbol" w:hAnsi="Symbol" w:hint="default"/>
      </w:rPr>
    </w:lvl>
    <w:lvl w:ilvl="4" w:tplc="1B10B9D0">
      <w:start w:val="1"/>
      <w:numFmt w:val="bullet"/>
      <w:lvlText w:val="o"/>
      <w:lvlJc w:val="left"/>
      <w:pPr>
        <w:ind w:left="3600" w:hanging="360"/>
      </w:pPr>
      <w:rPr>
        <w:rFonts w:ascii="Courier New" w:hAnsi="Courier New" w:cs="Courier New" w:hint="default"/>
      </w:rPr>
    </w:lvl>
    <w:lvl w:ilvl="5" w:tplc="EF4489D0">
      <w:start w:val="1"/>
      <w:numFmt w:val="bullet"/>
      <w:lvlText w:val=""/>
      <w:lvlJc w:val="left"/>
      <w:pPr>
        <w:ind w:left="4320" w:hanging="360"/>
      </w:pPr>
      <w:rPr>
        <w:rFonts w:ascii="Wingdings" w:hAnsi="Wingdings" w:hint="default"/>
      </w:rPr>
    </w:lvl>
    <w:lvl w:ilvl="6" w:tplc="80D014D8">
      <w:start w:val="1"/>
      <w:numFmt w:val="bullet"/>
      <w:lvlText w:val=""/>
      <w:lvlJc w:val="left"/>
      <w:pPr>
        <w:ind w:left="5040" w:hanging="360"/>
      </w:pPr>
      <w:rPr>
        <w:rFonts w:ascii="Symbol" w:hAnsi="Symbol" w:hint="default"/>
      </w:rPr>
    </w:lvl>
    <w:lvl w:ilvl="7" w:tplc="0E64713A">
      <w:start w:val="1"/>
      <w:numFmt w:val="bullet"/>
      <w:lvlText w:val="o"/>
      <w:lvlJc w:val="left"/>
      <w:pPr>
        <w:ind w:left="5760" w:hanging="360"/>
      </w:pPr>
      <w:rPr>
        <w:rFonts w:ascii="Courier New" w:hAnsi="Courier New" w:cs="Courier New" w:hint="default"/>
      </w:rPr>
    </w:lvl>
    <w:lvl w:ilvl="8" w:tplc="1F6491AA">
      <w:start w:val="1"/>
      <w:numFmt w:val="bullet"/>
      <w:lvlText w:val=""/>
      <w:lvlJc w:val="left"/>
      <w:pPr>
        <w:ind w:left="6480" w:hanging="360"/>
      </w:pPr>
      <w:rPr>
        <w:rFonts w:ascii="Wingdings" w:hAnsi="Wingdings" w:hint="default"/>
      </w:rPr>
    </w:lvl>
  </w:abstractNum>
  <w:abstractNum w:abstractNumId="38" w15:restartNumberingAfterBreak="0">
    <w:nsid w:val="738A4D83"/>
    <w:multiLevelType w:val="multilevel"/>
    <w:tmpl w:val="4A7CCC2C"/>
    <w:styleLink w:val="Default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9" w15:restartNumberingAfterBreak="0">
    <w:nsid w:val="743B397D"/>
    <w:multiLevelType w:val="hybridMultilevel"/>
    <w:tmpl w:val="4FEEEE98"/>
    <w:lvl w:ilvl="0" w:tplc="CCA46996">
      <w:start w:val="1"/>
      <w:numFmt w:val="bullet"/>
      <w:lvlText w:val=""/>
      <w:lvlJc w:val="left"/>
      <w:pPr>
        <w:ind w:left="720" w:hanging="360"/>
      </w:pPr>
      <w:rPr>
        <w:rFonts w:ascii="Symbol" w:hAnsi="Symbol" w:hint="default"/>
      </w:rPr>
    </w:lvl>
    <w:lvl w:ilvl="1" w:tplc="11E6E82E">
      <w:start w:val="1"/>
      <w:numFmt w:val="bullet"/>
      <w:lvlText w:val="o"/>
      <w:lvlJc w:val="left"/>
      <w:pPr>
        <w:ind w:left="1440" w:hanging="360"/>
      </w:pPr>
      <w:rPr>
        <w:rFonts w:ascii="Courier New" w:hAnsi="Courier New" w:cs="Courier New" w:hint="default"/>
      </w:rPr>
    </w:lvl>
    <w:lvl w:ilvl="2" w:tplc="B740B304">
      <w:start w:val="1"/>
      <w:numFmt w:val="bullet"/>
      <w:lvlText w:val=""/>
      <w:lvlJc w:val="left"/>
      <w:pPr>
        <w:ind w:left="2160" w:hanging="360"/>
      </w:pPr>
      <w:rPr>
        <w:rFonts w:ascii="Wingdings" w:hAnsi="Wingdings" w:hint="default"/>
      </w:rPr>
    </w:lvl>
    <w:lvl w:ilvl="3" w:tplc="2F425B5C">
      <w:start w:val="1"/>
      <w:numFmt w:val="bullet"/>
      <w:lvlText w:val=""/>
      <w:lvlJc w:val="left"/>
      <w:pPr>
        <w:ind w:left="2880" w:hanging="360"/>
      </w:pPr>
      <w:rPr>
        <w:rFonts w:ascii="Symbol" w:hAnsi="Symbol" w:hint="default"/>
      </w:rPr>
    </w:lvl>
    <w:lvl w:ilvl="4" w:tplc="6E183180">
      <w:start w:val="1"/>
      <w:numFmt w:val="bullet"/>
      <w:lvlText w:val="o"/>
      <w:lvlJc w:val="left"/>
      <w:pPr>
        <w:ind w:left="3600" w:hanging="360"/>
      </w:pPr>
      <w:rPr>
        <w:rFonts w:ascii="Courier New" w:hAnsi="Courier New" w:cs="Courier New" w:hint="default"/>
      </w:rPr>
    </w:lvl>
    <w:lvl w:ilvl="5" w:tplc="53880D6C">
      <w:start w:val="1"/>
      <w:numFmt w:val="bullet"/>
      <w:lvlText w:val=""/>
      <w:lvlJc w:val="left"/>
      <w:pPr>
        <w:ind w:left="4320" w:hanging="360"/>
      </w:pPr>
      <w:rPr>
        <w:rFonts w:ascii="Wingdings" w:hAnsi="Wingdings" w:hint="default"/>
      </w:rPr>
    </w:lvl>
    <w:lvl w:ilvl="6" w:tplc="685C0E06">
      <w:start w:val="1"/>
      <w:numFmt w:val="bullet"/>
      <w:lvlText w:val=""/>
      <w:lvlJc w:val="left"/>
      <w:pPr>
        <w:ind w:left="5040" w:hanging="360"/>
      </w:pPr>
      <w:rPr>
        <w:rFonts w:ascii="Symbol" w:hAnsi="Symbol" w:hint="default"/>
      </w:rPr>
    </w:lvl>
    <w:lvl w:ilvl="7" w:tplc="39AAB68E">
      <w:start w:val="1"/>
      <w:numFmt w:val="bullet"/>
      <w:lvlText w:val="o"/>
      <w:lvlJc w:val="left"/>
      <w:pPr>
        <w:ind w:left="5760" w:hanging="360"/>
      </w:pPr>
      <w:rPr>
        <w:rFonts w:ascii="Courier New" w:hAnsi="Courier New" w:cs="Courier New" w:hint="default"/>
      </w:rPr>
    </w:lvl>
    <w:lvl w:ilvl="8" w:tplc="02106EFC">
      <w:start w:val="1"/>
      <w:numFmt w:val="bullet"/>
      <w:lvlText w:val=""/>
      <w:lvlJc w:val="left"/>
      <w:pPr>
        <w:ind w:left="6480" w:hanging="360"/>
      </w:pPr>
      <w:rPr>
        <w:rFonts w:ascii="Wingdings" w:hAnsi="Wingdings" w:hint="default"/>
      </w:rPr>
    </w:lvl>
  </w:abstractNum>
  <w:abstractNum w:abstractNumId="40" w15:restartNumberingAfterBreak="0">
    <w:nsid w:val="77682FE8"/>
    <w:multiLevelType w:val="hybridMultilevel"/>
    <w:tmpl w:val="0BCAA5A4"/>
    <w:lvl w:ilvl="0" w:tplc="21923F84">
      <w:start w:val="1"/>
      <w:numFmt w:val="bullet"/>
      <w:lvlText w:val=""/>
      <w:lvlJc w:val="left"/>
      <w:pPr>
        <w:ind w:left="720" w:hanging="360"/>
      </w:pPr>
      <w:rPr>
        <w:rFonts w:ascii="Symbol" w:hAnsi="Symbol" w:hint="default"/>
      </w:rPr>
    </w:lvl>
    <w:lvl w:ilvl="1" w:tplc="2520C788" w:tentative="1">
      <w:start w:val="1"/>
      <w:numFmt w:val="bullet"/>
      <w:lvlText w:val="o"/>
      <w:lvlJc w:val="left"/>
      <w:pPr>
        <w:ind w:left="1440" w:hanging="360"/>
      </w:pPr>
      <w:rPr>
        <w:rFonts w:ascii="Courier New" w:hAnsi="Courier New" w:cs="Courier New" w:hint="default"/>
      </w:rPr>
    </w:lvl>
    <w:lvl w:ilvl="2" w:tplc="54442DE6" w:tentative="1">
      <w:start w:val="1"/>
      <w:numFmt w:val="bullet"/>
      <w:lvlText w:val=""/>
      <w:lvlJc w:val="left"/>
      <w:pPr>
        <w:ind w:left="2160" w:hanging="360"/>
      </w:pPr>
      <w:rPr>
        <w:rFonts w:ascii="Wingdings" w:hAnsi="Wingdings" w:hint="default"/>
      </w:rPr>
    </w:lvl>
    <w:lvl w:ilvl="3" w:tplc="54304D0A" w:tentative="1">
      <w:start w:val="1"/>
      <w:numFmt w:val="bullet"/>
      <w:lvlText w:val=""/>
      <w:lvlJc w:val="left"/>
      <w:pPr>
        <w:ind w:left="2880" w:hanging="360"/>
      </w:pPr>
      <w:rPr>
        <w:rFonts w:ascii="Symbol" w:hAnsi="Symbol" w:hint="default"/>
      </w:rPr>
    </w:lvl>
    <w:lvl w:ilvl="4" w:tplc="D6645418" w:tentative="1">
      <w:start w:val="1"/>
      <w:numFmt w:val="bullet"/>
      <w:lvlText w:val="o"/>
      <w:lvlJc w:val="left"/>
      <w:pPr>
        <w:ind w:left="3600" w:hanging="360"/>
      </w:pPr>
      <w:rPr>
        <w:rFonts w:ascii="Courier New" w:hAnsi="Courier New" w:cs="Courier New" w:hint="default"/>
      </w:rPr>
    </w:lvl>
    <w:lvl w:ilvl="5" w:tplc="938868C4" w:tentative="1">
      <w:start w:val="1"/>
      <w:numFmt w:val="bullet"/>
      <w:lvlText w:val=""/>
      <w:lvlJc w:val="left"/>
      <w:pPr>
        <w:ind w:left="4320" w:hanging="360"/>
      </w:pPr>
      <w:rPr>
        <w:rFonts w:ascii="Wingdings" w:hAnsi="Wingdings" w:hint="default"/>
      </w:rPr>
    </w:lvl>
    <w:lvl w:ilvl="6" w:tplc="AE1ABD8E" w:tentative="1">
      <w:start w:val="1"/>
      <w:numFmt w:val="bullet"/>
      <w:lvlText w:val=""/>
      <w:lvlJc w:val="left"/>
      <w:pPr>
        <w:ind w:left="5040" w:hanging="360"/>
      </w:pPr>
      <w:rPr>
        <w:rFonts w:ascii="Symbol" w:hAnsi="Symbol" w:hint="default"/>
      </w:rPr>
    </w:lvl>
    <w:lvl w:ilvl="7" w:tplc="6EC4C364" w:tentative="1">
      <w:start w:val="1"/>
      <w:numFmt w:val="bullet"/>
      <w:lvlText w:val="o"/>
      <w:lvlJc w:val="left"/>
      <w:pPr>
        <w:ind w:left="5760" w:hanging="360"/>
      </w:pPr>
      <w:rPr>
        <w:rFonts w:ascii="Courier New" w:hAnsi="Courier New" w:cs="Courier New" w:hint="default"/>
      </w:rPr>
    </w:lvl>
    <w:lvl w:ilvl="8" w:tplc="5B625296" w:tentative="1">
      <w:start w:val="1"/>
      <w:numFmt w:val="bullet"/>
      <w:lvlText w:val=""/>
      <w:lvlJc w:val="left"/>
      <w:pPr>
        <w:ind w:left="6480" w:hanging="360"/>
      </w:pPr>
      <w:rPr>
        <w:rFonts w:ascii="Wingdings" w:hAnsi="Wingdings" w:hint="default"/>
      </w:rPr>
    </w:lvl>
  </w:abstractNum>
  <w:abstractNum w:abstractNumId="41" w15:restartNumberingAfterBreak="0">
    <w:nsid w:val="790B67C4"/>
    <w:multiLevelType w:val="multilevel"/>
    <w:tmpl w:val="FE688822"/>
    <w:numStyleLink w:val="BoxedBullets"/>
  </w:abstractNum>
  <w:num w:numId="1">
    <w:abstractNumId w:val="5"/>
  </w:num>
  <w:num w:numId="2">
    <w:abstractNumId w:val="23"/>
  </w:num>
  <w:num w:numId="3">
    <w:abstractNumId w:val="41"/>
  </w:num>
  <w:num w:numId="4">
    <w:abstractNumId w:val="21"/>
  </w:num>
  <w:num w:numId="5">
    <w:abstractNumId w:val="8"/>
  </w:num>
  <w:num w:numId="6">
    <w:abstractNumId w:val="7"/>
  </w:num>
  <w:num w:numId="7">
    <w:abstractNumId w:val="25"/>
  </w:num>
  <w:num w:numId="8">
    <w:abstractNumId w:val="24"/>
  </w:num>
  <w:num w:numId="9">
    <w:abstractNumId w:val="11"/>
  </w:num>
  <w:num w:numId="10">
    <w:abstractNumId w:val="38"/>
  </w:num>
  <w:num w:numId="11">
    <w:abstractNumId w:val="31"/>
    <w:lvlOverride w:ilvl="0">
      <w:lvl w:ilvl="0">
        <w:start w:val="1"/>
        <w:numFmt w:val="bullet"/>
        <w:lvlText w:val=""/>
        <w:lvlJc w:val="left"/>
        <w:pPr>
          <w:ind w:left="284" w:hanging="284"/>
        </w:pPr>
        <w:rPr>
          <w:rFonts w:ascii="Symbol" w:hAnsi="Symbol" w:hint="default"/>
          <w:color w:val="85367B"/>
        </w:rPr>
      </w:lvl>
    </w:lvlOverride>
    <w:lvlOverride w:ilvl="1">
      <w:lvl w:ilvl="1">
        <w:start w:val="1"/>
        <w:numFmt w:val="bullet"/>
        <w:lvlText w:val="–"/>
        <w:lvlJc w:val="left"/>
        <w:pPr>
          <w:ind w:left="568" w:hanging="284"/>
        </w:pPr>
        <w:rPr>
          <w:rFonts w:ascii="Arial" w:hAnsi="Arial" w:hint="default"/>
          <w:color w:val="85367B"/>
        </w:rPr>
      </w:lvl>
    </w:lvlOverride>
    <w:lvlOverride w:ilvl="2">
      <w:lvl w:ilvl="2">
        <w:start w:val="1"/>
        <w:numFmt w:val="bullet"/>
        <w:lvlText w:val="»"/>
        <w:lvlJc w:val="left"/>
        <w:pPr>
          <w:ind w:left="852" w:hanging="284"/>
        </w:pPr>
        <w:rPr>
          <w:rFonts w:ascii="Arial" w:hAnsi="Arial" w:hint="default"/>
          <w:color w:val="85367B"/>
        </w:rPr>
      </w:lvl>
    </w:lvlOverride>
  </w:num>
  <w:num w:numId="12">
    <w:abstractNumId w:val="37"/>
  </w:num>
  <w:num w:numId="13">
    <w:abstractNumId w:val="30"/>
  </w:num>
  <w:num w:numId="14">
    <w:abstractNumId w:val="34"/>
  </w:num>
  <w:num w:numId="15">
    <w:abstractNumId w:val="17"/>
  </w:num>
  <w:num w:numId="16">
    <w:abstractNumId w:val="4"/>
  </w:num>
  <w:num w:numId="17">
    <w:abstractNumId w:val="18"/>
  </w:num>
  <w:num w:numId="18">
    <w:abstractNumId w:val="37"/>
  </w:num>
  <w:num w:numId="19">
    <w:abstractNumId w:val="16"/>
  </w:num>
  <w:num w:numId="20">
    <w:abstractNumId w:val="9"/>
  </w:num>
  <w:num w:numId="21">
    <w:abstractNumId w:val="29"/>
  </w:num>
  <w:num w:numId="22">
    <w:abstractNumId w:val="26"/>
  </w:num>
  <w:num w:numId="23">
    <w:abstractNumId w:val="1"/>
  </w:num>
  <w:num w:numId="24">
    <w:abstractNumId w:val="27"/>
  </w:num>
  <w:num w:numId="25">
    <w:abstractNumId w:val="32"/>
  </w:num>
  <w:num w:numId="26">
    <w:abstractNumId w:val="14"/>
  </w:num>
  <w:num w:numId="27">
    <w:abstractNumId w:val="39"/>
  </w:num>
  <w:num w:numId="28">
    <w:abstractNumId w:val="2"/>
  </w:num>
  <w:num w:numId="29">
    <w:abstractNumId w:val="40"/>
  </w:num>
  <w:num w:numId="30">
    <w:abstractNumId w:val="13"/>
  </w:num>
  <w:num w:numId="31">
    <w:abstractNumId w:val="0"/>
  </w:num>
  <w:num w:numId="32">
    <w:abstractNumId w:val="6"/>
  </w:num>
  <w:num w:numId="33">
    <w:abstractNumId w:val="22"/>
  </w:num>
  <w:num w:numId="34">
    <w:abstractNumId w:val="3"/>
  </w:num>
  <w:num w:numId="35">
    <w:abstractNumId w:val="36"/>
  </w:num>
  <w:num w:numId="36">
    <w:abstractNumId w:val="15"/>
  </w:num>
  <w:num w:numId="37">
    <w:abstractNumId w:val="31"/>
    <w:lvlOverride w:ilvl="0">
      <w:lvl w:ilvl="0">
        <w:start w:val="1"/>
        <w:numFmt w:val="bullet"/>
        <w:lvlText w:val=""/>
        <w:lvlJc w:val="left"/>
        <w:pPr>
          <w:ind w:left="284" w:hanging="284"/>
        </w:pPr>
        <w:rPr>
          <w:rFonts w:ascii="Symbol" w:hAnsi="Symbol" w:hint="default"/>
          <w:color w:val="auto"/>
        </w:rPr>
      </w:lvl>
    </w:lvlOverride>
    <w:lvlOverride w:ilvl="1">
      <w:lvl w:ilvl="1">
        <w:start w:val="1"/>
        <w:numFmt w:val="bullet"/>
        <w:lvlText w:val="–"/>
        <w:lvlJc w:val="left"/>
        <w:pPr>
          <w:ind w:left="568" w:hanging="284"/>
        </w:pPr>
        <w:rPr>
          <w:rFonts w:ascii="Arial" w:hAnsi="Arial" w:hint="default"/>
          <w:color w:val="auto"/>
        </w:rPr>
      </w:lvl>
    </w:lvlOverride>
    <w:lvlOverride w:ilvl="2">
      <w:lvl w:ilvl="2">
        <w:start w:val="1"/>
        <w:numFmt w:val="bullet"/>
        <w:lvlText w:val="»"/>
        <w:lvlJc w:val="left"/>
        <w:pPr>
          <w:ind w:left="852" w:hanging="284"/>
        </w:pPr>
        <w:rPr>
          <w:rFonts w:ascii="Arial" w:hAnsi="Arial" w:hint="default"/>
          <w:color w:val="auto"/>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38">
    <w:abstractNumId w:val="31"/>
    <w:lvlOverride w:ilvl="0">
      <w:startOverride w:val="1"/>
      <w:lvl w:ilvl="0">
        <w:start w:val="1"/>
        <w:numFmt w:val="lowerLetter"/>
        <w:lvlText w:val="(%1)"/>
        <w:lvlJc w:val="left"/>
        <w:pPr>
          <w:ind w:left="785" w:hanging="360"/>
        </w:pPr>
        <w:rPr>
          <w:rFonts w:hint="default"/>
        </w:rPr>
      </w:lvl>
    </w:lvlOverride>
  </w:num>
  <w:num w:numId="39">
    <w:abstractNumId w:val="20"/>
  </w:num>
  <w:num w:numId="40">
    <w:abstractNumId w:val="28"/>
  </w:num>
  <w:num w:numId="41">
    <w:abstractNumId w:val="33"/>
  </w:num>
  <w:num w:numId="42">
    <w:abstractNumId w:val="35"/>
  </w:num>
  <w:num w:numId="43">
    <w:abstractNumId w:val="31"/>
    <w:lvlOverride w:ilvl="0">
      <w:startOverride w:val="1"/>
      <w:lvl w:ilvl="0">
        <w:start w:val="1"/>
        <w:numFmt w:val="lowerLetter"/>
        <w:lvlText w:val="(%1)"/>
        <w:lvlJc w:val="left"/>
        <w:pPr>
          <w:ind w:left="927" w:hanging="360"/>
        </w:pPr>
        <w:rPr>
          <w:rFonts w:hint="default"/>
        </w:rPr>
      </w:lvl>
    </w:lvlOverride>
    <w:lvlOverride w:ilvl="1">
      <w:startOverride w:val="1"/>
      <w:lvl w:ilvl="1">
        <w:start w:val="1"/>
        <w:numFmt w:val="lowerLetter"/>
        <w:lvlText w:val="%2."/>
        <w:lvlJc w:val="left"/>
        <w:pPr>
          <w:ind w:left="1647" w:hanging="360"/>
        </w:pPr>
        <w:rPr>
          <w:rFonts w:hint="default"/>
        </w:rPr>
      </w:lvl>
    </w:lvlOverride>
    <w:lvlOverride w:ilvl="2">
      <w:startOverride w:val="1"/>
      <w:lvl w:ilvl="2">
        <w:start w:val="1"/>
        <w:numFmt w:val="lowerRoman"/>
        <w:lvlText w:val="%3."/>
        <w:lvlJc w:val="right"/>
        <w:pPr>
          <w:ind w:left="2367" w:hanging="180"/>
        </w:pPr>
        <w:rPr>
          <w:rFonts w:hint="default"/>
        </w:rPr>
      </w:lvl>
    </w:lvlOverride>
    <w:lvlOverride w:ilvl="3">
      <w:startOverride w:val="1"/>
      <w:lvl w:ilvl="3">
        <w:start w:val="1"/>
        <w:numFmt w:val="decimal"/>
        <w:lvlText w:val="%4."/>
        <w:lvlJc w:val="left"/>
        <w:pPr>
          <w:ind w:left="3087" w:hanging="360"/>
        </w:pPr>
        <w:rPr>
          <w:rFonts w:hint="default"/>
        </w:rPr>
      </w:lvl>
    </w:lvlOverride>
    <w:lvlOverride w:ilvl="4">
      <w:startOverride w:val="1"/>
      <w:lvl w:ilvl="4">
        <w:start w:val="1"/>
        <w:numFmt w:val="lowerLetter"/>
        <w:lvlText w:val="%5."/>
        <w:lvlJc w:val="left"/>
        <w:pPr>
          <w:ind w:left="3807" w:hanging="360"/>
        </w:pPr>
        <w:rPr>
          <w:rFonts w:hint="default"/>
        </w:rPr>
      </w:lvl>
    </w:lvlOverride>
    <w:lvlOverride w:ilvl="5">
      <w:startOverride w:val="1"/>
      <w:lvl w:ilvl="5">
        <w:start w:val="1"/>
        <w:numFmt w:val="lowerRoman"/>
        <w:lvlText w:val="%6."/>
        <w:lvlJc w:val="right"/>
        <w:pPr>
          <w:ind w:left="4527" w:hanging="180"/>
        </w:pPr>
        <w:rPr>
          <w:rFonts w:hint="default"/>
        </w:rPr>
      </w:lvl>
    </w:lvlOverride>
    <w:lvlOverride w:ilvl="6">
      <w:startOverride w:val="1"/>
      <w:lvl w:ilvl="6">
        <w:start w:val="1"/>
        <w:numFmt w:val="decimal"/>
        <w:lvlText w:val="%7."/>
        <w:lvlJc w:val="left"/>
        <w:pPr>
          <w:ind w:left="5247" w:hanging="360"/>
        </w:pPr>
        <w:rPr>
          <w:rFonts w:hint="default"/>
        </w:rPr>
      </w:lvl>
    </w:lvlOverride>
    <w:lvlOverride w:ilvl="7">
      <w:startOverride w:val="1"/>
      <w:lvl w:ilvl="7">
        <w:start w:val="1"/>
        <w:numFmt w:val="lowerLetter"/>
        <w:lvlText w:val="%8."/>
        <w:lvlJc w:val="left"/>
        <w:pPr>
          <w:ind w:left="5967" w:hanging="360"/>
        </w:pPr>
        <w:rPr>
          <w:rFonts w:hint="default"/>
        </w:rPr>
      </w:lvl>
    </w:lvlOverride>
    <w:lvlOverride w:ilvl="8">
      <w:startOverride w:val="1"/>
      <w:lvl w:ilvl="8">
        <w:start w:val="1"/>
        <w:numFmt w:val="lowerRoman"/>
        <w:lvlText w:val="%9."/>
        <w:lvlJc w:val="right"/>
        <w:pPr>
          <w:ind w:left="6687" w:hanging="180"/>
        </w:pPr>
        <w:rPr>
          <w:rFonts w:hint="default"/>
        </w:rPr>
      </w:lvl>
    </w:lvlOverride>
  </w:num>
  <w:num w:numId="44">
    <w:abstractNumId w:val="10"/>
  </w:num>
  <w:num w:numId="45">
    <w:abstractNumId w:val="19"/>
  </w:num>
  <w:num w:numId="4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AAE"/>
    <w:rsid w:val="00000949"/>
    <w:rsid w:val="00000B55"/>
    <w:rsid w:val="000022E8"/>
    <w:rsid w:val="00002CC0"/>
    <w:rsid w:val="000034E4"/>
    <w:rsid w:val="00004E57"/>
    <w:rsid w:val="000164C5"/>
    <w:rsid w:val="00016732"/>
    <w:rsid w:val="00016798"/>
    <w:rsid w:val="0002067A"/>
    <w:rsid w:val="00021FDA"/>
    <w:rsid w:val="0002234A"/>
    <w:rsid w:val="00030AAC"/>
    <w:rsid w:val="00032D1B"/>
    <w:rsid w:val="00035DFF"/>
    <w:rsid w:val="000361E2"/>
    <w:rsid w:val="00036465"/>
    <w:rsid w:val="00036D1D"/>
    <w:rsid w:val="000374A4"/>
    <w:rsid w:val="0004192A"/>
    <w:rsid w:val="00041BB4"/>
    <w:rsid w:val="00044D49"/>
    <w:rsid w:val="00045B6C"/>
    <w:rsid w:val="000463D6"/>
    <w:rsid w:val="00047E7D"/>
    <w:rsid w:val="00055E60"/>
    <w:rsid w:val="00056D30"/>
    <w:rsid w:val="00061FD6"/>
    <w:rsid w:val="0006438A"/>
    <w:rsid w:val="00065299"/>
    <w:rsid w:val="0006688B"/>
    <w:rsid w:val="00071DE7"/>
    <w:rsid w:val="00071F1D"/>
    <w:rsid w:val="00071F86"/>
    <w:rsid w:val="00072D7A"/>
    <w:rsid w:val="00073E4F"/>
    <w:rsid w:val="000749BE"/>
    <w:rsid w:val="0008048B"/>
    <w:rsid w:val="00080615"/>
    <w:rsid w:val="000811A6"/>
    <w:rsid w:val="0008350C"/>
    <w:rsid w:val="00084C62"/>
    <w:rsid w:val="00085E7C"/>
    <w:rsid w:val="00087FB1"/>
    <w:rsid w:val="0009494A"/>
    <w:rsid w:val="00094AB8"/>
    <w:rsid w:val="00095C9E"/>
    <w:rsid w:val="00096D99"/>
    <w:rsid w:val="00097B32"/>
    <w:rsid w:val="000A031A"/>
    <w:rsid w:val="000A0F29"/>
    <w:rsid w:val="000A1E79"/>
    <w:rsid w:val="000A2CA6"/>
    <w:rsid w:val="000A4A13"/>
    <w:rsid w:val="000B0472"/>
    <w:rsid w:val="000B15F8"/>
    <w:rsid w:val="000B21FD"/>
    <w:rsid w:val="000B23AC"/>
    <w:rsid w:val="000B402F"/>
    <w:rsid w:val="000B570E"/>
    <w:rsid w:val="000B58F2"/>
    <w:rsid w:val="000B6768"/>
    <w:rsid w:val="000C11E8"/>
    <w:rsid w:val="000C19A1"/>
    <w:rsid w:val="000C252F"/>
    <w:rsid w:val="000C32DF"/>
    <w:rsid w:val="000C5951"/>
    <w:rsid w:val="000C7F22"/>
    <w:rsid w:val="000D109A"/>
    <w:rsid w:val="000D24BB"/>
    <w:rsid w:val="000E13D5"/>
    <w:rsid w:val="000E27D9"/>
    <w:rsid w:val="000E2B5B"/>
    <w:rsid w:val="000E2F9F"/>
    <w:rsid w:val="000E4013"/>
    <w:rsid w:val="000E4DBB"/>
    <w:rsid w:val="000E6FEB"/>
    <w:rsid w:val="000E753C"/>
    <w:rsid w:val="000F306B"/>
    <w:rsid w:val="000F3A54"/>
    <w:rsid w:val="000F3BFE"/>
    <w:rsid w:val="000F3E1D"/>
    <w:rsid w:val="000F48FC"/>
    <w:rsid w:val="00100647"/>
    <w:rsid w:val="00100ABC"/>
    <w:rsid w:val="001012C9"/>
    <w:rsid w:val="001058F9"/>
    <w:rsid w:val="00105DEF"/>
    <w:rsid w:val="0010673A"/>
    <w:rsid w:val="00110B14"/>
    <w:rsid w:val="00112719"/>
    <w:rsid w:val="001128CA"/>
    <w:rsid w:val="00115C4A"/>
    <w:rsid w:val="0011661D"/>
    <w:rsid w:val="00121887"/>
    <w:rsid w:val="00125990"/>
    <w:rsid w:val="00126961"/>
    <w:rsid w:val="0013204D"/>
    <w:rsid w:val="001330D2"/>
    <w:rsid w:val="00133635"/>
    <w:rsid w:val="00134463"/>
    <w:rsid w:val="00134FF9"/>
    <w:rsid w:val="001363AA"/>
    <w:rsid w:val="00137B83"/>
    <w:rsid w:val="00140045"/>
    <w:rsid w:val="001418EF"/>
    <w:rsid w:val="0014316D"/>
    <w:rsid w:val="00144F18"/>
    <w:rsid w:val="00146C73"/>
    <w:rsid w:val="00147822"/>
    <w:rsid w:val="001509BB"/>
    <w:rsid w:val="00151142"/>
    <w:rsid w:val="00151BE5"/>
    <w:rsid w:val="0015676E"/>
    <w:rsid w:val="00161312"/>
    <w:rsid w:val="00163679"/>
    <w:rsid w:val="00166688"/>
    <w:rsid w:val="00170CE6"/>
    <w:rsid w:val="0017483F"/>
    <w:rsid w:val="00175C66"/>
    <w:rsid w:val="0018709D"/>
    <w:rsid w:val="00190D54"/>
    <w:rsid w:val="0019264B"/>
    <w:rsid w:val="00195D87"/>
    <w:rsid w:val="001971D1"/>
    <w:rsid w:val="001A0935"/>
    <w:rsid w:val="001A17DB"/>
    <w:rsid w:val="001A209F"/>
    <w:rsid w:val="001A54E3"/>
    <w:rsid w:val="001A71DD"/>
    <w:rsid w:val="001B07AA"/>
    <w:rsid w:val="001B2BEA"/>
    <w:rsid w:val="001B4B6C"/>
    <w:rsid w:val="001B58BA"/>
    <w:rsid w:val="001C1848"/>
    <w:rsid w:val="001C2B3D"/>
    <w:rsid w:val="001C3637"/>
    <w:rsid w:val="001C488C"/>
    <w:rsid w:val="001C4E4E"/>
    <w:rsid w:val="001C585B"/>
    <w:rsid w:val="001C5F50"/>
    <w:rsid w:val="001C7FBD"/>
    <w:rsid w:val="001D178E"/>
    <w:rsid w:val="001D19C6"/>
    <w:rsid w:val="001D363C"/>
    <w:rsid w:val="001D4AEE"/>
    <w:rsid w:val="001D5122"/>
    <w:rsid w:val="001D546A"/>
    <w:rsid w:val="001D6F46"/>
    <w:rsid w:val="001E0FE0"/>
    <w:rsid w:val="001E1508"/>
    <w:rsid w:val="001E2CEA"/>
    <w:rsid w:val="001E3143"/>
    <w:rsid w:val="001E3554"/>
    <w:rsid w:val="001E3843"/>
    <w:rsid w:val="001E5157"/>
    <w:rsid w:val="001F27F7"/>
    <w:rsid w:val="001F4DF0"/>
    <w:rsid w:val="001F5670"/>
    <w:rsid w:val="001F6FFC"/>
    <w:rsid w:val="00201052"/>
    <w:rsid w:val="00201A6E"/>
    <w:rsid w:val="002042CF"/>
    <w:rsid w:val="00210661"/>
    <w:rsid w:val="002114BB"/>
    <w:rsid w:val="00211C40"/>
    <w:rsid w:val="002138C9"/>
    <w:rsid w:val="002146E3"/>
    <w:rsid w:val="0021644A"/>
    <w:rsid w:val="0021690C"/>
    <w:rsid w:val="00221541"/>
    <w:rsid w:val="00223953"/>
    <w:rsid w:val="002265B9"/>
    <w:rsid w:val="002265D2"/>
    <w:rsid w:val="00231AAC"/>
    <w:rsid w:val="0023288F"/>
    <w:rsid w:val="00236A2F"/>
    <w:rsid w:val="0023786F"/>
    <w:rsid w:val="00237EE0"/>
    <w:rsid w:val="00241B5F"/>
    <w:rsid w:val="002427F5"/>
    <w:rsid w:val="002443A6"/>
    <w:rsid w:val="002507FC"/>
    <w:rsid w:val="00252321"/>
    <w:rsid w:val="00253F46"/>
    <w:rsid w:val="00254A42"/>
    <w:rsid w:val="00256A5F"/>
    <w:rsid w:val="002571DB"/>
    <w:rsid w:val="00264E90"/>
    <w:rsid w:val="00266177"/>
    <w:rsid w:val="00270177"/>
    <w:rsid w:val="0027072C"/>
    <w:rsid w:val="00273133"/>
    <w:rsid w:val="00273BA8"/>
    <w:rsid w:val="00274331"/>
    <w:rsid w:val="00275455"/>
    <w:rsid w:val="00275759"/>
    <w:rsid w:val="002763A5"/>
    <w:rsid w:val="00277A36"/>
    <w:rsid w:val="002804D3"/>
    <w:rsid w:val="00284D6D"/>
    <w:rsid w:val="00285558"/>
    <w:rsid w:val="00287399"/>
    <w:rsid w:val="002931C8"/>
    <w:rsid w:val="00293361"/>
    <w:rsid w:val="0029496E"/>
    <w:rsid w:val="00294A7B"/>
    <w:rsid w:val="002A01B2"/>
    <w:rsid w:val="002A2A6E"/>
    <w:rsid w:val="002A7729"/>
    <w:rsid w:val="002A782A"/>
    <w:rsid w:val="002B0524"/>
    <w:rsid w:val="002B0B41"/>
    <w:rsid w:val="002B1EE3"/>
    <w:rsid w:val="002B444E"/>
    <w:rsid w:val="002B46CB"/>
    <w:rsid w:val="002B5A33"/>
    <w:rsid w:val="002C019B"/>
    <w:rsid w:val="002C20F7"/>
    <w:rsid w:val="002C4917"/>
    <w:rsid w:val="002D2CA1"/>
    <w:rsid w:val="002D60BC"/>
    <w:rsid w:val="002D6D43"/>
    <w:rsid w:val="002D74F2"/>
    <w:rsid w:val="002D7DA8"/>
    <w:rsid w:val="002E0D98"/>
    <w:rsid w:val="002E0F42"/>
    <w:rsid w:val="002E18A9"/>
    <w:rsid w:val="002E1AB1"/>
    <w:rsid w:val="002E1BEC"/>
    <w:rsid w:val="002E27B9"/>
    <w:rsid w:val="002E45B0"/>
    <w:rsid w:val="002E5522"/>
    <w:rsid w:val="002E6F96"/>
    <w:rsid w:val="002E6FAA"/>
    <w:rsid w:val="002F22A4"/>
    <w:rsid w:val="002F3DE7"/>
    <w:rsid w:val="00301A0B"/>
    <w:rsid w:val="00306315"/>
    <w:rsid w:val="003074FB"/>
    <w:rsid w:val="00311F02"/>
    <w:rsid w:val="00312EFF"/>
    <w:rsid w:val="0031573D"/>
    <w:rsid w:val="00315814"/>
    <w:rsid w:val="00315A16"/>
    <w:rsid w:val="00315A82"/>
    <w:rsid w:val="00320300"/>
    <w:rsid w:val="00320B28"/>
    <w:rsid w:val="00323FA0"/>
    <w:rsid w:val="00325472"/>
    <w:rsid w:val="00326BDF"/>
    <w:rsid w:val="003279E1"/>
    <w:rsid w:val="00327B49"/>
    <w:rsid w:val="00330FD5"/>
    <w:rsid w:val="00331124"/>
    <w:rsid w:val="003348B7"/>
    <w:rsid w:val="00336A17"/>
    <w:rsid w:val="0034079B"/>
    <w:rsid w:val="00341774"/>
    <w:rsid w:val="003449A0"/>
    <w:rsid w:val="003469A4"/>
    <w:rsid w:val="00347A2A"/>
    <w:rsid w:val="00350EA8"/>
    <w:rsid w:val="00351F3E"/>
    <w:rsid w:val="00352EB9"/>
    <w:rsid w:val="00353150"/>
    <w:rsid w:val="00354110"/>
    <w:rsid w:val="003547C8"/>
    <w:rsid w:val="00354ADF"/>
    <w:rsid w:val="00356269"/>
    <w:rsid w:val="00361407"/>
    <w:rsid w:val="00361E62"/>
    <w:rsid w:val="00361F56"/>
    <w:rsid w:val="00362AB6"/>
    <w:rsid w:val="003632F4"/>
    <w:rsid w:val="00363362"/>
    <w:rsid w:val="00364108"/>
    <w:rsid w:val="00366425"/>
    <w:rsid w:val="00366625"/>
    <w:rsid w:val="003708C0"/>
    <w:rsid w:val="00372677"/>
    <w:rsid w:val="00372D72"/>
    <w:rsid w:val="00373C04"/>
    <w:rsid w:val="00375617"/>
    <w:rsid w:val="0037661E"/>
    <w:rsid w:val="00377653"/>
    <w:rsid w:val="003806BF"/>
    <w:rsid w:val="00382A3F"/>
    <w:rsid w:val="0038590C"/>
    <w:rsid w:val="00386277"/>
    <w:rsid w:val="00390907"/>
    <w:rsid w:val="00391882"/>
    <w:rsid w:val="00393150"/>
    <w:rsid w:val="003949FE"/>
    <w:rsid w:val="003969CB"/>
    <w:rsid w:val="003A1405"/>
    <w:rsid w:val="003A1577"/>
    <w:rsid w:val="003A176E"/>
    <w:rsid w:val="003A346D"/>
    <w:rsid w:val="003A3F25"/>
    <w:rsid w:val="003A567B"/>
    <w:rsid w:val="003A7252"/>
    <w:rsid w:val="003A73E9"/>
    <w:rsid w:val="003B25A9"/>
    <w:rsid w:val="003B7337"/>
    <w:rsid w:val="003B7370"/>
    <w:rsid w:val="003C376A"/>
    <w:rsid w:val="003C38D9"/>
    <w:rsid w:val="003C4D26"/>
    <w:rsid w:val="003C633B"/>
    <w:rsid w:val="003D0F99"/>
    <w:rsid w:val="003D1919"/>
    <w:rsid w:val="003D6ED5"/>
    <w:rsid w:val="003D7224"/>
    <w:rsid w:val="003E2CFA"/>
    <w:rsid w:val="003E46A6"/>
    <w:rsid w:val="003E6001"/>
    <w:rsid w:val="003E67E6"/>
    <w:rsid w:val="003E6A68"/>
    <w:rsid w:val="003E6BCE"/>
    <w:rsid w:val="003F07E5"/>
    <w:rsid w:val="003F0D00"/>
    <w:rsid w:val="003F1D43"/>
    <w:rsid w:val="003F29B8"/>
    <w:rsid w:val="003F2BE1"/>
    <w:rsid w:val="003F2C0D"/>
    <w:rsid w:val="003F39FE"/>
    <w:rsid w:val="00401186"/>
    <w:rsid w:val="00402FBF"/>
    <w:rsid w:val="00406084"/>
    <w:rsid w:val="0040793A"/>
    <w:rsid w:val="00407E0B"/>
    <w:rsid w:val="0041010A"/>
    <w:rsid w:val="00411351"/>
    <w:rsid w:val="004146CC"/>
    <w:rsid w:val="004154E2"/>
    <w:rsid w:val="00417D8E"/>
    <w:rsid w:val="0042388A"/>
    <w:rsid w:val="00423FC2"/>
    <w:rsid w:val="0042484E"/>
    <w:rsid w:val="00424AE2"/>
    <w:rsid w:val="00425278"/>
    <w:rsid w:val="004265F7"/>
    <w:rsid w:val="0042737C"/>
    <w:rsid w:val="004276E9"/>
    <w:rsid w:val="0043076D"/>
    <w:rsid w:val="0043305D"/>
    <w:rsid w:val="004360AD"/>
    <w:rsid w:val="0043660D"/>
    <w:rsid w:val="00442D88"/>
    <w:rsid w:val="00443C09"/>
    <w:rsid w:val="0044410B"/>
    <w:rsid w:val="0044660F"/>
    <w:rsid w:val="00451A71"/>
    <w:rsid w:val="00452959"/>
    <w:rsid w:val="00453735"/>
    <w:rsid w:val="004606A3"/>
    <w:rsid w:val="00460C49"/>
    <w:rsid w:val="0046333F"/>
    <w:rsid w:val="00463EBB"/>
    <w:rsid w:val="0046578D"/>
    <w:rsid w:val="004659BB"/>
    <w:rsid w:val="00465C61"/>
    <w:rsid w:val="0046767C"/>
    <w:rsid w:val="00467E85"/>
    <w:rsid w:val="00470D05"/>
    <w:rsid w:val="004729A3"/>
    <w:rsid w:val="004732CD"/>
    <w:rsid w:val="00473EFA"/>
    <w:rsid w:val="00474646"/>
    <w:rsid w:val="00475AE1"/>
    <w:rsid w:val="00476800"/>
    <w:rsid w:val="00480891"/>
    <w:rsid w:val="00483A76"/>
    <w:rsid w:val="004859BD"/>
    <w:rsid w:val="00485D15"/>
    <w:rsid w:val="00487061"/>
    <w:rsid w:val="004870D0"/>
    <w:rsid w:val="0048799E"/>
    <w:rsid w:val="004971A6"/>
    <w:rsid w:val="00497453"/>
    <w:rsid w:val="00497934"/>
    <w:rsid w:val="00497C13"/>
    <w:rsid w:val="004A0AE4"/>
    <w:rsid w:val="004A1C08"/>
    <w:rsid w:val="004A426D"/>
    <w:rsid w:val="004A45FA"/>
    <w:rsid w:val="004A4EF8"/>
    <w:rsid w:val="004A6A62"/>
    <w:rsid w:val="004A6BF6"/>
    <w:rsid w:val="004B21EA"/>
    <w:rsid w:val="004B3539"/>
    <w:rsid w:val="004B3D17"/>
    <w:rsid w:val="004B46A9"/>
    <w:rsid w:val="004B46CD"/>
    <w:rsid w:val="004B5C42"/>
    <w:rsid w:val="004C02B2"/>
    <w:rsid w:val="004C1772"/>
    <w:rsid w:val="004C466C"/>
    <w:rsid w:val="004C46AC"/>
    <w:rsid w:val="004C56BD"/>
    <w:rsid w:val="004C5DBB"/>
    <w:rsid w:val="004C5E98"/>
    <w:rsid w:val="004C61C7"/>
    <w:rsid w:val="004C75A9"/>
    <w:rsid w:val="004D0D25"/>
    <w:rsid w:val="004D28BA"/>
    <w:rsid w:val="004D3096"/>
    <w:rsid w:val="004D4273"/>
    <w:rsid w:val="004D604E"/>
    <w:rsid w:val="004E067D"/>
    <w:rsid w:val="004E0EFD"/>
    <w:rsid w:val="004E3BAD"/>
    <w:rsid w:val="004E47D4"/>
    <w:rsid w:val="004F00E8"/>
    <w:rsid w:val="004F2A7C"/>
    <w:rsid w:val="004F350A"/>
    <w:rsid w:val="004F3C79"/>
    <w:rsid w:val="004F3CB3"/>
    <w:rsid w:val="004F40CA"/>
    <w:rsid w:val="004F4E47"/>
    <w:rsid w:val="004F6A5E"/>
    <w:rsid w:val="004F6E66"/>
    <w:rsid w:val="004F6F8D"/>
    <w:rsid w:val="005007F2"/>
    <w:rsid w:val="00502657"/>
    <w:rsid w:val="00504D36"/>
    <w:rsid w:val="0050574D"/>
    <w:rsid w:val="00507C02"/>
    <w:rsid w:val="00512263"/>
    <w:rsid w:val="005125A5"/>
    <w:rsid w:val="005139A8"/>
    <w:rsid w:val="005169AB"/>
    <w:rsid w:val="00520CA0"/>
    <w:rsid w:val="00522902"/>
    <w:rsid w:val="00525214"/>
    <w:rsid w:val="00525742"/>
    <w:rsid w:val="00525BF0"/>
    <w:rsid w:val="00527E0C"/>
    <w:rsid w:val="00531979"/>
    <w:rsid w:val="005319E7"/>
    <w:rsid w:val="00531D0C"/>
    <w:rsid w:val="00532BEB"/>
    <w:rsid w:val="00533006"/>
    <w:rsid w:val="005339A5"/>
    <w:rsid w:val="005347AC"/>
    <w:rsid w:val="00534D53"/>
    <w:rsid w:val="005413FB"/>
    <w:rsid w:val="0054195D"/>
    <w:rsid w:val="00541AEA"/>
    <w:rsid w:val="0054314A"/>
    <w:rsid w:val="005445D8"/>
    <w:rsid w:val="00544CE0"/>
    <w:rsid w:val="00546A0B"/>
    <w:rsid w:val="00550568"/>
    <w:rsid w:val="00551D2C"/>
    <w:rsid w:val="00553C33"/>
    <w:rsid w:val="00555840"/>
    <w:rsid w:val="00556EB3"/>
    <w:rsid w:val="00556F79"/>
    <w:rsid w:val="00557423"/>
    <w:rsid w:val="005577C3"/>
    <w:rsid w:val="00562BBF"/>
    <w:rsid w:val="005644F8"/>
    <w:rsid w:val="00564795"/>
    <w:rsid w:val="00566FAD"/>
    <w:rsid w:val="005721FD"/>
    <w:rsid w:val="00572AE8"/>
    <w:rsid w:val="00572F8A"/>
    <w:rsid w:val="00574173"/>
    <w:rsid w:val="00574E7B"/>
    <w:rsid w:val="00576798"/>
    <w:rsid w:val="00576A2C"/>
    <w:rsid w:val="0057752E"/>
    <w:rsid w:val="00580181"/>
    <w:rsid w:val="00581093"/>
    <w:rsid w:val="00581BF8"/>
    <w:rsid w:val="00583C4E"/>
    <w:rsid w:val="00587539"/>
    <w:rsid w:val="00587B48"/>
    <w:rsid w:val="005912D7"/>
    <w:rsid w:val="00591C51"/>
    <w:rsid w:val="005956A0"/>
    <w:rsid w:val="00595C11"/>
    <w:rsid w:val="005968F0"/>
    <w:rsid w:val="005A0964"/>
    <w:rsid w:val="005A1841"/>
    <w:rsid w:val="005A5E3D"/>
    <w:rsid w:val="005A68BE"/>
    <w:rsid w:val="005B00FA"/>
    <w:rsid w:val="005B0907"/>
    <w:rsid w:val="005B20F3"/>
    <w:rsid w:val="005B2710"/>
    <w:rsid w:val="005B4632"/>
    <w:rsid w:val="005B710D"/>
    <w:rsid w:val="005C28FC"/>
    <w:rsid w:val="005C3867"/>
    <w:rsid w:val="005C43E5"/>
    <w:rsid w:val="005C6053"/>
    <w:rsid w:val="005C64BE"/>
    <w:rsid w:val="005D5D5F"/>
    <w:rsid w:val="005D667C"/>
    <w:rsid w:val="005E2D1C"/>
    <w:rsid w:val="005E61C7"/>
    <w:rsid w:val="005E62FD"/>
    <w:rsid w:val="005F2F7E"/>
    <w:rsid w:val="005F3230"/>
    <w:rsid w:val="0060076B"/>
    <w:rsid w:val="00600817"/>
    <w:rsid w:val="006016DB"/>
    <w:rsid w:val="00603354"/>
    <w:rsid w:val="00603C03"/>
    <w:rsid w:val="00603E51"/>
    <w:rsid w:val="00606A7A"/>
    <w:rsid w:val="00611E95"/>
    <w:rsid w:val="006128BC"/>
    <w:rsid w:val="006138D4"/>
    <w:rsid w:val="00614093"/>
    <w:rsid w:val="006232A4"/>
    <w:rsid w:val="00624E35"/>
    <w:rsid w:val="00627AC1"/>
    <w:rsid w:val="00630C42"/>
    <w:rsid w:val="00630C43"/>
    <w:rsid w:val="00634FA7"/>
    <w:rsid w:val="0063533C"/>
    <w:rsid w:val="00635EB5"/>
    <w:rsid w:val="00637696"/>
    <w:rsid w:val="00640173"/>
    <w:rsid w:val="006405F1"/>
    <w:rsid w:val="006435E0"/>
    <w:rsid w:val="00644E8D"/>
    <w:rsid w:val="00645B2B"/>
    <w:rsid w:val="00645C17"/>
    <w:rsid w:val="00647B8A"/>
    <w:rsid w:val="00650832"/>
    <w:rsid w:val="00651060"/>
    <w:rsid w:val="00652CA7"/>
    <w:rsid w:val="006532D0"/>
    <w:rsid w:val="00654CCF"/>
    <w:rsid w:val="0066096C"/>
    <w:rsid w:val="00661B4A"/>
    <w:rsid w:val="00664F29"/>
    <w:rsid w:val="00666FAC"/>
    <w:rsid w:val="0067090A"/>
    <w:rsid w:val="00674200"/>
    <w:rsid w:val="006742FE"/>
    <w:rsid w:val="006744EF"/>
    <w:rsid w:val="0067476E"/>
    <w:rsid w:val="00675567"/>
    <w:rsid w:val="00676BE4"/>
    <w:rsid w:val="00676D89"/>
    <w:rsid w:val="00677EA9"/>
    <w:rsid w:val="00680671"/>
    <w:rsid w:val="00680A20"/>
    <w:rsid w:val="00680C71"/>
    <w:rsid w:val="00680F04"/>
    <w:rsid w:val="006831C2"/>
    <w:rsid w:val="00684FF2"/>
    <w:rsid w:val="00687D15"/>
    <w:rsid w:val="00690BC3"/>
    <w:rsid w:val="006A1157"/>
    <w:rsid w:val="006A1AE6"/>
    <w:rsid w:val="006A2340"/>
    <w:rsid w:val="006A2CCB"/>
    <w:rsid w:val="006A7D16"/>
    <w:rsid w:val="006B217D"/>
    <w:rsid w:val="006B4EB1"/>
    <w:rsid w:val="006B6423"/>
    <w:rsid w:val="006B7F61"/>
    <w:rsid w:val="006C022F"/>
    <w:rsid w:val="006C320E"/>
    <w:rsid w:val="006C49C9"/>
    <w:rsid w:val="006C5555"/>
    <w:rsid w:val="006C5E40"/>
    <w:rsid w:val="006C71AA"/>
    <w:rsid w:val="006D66F7"/>
    <w:rsid w:val="006D6D68"/>
    <w:rsid w:val="006E1908"/>
    <w:rsid w:val="006E3C79"/>
    <w:rsid w:val="006E45B7"/>
    <w:rsid w:val="006E4711"/>
    <w:rsid w:val="006E4C67"/>
    <w:rsid w:val="006E5196"/>
    <w:rsid w:val="006E5C64"/>
    <w:rsid w:val="006F095C"/>
    <w:rsid w:val="006F1A96"/>
    <w:rsid w:val="006F1BB0"/>
    <w:rsid w:val="006F2502"/>
    <w:rsid w:val="006F27F7"/>
    <w:rsid w:val="006F4567"/>
    <w:rsid w:val="006F49CA"/>
    <w:rsid w:val="006F5363"/>
    <w:rsid w:val="006F5A49"/>
    <w:rsid w:val="006F6C15"/>
    <w:rsid w:val="006F7662"/>
    <w:rsid w:val="006F7E48"/>
    <w:rsid w:val="00700235"/>
    <w:rsid w:val="00701BDA"/>
    <w:rsid w:val="00703E63"/>
    <w:rsid w:val="00705646"/>
    <w:rsid w:val="00706C4F"/>
    <w:rsid w:val="00707AD1"/>
    <w:rsid w:val="00707D28"/>
    <w:rsid w:val="0071143E"/>
    <w:rsid w:val="00715BDA"/>
    <w:rsid w:val="0071610D"/>
    <w:rsid w:val="00716ACF"/>
    <w:rsid w:val="00717300"/>
    <w:rsid w:val="00720E19"/>
    <w:rsid w:val="00720FA1"/>
    <w:rsid w:val="00721AC6"/>
    <w:rsid w:val="00724162"/>
    <w:rsid w:val="00725F40"/>
    <w:rsid w:val="0072672F"/>
    <w:rsid w:val="00726DDA"/>
    <w:rsid w:val="00731687"/>
    <w:rsid w:val="00731E8C"/>
    <w:rsid w:val="00732FF9"/>
    <w:rsid w:val="007343E9"/>
    <w:rsid w:val="0073652D"/>
    <w:rsid w:val="00736CB0"/>
    <w:rsid w:val="007404C3"/>
    <w:rsid w:val="00740C85"/>
    <w:rsid w:val="00741688"/>
    <w:rsid w:val="00741B36"/>
    <w:rsid w:val="007421E6"/>
    <w:rsid w:val="0074308F"/>
    <w:rsid w:val="0074336A"/>
    <w:rsid w:val="007448EE"/>
    <w:rsid w:val="00744D61"/>
    <w:rsid w:val="00747E64"/>
    <w:rsid w:val="00750EF8"/>
    <w:rsid w:val="00751678"/>
    <w:rsid w:val="007531B9"/>
    <w:rsid w:val="007531C5"/>
    <w:rsid w:val="00756D19"/>
    <w:rsid w:val="0076079D"/>
    <w:rsid w:val="00760FC7"/>
    <w:rsid w:val="007623D8"/>
    <w:rsid w:val="00763919"/>
    <w:rsid w:val="00764F31"/>
    <w:rsid w:val="0076623B"/>
    <w:rsid w:val="00766710"/>
    <w:rsid w:val="00767702"/>
    <w:rsid w:val="00770173"/>
    <w:rsid w:val="00774097"/>
    <w:rsid w:val="00780A90"/>
    <w:rsid w:val="00781C55"/>
    <w:rsid w:val="0078342D"/>
    <w:rsid w:val="00787DF1"/>
    <w:rsid w:val="007905BD"/>
    <w:rsid w:val="00793B61"/>
    <w:rsid w:val="00793EA1"/>
    <w:rsid w:val="00793F45"/>
    <w:rsid w:val="00794E06"/>
    <w:rsid w:val="00797FEE"/>
    <w:rsid w:val="007A054D"/>
    <w:rsid w:val="007A28D4"/>
    <w:rsid w:val="007A4027"/>
    <w:rsid w:val="007A6E32"/>
    <w:rsid w:val="007A7A3B"/>
    <w:rsid w:val="007B028D"/>
    <w:rsid w:val="007B0B2E"/>
    <w:rsid w:val="007B1604"/>
    <w:rsid w:val="007B3AAE"/>
    <w:rsid w:val="007B6B9E"/>
    <w:rsid w:val="007C0F71"/>
    <w:rsid w:val="007C2517"/>
    <w:rsid w:val="007C3470"/>
    <w:rsid w:val="007C4D87"/>
    <w:rsid w:val="007C4E53"/>
    <w:rsid w:val="007C66C9"/>
    <w:rsid w:val="007C6B80"/>
    <w:rsid w:val="007C7A34"/>
    <w:rsid w:val="007D0F05"/>
    <w:rsid w:val="007D11BD"/>
    <w:rsid w:val="007D2C4F"/>
    <w:rsid w:val="007D344B"/>
    <w:rsid w:val="007D36FF"/>
    <w:rsid w:val="007D782E"/>
    <w:rsid w:val="007D7DF6"/>
    <w:rsid w:val="007E196D"/>
    <w:rsid w:val="007E2211"/>
    <w:rsid w:val="007E3148"/>
    <w:rsid w:val="007E3258"/>
    <w:rsid w:val="007E3DD5"/>
    <w:rsid w:val="007E54C3"/>
    <w:rsid w:val="007E60D5"/>
    <w:rsid w:val="007F45B7"/>
    <w:rsid w:val="007F59F0"/>
    <w:rsid w:val="007F683E"/>
    <w:rsid w:val="007F7B01"/>
    <w:rsid w:val="00800127"/>
    <w:rsid w:val="008005F0"/>
    <w:rsid w:val="00804463"/>
    <w:rsid w:val="0080461B"/>
    <w:rsid w:val="00805759"/>
    <w:rsid w:val="008168F1"/>
    <w:rsid w:val="00823228"/>
    <w:rsid w:val="00823F0F"/>
    <w:rsid w:val="008268C3"/>
    <w:rsid w:val="00830733"/>
    <w:rsid w:val="00830CFC"/>
    <w:rsid w:val="008315AD"/>
    <w:rsid w:val="00832CC2"/>
    <w:rsid w:val="00837474"/>
    <w:rsid w:val="008425F9"/>
    <w:rsid w:val="0084598B"/>
    <w:rsid w:val="0084627C"/>
    <w:rsid w:val="00847991"/>
    <w:rsid w:val="00850635"/>
    <w:rsid w:val="00851431"/>
    <w:rsid w:val="00852CC9"/>
    <w:rsid w:val="00853F7B"/>
    <w:rsid w:val="00854687"/>
    <w:rsid w:val="00854CF1"/>
    <w:rsid w:val="0085600D"/>
    <w:rsid w:val="008604F1"/>
    <w:rsid w:val="00861562"/>
    <w:rsid w:val="00862510"/>
    <w:rsid w:val="00862AA8"/>
    <w:rsid w:val="00862C10"/>
    <w:rsid w:val="0086390D"/>
    <w:rsid w:val="0086398F"/>
    <w:rsid w:val="00867263"/>
    <w:rsid w:val="00871008"/>
    <w:rsid w:val="00871439"/>
    <w:rsid w:val="00871FF3"/>
    <w:rsid w:val="00872215"/>
    <w:rsid w:val="00874D1F"/>
    <w:rsid w:val="00876B64"/>
    <w:rsid w:val="00880355"/>
    <w:rsid w:val="00880D5F"/>
    <w:rsid w:val="008848AA"/>
    <w:rsid w:val="00884BA9"/>
    <w:rsid w:val="00885F57"/>
    <w:rsid w:val="00891046"/>
    <w:rsid w:val="0089261C"/>
    <w:rsid w:val="008928F7"/>
    <w:rsid w:val="0089296A"/>
    <w:rsid w:val="00892E31"/>
    <w:rsid w:val="008942B2"/>
    <w:rsid w:val="008965B3"/>
    <w:rsid w:val="008972A5"/>
    <w:rsid w:val="008A07D3"/>
    <w:rsid w:val="008A1B08"/>
    <w:rsid w:val="008A649A"/>
    <w:rsid w:val="008A6619"/>
    <w:rsid w:val="008A6926"/>
    <w:rsid w:val="008A79B2"/>
    <w:rsid w:val="008A7FCB"/>
    <w:rsid w:val="008B11B6"/>
    <w:rsid w:val="008B5186"/>
    <w:rsid w:val="008B5FAC"/>
    <w:rsid w:val="008B62B5"/>
    <w:rsid w:val="008B743E"/>
    <w:rsid w:val="008C1550"/>
    <w:rsid w:val="008C201B"/>
    <w:rsid w:val="008C2312"/>
    <w:rsid w:val="008C53DE"/>
    <w:rsid w:val="008C6426"/>
    <w:rsid w:val="008D12F3"/>
    <w:rsid w:val="008D1F6B"/>
    <w:rsid w:val="008D49AB"/>
    <w:rsid w:val="008E0111"/>
    <w:rsid w:val="008E21DE"/>
    <w:rsid w:val="008E3DF8"/>
    <w:rsid w:val="008E6320"/>
    <w:rsid w:val="008F087C"/>
    <w:rsid w:val="008F6709"/>
    <w:rsid w:val="00902487"/>
    <w:rsid w:val="00902AF8"/>
    <w:rsid w:val="00904B56"/>
    <w:rsid w:val="00904E65"/>
    <w:rsid w:val="00904EF4"/>
    <w:rsid w:val="00904FA3"/>
    <w:rsid w:val="009054BC"/>
    <w:rsid w:val="00906E86"/>
    <w:rsid w:val="009076D2"/>
    <w:rsid w:val="009100F0"/>
    <w:rsid w:val="009117DD"/>
    <w:rsid w:val="00915C66"/>
    <w:rsid w:val="009173CF"/>
    <w:rsid w:val="00920B35"/>
    <w:rsid w:val="00922BD4"/>
    <w:rsid w:val="00925DA4"/>
    <w:rsid w:val="00925F57"/>
    <w:rsid w:val="0092679E"/>
    <w:rsid w:val="00935B75"/>
    <w:rsid w:val="00936D79"/>
    <w:rsid w:val="00937049"/>
    <w:rsid w:val="00940616"/>
    <w:rsid w:val="009434CA"/>
    <w:rsid w:val="009469AF"/>
    <w:rsid w:val="00947DB4"/>
    <w:rsid w:val="009535F8"/>
    <w:rsid w:val="00954F86"/>
    <w:rsid w:val="0095604A"/>
    <w:rsid w:val="00961173"/>
    <w:rsid w:val="00963BD6"/>
    <w:rsid w:val="00964460"/>
    <w:rsid w:val="0096469B"/>
    <w:rsid w:val="00965B46"/>
    <w:rsid w:val="009664FB"/>
    <w:rsid w:val="00966F9E"/>
    <w:rsid w:val="00967B0B"/>
    <w:rsid w:val="0097487D"/>
    <w:rsid w:val="00976C1D"/>
    <w:rsid w:val="009808B4"/>
    <w:rsid w:val="009827DE"/>
    <w:rsid w:val="00984723"/>
    <w:rsid w:val="009849B1"/>
    <w:rsid w:val="00986C40"/>
    <w:rsid w:val="00990C9B"/>
    <w:rsid w:val="009910EF"/>
    <w:rsid w:val="009913F5"/>
    <w:rsid w:val="0099148A"/>
    <w:rsid w:val="009926C9"/>
    <w:rsid w:val="00992DEE"/>
    <w:rsid w:val="00993018"/>
    <w:rsid w:val="00994573"/>
    <w:rsid w:val="009A01CA"/>
    <w:rsid w:val="009A0C34"/>
    <w:rsid w:val="009A1057"/>
    <w:rsid w:val="009A34B1"/>
    <w:rsid w:val="009B0237"/>
    <w:rsid w:val="009B161B"/>
    <w:rsid w:val="009B7BE1"/>
    <w:rsid w:val="009C0531"/>
    <w:rsid w:val="009C6373"/>
    <w:rsid w:val="009D0D72"/>
    <w:rsid w:val="009D2120"/>
    <w:rsid w:val="009D4876"/>
    <w:rsid w:val="009D492A"/>
    <w:rsid w:val="009D5738"/>
    <w:rsid w:val="009E73F5"/>
    <w:rsid w:val="009F09A0"/>
    <w:rsid w:val="009F19C6"/>
    <w:rsid w:val="009F7AE3"/>
    <w:rsid w:val="00A000E9"/>
    <w:rsid w:val="00A0028A"/>
    <w:rsid w:val="00A0110A"/>
    <w:rsid w:val="00A01360"/>
    <w:rsid w:val="00A028EF"/>
    <w:rsid w:val="00A04D24"/>
    <w:rsid w:val="00A05968"/>
    <w:rsid w:val="00A077C2"/>
    <w:rsid w:val="00A07E4A"/>
    <w:rsid w:val="00A10402"/>
    <w:rsid w:val="00A10416"/>
    <w:rsid w:val="00A12193"/>
    <w:rsid w:val="00A12234"/>
    <w:rsid w:val="00A1747D"/>
    <w:rsid w:val="00A17A7C"/>
    <w:rsid w:val="00A20207"/>
    <w:rsid w:val="00A22C30"/>
    <w:rsid w:val="00A23A92"/>
    <w:rsid w:val="00A27C58"/>
    <w:rsid w:val="00A303A2"/>
    <w:rsid w:val="00A319C1"/>
    <w:rsid w:val="00A32D60"/>
    <w:rsid w:val="00A356C4"/>
    <w:rsid w:val="00A35898"/>
    <w:rsid w:val="00A36CAF"/>
    <w:rsid w:val="00A37073"/>
    <w:rsid w:val="00A426B6"/>
    <w:rsid w:val="00A42C6B"/>
    <w:rsid w:val="00A42FE5"/>
    <w:rsid w:val="00A44CC3"/>
    <w:rsid w:val="00A45F11"/>
    <w:rsid w:val="00A46AB8"/>
    <w:rsid w:val="00A47999"/>
    <w:rsid w:val="00A47EE7"/>
    <w:rsid w:val="00A5352D"/>
    <w:rsid w:val="00A5357D"/>
    <w:rsid w:val="00A5423F"/>
    <w:rsid w:val="00A561DE"/>
    <w:rsid w:val="00A576AF"/>
    <w:rsid w:val="00A60009"/>
    <w:rsid w:val="00A60116"/>
    <w:rsid w:val="00A63022"/>
    <w:rsid w:val="00A64A3C"/>
    <w:rsid w:val="00A655C3"/>
    <w:rsid w:val="00A66FE9"/>
    <w:rsid w:val="00A67E7B"/>
    <w:rsid w:val="00A714C4"/>
    <w:rsid w:val="00A73BA4"/>
    <w:rsid w:val="00A75811"/>
    <w:rsid w:val="00A761A7"/>
    <w:rsid w:val="00A776AA"/>
    <w:rsid w:val="00A814DC"/>
    <w:rsid w:val="00A823F5"/>
    <w:rsid w:val="00A82BAD"/>
    <w:rsid w:val="00A858D3"/>
    <w:rsid w:val="00A93DD6"/>
    <w:rsid w:val="00A94331"/>
    <w:rsid w:val="00A95ADA"/>
    <w:rsid w:val="00A95FF5"/>
    <w:rsid w:val="00A96C0D"/>
    <w:rsid w:val="00A96C2A"/>
    <w:rsid w:val="00AA005E"/>
    <w:rsid w:val="00AA094B"/>
    <w:rsid w:val="00AA0E0E"/>
    <w:rsid w:val="00AA1E8E"/>
    <w:rsid w:val="00AA2152"/>
    <w:rsid w:val="00AA6893"/>
    <w:rsid w:val="00AA704B"/>
    <w:rsid w:val="00AA71F2"/>
    <w:rsid w:val="00AB12D5"/>
    <w:rsid w:val="00AB6088"/>
    <w:rsid w:val="00AC037A"/>
    <w:rsid w:val="00AC0760"/>
    <w:rsid w:val="00AC2661"/>
    <w:rsid w:val="00AC58ED"/>
    <w:rsid w:val="00AD5A02"/>
    <w:rsid w:val="00AD735D"/>
    <w:rsid w:val="00AE0147"/>
    <w:rsid w:val="00AE36DC"/>
    <w:rsid w:val="00AE5488"/>
    <w:rsid w:val="00AE55E3"/>
    <w:rsid w:val="00AE5F33"/>
    <w:rsid w:val="00AE7444"/>
    <w:rsid w:val="00AF0899"/>
    <w:rsid w:val="00AF3053"/>
    <w:rsid w:val="00AF6AFC"/>
    <w:rsid w:val="00B01912"/>
    <w:rsid w:val="00B022EB"/>
    <w:rsid w:val="00B0455A"/>
    <w:rsid w:val="00B05E74"/>
    <w:rsid w:val="00B10D45"/>
    <w:rsid w:val="00B110F2"/>
    <w:rsid w:val="00B118E4"/>
    <w:rsid w:val="00B12105"/>
    <w:rsid w:val="00B122C9"/>
    <w:rsid w:val="00B13943"/>
    <w:rsid w:val="00B15057"/>
    <w:rsid w:val="00B15565"/>
    <w:rsid w:val="00B15990"/>
    <w:rsid w:val="00B17C9D"/>
    <w:rsid w:val="00B200D9"/>
    <w:rsid w:val="00B210A5"/>
    <w:rsid w:val="00B24522"/>
    <w:rsid w:val="00B33289"/>
    <w:rsid w:val="00B34DCE"/>
    <w:rsid w:val="00B350BE"/>
    <w:rsid w:val="00B352F5"/>
    <w:rsid w:val="00B37DC4"/>
    <w:rsid w:val="00B40436"/>
    <w:rsid w:val="00B41221"/>
    <w:rsid w:val="00B4324E"/>
    <w:rsid w:val="00B479A6"/>
    <w:rsid w:val="00B47B4C"/>
    <w:rsid w:val="00B47DBB"/>
    <w:rsid w:val="00B512C4"/>
    <w:rsid w:val="00B54F33"/>
    <w:rsid w:val="00B56574"/>
    <w:rsid w:val="00B57020"/>
    <w:rsid w:val="00B5756E"/>
    <w:rsid w:val="00B603C0"/>
    <w:rsid w:val="00B608C6"/>
    <w:rsid w:val="00B6182A"/>
    <w:rsid w:val="00B618B9"/>
    <w:rsid w:val="00B62574"/>
    <w:rsid w:val="00B64045"/>
    <w:rsid w:val="00B64DA1"/>
    <w:rsid w:val="00B65394"/>
    <w:rsid w:val="00B65D01"/>
    <w:rsid w:val="00B66011"/>
    <w:rsid w:val="00B716CB"/>
    <w:rsid w:val="00B72381"/>
    <w:rsid w:val="00B72AA3"/>
    <w:rsid w:val="00B736A1"/>
    <w:rsid w:val="00B73784"/>
    <w:rsid w:val="00B7551D"/>
    <w:rsid w:val="00B76142"/>
    <w:rsid w:val="00B7763D"/>
    <w:rsid w:val="00B77797"/>
    <w:rsid w:val="00B77AE0"/>
    <w:rsid w:val="00B80547"/>
    <w:rsid w:val="00B805A0"/>
    <w:rsid w:val="00B814AE"/>
    <w:rsid w:val="00B814C9"/>
    <w:rsid w:val="00B83295"/>
    <w:rsid w:val="00B83AB4"/>
    <w:rsid w:val="00B84196"/>
    <w:rsid w:val="00B93511"/>
    <w:rsid w:val="00B94772"/>
    <w:rsid w:val="00BA171C"/>
    <w:rsid w:val="00BA1DE2"/>
    <w:rsid w:val="00BA29DE"/>
    <w:rsid w:val="00BA3E70"/>
    <w:rsid w:val="00BA4C47"/>
    <w:rsid w:val="00BA4D2A"/>
    <w:rsid w:val="00BA617D"/>
    <w:rsid w:val="00BB01D4"/>
    <w:rsid w:val="00BB184F"/>
    <w:rsid w:val="00BB25A1"/>
    <w:rsid w:val="00BB41BF"/>
    <w:rsid w:val="00BB4699"/>
    <w:rsid w:val="00BB619F"/>
    <w:rsid w:val="00BB692C"/>
    <w:rsid w:val="00BC02C2"/>
    <w:rsid w:val="00BC0A03"/>
    <w:rsid w:val="00BC15A4"/>
    <w:rsid w:val="00BC25B6"/>
    <w:rsid w:val="00BC3171"/>
    <w:rsid w:val="00BC43F4"/>
    <w:rsid w:val="00BC52AF"/>
    <w:rsid w:val="00BD1175"/>
    <w:rsid w:val="00BD5B6D"/>
    <w:rsid w:val="00BD6AAC"/>
    <w:rsid w:val="00BD75DE"/>
    <w:rsid w:val="00BE0497"/>
    <w:rsid w:val="00BE38F7"/>
    <w:rsid w:val="00BE747F"/>
    <w:rsid w:val="00BF1C28"/>
    <w:rsid w:val="00C01FC6"/>
    <w:rsid w:val="00C03F95"/>
    <w:rsid w:val="00C0421C"/>
    <w:rsid w:val="00C043BA"/>
    <w:rsid w:val="00C05D3D"/>
    <w:rsid w:val="00C05D4C"/>
    <w:rsid w:val="00C100ED"/>
    <w:rsid w:val="00C10202"/>
    <w:rsid w:val="00C10884"/>
    <w:rsid w:val="00C109CC"/>
    <w:rsid w:val="00C17963"/>
    <w:rsid w:val="00C203A5"/>
    <w:rsid w:val="00C21944"/>
    <w:rsid w:val="00C21B61"/>
    <w:rsid w:val="00C23EF6"/>
    <w:rsid w:val="00C25617"/>
    <w:rsid w:val="00C2688C"/>
    <w:rsid w:val="00C27963"/>
    <w:rsid w:val="00C27D1D"/>
    <w:rsid w:val="00C34F29"/>
    <w:rsid w:val="00C43AFE"/>
    <w:rsid w:val="00C43D6D"/>
    <w:rsid w:val="00C44F52"/>
    <w:rsid w:val="00C4591F"/>
    <w:rsid w:val="00C468AE"/>
    <w:rsid w:val="00C526BC"/>
    <w:rsid w:val="00C52C59"/>
    <w:rsid w:val="00C53128"/>
    <w:rsid w:val="00C54205"/>
    <w:rsid w:val="00C54A69"/>
    <w:rsid w:val="00C54D45"/>
    <w:rsid w:val="00C57599"/>
    <w:rsid w:val="00C61206"/>
    <w:rsid w:val="00C61338"/>
    <w:rsid w:val="00C62723"/>
    <w:rsid w:val="00C648E4"/>
    <w:rsid w:val="00C655B8"/>
    <w:rsid w:val="00C6676F"/>
    <w:rsid w:val="00C74C74"/>
    <w:rsid w:val="00C77AC4"/>
    <w:rsid w:val="00C8077C"/>
    <w:rsid w:val="00C81318"/>
    <w:rsid w:val="00C87896"/>
    <w:rsid w:val="00C90DF2"/>
    <w:rsid w:val="00C91602"/>
    <w:rsid w:val="00C93BE4"/>
    <w:rsid w:val="00C94615"/>
    <w:rsid w:val="00C96012"/>
    <w:rsid w:val="00C96DE4"/>
    <w:rsid w:val="00C96E5D"/>
    <w:rsid w:val="00C97877"/>
    <w:rsid w:val="00C97E58"/>
    <w:rsid w:val="00CA15D4"/>
    <w:rsid w:val="00CA2F46"/>
    <w:rsid w:val="00CA7FC4"/>
    <w:rsid w:val="00CB1360"/>
    <w:rsid w:val="00CB2649"/>
    <w:rsid w:val="00CB271A"/>
    <w:rsid w:val="00CB441C"/>
    <w:rsid w:val="00CB5272"/>
    <w:rsid w:val="00CC2684"/>
    <w:rsid w:val="00CC3C31"/>
    <w:rsid w:val="00CC534F"/>
    <w:rsid w:val="00CC6D05"/>
    <w:rsid w:val="00CD048B"/>
    <w:rsid w:val="00CD083B"/>
    <w:rsid w:val="00CD182F"/>
    <w:rsid w:val="00CD2DD0"/>
    <w:rsid w:val="00CD3073"/>
    <w:rsid w:val="00CD405F"/>
    <w:rsid w:val="00CD4AFA"/>
    <w:rsid w:val="00CD67C7"/>
    <w:rsid w:val="00CD6A56"/>
    <w:rsid w:val="00CD7499"/>
    <w:rsid w:val="00CE0C24"/>
    <w:rsid w:val="00CE2524"/>
    <w:rsid w:val="00CE5DC9"/>
    <w:rsid w:val="00CF0909"/>
    <w:rsid w:val="00CF2E23"/>
    <w:rsid w:val="00CF3948"/>
    <w:rsid w:val="00CF3EF2"/>
    <w:rsid w:val="00CF4363"/>
    <w:rsid w:val="00CF7141"/>
    <w:rsid w:val="00CF77A2"/>
    <w:rsid w:val="00D02685"/>
    <w:rsid w:val="00D03407"/>
    <w:rsid w:val="00D043FE"/>
    <w:rsid w:val="00D046ED"/>
    <w:rsid w:val="00D07522"/>
    <w:rsid w:val="00D075CB"/>
    <w:rsid w:val="00D1133A"/>
    <w:rsid w:val="00D12FAF"/>
    <w:rsid w:val="00D14195"/>
    <w:rsid w:val="00D14D70"/>
    <w:rsid w:val="00D15EEE"/>
    <w:rsid w:val="00D15FF8"/>
    <w:rsid w:val="00D16DA0"/>
    <w:rsid w:val="00D16E7E"/>
    <w:rsid w:val="00D2072C"/>
    <w:rsid w:val="00D220C7"/>
    <w:rsid w:val="00D2217A"/>
    <w:rsid w:val="00D22395"/>
    <w:rsid w:val="00D2239E"/>
    <w:rsid w:val="00D22E45"/>
    <w:rsid w:val="00D23216"/>
    <w:rsid w:val="00D23F33"/>
    <w:rsid w:val="00D256B3"/>
    <w:rsid w:val="00D25D23"/>
    <w:rsid w:val="00D26613"/>
    <w:rsid w:val="00D269CC"/>
    <w:rsid w:val="00D30714"/>
    <w:rsid w:val="00D33CA0"/>
    <w:rsid w:val="00D33D6A"/>
    <w:rsid w:val="00D33E22"/>
    <w:rsid w:val="00D37CFF"/>
    <w:rsid w:val="00D37FB6"/>
    <w:rsid w:val="00D40C22"/>
    <w:rsid w:val="00D41C65"/>
    <w:rsid w:val="00D44AE7"/>
    <w:rsid w:val="00D45D5C"/>
    <w:rsid w:val="00D52D68"/>
    <w:rsid w:val="00D54373"/>
    <w:rsid w:val="00D54412"/>
    <w:rsid w:val="00D563DC"/>
    <w:rsid w:val="00D56E6A"/>
    <w:rsid w:val="00D61497"/>
    <w:rsid w:val="00D62210"/>
    <w:rsid w:val="00D63940"/>
    <w:rsid w:val="00D649AD"/>
    <w:rsid w:val="00D66165"/>
    <w:rsid w:val="00D662A4"/>
    <w:rsid w:val="00D67382"/>
    <w:rsid w:val="00D6765B"/>
    <w:rsid w:val="00D7056C"/>
    <w:rsid w:val="00D72238"/>
    <w:rsid w:val="00D7378C"/>
    <w:rsid w:val="00D743DC"/>
    <w:rsid w:val="00D763DA"/>
    <w:rsid w:val="00D76D2F"/>
    <w:rsid w:val="00D83478"/>
    <w:rsid w:val="00D83ABD"/>
    <w:rsid w:val="00D84E7C"/>
    <w:rsid w:val="00D8628E"/>
    <w:rsid w:val="00D90673"/>
    <w:rsid w:val="00D90778"/>
    <w:rsid w:val="00D91E55"/>
    <w:rsid w:val="00D94268"/>
    <w:rsid w:val="00D95FBD"/>
    <w:rsid w:val="00D973A1"/>
    <w:rsid w:val="00DA106A"/>
    <w:rsid w:val="00DA1479"/>
    <w:rsid w:val="00DA1CAB"/>
    <w:rsid w:val="00DA455E"/>
    <w:rsid w:val="00DA459F"/>
    <w:rsid w:val="00DA5908"/>
    <w:rsid w:val="00DA65F1"/>
    <w:rsid w:val="00DA6F6B"/>
    <w:rsid w:val="00DB25A0"/>
    <w:rsid w:val="00DB2606"/>
    <w:rsid w:val="00DB4007"/>
    <w:rsid w:val="00DB4232"/>
    <w:rsid w:val="00DB63BA"/>
    <w:rsid w:val="00DB73C2"/>
    <w:rsid w:val="00DC2B7D"/>
    <w:rsid w:val="00DC2CD7"/>
    <w:rsid w:val="00DC3803"/>
    <w:rsid w:val="00DC5544"/>
    <w:rsid w:val="00DC5807"/>
    <w:rsid w:val="00DC64A5"/>
    <w:rsid w:val="00DC763D"/>
    <w:rsid w:val="00DD2244"/>
    <w:rsid w:val="00DD3AF6"/>
    <w:rsid w:val="00DD3C25"/>
    <w:rsid w:val="00DD6556"/>
    <w:rsid w:val="00DD7820"/>
    <w:rsid w:val="00DE0F03"/>
    <w:rsid w:val="00DE2564"/>
    <w:rsid w:val="00DE344E"/>
    <w:rsid w:val="00DE4C77"/>
    <w:rsid w:val="00DE4E36"/>
    <w:rsid w:val="00DE586F"/>
    <w:rsid w:val="00DE6E51"/>
    <w:rsid w:val="00DF1511"/>
    <w:rsid w:val="00DF24D1"/>
    <w:rsid w:val="00DF45E8"/>
    <w:rsid w:val="00DF5E6E"/>
    <w:rsid w:val="00DF6950"/>
    <w:rsid w:val="00DF699C"/>
    <w:rsid w:val="00DF74BA"/>
    <w:rsid w:val="00DF7CF1"/>
    <w:rsid w:val="00E11ED8"/>
    <w:rsid w:val="00E15A42"/>
    <w:rsid w:val="00E21248"/>
    <w:rsid w:val="00E226C8"/>
    <w:rsid w:val="00E235C7"/>
    <w:rsid w:val="00E25681"/>
    <w:rsid w:val="00E260AC"/>
    <w:rsid w:val="00E275C2"/>
    <w:rsid w:val="00E27C09"/>
    <w:rsid w:val="00E305BE"/>
    <w:rsid w:val="00E3121D"/>
    <w:rsid w:val="00E31468"/>
    <w:rsid w:val="00E3282C"/>
    <w:rsid w:val="00E34CE3"/>
    <w:rsid w:val="00E357E0"/>
    <w:rsid w:val="00E41A0F"/>
    <w:rsid w:val="00E43B6C"/>
    <w:rsid w:val="00E43E44"/>
    <w:rsid w:val="00E44754"/>
    <w:rsid w:val="00E46C5C"/>
    <w:rsid w:val="00E5062D"/>
    <w:rsid w:val="00E5076D"/>
    <w:rsid w:val="00E50D78"/>
    <w:rsid w:val="00E51BEF"/>
    <w:rsid w:val="00E52890"/>
    <w:rsid w:val="00E550D1"/>
    <w:rsid w:val="00E5529B"/>
    <w:rsid w:val="00E57850"/>
    <w:rsid w:val="00E65440"/>
    <w:rsid w:val="00E672AF"/>
    <w:rsid w:val="00E7089A"/>
    <w:rsid w:val="00E71E86"/>
    <w:rsid w:val="00E74635"/>
    <w:rsid w:val="00E777C4"/>
    <w:rsid w:val="00E8120A"/>
    <w:rsid w:val="00E81D7D"/>
    <w:rsid w:val="00E81EEE"/>
    <w:rsid w:val="00E82B04"/>
    <w:rsid w:val="00E864FC"/>
    <w:rsid w:val="00E87AD8"/>
    <w:rsid w:val="00E901A9"/>
    <w:rsid w:val="00E93C7E"/>
    <w:rsid w:val="00E93FCA"/>
    <w:rsid w:val="00E94972"/>
    <w:rsid w:val="00E95F30"/>
    <w:rsid w:val="00E9799A"/>
    <w:rsid w:val="00EA08ED"/>
    <w:rsid w:val="00EA10BE"/>
    <w:rsid w:val="00EA14A0"/>
    <w:rsid w:val="00EA15F2"/>
    <w:rsid w:val="00EA6038"/>
    <w:rsid w:val="00EB1694"/>
    <w:rsid w:val="00EB1C71"/>
    <w:rsid w:val="00EB23BD"/>
    <w:rsid w:val="00EB26BF"/>
    <w:rsid w:val="00EB40E2"/>
    <w:rsid w:val="00EB49C7"/>
    <w:rsid w:val="00EB4ACB"/>
    <w:rsid w:val="00EB5A2B"/>
    <w:rsid w:val="00EB6D22"/>
    <w:rsid w:val="00EC1DB4"/>
    <w:rsid w:val="00EC34A8"/>
    <w:rsid w:val="00EC3866"/>
    <w:rsid w:val="00EC3CC5"/>
    <w:rsid w:val="00EC6508"/>
    <w:rsid w:val="00EC6679"/>
    <w:rsid w:val="00ED1D5C"/>
    <w:rsid w:val="00ED488E"/>
    <w:rsid w:val="00ED775A"/>
    <w:rsid w:val="00EE0A95"/>
    <w:rsid w:val="00EE166C"/>
    <w:rsid w:val="00EE2A90"/>
    <w:rsid w:val="00EE34EF"/>
    <w:rsid w:val="00EE5500"/>
    <w:rsid w:val="00EE5824"/>
    <w:rsid w:val="00EE64AA"/>
    <w:rsid w:val="00EE737C"/>
    <w:rsid w:val="00EF1EBA"/>
    <w:rsid w:val="00EF1EEF"/>
    <w:rsid w:val="00EF2CC2"/>
    <w:rsid w:val="00EF2E69"/>
    <w:rsid w:val="00EF337F"/>
    <w:rsid w:val="00EF44DF"/>
    <w:rsid w:val="00EF4E0B"/>
    <w:rsid w:val="00EF5E1E"/>
    <w:rsid w:val="00F00CB6"/>
    <w:rsid w:val="00F0168F"/>
    <w:rsid w:val="00F02E6B"/>
    <w:rsid w:val="00F04C09"/>
    <w:rsid w:val="00F04F3E"/>
    <w:rsid w:val="00F0512C"/>
    <w:rsid w:val="00F06C48"/>
    <w:rsid w:val="00F07993"/>
    <w:rsid w:val="00F10841"/>
    <w:rsid w:val="00F1151E"/>
    <w:rsid w:val="00F13DA5"/>
    <w:rsid w:val="00F144D4"/>
    <w:rsid w:val="00F14DA8"/>
    <w:rsid w:val="00F150BF"/>
    <w:rsid w:val="00F158E0"/>
    <w:rsid w:val="00F169B7"/>
    <w:rsid w:val="00F21E36"/>
    <w:rsid w:val="00F2203C"/>
    <w:rsid w:val="00F2576D"/>
    <w:rsid w:val="00F26891"/>
    <w:rsid w:val="00F26927"/>
    <w:rsid w:val="00F30CC4"/>
    <w:rsid w:val="00F32173"/>
    <w:rsid w:val="00F32346"/>
    <w:rsid w:val="00F32EB6"/>
    <w:rsid w:val="00F3470B"/>
    <w:rsid w:val="00F350EC"/>
    <w:rsid w:val="00F403FF"/>
    <w:rsid w:val="00F42924"/>
    <w:rsid w:val="00F43E46"/>
    <w:rsid w:val="00F45131"/>
    <w:rsid w:val="00F46E7B"/>
    <w:rsid w:val="00F477B2"/>
    <w:rsid w:val="00F4794B"/>
    <w:rsid w:val="00F50411"/>
    <w:rsid w:val="00F5081C"/>
    <w:rsid w:val="00F51281"/>
    <w:rsid w:val="00F51C77"/>
    <w:rsid w:val="00F51CE9"/>
    <w:rsid w:val="00F52125"/>
    <w:rsid w:val="00F52569"/>
    <w:rsid w:val="00F5481B"/>
    <w:rsid w:val="00F634D5"/>
    <w:rsid w:val="00F6740C"/>
    <w:rsid w:val="00F67A0D"/>
    <w:rsid w:val="00F70657"/>
    <w:rsid w:val="00F70669"/>
    <w:rsid w:val="00F71AE1"/>
    <w:rsid w:val="00F72358"/>
    <w:rsid w:val="00F7337C"/>
    <w:rsid w:val="00F73DD7"/>
    <w:rsid w:val="00F746C4"/>
    <w:rsid w:val="00F74BCF"/>
    <w:rsid w:val="00F76891"/>
    <w:rsid w:val="00F80F97"/>
    <w:rsid w:val="00F861D4"/>
    <w:rsid w:val="00F900F8"/>
    <w:rsid w:val="00F90ACB"/>
    <w:rsid w:val="00F91732"/>
    <w:rsid w:val="00F9318C"/>
    <w:rsid w:val="00F93F15"/>
    <w:rsid w:val="00F95314"/>
    <w:rsid w:val="00F95349"/>
    <w:rsid w:val="00F97ADC"/>
    <w:rsid w:val="00FA1158"/>
    <w:rsid w:val="00FA2306"/>
    <w:rsid w:val="00FA54A1"/>
    <w:rsid w:val="00FB0268"/>
    <w:rsid w:val="00FB19D9"/>
    <w:rsid w:val="00FB23A6"/>
    <w:rsid w:val="00FB370F"/>
    <w:rsid w:val="00FB3BB4"/>
    <w:rsid w:val="00FB5ED3"/>
    <w:rsid w:val="00FC2453"/>
    <w:rsid w:val="00FC2C73"/>
    <w:rsid w:val="00FC4870"/>
    <w:rsid w:val="00FC793A"/>
    <w:rsid w:val="00FD0829"/>
    <w:rsid w:val="00FD10C2"/>
    <w:rsid w:val="00FD1A91"/>
    <w:rsid w:val="00FD3A13"/>
    <w:rsid w:val="00FD662A"/>
    <w:rsid w:val="00FD66D7"/>
    <w:rsid w:val="00FE0243"/>
    <w:rsid w:val="00FE0510"/>
    <w:rsid w:val="00FE0E7E"/>
    <w:rsid w:val="00FE0ED2"/>
    <w:rsid w:val="00FE66B5"/>
    <w:rsid w:val="00FE7D71"/>
    <w:rsid w:val="00FF2BDF"/>
    <w:rsid w:val="00FF318A"/>
    <w:rsid w:val="00FF48C2"/>
    <w:rsid w:val="00FF735B"/>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7C73B"/>
  <w15:chartTrackingRefBased/>
  <w15:docId w15:val="{1BA4E2F2-83CD-4516-9733-8DD3AF813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F29"/>
    <w:pPr>
      <w:suppressAutoHyphens/>
      <w:spacing w:before="200" w:after="200" w:line="280" w:lineRule="atLeast"/>
    </w:pPr>
    <w:rPr>
      <w:sz w:val="22"/>
    </w:rPr>
  </w:style>
  <w:style w:type="paragraph" w:styleId="Heading1">
    <w:name w:val="heading 1"/>
    <w:next w:val="Normal"/>
    <w:link w:val="Heading1Char"/>
    <w:uiPriority w:val="1"/>
    <w:qFormat/>
    <w:rsid w:val="00B64DA1"/>
    <w:pPr>
      <w:spacing w:before="360"/>
      <w:outlineLvl w:val="0"/>
    </w:pPr>
    <w:rPr>
      <w:rFonts w:asciiTheme="majorHAnsi" w:eastAsiaTheme="majorEastAsia" w:hAnsiTheme="majorHAnsi" w:cstheme="majorBidi"/>
      <w:b/>
      <w:color w:val="85367B"/>
      <w:sz w:val="34"/>
      <w:szCs w:val="34"/>
    </w:rPr>
  </w:style>
  <w:style w:type="paragraph" w:styleId="Heading2">
    <w:name w:val="heading 2"/>
    <w:basedOn w:val="Heading3"/>
    <w:next w:val="Normal"/>
    <w:link w:val="Heading2Char"/>
    <w:uiPriority w:val="1"/>
    <w:qFormat/>
    <w:rsid w:val="00B64DA1"/>
    <w:pPr>
      <w:outlineLvl w:val="1"/>
    </w:pPr>
    <w:rPr>
      <w:b/>
      <w:i w:val="0"/>
    </w:rPr>
  </w:style>
  <w:style w:type="paragraph" w:styleId="Heading3">
    <w:name w:val="heading 3"/>
    <w:basedOn w:val="Heading4"/>
    <w:next w:val="Normal"/>
    <w:link w:val="Heading3Char"/>
    <w:uiPriority w:val="1"/>
    <w:qFormat/>
    <w:rsid w:val="00B64DA1"/>
    <w:pPr>
      <w:outlineLvl w:val="2"/>
    </w:pPr>
  </w:style>
  <w:style w:type="paragraph" w:styleId="Heading4">
    <w:name w:val="heading 4"/>
    <w:next w:val="Normal"/>
    <w:link w:val="Heading4Char"/>
    <w:uiPriority w:val="9"/>
    <w:rsid w:val="00B64DA1"/>
    <w:pPr>
      <w:keepNext/>
      <w:keepLines/>
      <w:spacing w:before="360" w:after="24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B64DA1"/>
    <w:rPr>
      <w:rFonts w:eastAsiaTheme="majorEastAsia" w:cstheme="majorBidi"/>
      <w:b/>
      <w:iCs/>
      <w:color w:val="5F2E74" w:themeColor="text2"/>
      <w:sz w:val="26"/>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6405F1"/>
    <w:pPr>
      <w:ind w:left="709" w:hanging="284"/>
    </w:pPr>
  </w:style>
  <w:style w:type="paragraph" w:customStyle="1" w:styleId="Bullet2">
    <w:name w:val="Bullet 2"/>
    <w:basedOn w:val="Normal"/>
    <w:uiPriority w:val="5"/>
    <w:unhideWhenUsed/>
    <w:rsid w:val="00A60009"/>
    <w:pPr>
      <w:ind w:left="568" w:hanging="284"/>
    </w:pPr>
  </w:style>
  <w:style w:type="paragraph" w:customStyle="1" w:styleId="Bullet3">
    <w:name w:val="Bullet 3"/>
    <w:basedOn w:val="Normal"/>
    <w:uiPriority w:val="5"/>
    <w:unhideWhenUsed/>
    <w:rsid w:val="00A60009"/>
    <w:pPr>
      <w:ind w:left="852" w:hanging="284"/>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20"/>
    <w:qFormat/>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B64DA1"/>
    <w:rPr>
      <w:rFonts w:asciiTheme="majorHAnsi" w:eastAsiaTheme="majorEastAsia" w:hAnsiTheme="majorHAnsi" w:cstheme="majorBidi"/>
      <w:b/>
      <w:color w:val="85367B"/>
      <w:sz w:val="34"/>
      <w:szCs w:val="34"/>
    </w:rPr>
  </w:style>
  <w:style w:type="character" w:customStyle="1" w:styleId="Heading3Char">
    <w:name w:val="Heading 3 Char"/>
    <w:basedOn w:val="DefaultParagraphFont"/>
    <w:link w:val="Heading3"/>
    <w:uiPriority w:val="1"/>
    <w:rsid w:val="00B64DA1"/>
    <w:rPr>
      <w:rFonts w:eastAsiaTheme="majorEastAsia" w:cstheme="majorBidi"/>
      <w:i/>
      <w:iCs/>
      <w:color w:val="5F2E74" w:themeColor="text2"/>
      <w:sz w:val="26"/>
    </w:rPr>
  </w:style>
  <w:style w:type="character" w:customStyle="1" w:styleId="Heading4Char">
    <w:name w:val="Heading 4 Char"/>
    <w:basedOn w:val="DefaultParagraphFont"/>
    <w:link w:val="Heading4"/>
    <w:uiPriority w:val="9"/>
    <w:rsid w:val="00B64DA1"/>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22"/>
    <w:qFormat/>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FB0268"/>
    <w:pPr>
      <w:spacing w:after="240"/>
      <w:jc w:val="center"/>
    </w:pPr>
    <w:rPr>
      <w:b w:val="0"/>
      <w:color w:val="5F2E74" w:themeColor="accent1"/>
      <w:sz w:val="40"/>
      <w:szCs w:val="40"/>
    </w:rPr>
  </w:style>
  <w:style w:type="character" w:customStyle="1" w:styleId="TitleChar">
    <w:name w:val="Title Char"/>
    <w:basedOn w:val="DefaultParagraphFont"/>
    <w:link w:val="Title"/>
    <w:uiPriority w:val="3"/>
    <w:rsid w:val="00FB0268"/>
    <w:rPr>
      <w:rFonts w:asciiTheme="majorHAnsi" w:eastAsiaTheme="majorEastAsia" w:hAnsiTheme="majorHAnsi" w:cstheme="majorBidi"/>
      <w:color w:val="5F2E74" w:themeColor="accent1"/>
      <w:sz w:val="40"/>
      <w:szCs w:val="40"/>
    </w:rPr>
  </w:style>
  <w:style w:type="paragraph" w:styleId="TOC1">
    <w:name w:val="toc 1"/>
    <w:basedOn w:val="Normal"/>
    <w:next w:val="Normal"/>
    <w:autoRedefine/>
    <w:uiPriority w:val="39"/>
    <w:rsid w:val="005C3867"/>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D54373"/>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531D0C"/>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FB23A6"/>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41010A"/>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Response">
    <w:name w:val="Response"/>
    <w:basedOn w:val="Normal"/>
    <w:link w:val="ResponseChar"/>
    <w:qFormat/>
    <w:rsid w:val="009100F0"/>
    <w:pPr>
      <w:ind w:left="567"/>
    </w:pPr>
  </w:style>
  <w:style w:type="character" w:customStyle="1" w:styleId="ResponseChar">
    <w:name w:val="Response Char"/>
    <w:basedOn w:val="DefaultParagraphFont"/>
    <w:link w:val="Response"/>
    <w:rsid w:val="009100F0"/>
    <w:rPr>
      <w:sz w:val="22"/>
    </w:rPr>
  </w:style>
  <w:style w:type="paragraph" w:styleId="ListParagraph">
    <w:name w:val="List Paragraph"/>
    <w:basedOn w:val="Normal"/>
    <w:uiPriority w:val="34"/>
    <w:unhideWhenUsed/>
    <w:qFormat/>
    <w:rsid w:val="009100F0"/>
    <w:pPr>
      <w:suppressAutoHyphens w:val="0"/>
      <w:spacing w:before="0" w:line="276" w:lineRule="auto"/>
      <w:ind w:left="720"/>
      <w:contextualSpacing/>
    </w:pPr>
    <w:rPr>
      <w:rFonts w:ascii="Arial" w:hAnsi="Arial"/>
      <w:color w:val="auto"/>
      <w:szCs w:val="22"/>
    </w:rPr>
  </w:style>
  <w:style w:type="character" w:styleId="CommentReference">
    <w:name w:val="annotation reference"/>
    <w:basedOn w:val="DefaultParagraphFont"/>
    <w:uiPriority w:val="99"/>
    <w:semiHidden/>
    <w:unhideWhenUsed/>
    <w:rsid w:val="009D5738"/>
    <w:rPr>
      <w:sz w:val="16"/>
      <w:szCs w:val="16"/>
    </w:rPr>
  </w:style>
  <w:style w:type="paragraph" w:styleId="CommentText">
    <w:name w:val="annotation text"/>
    <w:basedOn w:val="Normal"/>
    <w:link w:val="CommentTextChar"/>
    <w:uiPriority w:val="99"/>
    <w:unhideWhenUsed/>
    <w:rsid w:val="009D5738"/>
    <w:pPr>
      <w:suppressAutoHyphens w:val="0"/>
      <w:spacing w:before="0" w:line="240" w:lineRule="auto"/>
    </w:pPr>
    <w:rPr>
      <w:rFonts w:ascii="Arial" w:hAnsi="Arial"/>
      <w:color w:val="auto"/>
      <w:sz w:val="20"/>
    </w:rPr>
  </w:style>
  <w:style w:type="character" w:customStyle="1" w:styleId="CommentTextChar">
    <w:name w:val="Comment Text Char"/>
    <w:basedOn w:val="DefaultParagraphFont"/>
    <w:link w:val="CommentText"/>
    <w:uiPriority w:val="99"/>
    <w:rsid w:val="009D5738"/>
    <w:rPr>
      <w:rFonts w:ascii="Arial" w:hAnsi="Arial"/>
      <w:color w:val="auto"/>
    </w:rPr>
  </w:style>
  <w:style w:type="paragraph" w:styleId="BalloonText">
    <w:name w:val="Balloon Text"/>
    <w:basedOn w:val="Normal"/>
    <w:link w:val="BalloonTextChar"/>
    <w:uiPriority w:val="99"/>
    <w:semiHidden/>
    <w:unhideWhenUsed/>
    <w:rsid w:val="009D573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73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80A90"/>
    <w:pPr>
      <w:suppressAutoHyphens/>
      <w:spacing w:before="200"/>
    </w:pPr>
    <w:rPr>
      <w:rFonts w:asciiTheme="minorHAnsi" w:hAnsiTheme="minorHAnsi"/>
      <w:b/>
      <w:bCs/>
      <w:color w:val="000000" w:themeColor="text1"/>
    </w:rPr>
  </w:style>
  <w:style w:type="character" w:customStyle="1" w:styleId="CommentSubjectChar">
    <w:name w:val="Comment Subject Char"/>
    <w:basedOn w:val="CommentTextChar"/>
    <w:link w:val="CommentSubject"/>
    <w:uiPriority w:val="99"/>
    <w:semiHidden/>
    <w:rsid w:val="00780A90"/>
    <w:rPr>
      <w:rFonts w:ascii="Arial" w:hAnsi="Arial"/>
      <w:b/>
      <w:bCs/>
      <w:color w:val="auto"/>
    </w:rPr>
  </w:style>
  <w:style w:type="paragraph" w:styleId="NormalWeb">
    <w:name w:val="Normal (Web)"/>
    <w:basedOn w:val="Normal"/>
    <w:uiPriority w:val="99"/>
    <w:unhideWhenUsed/>
    <w:rsid w:val="005F3230"/>
    <w:pPr>
      <w:suppressAutoHyphens w:val="0"/>
      <w:spacing w:before="192" w:after="192" w:line="384" w:lineRule="atLeast"/>
    </w:pPr>
    <w:rPr>
      <w:rFonts w:ascii="Times New Roman" w:eastAsia="Times New Roman" w:hAnsi="Times New Roman" w:cs="Times New Roman"/>
      <w:color w:val="auto"/>
      <w:sz w:val="24"/>
      <w:szCs w:val="24"/>
      <w:lang w:eastAsia="en-AU"/>
    </w:rPr>
  </w:style>
  <w:style w:type="paragraph" w:customStyle="1" w:styleId="Pa5">
    <w:name w:val="Pa5"/>
    <w:basedOn w:val="Normal"/>
    <w:next w:val="Normal"/>
    <w:uiPriority w:val="99"/>
    <w:rsid w:val="006B6423"/>
    <w:pPr>
      <w:suppressAutoHyphens w:val="0"/>
      <w:autoSpaceDE w:val="0"/>
      <w:autoSpaceDN w:val="0"/>
      <w:adjustRightInd w:val="0"/>
      <w:spacing w:before="0" w:after="0" w:line="241" w:lineRule="atLeast"/>
    </w:pPr>
    <w:rPr>
      <w:rFonts w:ascii="FS Me Pro" w:hAnsi="FS Me Pro"/>
      <w:sz w:val="24"/>
      <w:szCs w:val="24"/>
    </w:rPr>
  </w:style>
  <w:style w:type="paragraph" w:customStyle="1" w:styleId="Default">
    <w:name w:val="Default"/>
    <w:rsid w:val="00675567"/>
    <w:pPr>
      <w:autoSpaceDE w:val="0"/>
      <w:autoSpaceDN w:val="0"/>
      <w:adjustRightInd w:val="0"/>
      <w:spacing w:before="0" w:after="0"/>
    </w:pPr>
    <w:rPr>
      <w:rFonts w:ascii="Calibri" w:hAnsi="Calibri" w:cs="Calibri"/>
      <w:color w:val="000000"/>
      <w:sz w:val="24"/>
      <w:szCs w:val="24"/>
    </w:rPr>
  </w:style>
  <w:style w:type="paragraph" w:customStyle="1" w:styleId="intro">
    <w:name w:val="intro"/>
    <w:basedOn w:val="Normal"/>
    <w:rsid w:val="0023288F"/>
    <w:pPr>
      <w:suppressAutoHyphens w:val="0"/>
      <w:spacing w:before="192" w:after="192" w:line="384" w:lineRule="atLeast"/>
    </w:pPr>
    <w:rPr>
      <w:rFonts w:ascii="Times New Roman" w:eastAsia="Times New Roman" w:hAnsi="Times New Roman" w:cs="Times New Roman"/>
      <w:color w:val="auto"/>
      <w:sz w:val="34"/>
      <w:szCs w:val="34"/>
      <w:lang w:eastAsia="en-AU"/>
    </w:rPr>
  </w:style>
  <w:style w:type="paragraph" w:styleId="BodyText">
    <w:name w:val="Body Text"/>
    <w:basedOn w:val="Normal"/>
    <w:link w:val="BodyTextChar"/>
    <w:uiPriority w:val="1"/>
    <w:semiHidden/>
    <w:unhideWhenUsed/>
    <w:qFormat/>
    <w:rsid w:val="00DF699C"/>
    <w:pPr>
      <w:widowControl w:val="0"/>
      <w:suppressAutoHyphens w:val="0"/>
      <w:autoSpaceDE w:val="0"/>
      <w:autoSpaceDN w:val="0"/>
      <w:adjustRightInd w:val="0"/>
      <w:spacing w:before="0" w:after="0" w:line="240" w:lineRule="auto"/>
    </w:pPr>
    <w:rPr>
      <w:rFonts w:ascii="FS Me Pro" w:eastAsia="Times New Roman" w:hAnsi="FS Me Pro" w:cs="FS Me Pro"/>
      <w:color w:val="auto"/>
      <w:sz w:val="18"/>
      <w:szCs w:val="18"/>
      <w:lang w:val="en-US"/>
    </w:rPr>
  </w:style>
  <w:style w:type="character" w:customStyle="1" w:styleId="BodyTextChar">
    <w:name w:val="Body Text Char"/>
    <w:basedOn w:val="DefaultParagraphFont"/>
    <w:link w:val="BodyText"/>
    <w:uiPriority w:val="1"/>
    <w:semiHidden/>
    <w:rsid w:val="00DF699C"/>
    <w:rPr>
      <w:rFonts w:ascii="FS Me Pro" w:eastAsia="Times New Roman" w:hAnsi="FS Me Pro" w:cs="FS Me Pro"/>
      <w:color w:val="auto"/>
      <w:sz w:val="18"/>
      <w:szCs w:val="18"/>
      <w:lang w:val="en-US"/>
    </w:rPr>
  </w:style>
  <w:style w:type="paragraph" w:styleId="Revision">
    <w:name w:val="Revision"/>
    <w:hidden/>
    <w:uiPriority w:val="99"/>
    <w:semiHidden/>
    <w:rsid w:val="000164C5"/>
    <w:pPr>
      <w:spacing w:before="0" w:after="0"/>
    </w:pPr>
    <w:rPr>
      <w:sz w:val="22"/>
    </w:rPr>
  </w:style>
  <w:style w:type="paragraph" w:customStyle="1" w:styleId="subsection">
    <w:name w:val="subsection"/>
    <w:basedOn w:val="Normal"/>
    <w:rsid w:val="00A858D3"/>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paragraph">
    <w:name w:val="paragraph"/>
    <w:basedOn w:val="Normal"/>
    <w:rsid w:val="00A858D3"/>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styleId="TOC5">
    <w:name w:val="toc 5"/>
    <w:basedOn w:val="Normal"/>
    <w:next w:val="Normal"/>
    <w:autoRedefine/>
    <w:uiPriority w:val="39"/>
    <w:unhideWhenUsed/>
    <w:rsid w:val="00A858D3"/>
    <w:pPr>
      <w:suppressAutoHyphens w:val="0"/>
      <w:spacing w:before="0" w:after="100" w:line="259" w:lineRule="auto"/>
      <w:ind w:left="880"/>
    </w:pPr>
    <w:rPr>
      <w:rFonts w:eastAsiaTheme="minorEastAsia"/>
      <w:color w:val="auto"/>
      <w:szCs w:val="22"/>
      <w:lang w:eastAsia="en-AU"/>
    </w:rPr>
  </w:style>
  <w:style w:type="paragraph" w:styleId="TOC6">
    <w:name w:val="toc 6"/>
    <w:basedOn w:val="Normal"/>
    <w:next w:val="Normal"/>
    <w:autoRedefine/>
    <w:uiPriority w:val="39"/>
    <w:unhideWhenUsed/>
    <w:rsid w:val="00A858D3"/>
    <w:pPr>
      <w:suppressAutoHyphens w:val="0"/>
      <w:spacing w:before="0" w:after="100" w:line="259" w:lineRule="auto"/>
      <w:ind w:left="1100"/>
    </w:pPr>
    <w:rPr>
      <w:rFonts w:eastAsiaTheme="minorEastAsia"/>
      <w:color w:val="auto"/>
      <w:szCs w:val="22"/>
      <w:lang w:eastAsia="en-AU"/>
    </w:rPr>
  </w:style>
  <w:style w:type="paragraph" w:styleId="TOC7">
    <w:name w:val="toc 7"/>
    <w:basedOn w:val="Normal"/>
    <w:next w:val="Normal"/>
    <w:autoRedefine/>
    <w:uiPriority w:val="39"/>
    <w:unhideWhenUsed/>
    <w:rsid w:val="00A858D3"/>
    <w:pPr>
      <w:suppressAutoHyphens w:val="0"/>
      <w:spacing w:before="0" w:after="100" w:line="259" w:lineRule="auto"/>
      <w:ind w:left="1320"/>
    </w:pPr>
    <w:rPr>
      <w:rFonts w:eastAsiaTheme="minorEastAsia"/>
      <w:color w:val="auto"/>
      <w:szCs w:val="22"/>
      <w:lang w:eastAsia="en-AU"/>
    </w:rPr>
  </w:style>
  <w:style w:type="paragraph" w:styleId="TOC8">
    <w:name w:val="toc 8"/>
    <w:basedOn w:val="Normal"/>
    <w:next w:val="Normal"/>
    <w:autoRedefine/>
    <w:uiPriority w:val="39"/>
    <w:unhideWhenUsed/>
    <w:rsid w:val="00A858D3"/>
    <w:pPr>
      <w:suppressAutoHyphens w:val="0"/>
      <w:spacing w:before="0" w:after="100" w:line="259" w:lineRule="auto"/>
      <w:ind w:left="1540"/>
    </w:pPr>
    <w:rPr>
      <w:rFonts w:eastAsiaTheme="minorEastAsia"/>
      <w:color w:val="auto"/>
      <w:szCs w:val="22"/>
      <w:lang w:eastAsia="en-AU"/>
    </w:rPr>
  </w:style>
  <w:style w:type="paragraph" w:styleId="TOC9">
    <w:name w:val="toc 9"/>
    <w:basedOn w:val="Normal"/>
    <w:next w:val="Normal"/>
    <w:autoRedefine/>
    <w:uiPriority w:val="39"/>
    <w:unhideWhenUsed/>
    <w:rsid w:val="00A858D3"/>
    <w:pPr>
      <w:suppressAutoHyphens w:val="0"/>
      <w:spacing w:before="0" w:after="100" w:line="259" w:lineRule="auto"/>
      <w:ind w:left="1760"/>
    </w:pPr>
    <w:rPr>
      <w:rFonts w:eastAsiaTheme="minorEastAsia"/>
      <w:color w:val="auto"/>
      <w:szCs w:val="22"/>
      <w:lang w:eastAsia="en-AU"/>
    </w:rPr>
  </w:style>
  <w:style w:type="paragraph" w:customStyle="1" w:styleId="BodyText1">
    <w:name w:val="Body Text1"/>
    <w:basedOn w:val="Normal"/>
    <w:qFormat/>
    <w:rsid w:val="00A858D3"/>
    <w:pPr>
      <w:suppressAutoHyphens w:val="0"/>
      <w:spacing w:before="120" w:after="120" w:line="240" w:lineRule="auto"/>
    </w:pPr>
  </w:style>
  <w:style w:type="paragraph" w:customStyle="1" w:styleId="Table">
    <w:name w:val="Table"/>
    <w:basedOn w:val="Normal"/>
    <w:qFormat/>
    <w:rsid w:val="00A858D3"/>
    <w:pPr>
      <w:suppressAutoHyphens w:val="0"/>
      <w:spacing w:before="60" w:after="60" w:line="240" w:lineRule="auto"/>
    </w:pPr>
    <w:rPr>
      <w:rFonts w:ascii="Calibri Light" w:eastAsiaTheme="minorEastAsia" w:hAnsi="Calibri Light"/>
      <w:color w:val="auto"/>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discommission.gov.au/document/1016" TargetMode="External"/><Relationship Id="rId21" Type="http://schemas.openxmlformats.org/officeDocument/2006/relationships/hyperlink" Target="https://www.ndiscommission.gov.au/resources/application-pack" TargetMode="External"/><Relationship Id="rId42" Type="http://schemas.openxmlformats.org/officeDocument/2006/relationships/hyperlink" Target="https://www.ndiscommission.gov.au/document/986" TargetMode="External"/><Relationship Id="rId47" Type="http://schemas.openxmlformats.org/officeDocument/2006/relationships/hyperlink" Target="https://www.ndiscommission.gov.au/document/986" TargetMode="External"/><Relationship Id="rId63" Type="http://schemas.openxmlformats.org/officeDocument/2006/relationships/hyperlink" Target="https://www.ndiscommission.gov.au/participants/more-information/participantpack/standardformat" TargetMode="External"/><Relationship Id="rId68" Type="http://schemas.openxmlformats.org/officeDocument/2006/relationships/hyperlink" Target="http://www.ndiscommission.gov.au" TargetMode="External"/><Relationship Id="rId84" Type="http://schemas.openxmlformats.org/officeDocument/2006/relationships/hyperlink" Target="https://www.ndiscommission.gov.au/sites/default/files/documents/2019-06/compliance-and-enforcement-policy-v2-june-2019-word.pdf" TargetMode="External"/><Relationship Id="rId89" Type="http://schemas.openxmlformats.org/officeDocument/2006/relationships/hyperlink" Target="https://www.ndiscommission.gov.au/news-media/provider-newsletters" TargetMode="External"/><Relationship Id="rId7" Type="http://schemas.openxmlformats.org/officeDocument/2006/relationships/settings" Target="settings.xml"/><Relationship Id="rId71" Type="http://schemas.openxmlformats.org/officeDocument/2006/relationships/hyperlink" Target="https://www.ndiscommission.gov.au/about/legislation-rules-policies" TargetMode="External"/><Relationship Id="rId92" Type="http://schemas.openxmlformats.org/officeDocument/2006/relationships/hyperlink" Target="https://www.ndiscommission.gov.au/wa" TargetMode="External"/><Relationship Id="rId2" Type="http://schemas.openxmlformats.org/officeDocument/2006/relationships/customXml" Target="../customXml/item2.xml"/><Relationship Id="rId16" Type="http://schemas.openxmlformats.org/officeDocument/2006/relationships/hyperlink" Target="https://www.ndiscommission.gov.au/document/2241" TargetMode="External"/><Relationship Id="rId29" Type="http://schemas.openxmlformats.org/officeDocument/2006/relationships/hyperlink" Target="https://www.ndiscommission.gov.au/providers/ndis-commission-portal" TargetMode="External"/><Relationship Id="rId11" Type="http://schemas.openxmlformats.org/officeDocument/2006/relationships/hyperlink" Target="https://www.mediastatements.wa.gov.au/Pages/McGowan/2020/05/More-time-for-transition-to-Quality-and-Safeguards-Commission.aspx" TargetMode="External"/><Relationship Id="rId24" Type="http://schemas.openxmlformats.org/officeDocument/2006/relationships/hyperlink" Target="https://www.ndiscommission.gov.au/document/991" TargetMode="External"/><Relationship Id="rId32" Type="http://schemas.openxmlformats.org/officeDocument/2006/relationships/hyperlink" Target="https://www.ndis.gov.au" TargetMode="External"/><Relationship Id="rId37" Type="http://schemas.openxmlformats.org/officeDocument/2006/relationships/hyperlink" Target="https://www.ndiscommission.gov.au/about/legislation-rules-policies" TargetMode="External"/><Relationship Id="rId40" Type="http://schemas.openxmlformats.org/officeDocument/2006/relationships/hyperlink" Target="https://www.ndiscommission.gov.au/providers/ndis-code-conduct" TargetMode="External"/><Relationship Id="rId45" Type="http://schemas.openxmlformats.org/officeDocument/2006/relationships/hyperlink" Target="https://www.ndiscommission.gov.au/document/1006" TargetMode="External"/><Relationship Id="rId53" Type="http://schemas.openxmlformats.org/officeDocument/2006/relationships/hyperlink" Target="https://www.ndiscommission.gov.au/providers/unregistered-providers" TargetMode="External"/><Relationship Id="rId58" Type="http://schemas.openxmlformats.org/officeDocument/2006/relationships/hyperlink" Target="https://www.ndiscommission.gov.au/document/686" TargetMode="External"/><Relationship Id="rId66" Type="http://schemas.openxmlformats.org/officeDocument/2006/relationships/hyperlink" Target="https://www.ndiscommission.gov.au/auslanformat" TargetMode="External"/><Relationship Id="rId74" Type="http://schemas.openxmlformats.org/officeDocument/2006/relationships/hyperlink" Target="https://www.ndiscommission.gov.au/document/596" TargetMode="External"/><Relationship Id="rId79" Type="http://schemas.openxmlformats.org/officeDocument/2006/relationships/hyperlink" Target="http://disability.wa.gov.au/Documents/Policy-Authorisation-of-Restrictive-Practices-in-Funded-Disability-Services.pdf" TargetMode="External"/><Relationship Id="rId87" Type="http://schemas.openxmlformats.org/officeDocument/2006/relationships/hyperlink" Target="https://www.health.gov.au/about-us/contact-us/local-state-and-territory-health-departments" TargetMode="External"/><Relationship Id="rId102"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hyperlink" Target="https://www.ndiscommission.gov.au/resources/speakup" TargetMode="External"/><Relationship Id="rId82" Type="http://schemas.openxmlformats.org/officeDocument/2006/relationships/hyperlink" Target="https://www.ndiscommission.gov.au/about/legislation-rules-policies" TargetMode="External"/><Relationship Id="rId90" Type="http://schemas.openxmlformats.org/officeDocument/2006/relationships/hyperlink" Target="https://ndisqualityandsafeguardscommission.createsend1.com/t/t-l-xttvll-l-r/" TargetMode="External"/><Relationship Id="rId95" Type="http://schemas.openxmlformats.org/officeDocument/2006/relationships/hyperlink" Target="https://www.ndiscommission.gov.au" TargetMode="External"/><Relationship Id="rId19" Type="http://schemas.openxmlformats.org/officeDocument/2006/relationships/hyperlink" Target="https://www.ndiscommission.gov.au/providers/ndis-commission-portal" TargetMode="External"/><Relationship Id="rId14" Type="http://schemas.openxmlformats.org/officeDocument/2006/relationships/hyperlink" Target="https://www.ndiscommission.gov.au/wa" TargetMode="External"/><Relationship Id="rId22" Type="http://schemas.openxmlformats.org/officeDocument/2006/relationships/hyperlink" Target="https://www.ndiscommission.gov.au/document/986" TargetMode="External"/><Relationship Id="rId27" Type="http://schemas.openxmlformats.org/officeDocument/2006/relationships/hyperlink" Target="https://www.ndiscommission.gov.au/providers/more-information/providerpack" TargetMode="External"/><Relationship Id="rId30" Type="http://schemas.openxmlformats.org/officeDocument/2006/relationships/hyperlink" Target="https://www.ndiscommission.gov.au/document/1001" TargetMode="External"/><Relationship Id="rId35" Type="http://schemas.openxmlformats.org/officeDocument/2006/relationships/hyperlink" Target="https://www.ndiscommission.gov.au/providers/registered-provider-requirements" TargetMode="External"/><Relationship Id="rId43" Type="http://schemas.openxmlformats.org/officeDocument/2006/relationships/hyperlink" Target="https://www.ndiscommission.gov.au/document/991" TargetMode="External"/><Relationship Id="rId48" Type="http://schemas.openxmlformats.org/officeDocument/2006/relationships/hyperlink" Target="https://www.ndiscommission.gov.au/document/991" TargetMode="External"/><Relationship Id="rId56" Type="http://schemas.openxmlformats.org/officeDocument/2006/relationships/hyperlink" Target="https://www.ndiscommission.gov.au/providers/registered-provider-requirements" TargetMode="External"/><Relationship Id="rId64" Type="http://schemas.openxmlformats.org/officeDocument/2006/relationships/hyperlink" Target="https://www.ndiscommission.gov.au/participants/more-information/participantpack/standardformat" TargetMode="External"/><Relationship Id="rId69" Type="http://schemas.openxmlformats.org/officeDocument/2006/relationships/hyperlink" Target="https://www.ndiscommission.gov.au/about/legislation-rules-policies" TargetMode="External"/><Relationship Id="rId77" Type="http://schemas.openxmlformats.org/officeDocument/2006/relationships/hyperlink" Target="https://www.ndiscommission.gov.au/document/2236" TargetMode="External"/><Relationship Id="rId100"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ndiscommission.gov.au/resources/ndis-provider-register/auditors" TargetMode="External"/><Relationship Id="rId72" Type="http://schemas.openxmlformats.org/officeDocument/2006/relationships/hyperlink" Target="https://www.ndiscommission.gov.au/providers/incident-management-and-reportable-incidents" TargetMode="External"/><Relationship Id="rId80" Type="http://schemas.openxmlformats.org/officeDocument/2006/relationships/hyperlink" Target="http://www.communities.wa.gov.au/" TargetMode="External"/><Relationship Id="rId85" Type="http://schemas.openxmlformats.org/officeDocument/2006/relationships/hyperlink" Target="https://www.ndiscommission.gov.au/resources/coronavirus-covid-19-information" TargetMode="External"/><Relationship Id="rId93" Type="http://schemas.openxmlformats.org/officeDocument/2006/relationships/hyperlink" Target="https://www.ndis.gov.au/providers/price-guides-and-pricing" TargetMode="External"/><Relationship Id="rId98" Type="http://schemas.openxmlformats.org/officeDocument/2006/relationships/hyperlink" Target="https://training.ndiscommission.gov.au/" TargetMode="External"/><Relationship Id="rId3" Type="http://schemas.openxmlformats.org/officeDocument/2006/relationships/customXml" Target="../customXml/item3.xml"/><Relationship Id="rId12" Type="http://schemas.openxmlformats.org/officeDocument/2006/relationships/hyperlink" Target="https://www.ndiscommission.gov.au/about/legislation-rules-policies" TargetMode="External"/><Relationship Id="rId17" Type="http://schemas.openxmlformats.org/officeDocument/2006/relationships/hyperlink" Target="https://www.ndiscommission.gov.au/providers/more-information/providerpack" TargetMode="External"/><Relationship Id="rId25" Type="http://schemas.openxmlformats.org/officeDocument/2006/relationships/hyperlink" Target="https://www.ndiscommission.gov.au/providers/renew-your-registration" TargetMode="External"/><Relationship Id="rId33" Type="http://schemas.openxmlformats.org/officeDocument/2006/relationships/hyperlink" Target="https://www.ndiscommission.gov.au/workers/ndis-workforce-capability-framework" TargetMode="External"/><Relationship Id="rId38" Type="http://schemas.openxmlformats.org/officeDocument/2006/relationships/hyperlink" Target="https://www.ndiscommission.gov.au/about/legislation-rules-policies" TargetMode="External"/><Relationship Id="rId46" Type="http://schemas.openxmlformats.org/officeDocument/2006/relationships/hyperlink" Target="https://www.ndiscommission.gov.au/resources/application-pack" TargetMode="External"/><Relationship Id="rId59" Type="http://schemas.openxmlformats.org/officeDocument/2006/relationships/hyperlink" Target="https://www.ndiscommission.gov.au/document/566" TargetMode="External"/><Relationship Id="rId67" Type="http://schemas.openxmlformats.org/officeDocument/2006/relationships/hyperlink" Target="https://www.ndiscommission.gov.au/participantpackonlineform" TargetMode="External"/><Relationship Id="rId103" Type="http://schemas.openxmlformats.org/officeDocument/2006/relationships/fontTable" Target="fontTable.xml"/><Relationship Id="rId20" Type="http://schemas.openxmlformats.org/officeDocument/2006/relationships/hyperlink" Target="https://www.ndiscommission.gov.au/document/1016" TargetMode="External"/><Relationship Id="rId41" Type="http://schemas.openxmlformats.org/officeDocument/2006/relationships/hyperlink" Target="https://www.ndiscommission.gov.au/resources/application-pack" TargetMode="External"/><Relationship Id="rId54" Type="http://schemas.openxmlformats.org/officeDocument/2006/relationships/hyperlink" Target="https://www.ndiscommission.gov.au/sites/default/files/documents/2020-06/registration-renewal-factsheet-ov-june-2020.pdf" TargetMode="External"/><Relationship Id="rId62" Type="http://schemas.openxmlformats.org/officeDocument/2006/relationships/hyperlink" Target="https://www.ndiscommission.gov.au/document/1336" TargetMode="External"/><Relationship Id="rId70" Type="http://schemas.openxmlformats.org/officeDocument/2006/relationships/hyperlink" Target="https://www.ndiscommission.gov.au/about/legislation-rules-policies" TargetMode="External"/><Relationship Id="rId75" Type="http://schemas.openxmlformats.org/officeDocument/2006/relationships/hyperlink" Target="https://www.legislation.gov.au/Details/F2018L00632" TargetMode="External"/><Relationship Id="rId83" Type="http://schemas.openxmlformats.org/officeDocument/2006/relationships/hyperlink" Target="https://www.ndiscommission.gov.au/about/ndis-worker-screening-check" TargetMode="External"/><Relationship Id="rId88" Type="http://schemas.openxmlformats.org/officeDocument/2006/relationships/hyperlink" Target="mailto:NDISCOVIDPPE@health.gov.au" TargetMode="External"/><Relationship Id="rId91" Type="http://schemas.openxmlformats.org/officeDocument/2006/relationships/hyperlink" Target="https://www.ndiscommission.gov.au/resources/coronavirus-covid-19-information" TargetMode="External"/><Relationship Id="rId96" Type="http://schemas.openxmlformats.org/officeDocument/2006/relationships/hyperlink" Target="https://www.ndiscommission.gov.au/document/571"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discommission.gov.au/document/1931" TargetMode="External"/><Relationship Id="rId23" Type="http://schemas.openxmlformats.org/officeDocument/2006/relationships/hyperlink" Target="https://www.ndiscommission.gov.au/document/991" TargetMode="External"/><Relationship Id="rId28" Type="http://schemas.openxmlformats.org/officeDocument/2006/relationships/hyperlink" Target="https://www.ndiscommission.gov.au/sites/default/files/documents/2020-06/registration-renewal-factsheet-ov-june-2020.pdf" TargetMode="External"/><Relationship Id="rId36" Type="http://schemas.openxmlformats.org/officeDocument/2006/relationships/hyperlink" Target="https://www.ndiscommission.gov.au/about/legislation-rules-policies" TargetMode="External"/><Relationship Id="rId49" Type="http://schemas.openxmlformats.org/officeDocument/2006/relationships/hyperlink" Target="https://www.ndiscommission.gov.au/providers/ndis-practice-standards" TargetMode="External"/><Relationship Id="rId57" Type="http://schemas.openxmlformats.org/officeDocument/2006/relationships/hyperlink" Target="https://www.ndiscommission.gov.au/support-ndis-providers" TargetMode="External"/><Relationship Id="rId10" Type="http://schemas.openxmlformats.org/officeDocument/2006/relationships/endnotes" Target="endnotes.xml"/><Relationship Id="rId31" Type="http://schemas.openxmlformats.org/officeDocument/2006/relationships/hyperlink" Target="https://www.ndis.gov.au/providers/becoming-ndis-provider/how-register/registering-provider-wa" TargetMode="External"/><Relationship Id="rId44" Type="http://schemas.openxmlformats.org/officeDocument/2006/relationships/hyperlink" Target="https://www.ndiscommission.gov.au/providers/ndis-code-conduct" TargetMode="External"/><Relationship Id="rId52" Type="http://schemas.openxmlformats.org/officeDocument/2006/relationships/hyperlink" Target="https://www.ndiscommission.gov.au/about/legislation-rules-policies" TargetMode="External"/><Relationship Id="rId60" Type="http://schemas.openxmlformats.org/officeDocument/2006/relationships/hyperlink" Target="https://www.ndiscommission.gov.au/providers/provider-responsibilities/ndis-code-conduct" TargetMode="External"/><Relationship Id="rId65" Type="http://schemas.openxmlformats.org/officeDocument/2006/relationships/hyperlink" Target="https://www.ndiscommission.gov.au/participants/more-information/participantpack/easyreadformat" TargetMode="External"/><Relationship Id="rId73" Type="http://schemas.openxmlformats.org/officeDocument/2006/relationships/hyperlink" Target="https://www.ndiscommission.gov.au/about/legislation-rules-policies" TargetMode="External"/><Relationship Id="rId78" Type="http://schemas.openxmlformats.org/officeDocument/2006/relationships/hyperlink" Target="https://www.legislation.gov.au/Details/F2018L00632" TargetMode="External"/><Relationship Id="rId81" Type="http://schemas.openxmlformats.org/officeDocument/2006/relationships/hyperlink" Target="https://www.ndiscommission.gov.au/providers/provider-responsibilities/worker-screening" TargetMode="External"/><Relationship Id="rId86" Type="http://schemas.openxmlformats.org/officeDocument/2006/relationships/hyperlink" Target="https://www.ndiscommission.gov.au/document/2001" TargetMode="External"/><Relationship Id="rId94" Type="http://schemas.openxmlformats.org/officeDocument/2006/relationships/hyperlink" Target="https://www.ndiscommission.gov.au/resources/ndis-provider-register/search" TargetMode="External"/><Relationship Id="rId99" Type="http://schemas.openxmlformats.org/officeDocument/2006/relationships/hyperlink" Target="https://www.ndiscommission.gov.au/document/571" TargetMode="External"/><Relationship Id="rId10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ndiscommission.gov.au/wa" TargetMode="External"/><Relationship Id="rId18" Type="http://schemas.openxmlformats.org/officeDocument/2006/relationships/hyperlink" Target="https://www.ndiscommission.gov.au/providers" TargetMode="External"/><Relationship Id="rId39" Type="http://schemas.openxmlformats.org/officeDocument/2006/relationships/hyperlink" Target="https://www.ndiscommission.gov.au/providers/ndis-commission-portal" TargetMode="External"/><Relationship Id="rId34" Type="http://schemas.openxmlformats.org/officeDocument/2006/relationships/hyperlink" Target="https://www.ndiscommission.gov.au/workers/ndis-workforce-capability-framework" TargetMode="External"/><Relationship Id="rId50" Type="http://schemas.openxmlformats.org/officeDocument/2006/relationships/hyperlink" Target="https://www.ndiscommission.gov.au/document/1006" TargetMode="External"/><Relationship Id="rId55" Type="http://schemas.openxmlformats.org/officeDocument/2006/relationships/hyperlink" Target="https://www.ndiscommission.gov.au/providers/ndis-practice-standards" TargetMode="External"/><Relationship Id="rId76" Type="http://schemas.openxmlformats.org/officeDocument/2006/relationships/hyperlink" Target="https://www.ndiscommission.gov.au/about/legislation-rules-policies" TargetMode="External"/><Relationship Id="rId97" Type="http://schemas.openxmlformats.org/officeDocument/2006/relationships/hyperlink" Target="https://www.ndiscommission.gov.au/document/571" TargetMode="External"/><Relationship Id="rId10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20(landscape).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A842ABE37839245BE9DC366DF945BEA" ma:contentTypeVersion="" ma:contentTypeDescription="PDMS Document Site Content Type" ma:contentTypeScope="" ma:versionID="55efc2749e4ce3cf4462c7fc8a1ac81d">
  <xsd:schema xmlns:xsd="http://www.w3.org/2001/XMLSchema" xmlns:xs="http://www.w3.org/2001/XMLSchema" xmlns:p="http://schemas.microsoft.com/office/2006/metadata/properties" xmlns:ns2="938390CF-216A-4B89-A8D2-BEDE679414D7" targetNamespace="http://schemas.microsoft.com/office/2006/metadata/properties" ma:root="true" ma:fieldsID="469a57a3c88967cdcb53ada41ff5ed28" ns2:_="">
    <xsd:import namespace="938390CF-216A-4B89-A8D2-BEDE679414D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390CF-216A-4B89-A8D2-BEDE679414D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938390CF-216A-4B89-A8D2-BEDE679414D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11EF2-68BC-42B3-B9DE-2BCB4812F472}">
  <ds:schemaRefs>
    <ds:schemaRef ds:uri="http://schemas.microsoft.com/sharepoint/v3/contenttype/forms"/>
  </ds:schemaRefs>
</ds:datastoreItem>
</file>

<file path=customXml/itemProps2.xml><?xml version="1.0" encoding="utf-8"?>
<ds:datastoreItem xmlns:ds="http://schemas.openxmlformats.org/officeDocument/2006/customXml" ds:itemID="{BA9ED78C-A381-4722-9B1C-DE814FFF3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8390CF-216A-4B89-A8D2-BEDE6794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E461F5-C521-4DEF-B891-66729E3FE31C}">
  <ds:schemaRefs>
    <ds:schemaRef ds:uri="http://purl.org/dc/terms/"/>
    <ds:schemaRef ds:uri="http://schemas.openxmlformats.org/package/2006/metadata/core-properties"/>
    <ds:schemaRef ds:uri="http://schemas.microsoft.com/office/2006/documentManagement/types"/>
    <ds:schemaRef ds:uri="938390CF-216A-4B89-A8D2-BEDE679414D7"/>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E659CC6-9982-4DB6-BF6F-614967F0C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 (landscape)</Template>
  <TotalTime>2</TotalTime>
  <Pages>26</Pages>
  <Words>10986</Words>
  <Characters>62622</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WA webinars – 25 March and 2 October 2020</vt:lpstr>
    </vt:vector>
  </TitlesOfParts>
  <Company/>
  <LinksUpToDate>false</LinksUpToDate>
  <CharactersWithSpaces>73462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webinars – 25 March and 2 October 2020</dc:title>
  <dc:creator>NDIS Quality and Safeguards Commission</dc:creator>
  <cp:lastModifiedBy>LUNNEY, Heather</cp:lastModifiedBy>
  <cp:revision>3</cp:revision>
  <cp:lastPrinted>2020-11-26T04:11:00Z</cp:lastPrinted>
  <dcterms:created xsi:type="dcterms:W3CDTF">2020-11-26T05:17:00Z</dcterms:created>
  <dcterms:modified xsi:type="dcterms:W3CDTF">2020-11-26T05:25:00Z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anceActualDate">
    <vt:lpwstr>23 November 2020</vt:lpwstr>
  </property>
  <property fmtid="{D5CDD505-2E9C-101B-9397-08002B2CF9AE}" pid="3" name="ClearanceDueDate">
    <vt:lpwstr>02 November 2020</vt:lpwstr>
  </property>
  <property fmtid="{D5CDD505-2E9C-101B-9397-08002B2CF9AE}" pid="4" name="ContentTypeId">
    <vt:lpwstr>0x010100266966F133664895A6EE3632470D45F50031B3075EA71C0E44A42EB2F62C41E0C3</vt:lpwstr>
  </property>
  <property fmtid="{D5CDD505-2E9C-101B-9397-08002B2CF9AE}" pid="5" name="LastClearingOfficer">
    <vt:lpwstr>Robert GRIEW</vt:lpwstr>
  </property>
  <property fmtid="{D5CDD505-2E9C-101B-9397-08002B2CF9AE}" pid="6" name="MOActionActualDate">
    <vt:lpwstr/>
  </property>
  <property fmtid="{D5CDD505-2E9C-101B-9397-08002B2CF9AE}" pid="7" name="MOActionDueDate">
    <vt:lpwstr/>
  </property>
</Properties>
</file>