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0B45" w14:textId="627C9826" w:rsidR="002042CF" w:rsidRPr="001D2E9B" w:rsidRDefault="00FB49BA" w:rsidP="001D2E9B">
      <w:pPr>
        <w:pStyle w:val="Title"/>
      </w:pPr>
      <w:bookmarkStart w:id="0" w:name="_Toc10534605"/>
      <w:r w:rsidRPr="001D2E9B">
        <w:t>Unauthorised use of restrictive practices</w:t>
      </w:r>
      <w:r w:rsidR="00A73ED8" w:rsidRPr="001D2E9B">
        <w:t xml:space="preserve"> </w:t>
      </w:r>
      <w:bookmarkEnd w:id="0"/>
      <w:r w:rsidR="00461AA6" w:rsidRPr="001D2E9B">
        <w:t>Questions and answers</w:t>
      </w:r>
    </w:p>
    <w:p w14:paraId="5CC2105C" w14:textId="77777777" w:rsidR="009100F0" w:rsidRPr="003D4B39" w:rsidRDefault="009100F0" w:rsidP="009100F0">
      <w:bookmarkStart w:id="1" w:name="_GoBack"/>
    </w:p>
    <w:bookmarkEnd w:id="1"/>
    <w:p w14:paraId="1BFA7F67" w14:textId="77777777" w:rsidR="002E6FAA" w:rsidRPr="003D4B39" w:rsidRDefault="00AA005E" w:rsidP="00F803EC">
      <w:pPr>
        <w:pStyle w:val="Heading1"/>
      </w:pPr>
      <w:r w:rsidRPr="003D4B39">
        <w:t>Background</w:t>
      </w:r>
    </w:p>
    <w:p w14:paraId="73F64E0F" w14:textId="3ACC5FA5" w:rsidR="00461AA6" w:rsidRPr="003D4B39" w:rsidRDefault="003A61FC" w:rsidP="00DF4F32">
      <w:pPr>
        <w:rPr>
          <w:lang w:eastAsia="en-AU"/>
        </w:rPr>
      </w:pPr>
      <w:r w:rsidRPr="003D4B39">
        <w:rPr>
          <w:lang w:eastAsia="en-AU"/>
        </w:rPr>
        <w:t xml:space="preserve">On 16 July 2020, </w:t>
      </w:r>
      <w:r w:rsidR="00D05122" w:rsidRPr="003D4B39">
        <w:rPr>
          <w:lang w:eastAsia="en-AU"/>
        </w:rPr>
        <w:t>the NDIS Quality and Safeguards Commissioner</w:t>
      </w:r>
      <w:r w:rsidR="00710EB0" w:rsidRPr="003D4B39">
        <w:rPr>
          <w:lang w:eastAsia="en-AU"/>
        </w:rPr>
        <w:t xml:space="preserve"> (NDIS Commissioner)</w:t>
      </w:r>
      <w:r w:rsidR="00D05122" w:rsidRPr="003D4B39">
        <w:rPr>
          <w:lang w:eastAsia="en-AU"/>
        </w:rPr>
        <w:t>, Graeme Head AO</w:t>
      </w:r>
      <w:r w:rsidRPr="003D4B39">
        <w:rPr>
          <w:lang w:eastAsia="en-AU"/>
        </w:rPr>
        <w:t xml:space="preserve">, and </w:t>
      </w:r>
      <w:r w:rsidR="00D05122" w:rsidRPr="003D4B39">
        <w:rPr>
          <w:lang w:eastAsia="en-AU"/>
        </w:rPr>
        <w:t xml:space="preserve">the Registrar, </w:t>
      </w:r>
      <w:r w:rsidRPr="003D4B39">
        <w:rPr>
          <w:lang w:eastAsia="en-AU"/>
        </w:rPr>
        <w:t>Samantha Taylor</w:t>
      </w:r>
      <w:r w:rsidR="00D05122" w:rsidRPr="003D4B39">
        <w:rPr>
          <w:lang w:eastAsia="en-AU"/>
        </w:rPr>
        <w:t>,</w:t>
      </w:r>
      <w:r w:rsidRPr="003D4B39">
        <w:rPr>
          <w:lang w:eastAsia="en-AU"/>
        </w:rPr>
        <w:t xml:space="preserve"> presented an information session regarding</w:t>
      </w:r>
      <w:r w:rsidR="008E397E" w:rsidRPr="003D4B39">
        <w:rPr>
          <w:lang w:eastAsia="en-AU"/>
        </w:rPr>
        <w:t xml:space="preserve"> </w:t>
      </w:r>
      <w:r w:rsidR="00E67B06" w:rsidRPr="003D4B39">
        <w:rPr>
          <w:lang w:eastAsia="en-AU"/>
        </w:rPr>
        <w:t>unauthorised</w:t>
      </w:r>
      <w:r w:rsidR="00CB06FF" w:rsidRPr="003D4B39">
        <w:rPr>
          <w:lang w:eastAsia="en-AU"/>
        </w:rPr>
        <w:t xml:space="preserve"> use of restrictive p</w:t>
      </w:r>
      <w:r w:rsidRPr="003D4B39">
        <w:rPr>
          <w:lang w:eastAsia="en-AU"/>
        </w:rPr>
        <w:t xml:space="preserve">ractices. </w:t>
      </w:r>
    </w:p>
    <w:p w14:paraId="4B1D85C4" w14:textId="76C7501D" w:rsidR="003A61FC" w:rsidRPr="003D4B39" w:rsidRDefault="003A61FC" w:rsidP="00DF4F32">
      <w:pPr>
        <w:rPr>
          <w:rFonts w:cstheme="minorHAnsi"/>
          <w:lang w:eastAsia="en-AU"/>
        </w:rPr>
      </w:pPr>
      <w:r w:rsidRPr="003D4B39">
        <w:rPr>
          <w:rFonts w:cstheme="minorHAnsi"/>
          <w:lang w:eastAsia="en-AU"/>
        </w:rPr>
        <w:t xml:space="preserve">This session reinforced the </w:t>
      </w:r>
      <w:r w:rsidR="00CE48ED" w:rsidRPr="003D4B39">
        <w:rPr>
          <w:rFonts w:cstheme="minorHAnsi"/>
          <w:lang w:eastAsia="en-AU"/>
        </w:rPr>
        <w:t xml:space="preserve">requests for information </w:t>
      </w:r>
      <w:r w:rsidRPr="003D4B39">
        <w:rPr>
          <w:rFonts w:cstheme="minorHAnsi"/>
          <w:lang w:eastAsia="en-AU"/>
        </w:rPr>
        <w:t>sent</w:t>
      </w:r>
      <w:r w:rsidR="000905E8" w:rsidRPr="003D4B39">
        <w:rPr>
          <w:rFonts w:cstheme="minorHAnsi"/>
          <w:lang w:eastAsia="en-AU"/>
        </w:rPr>
        <w:t xml:space="preserve"> by the</w:t>
      </w:r>
      <w:r w:rsidR="00D05122" w:rsidRPr="003D4B39">
        <w:rPr>
          <w:rFonts w:cstheme="minorHAnsi"/>
          <w:lang w:eastAsia="en-AU"/>
        </w:rPr>
        <w:t xml:space="preserve"> NDIS </w:t>
      </w:r>
      <w:r w:rsidR="00422292" w:rsidRPr="003D4B39">
        <w:rPr>
          <w:rFonts w:cstheme="minorHAnsi"/>
          <w:lang w:eastAsia="en-AU"/>
        </w:rPr>
        <w:t xml:space="preserve">Commissioner </w:t>
      </w:r>
      <w:r w:rsidRPr="003D4B39">
        <w:rPr>
          <w:rFonts w:cstheme="minorHAnsi"/>
          <w:lang w:eastAsia="en-AU"/>
        </w:rPr>
        <w:t xml:space="preserve">to providers in NSW and SA that have used one or more restrictive practices from </w:t>
      </w:r>
      <w:r w:rsidR="00CE48ED" w:rsidRPr="003D4B39">
        <w:rPr>
          <w:rFonts w:cstheme="minorHAnsi"/>
          <w:lang w:eastAsia="en-AU"/>
        </w:rPr>
        <w:t xml:space="preserve">1 </w:t>
      </w:r>
      <w:r w:rsidRPr="003D4B39">
        <w:rPr>
          <w:rFonts w:cstheme="minorHAnsi"/>
          <w:lang w:eastAsia="en-AU"/>
        </w:rPr>
        <w:t xml:space="preserve">July 2019 to </w:t>
      </w:r>
      <w:r w:rsidR="00CE48ED" w:rsidRPr="003D4B39">
        <w:rPr>
          <w:rFonts w:cstheme="minorHAnsi"/>
          <w:lang w:eastAsia="en-AU"/>
        </w:rPr>
        <w:t xml:space="preserve">30 </w:t>
      </w:r>
      <w:r w:rsidRPr="003D4B39">
        <w:rPr>
          <w:rFonts w:cstheme="minorHAnsi"/>
          <w:lang w:eastAsia="en-AU"/>
        </w:rPr>
        <w:t>June 2020, in circumstances where</w:t>
      </w:r>
      <w:r w:rsidR="00461AA6" w:rsidRPr="003D4B39">
        <w:rPr>
          <w:rFonts w:cstheme="minorHAnsi"/>
          <w:lang w:eastAsia="en-AU"/>
        </w:rPr>
        <w:t xml:space="preserve"> the use </w:t>
      </w:r>
      <w:proofErr w:type="gramStart"/>
      <w:r w:rsidR="00461AA6" w:rsidRPr="003D4B39">
        <w:rPr>
          <w:rFonts w:cstheme="minorHAnsi"/>
          <w:lang w:eastAsia="en-AU"/>
        </w:rPr>
        <w:t>is not in accordance with</w:t>
      </w:r>
      <w:r w:rsidRPr="003D4B39">
        <w:rPr>
          <w:rFonts w:cstheme="minorHAnsi"/>
          <w:lang w:eastAsia="en-AU"/>
        </w:rPr>
        <w:t>:</w:t>
      </w:r>
      <w:proofErr w:type="gramEnd"/>
    </w:p>
    <w:p w14:paraId="46A194D5" w14:textId="57594E10" w:rsidR="003A61FC" w:rsidRPr="003D4B39" w:rsidRDefault="003A61FC" w:rsidP="00DF4F32">
      <w:pPr>
        <w:pStyle w:val="ListParagraph"/>
        <w:numPr>
          <w:ilvl w:val="0"/>
          <w:numId w:val="34"/>
        </w:numPr>
        <w:rPr>
          <w:rFonts w:asciiTheme="minorHAnsi" w:hAnsiTheme="minorHAnsi" w:cstheme="minorHAnsi"/>
          <w:sz w:val="26"/>
          <w:szCs w:val="26"/>
          <w:lang w:eastAsia="en-AU"/>
        </w:rPr>
      </w:pPr>
      <w:r w:rsidRPr="003D4B39">
        <w:rPr>
          <w:rFonts w:asciiTheme="minorHAnsi" w:hAnsiTheme="minorHAnsi" w:cstheme="minorHAnsi"/>
          <w:lang w:eastAsia="en-AU"/>
        </w:rPr>
        <w:t>an authorisation and there is an authorisation process in relation to the use of the restrictive practice</w:t>
      </w:r>
      <w:r w:rsidR="0073321D" w:rsidRPr="003D4B39">
        <w:rPr>
          <w:rFonts w:asciiTheme="minorHAnsi" w:hAnsiTheme="minorHAnsi" w:cstheme="minorHAnsi"/>
          <w:lang w:eastAsia="en-AU"/>
        </w:rPr>
        <w:t>,</w:t>
      </w:r>
      <w:r w:rsidRPr="003D4B39">
        <w:rPr>
          <w:rFonts w:asciiTheme="minorHAnsi" w:hAnsiTheme="minorHAnsi" w:cstheme="minorHAnsi"/>
          <w:lang w:eastAsia="en-AU"/>
        </w:rPr>
        <w:t xml:space="preserve"> and/or</w:t>
      </w:r>
    </w:p>
    <w:p w14:paraId="3FD7870C" w14:textId="77777777" w:rsidR="00CE48ED" w:rsidRPr="003D4B39" w:rsidRDefault="003A61FC" w:rsidP="00CE48ED">
      <w:pPr>
        <w:pStyle w:val="ListParagraph"/>
        <w:numPr>
          <w:ilvl w:val="0"/>
          <w:numId w:val="34"/>
        </w:numPr>
        <w:rPr>
          <w:rFonts w:asciiTheme="minorHAnsi" w:hAnsiTheme="minorHAnsi" w:cstheme="minorHAnsi"/>
          <w:sz w:val="26"/>
          <w:szCs w:val="26"/>
          <w:lang w:eastAsia="en-AU"/>
        </w:rPr>
      </w:pPr>
      <w:proofErr w:type="gramStart"/>
      <w:r w:rsidRPr="003D4B39">
        <w:rPr>
          <w:rFonts w:asciiTheme="minorHAnsi" w:hAnsiTheme="minorHAnsi" w:cstheme="minorHAnsi"/>
          <w:lang w:eastAsia="en-AU"/>
        </w:rPr>
        <w:t>a</w:t>
      </w:r>
      <w:proofErr w:type="gramEnd"/>
      <w:r w:rsidRPr="003D4B39">
        <w:rPr>
          <w:rFonts w:asciiTheme="minorHAnsi" w:hAnsiTheme="minorHAnsi" w:cstheme="minorHAnsi"/>
          <w:lang w:eastAsia="en-AU"/>
        </w:rPr>
        <w:t xml:space="preserve"> behaviour support plan for the NDIS participant.</w:t>
      </w:r>
    </w:p>
    <w:p w14:paraId="4A649EC4" w14:textId="6CADD0FF" w:rsidR="00F643EC" w:rsidRPr="003D4B39" w:rsidRDefault="00A73ED8" w:rsidP="00CE48ED">
      <w:pPr>
        <w:rPr>
          <w:lang w:eastAsia="en-AU"/>
        </w:rPr>
      </w:pPr>
      <w:r w:rsidRPr="003D4B39">
        <w:rPr>
          <w:lang w:eastAsia="en-AU"/>
        </w:rPr>
        <w:t>This document consolidates the</w:t>
      </w:r>
      <w:r w:rsidR="00CE48ED" w:rsidRPr="003D4B39">
        <w:rPr>
          <w:lang w:eastAsia="en-AU"/>
        </w:rPr>
        <w:t xml:space="preserve"> questions</w:t>
      </w:r>
      <w:r w:rsidRPr="003D4B39">
        <w:rPr>
          <w:lang w:eastAsia="en-AU"/>
        </w:rPr>
        <w:t xml:space="preserve"> </w:t>
      </w:r>
      <w:r w:rsidR="00CE48ED" w:rsidRPr="003D4B39">
        <w:rPr>
          <w:lang w:eastAsia="en-AU"/>
        </w:rPr>
        <w:t>asked by providers at the information session</w:t>
      </w:r>
      <w:r w:rsidRPr="003D4B39">
        <w:rPr>
          <w:lang w:eastAsia="en-AU"/>
        </w:rPr>
        <w:t>, as well as others we have received about the use of restrictive practices</w:t>
      </w:r>
      <w:r w:rsidR="00CE48ED" w:rsidRPr="003D4B39">
        <w:rPr>
          <w:lang w:eastAsia="en-AU"/>
        </w:rPr>
        <w:t>.</w:t>
      </w:r>
    </w:p>
    <w:sdt>
      <w:sdtPr>
        <w:rPr>
          <w:rFonts w:asciiTheme="minorHAnsi" w:eastAsiaTheme="minorHAnsi" w:hAnsiTheme="minorHAnsi" w:cstheme="minorBidi"/>
          <w:b w:val="0"/>
          <w:color w:val="000000" w:themeColor="text1"/>
          <w:sz w:val="22"/>
          <w:szCs w:val="20"/>
        </w:rPr>
        <w:id w:val="520671966"/>
        <w:docPartObj>
          <w:docPartGallery w:val="Table of Contents"/>
          <w:docPartUnique/>
        </w:docPartObj>
      </w:sdtPr>
      <w:sdtEndPr>
        <w:rPr>
          <w:bCs/>
          <w:noProof/>
        </w:rPr>
      </w:sdtEndPr>
      <w:sdtContent>
        <w:p w14:paraId="3936F718" w14:textId="584CA5E1" w:rsidR="008C0726" w:rsidRPr="003D4B39" w:rsidRDefault="008C0726">
          <w:pPr>
            <w:pStyle w:val="TOCHeading"/>
          </w:pPr>
          <w:r w:rsidRPr="003D4B39">
            <w:t>Contents</w:t>
          </w:r>
        </w:p>
        <w:p w14:paraId="1E1B07C6" w14:textId="30B9D4DF" w:rsidR="00D867AC" w:rsidRPr="003D4B39" w:rsidRDefault="008C0726">
          <w:pPr>
            <w:pStyle w:val="TOC2"/>
            <w:rPr>
              <w:rFonts w:asciiTheme="minorHAnsi" w:eastAsiaTheme="minorEastAsia" w:hAnsiTheme="minorHAnsi"/>
              <w:noProof/>
              <w:color w:val="auto"/>
              <w:szCs w:val="22"/>
              <w:lang w:eastAsia="en-AU"/>
            </w:rPr>
          </w:pPr>
          <w:r w:rsidRPr="003D4B39">
            <w:fldChar w:fldCharType="begin"/>
          </w:r>
          <w:r w:rsidRPr="003D4B39">
            <w:instrText xml:space="preserve"> TOC \o "1-3" \h \z \u </w:instrText>
          </w:r>
          <w:r w:rsidRPr="003D4B39">
            <w:fldChar w:fldCharType="separate"/>
          </w:r>
          <w:hyperlink w:anchor="_Toc59544500" w:history="1">
            <w:r w:rsidR="00D867AC" w:rsidRPr="003D4B39">
              <w:rPr>
                <w:rStyle w:val="Hyperlink"/>
                <w:noProof/>
              </w:rPr>
              <w:t>The NDIS Commission’s responsibilities and approach</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_Toc59544500 \h </w:instrText>
            </w:r>
            <w:r w:rsidR="00D867AC" w:rsidRPr="003D4B39">
              <w:rPr>
                <w:noProof/>
                <w:webHidden/>
              </w:rPr>
            </w:r>
            <w:r w:rsidR="00D867AC" w:rsidRPr="003D4B39">
              <w:rPr>
                <w:noProof/>
                <w:webHidden/>
              </w:rPr>
              <w:fldChar w:fldCharType="separate"/>
            </w:r>
            <w:r w:rsidR="00D867AC" w:rsidRPr="003D4B39">
              <w:rPr>
                <w:noProof/>
                <w:webHidden/>
              </w:rPr>
              <w:t>2</w:t>
            </w:r>
            <w:r w:rsidR="00D867AC" w:rsidRPr="003D4B39">
              <w:rPr>
                <w:noProof/>
                <w:webHidden/>
              </w:rPr>
              <w:fldChar w:fldCharType="end"/>
            </w:r>
          </w:hyperlink>
        </w:p>
        <w:p w14:paraId="0E05F4C0" w14:textId="39F7CA78" w:rsidR="00D867AC" w:rsidRPr="003D4B39" w:rsidRDefault="00656CCA">
          <w:pPr>
            <w:pStyle w:val="TOC2"/>
            <w:rPr>
              <w:rFonts w:asciiTheme="minorHAnsi" w:eastAsiaTheme="minorEastAsia" w:hAnsiTheme="minorHAnsi"/>
              <w:noProof/>
              <w:color w:val="auto"/>
              <w:szCs w:val="22"/>
              <w:lang w:eastAsia="en-AU"/>
            </w:rPr>
          </w:pPr>
          <w:hyperlink w:anchor="_Toc59544501" w:history="1">
            <w:r w:rsidR="00D867AC" w:rsidRPr="003D4B39">
              <w:rPr>
                <w:rStyle w:val="Hyperlink"/>
                <w:noProof/>
              </w:rPr>
              <w:t>Defining restrictive practices for reporting purposes</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_Toc59544501 \h </w:instrText>
            </w:r>
            <w:r w:rsidR="00D867AC" w:rsidRPr="003D4B39">
              <w:rPr>
                <w:noProof/>
                <w:webHidden/>
              </w:rPr>
            </w:r>
            <w:r w:rsidR="00D867AC" w:rsidRPr="003D4B39">
              <w:rPr>
                <w:noProof/>
                <w:webHidden/>
              </w:rPr>
              <w:fldChar w:fldCharType="separate"/>
            </w:r>
            <w:r w:rsidR="00D867AC" w:rsidRPr="003D4B39">
              <w:rPr>
                <w:noProof/>
                <w:webHidden/>
              </w:rPr>
              <w:t>3</w:t>
            </w:r>
            <w:r w:rsidR="00D867AC" w:rsidRPr="003D4B39">
              <w:rPr>
                <w:noProof/>
                <w:webHidden/>
              </w:rPr>
              <w:fldChar w:fldCharType="end"/>
            </w:r>
          </w:hyperlink>
        </w:p>
        <w:p w14:paraId="158B179C" w14:textId="3EF5FFA6" w:rsidR="00D867AC" w:rsidRPr="003D4B39" w:rsidRDefault="00656CCA">
          <w:pPr>
            <w:pStyle w:val="TOC2"/>
            <w:rPr>
              <w:rFonts w:asciiTheme="minorHAnsi" w:eastAsiaTheme="minorEastAsia" w:hAnsiTheme="minorHAnsi"/>
              <w:noProof/>
              <w:color w:val="auto"/>
              <w:szCs w:val="22"/>
              <w:lang w:eastAsia="en-AU"/>
            </w:rPr>
          </w:pPr>
          <w:hyperlink w:anchor="_Toc59544502" w:history="1">
            <w:r w:rsidR="00D867AC" w:rsidRPr="003D4B39">
              <w:rPr>
                <w:rStyle w:val="Hyperlink"/>
                <w:noProof/>
              </w:rPr>
              <w:t>Authorisation of restrictive practices</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_Toc59544502 \h </w:instrText>
            </w:r>
            <w:r w:rsidR="00D867AC" w:rsidRPr="003D4B39">
              <w:rPr>
                <w:noProof/>
                <w:webHidden/>
              </w:rPr>
            </w:r>
            <w:r w:rsidR="00D867AC" w:rsidRPr="003D4B39">
              <w:rPr>
                <w:noProof/>
                <w:webHidden/>
              </w:rPr>
              <w:fldChar w:fldCharType="separate"/>
            </w:r>
            <w:r w:rsidR="00D867AC" w:rsidRPr="003D4B39">
              <w:rPr>
                <w:noProof/>
                <w:webHidden/>
              </w:rPr>
              <w:t>6</w:t>
            </w:r>
            <w:r w:rsidR="00D867AC" w:rsidRPr="003D4B39">
              <w:rPr>
                <w:noProof/>
                <w:webHidden/>
              </w:rPr>
              <w:fldChar w:fldCharType="end"/>
            </w:r>
          </w:hyperlink>
        </w:p>
        <w:p w14:paraId="14157572" w14:textId="4506246E" w:rsidR="00D867AC" w:rsidRPr="003D4B39" w:rsidRDefault="00656CCA">
          <w:pPr>
            <w:pStyle w:val="TOC2"/>
            <w:rPr>
              <w:rFonts w:asciiTheme="minorHAnsi" w:eastAsiaTheme="minorEastAsia" w:hAnsiTheme="minorHAnsi"/>
              <w:noProof/>
              <w:color w:val="auto"/>
              <w:szCs w:val="22"/>
              <w:lang w:eastAsia="en-AU"/>
            </w:rPr>
          </w:pPr>
          <w:hyperlink w:anchor="_Toc59544503" w:history="1">
            <w:r w:rsidR="00D867AC" w:rsidRPr="003D4B39">
              <w:rPr>
                <w:rStyle w:val="Hyperlink"/>
                <w:noProof/>
              </w:rPr>
              <w:t>Reporting restrictive practices and provider’s obligations</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_Toc59544503 \h </w:instrText>
            </w:r>
            <w:r w:rsidR="00D867AC" w:rsidRPr="003D4B39">
              <w:rPr>
                <w:noProof/>
                <w:webHidden/>
              </w:rPr>
            </w:r>
            <w:r w:rsidR="00D867AC" w:rsidRPr="003D4B39">
              <w:rPr>
                <w:noProof/>
                <w:webHidden/>
              </w:rPr>
              <w:fldChar w:fldCharType="separate"/>
            </w:r>
            <w:r w:rsidR="00D867AC" w:rsidRPr="003D4B39">
              <w:rPr>
                <w:noProof/>
                <w:webHidden/>
              </w:rPr>
              <w:t>8</w:t>
            </w:r>
            <w:r w:rsidR="00D867AC" w:rsidRPr="003D4B39">
              <w:rPr>
                <w:noProof/>
                <w:webHidden/>
              </w:rPr>
              <w:fldChar w:fldCharType="end"/>
            </w:r>
          </w:hyperlink>
        </w:p>
        <w:p w14:paraId="16474B9E" w14:textId="4D6E9041" w:rsidR="00D867AC" w:rsidRPr="003D4B39" w:rsidRDefault="00656CCA">
          <w:pPr>
            <w:pStyle w:val="TOC2"/>
            <w:rPr>
              <w:rFonts w:asciiTheme="minorHAnsi" w:eastAsiaTheme="minorEastAsia" w:hAnsiTheme="minorHAnsi"/>
              <w:noProof/>
              <w:color w:val="auto"/>
              <w:szCs w:val="22"/>
              <w:lang w:eastAsia="en-AU"/>
            </w:rPr>
          </w:pPr>
          <w:hyperlink w:anchor="_Toc59544504" w:history="1">
            <w:r w:rsidR="00D867AC" w:rsidRPr="003D4B39">
              <w:rPr>
                <w:rStyle w:val="Hyperlink"/>
                <w:noProof/>
              </w:rPr>
              <w:t>The NDIS Commission’s requests for information</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_Toc59544504 \h </w:instrText>
            </w:r>
            <w:r w:rsidR="00D867AC" w:rsidRPr="003D4B39">
              <w:rPr>
                <w:noProof/>
                <w:webHidden/>
              </w:rPr>
            </w:r>
            <w:r w:rsidR="00D867AC" w:rsidRPr="003D4B39">
              <w:rPr>
                <w:noProof/>
                <w:webHidden/>
              </w:rPr>
              <w:fldChar w:fldCharType="separate"/>
            </w:r>
            <w:r w:rsidR="00D867AC" w:rsidRPr="003D4B39">
              <w:rPr>
                <w:noProof/>
                <w:webHidden/>
              </w:rPr>
              <w:t>10</w:t>
            </w:r>
            <w:r w:rsidR="00D867AC" w:rsidRPr="003D4B39">
              <w:rPr>
                <w:noProof/>
                <w:webHidden/>
              </w:rPr>
              <w:fldChar w:fldCharType="end"/>
            </w:r>
          </w:hyperlink>
        </w:p>
        <w:p w14:paraId="482C9E86" w14:textId="4BF93233" w:rsidR="00D867AC" w:rsidRPr="003D4B39" w:rsidRDefault="00656CCA">
          <w:pPr>
            <w:pStyle w:val="TOC2"/>
            <w:rPr>
              <w:rFonts w:asciiTheme="minorHAnsi" w:eastAsiaTheme="minorEastAsia" w:hAnsiTheme="minorHAnsi"/>
              <w:noProof/>
              <w:color w:val="auto"/>
              <w:szCs w:val="22"/>
              <w:lang w:eastAsia="en-AU"/>
            </w:rPr>
          </w:pPr>
          <w:hyperlink w:anchor="_Toc59544505" w:history="1">
            <w:r w:rsidR="00D867AC" w:rsidRPr="003D4B39">
              <w:rPr>
                <w:rStyle w:val="Hyperlink"/>
                <w:noProof/>
              </w:rPr>
              <w:t>Responding to the request for information</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_Toc59544505 \h </w:instrText>
            </w:r>
            <w:r w:rsidR="00D867AC" w:rsidRPr="003D4B39">
              <w:rPr>
                <w:noProof/>
                <w:webHidden/>
              </w:rPr>
            </w:r>
            <w:r w:rsidR="00D867AC" w:rsidRPr="003D4B39">
              <w:rPr>
                <w:noProof/>
                <w:webHidden/>
              </w:rPr>
              <w:fldChar w:fldCharType="separate"/>
            </w:r>
            <w:r w:rsidR="00D867AC" w:rsidRPr="003D4B39">
              <w:rPr>
                <w:noProof/>
                <w:webHidden/>
              </w:rPr>
              <w:t>12</w:t>
            </w:r>
            <w:r w:rsidR="00D867AC" w:rsidRPr="003D4B39">
              <w:rPr>
                <w:noProof/>
                <w:webHidden/>
              </w:rPr>
              <w:fldChar w:fldCharType="end"/>
            </w:r>
          </w:hyperlink>
        </w:p>
        <w:p w14:paraId="72CA685F" w14:textId="77CFF765" w:rsidR="00D867AC" w:rsidRPr="003D4B39" w:rsidRDefault="00656CCA">
          <w:pPr>
            <w:pStyle w:val="TOC2"/>
            <w:rPr>
              <w:rFonts w:asciiTheme="minorHAnsi" w:eastAsiaTheme="minorEastAsia" w:hAnsiTheme="minorHAnsi"/>
              <w:noProof/>
              <w:color w:val="auto"/>
              <w:szCs w:val="22"/>
              <w:lang w:eastAsia="en-AU"/>
            </w:rPr>
          </w:pPr>
          <w:hyperlink w:anchor="_Toc59544506" w:history="1">
            <w:r w:rsidR="00D867AC" w:rsidRPr="003D4B39">
              <w:rPr>
                <w:rStyle w:val="Hyperlink"/>
                <w:noProof/>
              </w:rPr>
              <w:t>About behaviour support plans</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_Toc59544506 \h </w:instrText>
            </w:r>
            <w:r w:rsidR="00D867AC" w:rsidRPr="003D4B39">
              <w:rPr>
                <w:noProof/>
                <w:webHidden/>
              </w:rPr>
            </w:r>
            <w:r w:rsidR="00D867AC" w:rsidRPr="003D4B39">
              <w:rPr>
                <w:noProof/>
                <w:webHidden/>
              </w:rPr>
              <w:fldChar w:fldCharType="separate"/>
            </w:r>
            <w:r w:rsidR="00D867AC" w:rsidRPr="003D4B39">
              <w:rPr>
                <w:noProof/>
                <w:webHidden/>
              </w:rPr>
              <w:t>15</w:t>
            </w:r>
            <w:r w:rsidR="00D867AC" w:rsidRPr="003D4B39">
              <w:rPr>
                <w:noProof/>
                <w:webHidden/>
              </w:rPr>
              <w:fldChar w:fldCharType="end"/>
            </w:r>
          </w:hyperlink>
        </w:p>
        <w:p w14:paraId="5A1301B7" w14:textId="2A1EB0BD" w:rsidR="00D867AC" w:rsidRPr="003D4B39" w:rsidRDefault="00656CCA">
          <w:pPr>
            <w:pStyle w:val="TOC2"/>
            <w:rPr>
              <w:rFonts w:asciiTheme="minorHAnsi" w:eastAsiaTheme="minorEastAsia" w:hAnsiTheme="minorHAnsi"/>
              <w:noProof/>
              <w:color w:val="auto"/>
              <w:szCs w:val="22"/>
              <w:lang w:eastAsia="en-AU"/>
            </w:rPr>
          </w:pPr>
          <w:hyperlink w:anchor="_Toc59544507" w:history="1">
            <w:r w:rsidR="00D867AC" w:rsidRPr="003D4B39">
              <w:rPr>
                <w:rStyle w:val="Hyperlink"/>
                <w:noProof/>
              </w:rPr>
              <w:t>Specialist behaviour support providers</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_Toc59544507 \h </w:instrText>
            </w:r>
            <w:r w:rsidR="00D867AC" w:rsidRPr="003D4B39">
              <w:rPr>
                <w:noProof/>
                <w:webHidden/>
              </w:rPr>
            </w:r>
            <w:r w:rsidR="00D867AC" w:rsidRPr="003D4B39">
              <w:rPr>
                <w:noProof/>
                <w:webHidden/>
              </w:rPr>
              <w:fldChar w:fldCharType="separate"/>
            </w:r>
            <w:r w:rsidR="00D867AC" w:rsidRPr="003D4B39">
              <w:rPr>
                <w:noProof/>
                <w:webHidden/>
              </w:rPr>
              <w:t>18</w:t>
            </w:r>
            <w:r w:rsidR="00D867AC" w:rsidRPr="003D4B39">
              <w:rPr>
                <w:noProof/>
                <w:webHidden/>
              </w:rPr>
              <w:fldChar w:fldCharType="end"/>
            </w:r>
          </w:hyperlink>
        </w:p>
        <w:p w14:paraId="2635B767" w14:textId="706B3310" w:rsidR="00D867AC" w:rsidRPr="003D4B39" w:rsidRDefault="00656CCA">
          <w:pPr>
            <w:pStyle w:val="TOC2"/>
            <w:rPr>
              <w:rFonts w:asciiTheme="minorHAnsi" w:eastAsiaTheme="minorEastAsia" w:hAnsiTheme="minorHAnsi"/>
              <w:noProof/>
              <w:color w:val="auto"/>
              <w:szCs w:val="22"/>
              <w:lang w:eastAsia="en-AU"/>
            </w:rPr>
          </w:pPr>
          <w:hyperlink w:anchor="_Toc59544508" w:history="1">
            <w:r w:rsidR="00D867AC" w:rsidRPr="003D4B39">
              <w:rPr>
                <w:rStyle w:val="Hyperlink"/>
                <w:noProof/>
              </w:rPr>
              <w:t>Participant funding</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_Toc59544508 \h </w:instrText>
            </w:r>
            <w:r w:rsidR="00D867AC" w:rsidRPr="003D4B39">
              <w:rPr>
                <w:noProof/>
                <w:webHidden/>
              </w:rPr>
            </w:r>
            <w:r w:rsidR="00D867AC" w:rsidRPr="003D4B39">
              <w:rPr>
                <w:noProof/>
                <w:webHidden/>
              </w:rPr>
              <w:fldChar w:fldCharType="separate"/>
            </w:r>
            <w:r w:rsidR="00D867AC" w:rsidRPr="003D4B39">
              <w:rPr>
                <w:noProof/>
                <w:webHidden/>
              </w:rPr>
              <w:t>19</w:t>
            </w:r>
            <w:r w:rsidR="00D867AC" w:rsidRPr="003D4B39">
              <w:rPr>
                <w:noProof/>
                <w:webHidden/>
              </w:rPr>
              <w:fldChar w:fldCharType="end"/>
            </w:r>
          </w:hyperlink>
        </w:p>
        <w:p w14:paraId="75C9AFCC" w14:textId="6244D589" w:rsidR="00D867AC" w:rsidRPr="003D4B39" w:rsidRDefault="00656CCA">
          <w:pPr>
            <w:pStyle w:val="TOC2"/>
            <w:rPr>
              <w:rFonts w:asciiTheme="minorHAnsi" w:eastAsiaTheme="minorEastAsia" w:hAnsiTheme="minorHAnsi"/>
              <w:noProof/>
              <w:color w:val="auto"/>
              <w:szCs w:val="22"/>
              <w:lang w:eastAsia="en-AU"/>
            </w:rPr>
          </w:pPr>
          <w:hyperlink w:anchor="_Toc59544509" w:history="1">
            <w:r w:rsidR="00D867AC" w:rsidRPr="003D4B39">
              <w:rPr>
                <w:rStyle w:val="Hyperlink"/>
                <w:noProof/>
              </w:rPr>
              <w:t>New South Wales</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_Toc59544509 \h </w:instrText>
            </w:r>
            <w:r w:rsidR="00D867AC" w:rsidRPr="003D4B39">
              <w:rPr>
                <w:noProof/>
                <w:webHidden/>
              </w:rPr>
            </w:r>
            <w:r w:rsidR="00D867AC" w:rsidRPr="003D4B39">
              <w:rPr>
                <w:noProof/>
                <w:webHidden/>
              </w:rPr>
              <w:fldChar w:fldCharType="separate"/>
            </w:r>
            <w:r w:rsidR="00D867AC" w:rsidRPr="003D4B39">
              <w:rPr>
                <w:noProof/>
                <w:webHidden/>
              </w:rPr>
              <w:t>20</w:t>
            </w:r>
            <w:r w:rsidR="00D867AC" w:rsidRPr="003D4B39">
              <w:rPr>
                <w:noProof/>
                <w:webHidden/>
              </w:rPr>
              <w:fldChar w:fldCharType="end"/>
            </w:r>
          </w:hyperlink>
        </w:p>
        <w:p w14:paraId="556A2CF4" w14:textId="216FE425" w:rsidR="00D867AC" w:rsidRPr="003D4B39" w:rsidRDefault="00656CCA">
          <w:pPr>
            <w:pStyle w:val="TOC2"/>
            <w:rPr>
              <w:rFonts w:asciiTheme="minorHAnsi" w:eastAsiaTheme="minorEastAsia" w:hAnsiTheme="minorHAnsi"/>
              <w:noProof/>
              <w:color w:val="auto"/>
              <w:szCs w:val="22"/>
              <w:lang w:eastAsia="en-AU"/>
            </w:rPr>
          </w:pPr>
          <w:hyperlink w:anchor="_Toc59544510" w:history="1">
            <w:r w:rsidR="00D867AC" w:rsidRPr="003D4B39">
              <w:rPr>
                <w:rStyle w:val="Hyperlink"/>
                <w:noProof/>
              </w:rPr>
              <w:t>South Australia</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_Toc59544510 \h </w:instrText>
            </w:r>
            <w:r w:rsidR="00D867AC" w:rsidRPr="003D4B39">
              <w:rPr>
                <w:noProof/>
                <w:webHidden/>
              </w:rPr>
            </w:r>
            <w:r w:rsidR="00D867AC" w:rsidRPr="003D4B39">
              <w:rPr>
                <w:noProof/>
                <w:webHidden/>
              </w:rPr>
              <w:fldChar w:fldCharType="separate"/>
            </w:r>
            <w:r w:rsidR="00D867AC" w:rsidRPr="003D4B39">
              <w:rPr>
                <w:noProof/>
                <w:webHidden/>
              </w:rPr>
              <w:t>20</w:t>
            </w:r>
            <w:r w:rsidR="00D867AC" w:rsidRPr="003D4B39">
              <w:rPr>
                <w:noProof/>
                <w:webHidden/>
              </w:rPr>
              <w:fldChar w:fldCharType="end"/>
            </w:r>
          </w:hyperlink>
        </w:p>
        <w:p w14:paraId="654B729E" w14:textId="22C6DCA1" w:rsidR="00D867AC" w:rsidRPr="003D4B39" w:rsidRDefault="00656CCA">
          <w:pPr>
            <w:pStyle w:val="TOC2"/>
            <w:rPr>
              <w:rFonts w:asciiTheme="minorHAnsi" w:eastAsiaTheme="minorEastAsia" w:hAnsiTheme="minorHAnsi"/>
              <w:noProof/>
              <w:color w:val="auto"/>
              <w:szCs w:val="22"/>
              <w:lang w:eastAsia="en-AU"/>
            </w:rPr>
          </w:pPr>
          <w:hyperlink w:anchor="_Toc59544511" w:history="1">
            <w:r w:rsidR="00D867AC" w:rsidRPr="003D4B39">
              <w:rPr>
                <w:rStyle w:val="Hyperlink"/>
                <w:noProof/>
              </w:rPr>
              <w:t>Contact information</w:t>
            </w:r>
            <w:r w:rsidR="00D867AC" w:rsidRPr="003D4B39">
              <w:rPr>
                <w:noProof/>
                <w:webHidden/>
              </w:rPr>
              <w:tab/>
            </w:r>
            <w:r w:rsidR="00D867AC" w:rsidRPr="003D4B39">
              <w:rPr>
                <w:noProof/>
                <w:webHidden/>
              </w:rPr>
              <w:fldChar w:fldCharType="begin"/>
            </w:r>
            <w:r w:rsidR="00D867AC" w:rsidRPr="003D4B39">
              <w:rPr>
                <w:noProof/>
                <w:webHidden/>
              </w:rPr>
              <w:instrText xml:space="preserve"> PAGEREF _Toc59544511 \h </w:instrText>
            </w:r>
            <w:r w:rsidR="00D867AC" w:rsidRPr="003D4B39">
              <w:rPr>
                <w:noProof/>
                <w:webHidden/>
              </w:rPr>
            </w:r>
            <w:r w:rsidR="00D867AC" w:rsidRPr="003D4B39">
              <w:rPr>
                <w:noProof/>
                <w:webHidden/>
              </w:rPr>
              <w:fldChar w:fldCharType="separate"/>
            </w:r>
            <w:r w:rsidR="00D867AC" w:rsidRPr="003D4B39">
              <w:rPr>
                <w:noProof/>
                <w:webHidden/>
              </w:rPr>
              <w:t>20</w:t>
            </w:r>
            <w:r w:rsidR="00D867AC" w:rsidRPr="003D4B39">
              <w:rPr>
                <w:noProof/>
                <w:webHidden/>
              </w:rPr>
              <w:fldChar w:fldCharType="end"/>
            </w:r>
          </w:hyperlink>
        </w:p>
        <w:p w14:paraId="0CB23102" w14:textId="0D95006C" w:rsidR="008C0726" w:rsidRPr="003D4B39" w:rsidRDefault="008C0726">
          <w:r w:rsidRPr="003D4B39">
            <w:rPr>
              <w:b/>
              <w:bCs/>
              <w:noProof/>
            </w:rPr>
            <w:fldChar w:fldCharType="end"/>
          </w:r>
        </w:p>
      </w:sdtContent>
    </w:sdt>
    <w:p w14:paraId="4E0CD333" w14:textId="7010E3DF" w:rsidR="008C0726" w:rsidRPr="003D4B39" w:rsidRDefault="008C0726" w:rsidP="00CE48ED">
      <w:pPr>
        <w:rPr>
          <w:lang w:eastAsia="en-AU"/>
        </w:rPr>
      </w:pPr>
    </w:p>
    <w:p w14:paraId="112BA304" w14:textId="461FCD32" w:rsidR="000B6768" w:rsidRPr="003D4B39" w:rsidRDefault="008E397E" w:rsidP="00F803EC">
      <w:pPr>
        <w:pStyle w:val="Heading1"/>
      </w:pPr>
      <w:r w:rsidRPr="003D4B39">
        <w:t xml:space="preserve">Questions </w:t>
      </w:r>
      <w:r w:rsidR="00461AA6" w:rsidRPr="003D4B39">
        <w:t>and a</w:t>
      </w:r>
      <w:r w:rsidRPr="003D4B39">
        <w:t>nswers</w:t>
      </w:r>
    </w:p>
    <w:p w14:paraId="639B2D46" w14:textId="4C4C2595" w:rsidR="0067127E" w:rsidRPr="003D4B39" w:rsidRDefault="00CD5AD3">
      <w:pPr>
        <w:pStyle w:val="Heading2"/>
      </w:pPr>
      <w:bookmarkStart w:id="2" w:name="_Toc59544500"/>
      <w:r w:rsidRPr="003D4B39">
        <w:t>The</w:t>
      </w:r>
      <w:r w:rsidR="001239A0" w:rsidRPr="003D4B39">
        <w:t xml:space="preserve"> NDIS </w:t>
      </w:r>
      <w:r w:rsidR="00310DAF" w:rsidRPr="003D4B39">
        <w:t>Commission</w:t>
      </w:r>
      <w:r w:rsidRPr="003D4B39">
        <w:t>’s responsibilities and approach</w:t>
      </w:r>
      <w:bookmarkEnd w:id="2"/>
    </w:p>
    <w:p w14:paraId="44617863" w14:textId="6E69CE7D" w:rsidR="0067127E" w:rsidRPr="003D4B39" w:rsidRDefault="0067127E">
      <w:pPr>
        <w:pStyle w:val="Heading3"/>
      </w:pPr>
      <w:r w:rsidRPr="003D4B39">
        <w:t xml:space="preserve">Why </w:t>
      </w:r>
      <w:r w:rsidR="00BC6E13" w:rsidRPr="003D4B39">
        <w:t>is the NDIS Commission concerned about</w:t>
      </w:r>
      <w:r w:rsidRPr="003D4B39">
        <w:t xml:space="preserve"> </w:t>
      </w:r>
      <w:r w:rsidR="00BC6E13" w:rsidRPr="003D4B39">
        <w:t>provider</w:t>
      </w:r>
      <w:r w:rsidR="00081E75" w:rsidRPr="003D4B39">
        <w:t>s</w:t>
      </w:r>
      <w:r w:rsidR="00BC6E13" w:rsidRPr="003D4B39">
        <w:t>’</w:t>
      </w:r>
      <w:r w:rsidR="00081E75" w:rsidRPr="003D4B39">
        <w:t xml:space="preserve"> approach to </w:t>
      </w:r>
      <w:r w:rsidR="00BC6E13" w:rsidRPr="003D4B39">
        <w:t>the use of restrictive practices</w:t>
      </w:r>
      <w:r w:rsidRPr="003D4B39">
        <w:t>?</w:t>
      </w:r>
    </w:p>
    <w:p w14:paraId="3C0860FD" w14:textId="4BF7B237" w:rsidR="00B0704F" w:rsidRPr="003D4B39" w:rsidRDefault="00072B2D" w:rsidP="00F803EC">
      <w:pPr>
        <w:rPr>
          <w:rFonts w:cstheme="minorHAnsi"/>
        </w:rPr>
      </w:pPr>
      <w:proofErr w:type="gramStart"/>
      <w:r w:rsidRPr="003D4B39">
        <w:rPr>
          <w:rFonts w:cstheme="minorHAnsi"/>
        </w:rPr>
        <w:t>We’re</w:t>
      </w:r>
      <w:proofErr w:type="gramEnd"/>
      <w:r w:rsidR="00B0704F" w:rsidRPr="003D4B39">
        <w:rPr>
          <w:rFonts w:cstheme="minorHAnsi"/>
        </w:rPr>
        <w:t xml:space="preserve"> concerned for a number of reasons, including:</w:t>
      </w:r>
    </w:p>
    <w:p w14:paraId="6851425E" w14:textId="5C286848" w:rsidR="0067127E" w:rsidRPr="003D4B39" w:rsidRDefault="00B0704F" w:rsidP="00E93F2A">
      <w:pPr>
        <w:pStyle w:val="ListParagraph"/>
        <w:numPr>
          <w:ilvl w:val="0"/>
          <w:numId w:val="46"/>
        </w:numPr>
        <w:rPr>
          <w:rFonts w:asciiTheme="minorHAnsi" w:hAnsiTheme="minorHAnsi" w:cstheme="minorHAnsi"/>
        </w:rPr>
      </w:pPr>
      <w:r w:rsidRPr="003D4B39">
        <w:rPr>
          <w:rFonts w:asciiTheme="minorHAnsi" w:hAnsiTheme="minorHAnsi" w:cstheme="minorHAnsi"/>
        </w:rPr>
        <w:t xml:space="preserve">the </w:t>
      </w:r>
      <w:r w:rsidR="0067127E" w:rsidRPr="003D4B39">
        <w:rPr>
          <w:rFonts w:asciiTheme="minorHAnsi" w:hAnsiTheme="minorHAnsi" w:cstheme="minorHAnsi"/>
        </w:rPr>
        <w:t xml:space="preserve">number of </w:t>
      </w:r>
      <w:r w:rsidR="00E93F2A" w:rsidRPr="003D4B39">
        <w:rPr>
          <w:rFonts w:asciiTheme="minorHAnsi" w:hAnsiTheme="minorHAnsi" w:cstheme="minorHAnsi"/>
        </w:rPr>
        <w:t xml:space="preserve">unauthorised </w:t>
      </w:r>
      <w:r w:rsidR="00BC6E13" w:rsidRPr="003D4B39">
        <w:rPr>
          <w:rFonts w:asciiTheme="minorHAnsi" w:hAnsiTheme="minorHAnsi" w:cstheme="minorHAnsi"/>
        </w:rPr>
        <w:t xml:space="preserve">use of restrictive practices </w:t>
      </w:r>
      <w:r w:rsidR="0067127E" w:rsidRPr="003D4B39">
        <w:rPr>
          <w:rFonts w:asciiTheme="minorHAnsi" w:hAnsiTheme="minorHAnsi" w:cstheme="minorHAnsi"/>
        </w:rPr>
        <w:t>being notified as reportable incidents has increased since January 2020, compared to the period 1 July to 31 December 2019</w:t>
      </w:r>
    </w:p>
    <w:p w14:paraId="106BEF50" w14:textId="15357A62" w:rsidR="0067127E" w:rsidRPr="003D4B39" w:rsidRDefault="0067127E" w:rsidP="00E93F2A">
      <w:pPr>
        <w:pStyle w:val="ListParagraph"/>
        <w:numPr>
          <w:ilvl w:val="0"/>
          <w:numId w:val="46"/>
        </w:numPr>
        <w:rPr>
          <w:rFonts w:asciiTheme="minorHAnsi" w:hAnsiTheme="minorHAnsi" w:cstheme="minorHAnsi"/>
        </w:rPr>
      </w:pPr>
      <w:r w:rsidRPr="003D4B39">
        <w:rPr>
          <w:rFonts w:asciiTheme="minorHAnsi" w:hAnsiTheme="minorHAnsi" w:cstheme="minorHAnsi"/>
        </w:rPr>
        <w:t>some participants who are subject to restrictive practices do not have behaviour support funding in their plans</w:t>
      </w:r>
    </w:p>
    <w:p w14:paraId="17C87767" w14:textId="6D00B682" w:rsidR="0067127E" w:rsidRPr="003D4B39" w:rsidRDefault="0067127E" w:rsidP="00E93F2A">
      <w:pPr>
        <w:pStyle w:val="ListParagraph"/>
        <w:numPr>
          <w:ilvl w:val="0"/>
          <w:numId w:val="46"/>
        </w:numPr>
        <w:rPr>
          <w:rFonts w:asciiTheme="minorHAnsi" w:hAnsiTheme="minorHAnsi" w:cstheme="minorHAnsi"/>
        </w:rPr>
      </w:pPr>
      <w:r w:rsidRPr="003D4B39">
        <w:rPr>
          <w:rFonts w:asciiTheme="minorHAnsi" w:hAnsiTheme="minorHAnsi" w:cstheme="minorHAnsi"/>
        </w:rPr>
        <w:t xml:space="preserve">there appear to be NDIS behaviour support practitioners available, but many have not </w:t>
      </w:r>
      <w:r w:rsidR="00081E75" w:rsidRPr="003D4B39">
        <w:rPr>
          <w:rFonts w:asciiTheme="minorHAnsi" w:hAnsiTheme="minorHAnsi" w:cstheme="minorHAnsi"/>
        </w:rPr>
        <w:t>lodged a behaviour support plan</w:t>
      </w:r>
      <w:r w:rsidR="0073321D" w:rsidRPr="003D4B39">
        <w:rPr>
          <w:rFonts w:asciiTheme="minorHAnsi" w:hAnsiTheme="minorHAnsi" w:cstheme="minorHAnsi"/>
        </w:rPr>
        <w:t>,</w:t>
      </w:r>
      <w:r w:rsidR="00BC6E13" w:rsidRPr="003D4B39">
        <w:rPr>
          <w:rFonts w:asciiTheme="minorHAnsi" w:hAnsiTheme="minorHAnsi" w:cstheme="minorHAnsi"/>
        </w:rPr>
        <w:t xml:space="preserve"> </w:t>
      </w:r>
      <w:r w:rsidRPr="003D4B39">
        <w:rPr>
          <w:rFonts w:asciiTheme="minorHAnsi" w:hAnsiTheme="minorHAnsi" w:cstheme="minorHAnsi"/>
        </w:rPr>
        <w:t>and</w:t>
      </w:r>
    </w:p>
    <w:p w14:paraId="00996BC2" w14:textId="44D7C1AD" w:rsidR="0067127E" w:rsidRPr="003D4B39" w:rsidRDefault="00804468" w:rsidP="008A65DF">
      <w:pPr>
        <w:pStyle w:val="ListParagraph"/>
        <w:numPr>
          <w:ilvl w:val="0"/>
          <w:numId w:val="46"/>
        </w:numPr>
        <w:rPr>
          <w:rFonts w:asciiTheme="minorHAnsi" w:hAnsiTheme="minorHAnsi" w:cstheme="minorHAnsi"/>
        </w:rPr>
      </w:pPr>
      <w:proofErr w:type="gramStart"/>
      <w:r w:rsidRPr="003D4B39">
        <w:rPr>
          <w:rFonts w:asciiTheme="minorHAnsi" w:hAnsiTheme="minorHAnsi" w:cstheme="minorHAnsi"/>
        </w:rPr>
        <w:t>it’</w:t>
      </w:r>
      <w:r w:rsidR="0067127E" w:rsidRPr="003D4B39">
        <w:rPr>
          <w:rFonts w:asciiTheme="minorHAnsi" w:hAnsiTheme="minorHAnsi" w:cstheme="minorHAnsi"/>
        </w:rPr>
        <w:t>s</w:t>
      </w:r>
      <w:proofErr w:type="gramEnd"/>
      <w:r w:rsidR="0067127E" w:rsidRPr="003D4B39">
        <w:rPr>
          <w:rFonts w:asciiTheme="minorHAnsi" w:hAnsiTheme="minorHAnsi" w:cstheme="minorHAnsi"/>
        </w:rPr>
        <w:t xml:space="preserve"> not clear why so many restrictive practices </w:t>
      </w:r>
      <w:r w:rsidR="00081E75" w:rsidRPr="003D4B39">
        <w:rPr>
          <w:rFonts w:asciiTheme="minorHAnsi" w:hAnsiTheme="minorHAnsi" w:cstheme="minorHAnsi"/>
        </w:rPr>
        <w:t xml:space="preserve">are </w:t>
      </w:r>
      <w:r w:rsidR="0067127E" w:rsidRPr="003D4B39">
        <w:rPr>
          <w:rFonts w:asciiTheme="minorHAnsi" w:hAnsiTheme="minorHAnsi" w:cstheme="minorHAnsi"/>
        </w:rPr>
        <w:t xml:space="preserve">being notified as reportable incidents, rather than moving through to regulation under </w:t>
      </w:r>
      <w:hyperlink r:id="rId7" w:history="1">
        <w:r w:rsidR="00797156" w:rsidRPr="003D4B39">
          <w:rPr>
            <w:rStyle w:val="Hyperlink"/>
            <w:i/>
          </w:rPr>
          <w:t xml:space="preserve">National Disability Insurance Scheme (Restrictive </w:t>
        </w:r>
        <w:r w:rsidR="006A164E" w:rsidRPr="003D4B39">
          <w:rPr>
            <w:rStyle w:val="Hyperlink"/>
            <w:rFonts w:asciiTheme="minorHAnsi" w:hAnsiTheme="minorHAnsi"/>
            <w:i/>
          </w:rPr>
          <w:t>Practices and Behaviour Support</w:t>
        </w:r>
        <w:r w:rsidR="00797156" w:rsidRPr="003D4B39">
          <w:rPr>
            <w:rStyle w:val="Hyperlink"/>
            <w:i/>
          </w:rPr>
          <w:t>)</w:t>
        </w:r>
        <w:r w:rsidR="006A164E" w:rsidRPr="003D4B39">
          <w:rPr>
            <w:rStyle w:val="Hyperlink"/>
            <w:rFonts w:asciiTheme="minorHAnsi" w:hAnsiTheme="minorHAnsi"/>
            <w:i/>
          </w:rPr>
          <w:t xml:space="preserve"> Rules </w:t>
        </w:r>
        <w:r w:rsidR="00797156" w:rsidRPr="003D4B39">
          <w:rPr>
            <w:rStyle w:val="Hyperlink"/>
            <w:i/>
          </w:rPr>
          <w:t>2018</w:t>
        </w:r>
      </w:hyperlink>
      <w:r w:rsidR="00797156" w:rsidRPr="003D4B39">
        <w:rPr>
          <w:rFonts w:asciiTheme="minorHAnsi" w:hAnsiTheme="minorHAnsi" w:cstheme="minorHAnsi"/>
        </w:rPr>
        <w:t xml:space="preserve"> (Restrictive Practices and Behaviour Support Rules) </w:t>
      </w:r>
      <w:r w:rsidR="0067127E" w:rsidRPr="003D4B39">
        <w:rPr>
          <w:rFonts w:asciiTheme="minorHAnsi" w:hAnsiTheme="minorHAnsi" w:cstheme="minorHAnsi"/>
        </w:rPr>
        <w:t xml:space="preserve">with </w:t>
      </w:r>
      <w:r w:rsidR="00CF2744" w:rsidRPr="003D4B39">
        <w:rPr>
          <w:rFonts w:asciiTheme="minorHAnsi" w:hAnsiTheme="minorHAnsi" w:cstheme="minorHAnsi"/>
        </w:rPr>
        <w:t xml:space="preserve">the </w:t>
      </w:r>
      <w:r w:rsidR="0067127E" w:rsidRPr="003D4B39">
        <w:rPr>
          <w:rFonts w:asciiTheme="minorHAnsi" w:hAnsiTheme="minorHAnsi" w:cstheme="minorHAnsi"/>
        </w:rPr>
        <w:t>required authorisation and behaviour support plan.</w:t>
      </w:r>
    </w:p>
    <w:p w14:paraId="18C7B3F1" w14:textId="2E56A717" w:rsidR="0067127E" w:rsidRPr="003D4B39" w:rsidRDefault="0067127E" w:rsidP="008A65DF">
      <w:r w:rsidRPr="003D4B39">
        <w:t>Data for 2019</w:t>
      </w:r>
      <w:r w:rsidR="00072B2D" w:rsidRPr="003D4B39">
        <w:t>–</w:t>
      </w:r>
      <w:r w:rsidRPr="003D4B39">
        <w:t xml:space="preserve">20 shows an unexpectedly high number of notifications of reportable incidents involving </w:t>
      </w:r>
      <w:r w:rsidR="00BC6E13" w:rsidRPr="003D4B39">
        <w:t>the use of restrictive practices</w:t>
      </w:r>
      <w:r w:rsidRPr="003D4B39">
        <w:t xml:space="preserve">. The number of </w:t>
      </w:r>
      <w:r w:rsidR="00BC6E13" w:rsidRPr="003D4B39">
        <w:t xml:space="preserve">restrictive practices </w:t>
      </w:r>
      <w:r w:rsidRPr="003D4B39">
        <w:t>reported in the</w:t>
      </w:r>
      <w:r w:rsidR="00CF2744" w:rsidRPr="003D4B39">
        <w:t xml:space="preserve"> NDIS Commission</w:t>
      </w:r>
      <w:r w:rsidRPr="003D4B39">
        <w:t xml:space="preserve"> Activity Report for the six months to 31 December 2019 </w:t>
      </w:r>
      <w:r w:rsidR="00CF2744" w:rsidRPr="003D4B39">
        <w:t xml:space="preserve">was </w:t>
      </w:r>
      <w:r w:rsidRPr="003D4B39">
        <w:t xml:space="preserve">65,398, and data reviewed in advance of 30 June 2020 indicates a further significant increase in </w:t>
      </w:r>
      <w:r w:rsidR="00BC6E13" w:rsidRPr="003D4B39">
        <w:t xml:space="preserve">the use of restrictive practices </w:t>
      </w:r>
      <w:r w:rsidRPr="003D4B39">
        <w:t xml:space="preserve">since January 2020. </w:t>
      </w:r>
    </w:p>
    <w:p w14:paraId="404EDC73" w14:textId="6A09D4DB" w:rsidR="0067127E" w:rsidRPr="003D4B39" w:rsidRDefault="0067127E">
      <w:r w:rsidRPr="003D4B39">
        <w:t xml:space="preserve">It is important for </w:t>
      </w:r>
      <w:r w:rsidR="00072B2D" w:rsidRPr="003D4B39">
        <w:t xml:space="preserve">oversight of </w:t>
      </w:r>
      <w:r w:rsidRPr="003D4B39">
        <w:t xml:space="preserve">quality and safeguarding that restrictive practices are used only where </w:t>
      </w:r>
      <w:proofErr w:type="gramStart"/>
      <w:r w:rsidRPr="003D4B39">
        <w:t>they</w:t>
      </w:r>
      <w:r w:rsidR="00BC6E13" w:rsidRPr="003D4B39">
        <w:t>’</w:t>
      </w:r>
      <w:r w:rsidRPr="003D4B39">
        <w:t>re</w:t>
      </w:r>
      <w:proofErr w:type="gramEnd"/>
      <w:r w:rsidRPr="003D4B39">
        <w:t xml:space="preserve"> authorised and in accordance with a behaviour support plan. </w:t>
      </w:r>
    </w:p>
    <w:p w14:paraId="0345B694" w14:textId="57AD8E9D" w:rsidR="0067127E" w:rsidRPr="003D4B39" w:rsidRDefault="00CD5AD3">
      <w:pPr>
        <w:pStyle w:val="Heading3"/>
      </w:pPr>
      <w:r w:rsidRPr="003D4B39">
        <w:t xml:space="preserve">Why is the NDIS Commission asking for </w:t>
      </w:r>
      <w:r w:rsidR="00310DAF" w:rsidRPr="003D4B39">
        <w:t>use of restrictive practice</w:t>
      </w:r>
      <w:r w:rsidR="0003798C" w:rsidRPr="003D4B39">
        <w:t xml:space="preserve"> </w:t>
      </w:r>
      <w:r w:rsidR="0067127E" w:rsidRPr="003D4B39">
        <w:t>information?</w:t>
      </w:r>
    </w:p>
    <w:p w14:paraId="7360F6A8" w14:textId="57C9EE06" w:rsidR="006A164E" w:rsidRPr="003D4B39" w:rsidRDefault="00072B2D" w:rsidP="00F803EC">
      <w:pPr>
        <w:spacing w:after="0" w:line="240" w:lineRule="auto"/>
        <w:rPr>
          <w:rFonts w:cstheme="minorHAnsi"/>
        </w:rPr>
      </w:pPr>
      <w:proofErr w:type="gramStart"/>
      <w:r w:rsidRPr="003D4B39">
        <w:rPr>
          <w:rFonts w:cstheme="minorHAnsi"/>
        </w:rPr>
        <w:t>We’re</w:t>
      </w:r>
      <w:proofErr w:type="gramEnd"/>
      <w:r w:rsidR="006A164E" w:rsidRPr="003D4B39">
        <w:rPr>
          <w:rFonts w:cstheme="minorHAnsi"/>
        </w:rPr>
        <w:t xml:space="preserve"> asking for this information as:</w:t>
      </w:r>
    </w:p>
    <w:p w14:paraId="17879CD8" w14:textId="0F761955" w:rsidR="0067127E" w:rsidRPr="003D4B39" w:rsidRDefault="00072B2D" w:rsidP="0067127E">
      <w:pPr>
        <w:pStyle w:val="ListParagraph"/>
        <w:numPr>
          <w:ilvl w:val="0"/>
          <w:numId w:val="40"/>
        </w:numPr>
        <w:spacing w:after="0" w:line="240" w:lineRule="auto"/>
        <w:ind w:left="360"/>
        <w:rPr>
          <w:rFonts w:asciiTheme="minorHAnsi" w:hAnsiTheme="minorHAnsi" w:cstheme="minorHAnsi"/>
        </w:rPr>
      </w:pPr>
      <w:r w:rsidRPr="003D4B39">
        <w:rPr>
          <w:rFonts w:asciiTheme="minorHAnsi" w:hAnsiTheme="minorHAnsi" w:cstheme="minorHAnsi"/>
        </w:rPr>
        <w:t>we’</w:t>
      </w:r>
      <w:r w:rsidR="00D62E98" w:rsidRPr="003D4B39">
        <w:rPr>
          <w:rFonts w:asciiTheme="minorHAnsi" w:hAnsiTheme="minorHAnsi" w:cstheme="minorHAnsi"/>
        </w:rPr>
        <w:t>re</w:t>
      </w:r>
      <w:r w:rsidR="00CD5AD3" w:rsidRPr="003D4B39">
        <w:rPr>
          <w:rFonts w:asciiTheme="minorHAnsi" w:hAnsiTheme="minorHAnsi" w:cstheme="minorHAnsi"/>
        </w:rPr>
        <w:t xml:space="preserve"> </w:t>
      </w:r>
      <w:r w:rsidR="006A164E" w:rsidRPr="003D4B39">
        <w:rPr>
          <w:rFonts w:asciiTheme="minorHAnsi" w:hAnsiTheme="minorHAnsi" w:cstheme="minorHAnsi"/>
        </w:rPr>
        <w:t>moving away from an education, support and encouragement approach</w:t>
      </w:r>
      <w:r w:rsidR="00AE1349" w:rsidRPr="003D4B39">
        <w:rPr>
          <w:rFonts w:asciiTheme="minorHAnsi" w:hAnsiTheme="minorHAnsi" w:cstheme="minorHAnsi"/>
        </w:rPr>
        <w:t>,</w:t>
      </w:r>
      <w:r w:rsidR="006A164E" w:rsidRPr="003D4B39">
        <w:rPr>
          <w:rFonts w:asciiTheme="minorHAnsi" w:hAnsiTheme="minorHAnsi" w:cstheme="minorHAnsi"/>
        </w:rPr>
        <w:t xml:space="preserve"> and </w:t>
      </w:r>
      <w:r w:rsidR="00CD5AD3" w:rsidRPr="003D4B39">
        <w:rPr>
          <w:rFonts w:asciiTheme="minorHAnsi" w:hAnsiTheme="minorHAnsi" w:cstheme="minorHAnsi"/>
        </w:rPr>
        <w:t xml:space="preserve">increasing </w:t>
      </w:r>
      <w:r w:rsidR="00D62E98" w:rsidRPr="003D4B39">
        <w:rPr>
          <w:rFonts w:asciiTheme="minorHAnsi" w:hAnsiTheme="minorHAnsi" w:cstheme="minorHAnsi"/>
        </w:rPr>
        <w:t>our</w:t>
      </w:r>
      <w:r w:rsidR="00CD5AD3" w:rsidRPr="003D4B39">
        <w:rPr>
          <w:rFonts w:asciiTheme="minorHAnsi" w:hAnsiTheme="minorHAnsi" w:cstheme="minorHAnsi"/>
        </w:rPr>
        <w:t xml:space="preserve"> compliance activity</w:t>
      </w:r>
    </w:p>
    <w:p w14:paraId="4898B853" w14:textId="0199FEAA" w:rsidR="0067127E" w:rsidRPr="003D4B39" w:rsidRDefault="008A65DF" w:rsidP="0067127E">
      <w:pPr>
        <w:pStyle w:val="ListParagraph"/>
        <w:numPr>
          <w:ilvl w:val="0"/>
          <w:numId w:val="40"/>
        </w:numPr>
        <w:spacing w:after="0" w:line="240" w:lineRule="auto"/>
        <w:ind w:left="360"/>
        <w:rPr>
          <w:rFonts w:asciiTheme="minorHAnsi" w:hAnsiTheme="minorHAnsi" w:cstheme="minorHAnsi"/>
        </w:rPr>
      </w:pPr>
      <w:r w:rsidRPr="003D4B39">
        <w:rPr>
          <w:rFonts w:asciiTheme="minorHAnsi" w:hAnsiTheme="minorHAnsi" w:cstheme="minorHAnsi"/>
        </w:rPr>
        <w:t xml:space="preserve">a way </w:t>
      </w:r>
      <w:r w:rsidR="00937BC6" w:rsidRPr="003D4B39">
        <w:rPr>
          <w:rFonts w:asciiTheme="minorHAnsi" w:hAnsiTheme="minorHAnsi" w:cstheme="minorHAnsi"/>
        </w:rPr>
        <w:t xml:space="preserve">to </w:t>
      </w:r>
      <w:r w:rsidR="0067127E" w:rsidRPr="003D4B39">
        <w:rPr>
          <w:rFonts w:asciiTheme="minorHAnsi" w:hAnsiTheme="minorHAnsi" w:cstheme="minorHAnsi"/>
        </w:rPr>
        <w:t xml:space="preserve">encourage providers who have reported </w:t>
      </w:r>
      <w:r w:rsidR="00CD5AD3" w:rsidRPr="003D4B39">
        <w:rPr>
          <w:rFonts w:asciiTheme="minorHAnsi" w:hAnsiTheme="minorHAnsi" w:cstheme="minorHAnsi"/>
        </w:rPr>
        <w:t xml:space="preserve">the use of restrictive practices </w:t>
      </w:r>
      <w:r w:rsidR="0067127E" w:rsidRPr="003D4B39">
        <w:rPr>
          <w:rFonts w:asciiTheme="minorHAnsi" w:hAnsiTheme="minorHAnsi" w:cstheme="minorHAnsi"/>
        </w:rPr>
        <w:t>to focus carefully on whether they are meeting their obligations under the Restrictive Practices and Behaviour Support Rules</w:t>
      </w:r>
    </w:p>
    <w:p w14:paraId="25E4284A" w14:textId="5B1A394A" w:rsidR="0067127E" w:rsidRPr="003D4B39" w:rsidRDefault="002E1C37" w:rsidP="0067127E">
      <w:pPr>
        <w:pStyle w:val="ListParagraph"/>
        <w:numPr>
          <w:ilvl w:val="0"/>
          <w:numId w:val="40"/>
        </w:numPr>
        <w:spacing w:after="0" w:line="240" w:lineRule="auto"/>
        <w:ind w:left="360"/>
        <w:rPr>
          <w:rFonts w:asciiTheme="minorHAnsi" w:hAnsiTheme="minorHAnsi" w:cstheme="minorHAnsi"/>
        </w:rPr>
      </w:pPr>
      <w:proofErr w:type="gramStart"/>
      <w:r w:rsidRPr="003D4B39">
        <w:rPr>
          <w:rFonts w:asciiTheme="minorHAnsi" w:hAnsiTheme="minorHAnsi" w:cstheme="minorHAnsi"/>
        </w:rPr>
        <w:t>the</w:t>
      </w:r>
      <w:proofErr w:type="gramEnd"/>
      <w:r w:rsidR="0067127E" w:rsidRPr="003D4B39">
        <w:rPr>
          <w:rFonts w:asciiTheme="minorHAnsi" w:hAnsiTheme="minorHAnsi" w:cstheme="minorHAnsi"/>
        </w:rPr>
        <w:t xml:space="preserve"> information</w:t>
      </w:r>
      <w:r w:rsidRPr="003D4B39">
        <w:rPr>
          <w:rFonts w:asciiTheme="minorHAnsi" w:hAnsiTheme="minorHAnsi" w:cstheme="minorHAnsi"/>
        </w:rPr>
        <w:t xml:space="preserve"> gathered may</w:t>
      </w:r>
      <w:r w:rsidR="0067127E" w:rsidRPr="003D4B39">
        <w:rPr>
          <w:rFonts w:asciiTheme="minorHAnsi" w:hAnsiTheme="minorHAnsi" w:cstheme="minorHAnsi"/>
        </w:rPr>
        <w:t xml:space="preserve"> support further compliance action</w:t>
      </w:r>
      <w:r w:rsidR="00937BC6" w:rsidRPr="003D4B39">
        <w:rPr>
          <w:rFonts w:asciiTheme="minorHAnsi" w:hAnsiTheme="minorHAnsi" w:cstheme="minorHAnsi"/>
        </w:rPr>
        <w:t>,</w:t>
      </w:r>
      <w:r w:rsidR="0067127E" w:rsidRPr="003D4B39">
        <w:rPr>
          <w:rFonts w:asciiTheme="minorHAnsi" w:hAnsiTheme="minorHAnsi" w:cstheme="minorHAnsi"/>
        </w:rPr>
        <w:t xml:space="preserve"> where it is considered warranted.</w:t>
      </w:r>
    </w:p>
    <w:p w14:paraId="1C98BE06" w14:textId="77777777" w:rsidR="00F83A42" w:rsidRPr="003D4B39" w:rsidRDefault="00F83A42">
      <w:pPr>
        <w:pStyle w:val="Heading3"/>
      </w:pPr>
      <w:r w:rsidRPr="003D4B39">
        <w:t xml:space="preserve">The bolded paragraph in our letter says that this is an escalation of the NDIS Commission’s compliance activity, what does this mean? </w:t>
      </w:r>
    </w:p>
    <w:p w14:paraId="2ABEBBFB" w14:textId="642189A3" w:rsidR="00F83A42" w:rsidRPr="003D4B39" w:rsidRDefault="00072B2D" w:rsidP="00F83A42">
      <w:pPr>
        <w:spacing w:line="240" w:lineRule="auto"/>
        <w:rPr>
          <w:rFonts w:cstheme="minorHAnsi"/>
        </w:rPr>
      </w:pPr>
      <w:r w:rsidRPr="003D4B39">
        <w:rPr>
          <w:rFonts w:cstheme="minorHAnsi"/>
        </w:rPr>
        <w:t>As</w:t>
      </w:r>
      <w:r w:rsidR="00F83A42" w:rsidRPr="003D4B39">
        <w:rPr>
          <w:rFonts w:cstheme="minorHAnsi"/>
        </w:rPr>
        <w:t xml:space="preserve"> the national regulator for NDIS supports and services</w:t>
      </w:r>
      <w:r w:rsidR="00320A4A" w:rsidRPr="003D4B39">
        <w:rPr>
          <w:rFonts w:cstheme="minorHAnsi"/>
        </w:rPr>
        <w:t>,</w:t>
      </w:r>
      <w:r w:rsidR="00F83A42" w:rsidRPr="003D4B39">
        <w:rPr>
          <w:rFonts w:cstheme="minorHAnsi"/>
        </w:rPr>
        <w:t xml:space="preserve"> </w:t>
      </w:r>
      <w:proofErr w:type="gramStart"/>
      <w:r w:rsidRPr="003D4B39">
        <w:rPr>
          <w:rFonts w:cstheme="minorHAnsi"/>
        </w:rPr>
        <w:t>we’re</w:t>
      </w:r>
      <w:proofErr w:type="gramEnd"/>
      <w:r w:rsidR="00F83A42" w:rsidRPr="003D4B39">
        <w:rPr>
          <w:rFonts w:cstheme="minorHAnsi"/>
        </w:rPr>
        <w:t xml:space="preserve"> concerned about the level of reporting of unauthorised restrictive practices</w:t>
      </w:r>
      <w:r w:rsidR="00320A4A" w:rsidRPr="003D4B39">
        <w:rPr>
          <w:rFonts w:cstheme="minorHAnsi"/>
        </w:rPr>
        <w:t>. We need</w:t>
      </w:r>
      <w:r w:rsidR="00F83A42" w:rsidRPr="003D4B39">
        <w:rPr>
          <w:rFonts w:cstheme="minorHAnsi"/>
        </w:rPr>
        <w:t xml:space="preserve"> to be satisfied that registered NDIS providers are taking all reasonable steps to:</w:t>
      </w:r>
    </w:p>
    <w:p w14:paraId="723E50D1" w14:textId="456093D1" w:rsidR="00F83A42" w:rsidRPr="003D4B39" w:rsidRDefault="00F83A42" w:rsidP="00F83A42">
      <w:pPr>
        <w:pStyle w:val="ListParagraph"/>
        <w:numPr>
          <w:ilvl w:val="0"/>
          <w:numId w:val="61"/>
        </w:numPr>
        <w:spacing w:line="240" w:lineRule="auto"/>
        <w:rPr>
          <w:rFonts w:asciiTheme="minorHAnsi" w:hAnsiTheme="minorHAnsi" w:cstheme="minorHAnsi"/>
        </w:rPr>
      </w:pPr>
      <w:r w:rsidRPr="003D4B39">
        <w:rPr>
          <w:rFonts w:asciiTheme="minorHAnsi" w:hAnsiTheme="minorHAnsi" w:cstheme="minorHAnsi"/>
        </w:rPr>
        <w:lastRenderedPageBreak/>
        <w:t>achieve authorisation of t</w:t>
      </w:r>
      <w:r w:rsidR="002B5308" w:rsidRPr="003D4B39">
        <w:rPr>
          <w:rFonts w:asciiTheme="minorHAnsi" w:hAnsiTheme="minorHAnsi" w:cstheme="minorHAnsi"/>
        </w:rPr>
        <w:t>he use of restrictive practices</w:t>
      </w:r>
      <w:r w:rsidRPr="003D4B39">
        <w:rPr>
          <w:rFonts w:asciiTheme="minorHAnsi" w:hAnsiTheme="minorHAnsi" w:cstheme="minorHAnsi"/>
        </w:rPr>
        <w:t xml:space="preserve"> or </w:t>
      </w:r>
    </w:p>
    <w:p w14:paraId="5BAF4A73" w14:textId="46C3ED19" w:rsidR="00F83A42" w:rsidRPr="003D4B39" w:rsidRDefault="00797156" w:rsidP="00F83A42">
      <w:pPr>
        <w:pStyle w:val="ListParagraph"/>
        <w:numPr>
          <w:ilvl w:val="0"/>
          <w:numId w:val="61"/>
        </w:numPr>
        <w:spacing w:line="240" w:lineRule="auto"/>
        <w:rPr>
          <w:rFonts w:cstheme="minorHAnsi"/>
        </w:rPr>
      </w:pPr>
      <w:proofErr w:type="gramStart"/>
      <w:r w:rsidRPr="003D4B39">
        <w:rPr>
          <w:rFonts w:asciiTheme="minorHAnsi" w:hAnsiTheme="minorHAnsi" w:cstheme="minorHAnsi"/>
        </w:rPr>
        <w:t>put</w:t>
      </w:r>
      <w:proofErr w:type="gramEnd"/>
      <w:r w:rsidR="00F83A42" w:rsidRPr="003D4B39">
        <w:rPr>
          <w:rFonts w:asciiTheme="minorHAnsi" w:hAnsiTheme="minorHAnsi" w:cstheme="minorHAnsi"/>
        </w:rPr>
        <w:t xml:space="preserve"> a behaviour support plan in place, including interim plans, as required under the </w:t>
      </w:r>
      <w:r w:rsidRPr="003D4B39">
        <w:rPr>
          <w:rFonts w:asciiTheme="minorHAnsi" w:hAnsiTheme="minorHAnsi" w:cstheme="minorHAnsi"/>
        </w:rPr>
        <w:t>Restrictive Practices and Behaviour Support Rules</w:t>
      </w:r>
      <w:r w:rsidR="00F83A42" w:rsidRPr="003D4B39">
        <w:rPr>
          <w:rFonts w:asciiTheme="minorHAnsi" w:hAnsiTheme="minorHAnsi" w:cstheme="minorHAnsi"/>
        </w:rPr>
        <w:t>.</w:t>
      </w:r>
      <w:r w:rsidR="00F83A42" w:rsidRPr="003D4B39">
        <w:rPr>
          <w:rFonts w:cstheme="minorHAnsi"/>
        </w:rPr>
        <w:t xml:space="preserve"> </w:t>
      </w:r>
    </w:p>
    <w:p w14:paraId="6EC80699" w14:textId="55A966D5" w:rsidR="00F83A42" w:rsidRPr="003D4B39" w:rsidRDefault="00320A4A" w:rsidP="00F83A42">
      <w:pPr>
        <w:spacing w:line="240" w:lineRule="auto"/>
        <w:rPr>
          <w:rFonts w:cstheme="minorHAnsi"/>
        </w:rPr>
      </w:pPr>
      <w:r w:rsidRPr="003D4B39">
        <w:rPr>
          <w:rFonts w:cstheme="minorHAnsi"/>
        </w:rPr>
        <w:t>We have</w:t>
      </w:r>
      <w:r w:rsidR="00F83A42" w:rsidRPr="003D4B39">
        <w:rPr>
          <w:rFonts w:cstheme="minorHAnsi"/>
        </w:rPr>
        <w:t xml:space="preserve"> a reasonable expectation that r</w:t>
      </w:r>
      <w:r w:rsidRPr="003D4B39">
        <w:rPr>
          <w:rFonts w:cstheme="minorHAnsi"/>
        </w:rPr>
        <w:t>egistered NDIS providers meet</w:t>
      </w:r>
      <w:r w:rsidR="00F83A42" w:rsidRPr="003D4B39">
        <w:rPr>
          <w:rFonts w:cstheme="minorHAnsi"/>
        </w:rPr>
        <w:t xml:space="preserve"> their obligations with respect to the use o</w:t>
      </w:r>
      <w:r w:rsidR="00797156" w:rsidRPr="003D4B39">
        <w:rPr>
          <w:rFonts w:cstheme="minorHAnsi"/>
        </w:rPr>
        <w:t>f</w:t>
      </w:r>
      <w:r w:rsidR="00F83A42" w:rsidRPr="003D4B39">
        <w:rPr>
          <w:rFonts w:cstheme="minorHAnsi"/>
        </w:rPr>
        <w:t xml:space="preserve"> restrictive practices. </w:t>
      </w:r>
      <w:r w:rsidR="00573A9D" w:rsidRPr="003D4B39">
        <w:rPr>
          <w:rFonts w:cstheme="minorHAnsi"/>
        </w:rPr>
        <w:t>Where</w:t>
      </w:r>
      <w:r w:rsidR="00F83A42" w:rsidRPr="003D4B39">
        <w:rPr>
          <w:rFonts w:cstheme="minorHAnsi"/>
        </w:rPr>
        <w:t xml:space="preserve"> </w:t>
      </w:r>
      <w:r w:rsidRPr="003D4B39">
        <w:rPr>
          <w:rFonts w:cstheme="minorHAnsi"/>
        </w:rPr>
        <w:t xml:space="preserve">we </w:t>
      </w:r>
      <w:r w:rsidR="00F83A42" w:rsidRPr="003D4B39">
        <w:rPr>
          <w:rFonts w:cstheme="minorHAnsi"/>
        </w:rPr>
        <w:t xml:space="preserve">identify providers who are not </w:t>
      </w:r>
      <w:r w:rsidR="008D4754" w:rsidRPr="003D4B39">
        <w:rPr>
          <w:rFonts w:cstheme="minorHAnsi"/>
        </w:rPr>
        <w:t>doing</w:t>
      </w:r>
      <w:r w:rsidR="00F83A42" w:rsidRPr="003D4B39">
        <w:rPr>
          <w:rFonts w:cstheme="minorHAnsi"/>
        </w:rPr>
        <w:t xml:space="preserve"> this, we may consider further compliance or enforcement action.</w:t>
      </w:r>
    </w:p>
    <w:p w14:paraId="52BE4DE3" w14:textId="23AA68C5" w:rsidR="0067127E" w:rsidRPr="003D4B39" w:rsidRDefault="00690EED">
      <w:pPr>
        <w:pStyle w:val="Heading3"/>
      </w:pPr>
      <w:r w:rsidRPr="003D4B39">
        <w:t xml:space="preserve">Why is the </w:t>
      </w:r>
      <w:r w:rsidR="009A47F8" w:rsidRPr="003D4B39">
        <w:t xml:space="preserve">NDIS </w:t>
      </w:r>
      <w:r w:rsidRPr="003D4B39">
        <w:t>Commission doing this in two parts?</w:t>
      </w:r>
    </w:p>
    <w:p w14:paraId="67E37C1B" w14:textId="2147537D" w:rsidR="00690EED" w:rsidRPr="003D4B39" w:rsidRDefault="00072B2D" w:rsidP="00690EED">
      <w:r w:rsidRPr="003D4B39">
        <w:t xml:space="preserve">Our </w:t>
      </w:r>
      <w:r w:rsidR="00690EED" w:rsidRPr="003D4B39">
        <w:t xml:space="preserve">initial focus is on </w:t>
      </w:r>
      <w:r w:rsidR="00EA2DC5" w:rsidRPr="003D4B39">
        <w:t>NSW and SA</w:t>
      </w:r>
      <w:r w:rsidR="00690EED" w:rsidRPr="003D4B39">
        <w:t xml:space="preserve"> </w:t>
      </w:r>
      <w:r w:rsidR="00EA2DC5" w:rsidRPr="003D4B39">
        <w:t xml:space="preserve">as </w:t>
      </w:r>
      <w:r w:rsidR="00690EED" w:rsidRPr="003D4B39">
        <w:t xml:space="preserve">these </w:t>
      </w:r>
      <w:r w:rsidR="0003798C" w:rsidRPr="003D4B39">
        <w:t>states</w:t>
      </w:r>
      <w:r w:rsidR="00690EED" w:rsidRPr="003D4B39">
        <w:t xml:space="preserve"> have been in </w:t>
      </w:r>
      <w:r w:rsidRPr="003D4B39">
        <w:t>our</w:t>
      </w:r>
      <w:r w:rsidR="00690EED" w:rsidRPr="003D4B39">
        <w:t xml:space="preserve"> jurisdiction for two years. </w:t>
      </w:r>
    </w:p>
    <w:p w14:paraId="12844710" w14:textId="33EFE755" w:rsidR="00D62E98" w:rsidRPr="003D4B39" w:rsidRDefault="00A657B8" w:rsidP="00690EED">
      <w:r w:rsidRPr="003D4B39">
        <w:t xml:space="preserve">This approach </w:t>
      </w:r>
      <w:r w:rsidR="00455C8C" w:rsidRPr="003D4B39">
        <w:t>also foreshadow</w:t>
      </w:r>
      <w:r w:rsidR="00EA2DC5" w:rsidRPr="003D4B39">
        <w:t>s our</w:t>
      </w:r>
      <w:r w:rsidR="00455C8C" w:rsidRPr="003D4B39">
        <w:t xml:space="preserve"> intentions to</w:t>
      </w:r>
      <w:r w:rsidR="00690EED" w:rsidRPr="003D4B39">
        <w:t xml:space="preserve"> undertake similar action</w:t>
      </w:r>
      <w:r w:rsidR="00455C8C" w:rsidRPr="003D4B39">
        <w:t>s</w:t>
      </w:r>
      <w:r w:rsidR="00690EED" w:rsidRPr="003D4B39">
        <w:t xml:space="preserve"> in </w:t>
      </w:r>
      <w:r w:rsidR="00EA2DC5" w:rsidRPr="003D4B39">
        <w:t xml:space="preserve">our </w:t>
      </w:r>
      <w:r w:rsidR="00690EED" w:rsidRPr="003D4B39">
        <w:t>other jurisdictions.</w:t>
      </w:r>
    </w:p>
    <w:p w14:paraId="63CC128A" w14:textId="0F75B821" w:rsidR="005F62A9" w:rsidRPr="003D4B39" w:rsidRDefault="00A657B8">
      <w:pPr>
        <w:pStyle w:val="Heading3"/>
      </w:pPr>
      <w:r w:rsidRPr="003D4B39">
        <w:t>The NDIS Commission has indicated plans to reduce reportable incidents by 90%</w:t>
      </w:r>
      <w:r w:rsidR="005F62A9" w:rsidRPr="003D4B39">
        <w:t xml:space="preserve">. </w:t>
      </w:r>
      <w:r w:rsidR="00EA2DC5" w:rsidRPr="003D4B39">
        <w:t>Is this a good idea</w:t>
      </w:r>
      <w:r w:rsidR="00757CCA" w:rsidRPr="003D4B39">
        <w:t>,</w:t>
      </w:r>
      <w:r w:rsidR="00320A4A" w:rsidRPr="003D4B39">
        <w:t xml:space="preserve"> when </w:t>
      </w:r>
      <w:r w:rsidR="00757CCA" w:rsidRPr="003D4B39">
        <w:t>reducing reporting i</w:t>
      </w:r>
      <w:r w:rsidR="00320A4A" w:rsidRPr="003D4B39">
        <w:t>s likely to increase abuse and deaths?</w:t>
      </w:r>
    </w:p>
    <w:p w14:paraId="26F02F32" w14:textId="5288CDC8" w:rsidR="005F62A9" w:rsidRPr="003D4B39" w:rsidRDefault="00320A4A" w:rsidP="00857ABA">
      <w:r w:rsidRPr="003D4B39">
        <w:t>Our</w:t>
      </w:r>
      <w:r w:rsidR="00A657B8" w:rsidRPr="003D4B39">
        <w:t xml:space="preserve"> goal is to reduce unauthorised </w:t>
      </w:r>
      <w:r w:rsidRPr="003D4B39">
        <w:t>use of restrictive practices</w:t>
      </w:r>
      <w:r w:rsidR="00A657B8" w:rsidRPr="003D4B39">
        <w:t xml:space="preserve">, which currently </w:t>
      </w:r>
      <w:r w:rsidRPr="003D4B39">
        <w:t>make</w:t>
      </w:r>
      <w:r w:rsidR="00A657B8" w:rsidRPr="003D4B39">
        <w:t xml:space="preserve"> up 90% of notified reportable incidents</w:t>
      </w:r>
      <w:r w:rsidR="005F62A9" w:rsidRPr="003D4B39">
        <w:t xml:space="preserve">. Reducing the use of </w:t>
      </w:r>
      <w:r w:rsidRPr="003D4B39">
        <w:t xml:space="preserve">unauthorised </w:t>
      </w:r>
      <w:r w:rsidR="005F62A9" w:rsidRPr="003D4B39">
        <w:t>restrictive practices and ensuring they</w:t>
      </w:r>
      <w:r w:rsidR="00F057FE" w:rsidRPr="003D4B39">
        <w:t>’</w:t>
      </w:r>
      <w:r w:rsidR="005F62A9" w:rsidRPr="003D4B39">
        <w:t>re</w:t>
      </w:r>
      <w:r w:rsidRPr="003D4B39">
        <w:t xml:space="preserve"> instead authorised, according to state or territory requirements, and</w:t>
      </w:r>
      <w:r w:rsidR="005F62A9" w:rsidRPr="003D4B39">
        <w:t xml:space="preserve"> used in accordance with a behaviour support plan</w:t>
      </w:r>
      <w:r w:rsidR="00F057FE" w:rsidRPr="003D4B39">
        <w:t>,</w:t>
      </w:r>
      <w:r w:rsidR="005F62A9" w:rsidRPr="003D4B39">
        <w:t xml:space="preserve"> </w:t>
      </w:r>
      <w:r w:rsidR="00F057FE" w:rsidRPr="003D4B39">
        <w:t xml:space="preserve">safeguards participants in the </w:t>
      </w:r>
      <w:r w:rsidR="005F62A9" w:rsidRPr="003D4B39">
        <w:t>supports they receive</w:t>
      </w:r>
      <w:r w:rsidR="00F057FE" w:rsidRPr="003D4B39">
        <w:t>,</w:t>
      </w:r>
      <w:r w:rsidR="005F62A9" w:rsidRPr="003D4B39">
        <w:t xml:space="preserve"> and </w:t>
      </w:r>
      <w:r w:rsidR="00F057FE" w:rsidRPr="003D4B39">
        <w:t xml:space="preserve">means </w:t>
      </w:r>
      <w:r w:rsidRPr="003D4B39">
        <w:t>they’re</w:t>
      </w:r>
      <w:r w:rsidR="005F62A9" w:rsidRPr="003D4B39">
        <w:t xml:space="preserve"> no longer reportable incidents.</w:t>
      </w:r>
    </w:p>
    <w:p w14:paraId="674F5CB1" w14:textId="513D4776" w:rsidR="005F62A9" w:rsidRPr="003D4B39" w:rsidRDefault="00F057FE">
      <w:pPr>
        <w:pStyle w:val="Heading3"/>
      </w:pPr>
      <w:proofErr w:type="gramStart"/>
      <w:r w:rsidRPr="003D4B39">
        <w:t>I’m</w:t>
      </w:r>
      <w:proofErr w:type="gramEnd"/>
      <w:r w:rsidRPr="003D4B39">
        <w:t xml:space="preserve"> worried some providers </w:t>
      </w:r>
      <w:r w:rsidR="00D62E98" w:rsidRPr="003D4B39">
        <w:t>won‘t</w:t>
      </w:r>
      <w:r w:rsidR="009A47F8" w:rsidRPr="003D4B39">
        <w:t xml:space="preserve"> report </w:t>
      </w:r>
      <w:r w:rsidR="00D62E98" w:rsidRPr="003D4B39">
        <w:t>restrictive practices</w:t>
      </w:r>
      <w:r w:rsidR="009A47F8" w:rsidRPr="003D4B39">
        <w:t xml:space="preserve"> because </w:t>
      </w:r>
      <w:r w:rsidR="00D62E98" w:rsidRPr="003D4B39">
        <w:t>they’re afraid</w:t>
      </w:r>
      <w:r w:rsidR="009A47F8" w:rsidRPr="003D4B39">
        <w:t xml:space="preserve"> </w:t>
      </w:r>
      <w:r w:rsidR="00757CCA" w:rsidRPr="003D4B39">
        <w:t xml:space="preserve">the NDIS Commission will take </w:t>
      </w:r>
      <w:r w:rsidR="009A47F8" w:rsidRPr="003D4B39">
        <w:t>compliance action. What is the NDIS Commission’s view on this?</w:t>
      </w:r>
    </w:p>
    <w:p w14:paraId="180ACCD9" w14:textId="2CC166A0" w:rsidR="00757CCA" w:rsidRPr="003D4B39" w:rsidRDefault="005F62A9" w:rsidP="00F803EC">
      <w:r w:rsidRPr="003D4B39">
        <w:t>Reporting incidents helps us understand the extent to which people with disability are</w:t>
      </w:r>
      <w:r w:rsidR="00320A4A" w:rsidRPr="003D4B39">
        <w:t xml:space="preserve"> adversely</w:t>
      </w:r>
      <w:r w:rsidRPr="003D4B39">
        <w:t xml:space="preserve"> affected by incidents</w:t>
      </w:r>
      <w:r w:rsidR="00757CCA" w:rsidRPr="003D4B39">
        <w:t>, including unauthorised restrictive practices,</w:t>
      </w:r>
      <w:r w:rsidRPr="003D4B39">
        <w:t xml:space="preserve"> </w:t>
      </w:r>
      <w:r w:rsidR="00757CCA" w:rsidRPr="003D4B39">
        <w:t xml:space="preserve">that </w:t>
      </w:r>
      <w:r w:rsidRPr="003D4B39">
        <w:t>they</w:t>
      </w:r>
      <w:r w:rsidR="00320A4A" w:rsidRPr="003D4B39">
        <w:t>’</w:t>
      </w:r>
      <w:r w:rsidRPr="003D4B39">
        <w:t>re exposed to in the course of receiving NDIS funded supports and services.</w:t>
      </w:r>
    </w:p>
    <w:p w14:paraId="2C1D1D23" w14:textId="78BC3143" w:rsidR="000C3810" w:rsidRPr="003D4B39" w:rsidRDefault="005F62A9" w:rsidP="0067127E">
      <w:r w:rsidRPr="003D4B39">
        <w:t xml:space="preserve">The NDIS Commission’s role is to determine how well registered NDIS providers are responding to incidents and </w:t>
      </w:r>
      <w:r w:rsidR="00320A4A" w:rsidRPr="003D4B39">
        <w:t xml:space="preserve">meeting their compliance obligations </w:t>
      </w:r>
      <w:r w:rsidRPr="003D4B39">
        <w:t xml:space="preserve">under the </w:t>
      </w:r>
      <w:r w:rsidRPr="003D4B39">
        <w:rPr>
          <w:i/>
        </w:rPr>
        <w:t>N</w:t>
      </w:r>
      <w:r w:rsidR="00D92199" w:rsidRPr="003D4B39">
        <w:rPr>
          <w:i/>
        </w:rPr>
        <w:t>ational Disability Insurance Scheme Act 2013</w:t>
      </w:r>
      <w:r w:rsidR="00D92199" w:rsidRPr="003D4B39">
        <w:t xml:space="preserve"> (NDIS Act)</w:t>
      </w:r>
      <w:r w:rsidRPr="003D4B39">
        <w:t xml:space="preserve"> and </w:t>
      </w:r>
      <w:r w:rsidR="005E228B" w:rsidRPr="003D4B39">
        <w:t>the Restrictive Practices and Behaviour Support Rules</w:t>
      </w:r>
      <w:r w:rsidRPr="003D4B39">
        <w:t>.</w:t>
      </w:r>
    </w:p>
    <w:p w14:paraId="20C99228" w14:textId="2BEC2966" w:rsidR="0067127E" w:rsidRPr="003D4B39" w:rsidRDefault="00DA1747" w:rsidP="008A65DF">
      <w:pPr>
        <w:pStyle w:val="Heading2"/>
      </w:pPr>
      <w:bookmarkStart w:id="3" w:name="_Toc59544501"/>
      <w:r w:rsidRPr="003D4B39">
        <w:t>Defining restrictive practices for reporting purposes</w:t>
      </w:r>
      <w:bookmarkEnd w:id="3"/>
    </w:p>
    <w:p w14:paraId="5F2FD01D" w14:textId="77777777" w:rsidR="00E373F7" w:rsidRPr="003D4B39" w:rsidRDefault="00E373F7" w:rsidP="00F803EC">
      <w:pPr>
        <w:pStyle w:val="Heading3"/>
      </w:pPr>
      <w:r w:rsidRPr="003D4B39">
        <w:t>What is a restrictive practice?</w:t>
      </w:r>
    </w:p>
    <w:p w14:paraId="484FD3AF" w14:textId="77777777" w:rsidR="00E373F7" w:rsidRPr="003D4B39" w:rsidRDefault="00E373F7" w:rsidP="00E373F7">
      <w:pPr>
        <w:spacing w:line="240" w:lineRule="auto"/>
        <w:rPr>
          <w:rFonts w:cstheme="minorHAnsi"/>
        </w:rPr>
      </w:pPr>
      <w:r w:rsidRPr="003D4B39">
        <w:rPr>
          <w:rFonts w:cstheme="minorHAnsi"/>
        </w:rPr>
        <w:t xml:space="preserve">The NDIS Act defines a restrictive practice as any practice or intervention that has the effect of restricting the rights or freedom of movement of a person with disability. </w:t>
      </w:r>
    </w:p>
    <w:p w14:paraId="3978B0AC" w14:textId="3FE40C30" w:rsidR="00E373F7" w:rsidRPr="003D4B39" w:rsidRDefault="00E373F7" w:rsidP="00E373F7">
      <w:pPr>
        <w:spacing w:line="240" w:lineRule="auto"/>
        <w:rPr>
          <w:rFonts w:cstheme="minorHAnsi"/>
          <w:i/>
          <w:iCs/>
          <w:color w:val="1F497D"/>
        </w:rPr>
      </w:pPr>
      <w:r w:rsidRPr="003D4B39">
        <w:rPr>
          <w:rFonts w:cstheme="minorHAnsi"/>
        </w:rPr>
        <w:t xml:space="preserve">The primary purpose of a restrictive practice should be to protect the person with disability or others from harm. There are five categories of restrictive practices that </w:t>
      </w:r>
      <w:proofErr w:type="gramStart"/>
      <w:r w:rsidRPr="003D4B39">
        <w:rPr>
          <w:rFonts w:cstheme="minorHAnsi"/>
        </w:rPr>
        <w:t>are regulated</w:t>
      </w:r>
      <w:proofErr w:type="gramEnd"/>
      <w:r w:rsidRPr="003D4B39">
        <w:rPr>
          <w:rFonts w:cstheme="minorHAnsi"/>
        </w:rPr>
        <w:t xml:space="preserve"> by the NDIS Commission. These </w:t>
      </w:r>
      <w:proofErr w:type="gramStart"/>
      <w:r w:rsidRPr="003D4B39">
        <w:rPr>
          <w:rFonts w:cstheme="minorHAnsi"/>
        </w:rPr>
        <w:t>are referred</w:t>
      </w:r>
      <w:proofErr w:type="gramEnd"/>
      <w:r w:rsidRPr="003D4B39">
        <w:rPr>
          <w:rFonts w:cstheme="minorHAnsi"/>
        </w:rPr>
        <w:t xml:space="preserve"> to as regulated restrictive practices and are outlined in </w:t>
      </w:r>
      <w:r w:rsidR="00320A4A" w:rsidRPr="003D4B39">
        <w:rPr>
          <w:rFonts w:cstheme="minorHAnsi"/>
        </w:rPr>
        <w:t>the Restrictive Practices and Behaviour Support Rules</w:t>
      </w:r>
      <w:r w:rsidRPr="003D4B39">
        <w:rPr>
          <w:rFonts w:cstheme="minorHAnsi"/>
          <w:i/>
          <w:iCs/>
          <w:color w:val="1F497D"/>
        </w:rPr>
        <w:t xml:space="preserve">. </w:t>
      </w:r>
    </w:p>
    <w:p w14:paraId="661E96FD" w14:textId="5749FC38" w:rsidR="00E373F7" w:rsidRPr="003D4B39" w:rsidRDefault="00E373F7" w:rsidP="00E373F7">
      <w:pPr>
        <w:spacing w:line="240" w:lineRule="auto"/>
        <w:rPr>
          <w:rFonts w:cstheme="minorHAnsi"/>
          <w:color w:val="auto"/>
        </w:rPr>
      </w:pPr>
      <w:r w:rsidRPr="003D4B39">
        <w:rPr>
          <w:rFonts w:cstheme="minorHAnsi"/>
        </w:rPr>
        <w:t xml:space="preserve">Further information is available on the </w:t>
      </w:r>
      <w:hyperlink r:id="rId8" w:history="1">
        <w:r w:rsidRPr="003D4B39">
          <w:rPr>
            <w:rStyle w:val="Hyperlink"/>
            <w:rFonts w:cstheme="minorHAnsi"/>
          </w:rPr>
          <w:t xml:space="preserve">NDIS Commission’s </w:t>
        </w:r>
        <w:r w:rsidR="00E17260" w:rsidRPr="003D4B39">
          <w:rPr>
            <w:rStyle w:val="Hyperlink"/>
            <w:rFonts w:cstheme="minorHAnsi"/>
          </w:rPr>
          <w:t>website</w:t>
        </w:r>
      </w:hyperlink>
      <w:r w:rsidR="00E17260" w:rsidRPr="003D4B39">
        <w:rPr>
          <w:rFonts w:cstheme="minorHAnsi"/>
        </w:rPr>
        <w:t>.</w:t>
      </w:r>
    </w:p>
    <w:p w14:paraId="3E936651" w14:textId="77777777" w:rsidR="00E373F7" w:rsidRPr="003D4B39" w:rsidRDefault="00E373F7" w:rsidP="00F803EC">
      <w:pPr>
        <w:pStyle w:val="Heading3"/>
      </w:pPr>
      <w:r w:rsidRPr="003D4B39">
        <w:lastRenderedPageBreak/>
        <w:t>What is an unauthorised restrictive practice?</w:t>
      </w:r>
    </w:p>
    <w:p w14:paraId="37C8F550" w14:textId="504760FC" w:rsidR="00E373F7" w:rsidRPr="003D4B39" w:rsidRDefault="00757CCA" w:rsidP="00E373F7">
      <w:pPr>
        <w:spacing w:line="240" w:lineRule="auto"/>
        <w:rPr>
          <w:rFonts w:cstheme="minorHAnsi"/>
          <w:bCs/>
          <w:iCs/>
        </w:rPr>
      </w:pPr>
      <w:r w:rsidRPr="003D4B39">
        <w:rPr>
          <w:rFonts w:cstheme="minorHAnsi"/>
          <w:bCs/>
          <w:iCs/>
        </w:rPr>
        <w:t>Section 73Z(4) of the NDIS Act</w:t>
      </w:r>
      <w:r w:rsidR="00E373F7" w:rsidRPr="003D4B39">
        <w:rPr>
          <w:rFonts w:cstheme="minorHAnsi"/>
          <w:bCs/>
          <w:iCs/>
        </w:rPr>
        <w:t xml:space="preserve"> and section 16(3) of the</w:t>
      </w:r>
      <w:r w:rsidR="00B019C6" w:rsidRPr="003D4B39">
        <w:rPr>
          <w:rFonts w:cstheme="minorHAnsi"/>
          <w:bCs/>
          <w:iCs/>
        </w:rPr>
        <w:t xml:space="preserve"> </w:t>
      </w:r>
      <w:hyperlink r:id="rId9" w:history="1">
        <w:r w:rsidR="00E17260" w:rsidRPr="003D4B39">
          <w:rPr>
            <w:rStyle w:val="Hyperlink"/>
            <w:i/>
          </w:rPr>
          <w:t>National Disability Insurance Scheme (</w:t>
        </w:r>
        <w:r w:rsidR="00B019C6" w:rsidRPr="003D4B39">
          <w:rPr>
            <w:rStyle w:val="Hyperlink"/>
            <w:i/>
          </w:rPr>
          <w:t>Incident Management and Reportable Incidents</w:t>
        </w:r>
        <w:r w:rsidR="00E17260" w:rsidRPr="003D4B39">
          <w:rPr>
            <w:rStyle w:val="Hyperlink"/>
            <w:i/>
          </w:rPr>
          <w:t>)</w:t>
        </w:r>
        <w:r w:rsidR="00B019C6" w:rsidRPr="003D4B39">
          <w:rPr>
            <w:rStyle w:val="Hyperlink"/>
            <w:i/>
          </w:rPr>
          <w:t xml:space="preserve"> Rules</w:t>
        </w:r>
        <w:r w:rsidR="00E373F7" w:rsidRPr="003D4B39">
          <w:rPr>
            <w:rStyle w:val="Hyperlink"/>
            <w:i/>
          </w:rPr>
          <w:t xml:space="preserve"> </w:t>
        </w:r>
        <w:r w:rsidR="00E17260" w:rsidRPr="003D4B39">
          <w:rPr>
            <w:rStyle w:val="Hyperlink"/>
            <w:i/>
          </w:rPr>
          <w:t>2018</w:t>
        </w:r>
      </w:hyperlink>
      <w:r w:rsidR="00E17260" w:rsidRPr="003D4B39">
        <w:rPr>
          <w:rFonts w:cstheme="minorHAnsi"/>
          <w:bCs/>
          <w:iCs/>
        </w:rPr>
        <w:t xml:space="preserve"> (Incident Management and Reportable Incidents Rules) defines</w:t>
      </w:r>
      <w:r w:rsidR="00E373F7" w:rsidRPr="003D4B39">
        <w:rPr>
          <w:rFonts w:cstheme="minorHAnsi"/>
          <w:bCs/>
          <w:iCs/>
        </w:rPr>
        <w:t xml:space="preserve"> a reportable incident</w:t>
      </w:r>
      <w:r w:rsidR="00E17260" w:rsidRPr="003D4B39">
        <w:rPr>
          <w:rFonts w:cstheme="minorHAnsi"/>
          <w:bCs/>
          <w:iCs/>
        </w:rPr>
        <w:t xml:space="preserve"> as</w:t>
      </w:r>
      <w:r w:rsidR="00405FC6" w:rsidRPr="003D4B39">
        <w:rPr>
          <w:rFonts w:cstheme="minorHAnsi"/>
          <w:bCs/>
          <w:iCs/>
        </w:rPr>
        <w:t xml:space="preserve"> when a restrictive practice is used</w:t>
      </w:r>
      <w:r w:rsidR="00E373F7" w:rsidRPr="003D4B39">
        <w:rPr>
          <w:rFonts w:cstheme="minorHAnsi"/>
          <w:bCs/>
          <w:iCs/>
        </w:rPr>
        <w:t>:</w:t>
      </w:r>
    </w:p>
    <w:p w14:paraId="3377C745" w14:textId="5974F39C" w:rsidR="00E373F7" w:rsidRPr="003D4B39" w:rsidRDefault="00E373F7" w:rsidP="00E373F7">
      <w:pPr>
        <w:pStyle w:val="ListParagraph"/>
        <w:numPr>
          <w:ilvl w:val="0"/>
          <w:numId w:val="56"/>
        </w:numPr>
        <w:spacing w:after="0" w:line="240" w:lineRule="auto"/>
        <w:rPr>
          <w:rFonts w:asciiTheme="minorHAnsi" w:hAnsiTheme="minorHAnsi" w:cstheme="minorHAnsi"/>
          <w:bCs/>
          <w:iCs/>
        </w:rPr>
      </w:pPr>
      <w:r w:rsidRPr="003D4B39">
        <w:rPr>
          <w:rFonts w:asciiTheme="minorHAnsi" w:hAnsiTheme="minorHAnsi" w:cstheme="minorHAnsi"/>
          <w:bCs/>
          <w:iCs/>
        </w:rPr>
        <w:t xml:space="preserve">without authorisation by the relevant </w:t>
      </w:r>
      <w:r w:rsidR="00D272C1" w:rsidRPr="003D4B39">
        <w:rPr>
          <w:rFonts w:asciiTheme="minorHAnsi" w:hAnsiTheme="minorHAnsi" w:cstheme="minorHAnsi"/>
          <w:iCs/>
        </w:rPr>
        <w:t xml:space="preserve">state or territory </w:t>
      </w:r>
      <w:r w:rsidR="002B5308" w:rsidRPr="003D4B39">
        <w:rPr>
          <w:rFonts w:asciiTheme="minorHAnsi" w:hAnsiTheme="minorHAnsi" w:cstheme="minorHAnsi"/>
          <w:bCs/>
          <w:iCs/>
        </w:rPr>
        <w:t>(however described)</w:t>
      </w:r>
      <w:r w:rsidR="0073321D" w:rsidRPr="003D4B39">
        <w:rPr>
          <w:rFonts w:asciiTheme="minorHAnsi" w:hAnsiTheme="minorHAnsi" w:cstheme="minorHAnsi"/>
          <w:bCs/>
          <w:iCs/>
        </w:rPr>
        <w:t>,</w:t>
      </w:r>
      <w:r w:rsidRPr="003D4B39">
        <w:rPr>
          <w:rFonts w:asciiTheme="minorHAnsi" w:hAnsiTheme="minorHAnsi" w:cstheme="minorHAnsi"/>
          <w:bCs/>
          <w:iCs/>
        </w:rPr>
        <w:t xml:space="preserve"> or</w:t>
      </w:r>
    </w:p>
    <w:p w14:paraId="309BC885" w14:textId="41993960" w:rsidR="00E373F7" w:rsidRPr="003D4B39" w:rsidRDefault="00E373F7" w:rsidP="00E373F7">
      <w:pPr>
        <w:pStyle w:val="ListParagraph"/>
        <w:numPr>
          <w:ilvl w:val="0"/>
          <w:numId w:val="56"/>
        </w:numPr>
        <w:spacing w:after="0" w:line="240" w:lineRule="auto"/>
        <w:rPr>
          <w:rFonts w:asciiTheme="minorHAnsi" w:hAnsiTheme="minorHAnsi" w:cstheme="minorHAnsi"/>
          <w:bCs/>
          <w:iCs/>
        </w:rPr>
      </w:pPr>
      <w:proofErr w:type="gramStart"/>
      <w:r w:rsidRPr="003D4B39">
        <w:rPr>
          <w:rFonts w:asciiTheme="minorHAnsi" w:hAnsiTheme="minorHAnsi" w:cstheme="minorHAnsi"/>
          <w:bCs/>
          <w:iCs/>
        </w:rPr>
        <w:t>not</w:t>
      </w:r>
      <w:proofErr w:type="gramEnd"/>
      <w:r w:rsidRPr="003D4B39">
        <w:rPr>
          <w:rFonts w:asciiTheme="minorHAnsi" w:hAnsiTheme="minorHAnsi" w:cstheme="minorHAnsi"/>
          <w:bCs/>
          <w:iCs/>
        </w:rPr>
        <w:t xml:space="preserve"> in accordance with a behaviour support plan.</w:t>
      </w:r>
    </w:p>
    <w:p w14:paraId="691862B0" w14:textId="39C6E5C5" w:rsidR="00665232" w:rsidRPr="003D4B39" w:rsidRDefault="00665232" w:rsidP="00370E69">
      <w:pPr>
        <w:rPr>
          <w:b/>
        </w:rPr>
      </w:pPr>
      <w:r w:rsidRPr="003D4B39">
        <w:rPr>
          <w:b/>
        </w:rPr>
        <w:t xml:space="preserve">Figure </w:t>
      </w:r>
      <w:r w:rsidRPr="003D4B39">
        <w:rPr>
          <w:b/>
        </w:rPr>
        <w:fldChar w:fldCharType="begin"/>
      </w:r>
      <w:r w:rsidRPr="003D4B39">
        <w:rPr>
          <w:b/>
        </w:rPr>
        <w:instrText xml:space="preserve"> SEQ Figure \* ARABIC </w:instrText>
      </w:r>
      <w:r w:rsidRPr="003D4B39">
        <w:rPr>
          <w:b/>
        </w:rPr>
        <w:fldChar w:fldCharType="separate"/>
      </w:r>
      <w:r w:rsidR="00DD54CD" w:rsidRPr="003D4B39">
        <w:rPr>
          <w:b/>
          <w:noProof/>
        </w:rPr>
        <w:t>1</w:t>
      </w:r>
      <w:r w:rsidRPr="003D4B39">
        <w:rPr>
          <w:b/>
        </w:rPr>
        <w:fldChar w:fldCharType="end"/>
      </w:r>
      <w:r w:rsidR="000729BA" w:rsidRPr="003D4B39">
        <w:rPr>
          <w:b/>
        </w:rPr>
        <w:t>:</w:t>
      </w:r>
      <w:r w:rsidRPr="003D4B39">
        <w:rPr>
          <w:b/>
        </w:rPr>
        <w:t xml:space="preserve"> Flow chart outlining how a reportable incident </w:t>
      </w:r>
      <w:proofErr w:type="gramStart"/>
      <w:r w:rsidRPr="003D4B39">
        <w:rPr>
          <w:b/>
        </w:rPr>
        <w:t>is defined</w:t>
      </w:r>
      <w:proofErr w:type="gramEnd"/>
    </w:p>
    <w:p w14:paraId="35EEBF5F" w14:textId="344113F5" w:rsidR="00E373F7" w:rsidRPr="003D4B39" w:rsidRDefault="00E52CCD" w:rsidP="00E52CCD">
      <w:r w:rsidRPr="003D4B39">
        <w:rPr>
          <w:noProof/>
          <w:lang w:eastAsia="en-AU"/>
        </w:rPr>
        <w:drawing>
          <wp:inline distT="0" distB="0" distL="0" distR="0" wp14:anchorId="0464AD13" wp14:editId="38E32AF9">
            <wp:extent cx="4438650" cy="3762375"/>
            <wp:effectExtent l="0" t="0" r="0" b="9525"/>
            <wp:docPr id="3" name="Picture 3" descr="Is there a behaviour support plan in place that includes the regulated restrictive practice?&#10;If no, the use IS a reportable incident. Notify the NDIS Commission.&#10;If yes, Is authorisation required for the regulated restrictive practice in your state or territory?&#10;If no, The use is NOT a reportable incident.&#10;If yes, Has authorisation been recieved?&#10;If no, The use IS a reportable incident. Notify the NDIS Commission.&#10;If yes, The use is NOT a reportable incident." title="Flow chart outlining how a reportable incident is 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outlining how a reportable incident is defined.jpg"/>
                    <pic:cNvPicPr/>
                  </pic:nvPicPr>
                  <pic:blipFill>
                    <a:blip r:embed="rId10">
                      <a:extLst>
                        <a:ext uri="{28A0092B-C50C-407E-A947-70E740481C1C}">
                          <a14:useLocalDpi xmlns:a14="http://schemas.microsoft.com/office/drawing/2010/main" val="0"/>
                        </a:ext>
                      </a:extLst>
                    </a:blip>
                    <a:stretch>
                      <a:fillRect/>
                    </a:stretch>
                  </pic:blipFill>
                  <pic:spPr>
                    <a:xfrm>
                      <a:off x="0" y="0"/>
                      <a:ext cx="4438650" cy="3762375"/>
                    </a:xfrm>
                    <a:prstGeom prst="rect">
                      <a:avLst/>
                    </a:prstGeom>
                  </pic:spPr>
                </pic:pic>
              </a:graphicData>
            </a:graphic>
          </wp:inline>
        </w:drawing>
      </w:r>
    </w:p>
    <w:p w14:paraId="233074A2" w14:textId="09AE5351" w:rsidR="00E373F7" w:rsidRPr="003D4B39" w:rsidRDefault="00B019C6" w:rsidP="00F803EC">
      <w:pPr>
        <w:pStyle w:val="Heading3"/>
      </w:pPr>
      <w:r w:rsidRPr="003D4B39">
        <w:t xml:space="preserve">What should I do if </w:t>
      </w:r>
      <w:proofErr w:type="gramStart"/>
      <w:r w:rsidRPr="003D4B39">
        <w:t>I’m</w:t>
      </w:r>
      <w:proofErr w:type="gramEnd"/>
      <w:r w:rsidRPr="003D4B39">
        <w:t xml:space="preserve"> not sure if something is </w:t>
      </w:r>
      <w:r w:rsidR="00E373F7" w:rsidRPr="003D4B39">
        <w:t xml:space="preserve">a restrictive practice or </w:t>
      </w:r>
      <w:r w:rsidRPr="003D4B39">
        <w:t>how to categorise it?</w:t>
      </w:r>
    </w:p>
    <w:p w14:paraId="14F72B85" w14:textId="77777777" w:rsidR="00E373F7" w:rsidRPr="003D4B39" w:rsidRDefault="00E373F7" w:rsidP="00E373F7">
      <w:pPr>
        <w:spacing w:line="240" w:lineRule="auto"/>
        <w:rPr>
          <w:rFonts w:cstheme="minorHAnsi"/>
        </w:rPr>
      </w:pPr>
      <w:r w:rsidRPr="003D4B39">
        <w:rPr>
          <w:rFonts w:cstheme="minorHAnsi"/>
        </w:rPr>
        <w:t xml:space="preserve">The NDIS Act defines a restrictive practice as any practice or intervention that has the effect of restricting the rights or freedom of movement of a person with disability. </w:t>
      </w:r>
    </w:p>
    <w:p w14:paraId="694D376D" w14:textId="7A654155" w:rsidR="00E373F7" w:rsidRPr="003D4B39" w:rsidRDefault="00E373F7" w:rsidP="00E373F7">
      <w:pPr>
        <w:spacing w:line="240" w:lineRule="auto"/>
        <w:rPr>
          <w:rFonts w:cstheme="minorHAnsi"/>
          <w:bCs/>
          <w:iCs/>
        </w:rPr>
      </w:pPr>
      <w:r w:rsidRPr="003D4B39">
        <w:rPr>
          <w:rFonts w:cstheme="minorHAnsi"/>
          <w:bCs/>
          <w:iCs/>
        </w:rPr>
        <w:t>Implementing providers should read the definitions of the five different types of regulated restrictive practices</w:t>
      </w:r>
      <w:r w:rsidR="00C02AAD" w:rsidRPr="003D4B39">
        <w:rPr>
          <w:rFonts w:cstheme="minorHAnsi"/>
          <w:bCs/>
          <w:iCs/>
        </w:rPr>
        <w:t>, and other resources,</w:t>
      </w:r>
      <w:r w:rsidRPr="003D4B39">
        <w:rPr>
          <w:rFonts w:cstheme="minorHAnsi"/>
          <w:bCs/>
          <w:iCs/>
        </w:rPr>
        <w:t xml:space="preserve"> </w:t>
      </w:r>
      <w:r w:rsidR="00C02AAD" w:rsidRPr="003D4B39">
        <w:rPr>
          <w:rFonts w:cstheme="minorHAnsi"/>
          <w:bCs/>
          <w:iCs/>
        </w:rPr>
        <w:t xml:space="preserve">available </w:t>
      </w:r>
      <w:r w:rsidRPr="003D4B39">
        <w:rPr>
          <w:rFonts w:cstheme="minorHAnsi"/>
          <w:bCs/>
          <w:iCs/>
        </w:rPr>
        <w:t>under the</w:t>
      </w:r>
      <w:r w:rsidR="00B019C6" w:rsidRPr="003D4B39">
        <w:rPr>
          <w:rFonts w:cstheme="minorHAnsi"/>
          <w:bCs/>
          <w:iCs/>
        </w:rPr>
        <w:t xml:space="preserve"> </w:t>
      </w:r>
      <w:r w:rsidR="00E17260" w:rsidRPr="003D4B39">
        <w:rPr>
          <w:rFonts w:cstheme="minorHAnsi"/>
        </w:rPr>
        <w:t>Restrictive Practices and Behaviour Support Rules</w:t>
      </w:r>
      <w:r w:rsidR="00E17260" w:rsidRPr="003D4B39">
        <w:rPr>
          <w:rFonts w:cstheme="minorHAnsi"/>
          <w:bCs/>
          <w:iCs/>
        </w:rPr>
        <w:t xml:space="preserve"> </w:t>
      </w:r>
      <w:r w:rsidRPr="003D4B39">
        <w:rPr>
          <w:rFonts w:cstheme="minorHAnsi"/>
          <w:bCs/>
          <w:iCs/>
        </w:rPr>
        <w:t xml:space="preserve">on the </w:t>
      </w:r>
      <w:hyperlink r:id="rId11" w:history="1">
        <w:r w:rsidRPr="003D4B39">
          <w:rPr>
            <w:rStyle w:val="Hyperlink"/>
            <w:rFonts w:cstheme="minorHAnsi"/>
            <w:bCs/>
            <w:iCs/>
          </w:rPr>
          <w:t>NDIS Commission website</w:t>
        </w:r>
      </w:hyperlink>
      <w:r w:rsidR="00C02AAD" w:rsidRPr="003D4B39">
        <w:rPr>
          <w:rFonts w:cstheme="minorHAnsi"/>
          <w:bCs/>
          <w:iCs/>
        </w:rPr>
        <w:t>,</w:t>
      </w:r>
      <w:r w:rsidRPr="003D4B39">
        <w:rPr>
          <w:rFonts w:cstheme="minorHAnsi"/>
          <w:bCs/>
          <w:iCs/>
        </w:rPr>
        <w:t xml:space="preserve"> to see if a strategy or practice meets the definition of a regulated restrictive practice.</w:t>
      </w:r>
    </w:p>
    <w:p w14:paraId="026596EF" w14:textId="12475547" w:rsidR="00E373F7" w:rsidRPr="003D4B39" w:rsidRDefault="00C02AAD" w:rsidP="00E373F7">
      <w:pPr>
        <w:spacing w:line="240" w:lineRule="auto"/>
        <w:rPr>
          <w:rFonts w:cstheme="minorHAnsi"/>
          <w:bCs/>
          <w:iCs/>
        </w:rPr>
      </w:pPr>
      <w:r w:rsidRPr="003D4B39">
        <w:rPr>
          <w:rFonts w:cstheme="minorHAnsi"/>
          <w:bCs/>
          <w:iCs/>
        </w:rPr>
        <w:t>If needed, providers can seek f</w:t>
      </w:r>
      <w:r w:rsidR="00E373F7" w:rsidRPr="003D4B39">
        <w:rPr>
          <w:rFonts w:cstheme="minorHAnsi"/>
          <w:bCs/>
          <w:iCs/>
        </w:rPr>
        <w:t>urther advice from a behaviour support practitioner</w:t>
      </w:r>
      <w:r w:rsidRPr="003D4B39">
        <w:rPr>
          <w:rFonts w:cstheme="minorHAnsi"/>
          <w:bCs/>
          <w:iCs/>
        </w:rPr>
        <w:t>, and b</w:t>
      </w:r>
      <w:r w:rsidR="00E373F7" w:rsidRPr="003D4B39">
        <w:rPr>
          <w:rFonts w:cstheme="minorHAnsi"/>
          <w:bCs/>
          <w:iCs/>
        </w:rPr>
        <w:t>ehaviour support practitioners can seek clinical practice advice from their supervisors, consistent with the Positive Behaviour Support Capability Framework.</w:t>
      </w:r>
    </w:p>
    <w:p w14:paraId="0E5BEE39" w14:textId="3E9E94A1" w:rsidR="00E373F7" w:rsidRPr="003D4B39" w:rsidRDefault="00C02AAD" w:rsidP="00E373F7">
      <w:pPr>
        <w:spacing w:line="240" w:lineRule="auto"/>
        <w:rPr>
          <w:rFonts w:cstheme="minorHAnsi"/>
          <w:bCs/>
          <w:iCs/>
        </w:rPr>
      </w:pPr>
      <w:r w:rsidRPr="003D4B39">
        <w:rPr>
          <w:rFonts w:cstheme="minorHAnsi"/>
          <w:bCs/>
          <w:iCs/>
        </w:rPr>
        <w:t>The</w:t>
      </w:r>
      <w:r w:rsidR="00E373F7" w:rsidRPr="003D4B39">
        <w:rPr>
          <w:rFonts w:cstheme="minorHAnsi"/>
          <w:bCs/>
          <w:iCs/>
        </w:rPr>
        <w:t xml:space="preserve"> NDIS Commission </w:t>
      </w:r>
      <w:r w:rsidRPr="003D4B39">
        <w:rPr>
          <w:rFonts w:cstheme="minorHAnsi"/>
          <w:bCs/>
          <w:iCs/>
        </w:rPr>
        <w:t xml:space="preserve">can also provide advice on </w:t>
      </w:r>
      <w:r w:rsidR="00E373F7" w:rsidRPr="003D4B39">
        <w:rPr>
          <w:rFonts w:cstheme="minorHAnsi"/>
          <w:bCs/>
          <w:iCs/>
        </w:rPr>
        <w:t>regulated restrictive practices.</w:t>
      </w:r>
    </w:p>
    <w:p w14:paraId="77CEB84E" w14:textId="17F7DD41" w:rsidR="00E373F7" w:rsidRPr="003D4B39" w:rsidRDefault="00A057B0" w:rsidP="00F803EC">
      <w:pPr>
        <w:pStyle w:val="Heading3"/>
      </w:pPr>
      <w:r w:rsidRPr="003D4B39">
        <w:lastRenderedPageBreak/>
        <w:t>What</w:t>
      </w:r>
      <w:r w:rsidR="00CF3559" w:rsidRPr="003D4B39">
        <w:t xml:space="preserve"> is chemical restraint?</w:t>
      </w:r>
    </w:p>
    <w:p w14:paraId="393DA0C0" w14:textId="1B9CF9FE" w:rsidR="00B019C6" w:rsidRPr="003D4B39" w:rsidRDefault="00E373F7" w:rsidP="00E373F7">
      <w:pPr>
        <w:spacing w:line="240" w:lineRule="auto"/>
        <w:rPr>
          <w:rFonts w:cstheme="minorHAnsi"/>
        </w:rPr>
      </w:pPr>
      <w:r w:rsidRPr="003D4B39">
        <w:rPr>
          <w:rFonts w:cstheme="minorHAnsi"/>
          <w:iCs/>
          <w:color w:val="auto"/>
        </w:rPr>
        <w:t>The</w:t>
      </w:r>
      <w:r w:rsidR="00B019C6" w:rsidRPr="003D4B39">
        <w:rPr>
          <w:rFonts w:cstheme="minorHAnsi"/>
          <w:iCs/>
          <w:color w:val="auto"/>
        </w:rPr>
        <w:t xml:space="preserve"> Restrictive Practices and Behaviour Support</w:t>
      </w:r>
      <w:r w:rsidR="00A33A0F" w:rsidRPr="003D4B39">
        <w:rPr>
          <w:rFonts w:cstheme="minorHAnsi"/>
          <w:iCs/>
          <w:color w:val="auto"/>
        </w:rPr>
        <w:t xml:space="preserve"> Rules</w:t>
      </w:r>
      <w:r w:rsidR="00B019C6" w:rsidRPr="003D4B39">
        <w:rPr>
          <w:rFonts w:cstheme="minorHAnsi"/>
          <w:iCs/>
          <w:color w:val="auto"/>
        </w:rPr>
        <w:t xml:space="preserve"> define </w:t>
      </w:r>
      <w:r w:rsidRPr="003D4B39">
        <w:rPr>
          <w:rFonts w:cstheme="minorHAnsi"/>
          <w:color w:val="auto"/>
        </w:rPr>
        <w:t xml:space="preserve">chemical restraint </w:t>
      </w:r>
      <w:r w:rsidRPr="003D4B39">
        <w:rPr>
          <w:rFonts w:cstheme="minorHAnsi"/>
        </w:rPr>
        <w:t>as</w:t>
      </w:r>
      <w:r w:rsidR="00B019C6" w:rsidRPr="003D4B39">
        <w:rPr>
          <w:rFonts w:cstheme="minorHAnsi"/>
        </w:rPr>
        <w:t>:</w:t>
      </w:r>
    </w:p>
    <w:p w14:paraId="508170A3" w14:textId="57292897" w:rsidR="00E373F7" w:rsidRPr="003D4B39" w:rsidRDefault="00E373F7" w:rsidP="00F803EC">
      <w:pPr>
        <w:pStyle w:val="ListParagraph"/>
        <w:numPr>
          <w:ilvl w:val="0"/>
          <w:numId w:val="62"/>
        </w:numPr>
        <w:spacing w:line="240" w:lineRule="auto"/>
        <w:rPr>
          <w:rFonts w:cstheme="minorHAnsi"/>
        </w:rPr>
      </w:pPr>
      <w:proofErr w:type="gramStart"/>
      <w:r w:rsidRPr="003D4B39">
        <w:rPr>
          <w:rFonts w:asciiTheme="minorHAnsi" w:hAnsiTheme="minorHAnsi" w:cstheme="minorHAnsi"/>
        </w:rPr>
        <w:t>the</w:t>
      </w:r>
      <w:proofErr w:type="gramEnd"/>
      <w:r w:rsidRPr="003D4B39">
        <w:rPr>
          <w:rFonts w:asciiTheme="minorHAnsi" w:hAnsiTheme="minorHAnsi" w:cstheme="minorHAnsi"/>
        </w:rPr>
        <w:t xml:space="preserve"> use of medication or chemical substance for the primary purpose of influencing a person’s behaviour. It does not include the use of medication prescribed by a medical practitioner </w:t>
      </w:r>
      <w:proofErr w:type="gramStart"/>
      <w:r w:rsidRPr="003D4B39">
        <w:rPr>
          <w:rFonts w:asciiTheme="minorHAnsi" w:hAnsiTheme="minorHAnsi" w:cstheme="minorHAnsi"/>
        </w:rPr>
        <w:t>for the treatment of, or to enable treatment of, a diagnosed mental disorder, a physical illness or a physical condit</w:t>
      </w:r>
      <w:r w:rsidR="00B019C6" w:rsidRPr="003D4B39">
        <w:rPr>
          <w:rFonts w:asciiTheme="minorHAnsi" w:hAnsiTheme="minorHAnsi" w:cstheme="minorHAnsi"/>
        </w:rPr>
        <w:t>ion</w:t>
      </w:r>
      <w:proofErr w:type="gramEnd"/>
      <w:r w:rsidRPr="003D4B39">
        <w:rPr>
          <w:rFonts w:asciiTheme="minorHAnsi" w:hAnsiTheme="minorHAnsi" w:cstheme="minorHAnsi"/>
        </w:rPr>
        <w:t>.</w:t>
      </w:r>
    </w:p>
    <w:p w14:paraId="10CAF110" w14:textId="1AEFCA80" w:rsidR="00E373F7" w:rsidRPr="003D4B39" w:rsidRDefault="00E373F7" w:rsidP="00E373F7">
      <w:pPr>
        <w:spacing w:line="240" w:lineRule="auto"/>
        <w:rPr>
          <w:rFonts w:cstheme="minorHAnsi"/>
        </w:rPr>
      </w:pPr>
      <w:r w:rsidRPr="003D4B39">
        <w:rPr>
          <w:rFonts w:cstheme="minorHAnsi"/>
        </w:rPr>
        <w:t xml:space="preserve">If the primary purpose of the medication is to influence behaviour, irrespective of whether the medication </w:t>
      </w:r>
      <w:proofErr w:type="gramStart"/>
      <w:r w:rsidR="00C02AAD" w:rsidRPr="003D4B39">
        <w:rPr>
          <w:rFonts w:cstheme="minorHAnsi"/>
        </w:rPr>
        <w:t xml:space="preserve">is </w:t>
      </w:r>
      <w:r w:rsidR="00CF3559" w:rsidRPr="003D4B39">
        <w:rPr>
          <w:rFonts w:cstheme="minorHAnsi"/>
        </w:rPr>
        <w:t>routinely prescribed</w:t>
      </w:r>
      <w:proofErr w:type="gramEnd"/>
      <w:r w:rsidR="00A057B0" w:rsidRPr="003D4B39">
        <w:rPr>
          <w:rFonts w:cstheme="minorHAnsi"/>
        </w:rPr>
        <w:t xml:space="preserve"> </w:t>
      </w:r>
      <w:r w:rsidR="00CF3559" w:rsidRPr="003D4B39">
        <w:rPr>
          <w:rFonts w:cstheme="minorHAnsi"/>
        </w:rPr>
        <w:t>or PRN, then it</w:t>
      </w:r>
      <w:r w:rsidRPr="003D4B39">
        <w:rPr>
          <w:rFonts w:cstheme="minorHAnsi"/>
        </w:rPr>
        <w:t xml:space="preserve"> constitutes chemical restraint and needs to be reported. </w:t>
      </w:r>
    </w:p>
    <w:p w14:paraId="3909D1E2" w14:textId="2572F2F2" w:rsidR="00E373F7" w:rsidRPr="003D4B39" w:rsidRDefault="00CF3559" w:rsidP="00F803EC">
      <w:pPr>
        <w:spacing w:line="240" w:lineRule="auto"/>
        <w:rPr>
          <w:rFonts w:cstheme="minorHAnsi"/>
        </w:rPr>
      </w:pPr>
      <w:r w:rsidRPr="003D4B39">
        <w:rPr>
          <w:rFonts w:cstheme="minorHAnsi"/>
        </w:rPr>
        <w:t xml:space="preserve">If </w:t>
      </w:r>
      <w:proofErr w:type="gramStart"/>
      <w:r w:rsidRPr="003D4B39">
        <w:rPr>
          <w:rFonts w:cstheme="minorHAnsi"/>
        </w:rPr>
        <w:t>you’</w:t>
      </w:r>
      <w:r w:rsidR="00E373F7" w:rsidRPr="003D4B39">
        <w:rPr>
          <w:rFonts w:cstheme="minorHAnsi"/>
        </w:rPr>
        <w:t>re</w:t>
      </w:r>
      <w:proofErr w:type="gramEnd"/>
      <w:r w:rsidR="00E373F7" w:rsidRPr="003D4B39">
        <w:rPr>
          <w:rFonts w:cstheme="minorHAnsi"/>
        </w:rPr>
        <w:t xml:space="preserve"> unsure whether or not a participant’s medication meets the definition of chemical restraint, its purpose should be confirmed with the prescriber and discussed with the </w:t>
      </w:r>
      <w:r w:rsidRPr="003D4B39">
        <w:rPr>
          <w:rFonts w:cstheme="minorHAnsi"/>
        </w:rPr>
        <w:t>behaviour support practitioner.</w:t>
      </w:r>
    </w:p>
    <w:p w14:paraId="3EF450F9" w14:textId="33E2BA49" w:rsidR="009A4B35" w:rsidRPr="003D4B39" w:rsidRDefault="009A4B35" w:rsidP="00F803EC">
      <w:pPr>
        <w:pStyle w:val="Heading3"/>
      </w:pPr>
      <w:r w:rsidRPr="003D4B39">
        <w:t xml:space="preserve">Is the practice of locking doors to keep </w:t>
      </w:r>
      <w:r w:rsidR="00A33A0F" w:rsidRPr="003D4B39">
        <w:t xml:space="preserve">participants </w:t>
      </w:r>
      <w:r w:rsidRPr="003D4B39">
        <w:t xml:space="preserve">safe from </w:t>
      </w:r>
      <w:r w:rsidR="00A33A0F" w:rsidRPr="003D4B39">
        <w:t>violence</w:t>
      </w:r>
      <w:r w:rsidRPr="003D4B39">
        <w:t xml:space="preserve"> considered a restrictive practice?</w:t>
      </w:r>
    </w:p>
    <w:p w14:paraId="3DD33BDF" w14:textId="7EFC1D80" w:rsidR="009A4B35" w:rsidRPr="003D4B39" w:rsidRDefault="006D7621" w:rsidP="00F803EC">
      <w:r w:rsidRPr="003D4B39">
        <w:t>This</w:t>
      </w:r>
      <w:r w:rsidR="009A4B35" w:rsidRPr="003D4B39">
        <w:t xml:space="preserve"> practice </w:t>
      </w:r>
      <w:proofErr w:type="gramStart"/>
      <w:r w:rsidRPr="003D4B39">
        <w:t xml:space="preserve">may </w:t>
      </w:r>
      <w:r w:rsidR="009A4B35" w:rsidRPr="003D4B39">
        <w:t>be considered</w:t>
      </w:r>
      <w:proofErr w:type="gramEnd"/>
      <w:r w:rsidR="009A4B35" w:rsidRPr="003D4B39">
        <w:t xml:space="preserve"> seclusion or an environmental restraint. If a</w:t>
      </w:r>
      <w:r w:rsidRPr="003D4B39">
        <w:t xml:space="preserve"> participant is regularly subject to a</w:t>
      </w:r>
      <w:r w:rsidR="009A4B35" w:rsidRPr="003D4B39">
        <w:t xml:space="preserve"> regulated restrictive practice then it needs to be contained within </w:t>
      </w:r>
      <w:r w:rsidR="0028031F" w:rsidRPr="003D4B39">
        <w:t xml:space="preserve">a </w:t>
      </w:r>
      <w:r w:rsidR="009A4B35" w:rsidRPr="003D4B39">
        <w:t xml:space="preserve">positive behaviour support plan and authorised by the </w:t>
      </w:r>
      <w:r w:rsidR="00D272C1" w:rsidRPr="003D4B39">
        <w:t>state or territory</w:t>
      </w:r>
      <w:r w:rsidR="009A4B35" w:rsidRPr="003D4B39">
        <w:t xml:space="preserve"> </w:t>
      </w:r>
      <w:r w:rsidR="0028031F" w:rsidRPr="003D4B39">
        <w:t xml:space="preserve">where </w:t>
      </w:r>
      <w:r w:rsidR="009A4B35" w:rsidRPr="003D4B39">
        <w:t xml:space="preserve">the participant lives. For more </w:t>
      </w:r>
      <w:proofErr w:type="gramStart"/>
      <w:r w:rsidR="009A4B35" w:rsidRPr="003D4B39">
        <w:t>information</w:t>
      </w:r>
      <w:proofErr w:type="gramEnd"/>
      <w:r w:rsidR="009A4B35" w:rsidRPr="003D4B39">
        <w:t xml:space="preserve"> contact the </w:t>
      </w:r>
      <w:hyperlink r:id="rId12" w:history="1">
        <w:r w:rsidR="009A4B35" w:rsidRPr="003D4B39">
          <w:rPr>
            <w:rStyle w:val="Hyperlink"/>
          </w:rPr>
          <w:t>Behaviour Support Team</w:t>
        </w:r>
      </w:hyperlink>
      <w:r w:rsidR="00CF3559" w:rsidRPr="003D4B39">
        <w:t>.</w:t>
      </w:r>
    </w:p>
    <w:p w14:paraId="6BACA490" w14:textId="114D3A15" w:rsidR="009A4B35" w:rsidRPr="003D4B39" w:rsidRDefault="00CF3559" w:rsidP="00F803EC">
      <w:pPr>
        <w:pStyle w:val="Heading3"/>
      </w:pPr>
      <w:r w:rsidRPr="003D4B39">
        <w:t xml:space="preserve">Do </w:t>
      </w:r>
      <w:r w:rsidR="009A4B35" w:rsidRPr="003D4B39">
        <w:t xml:space="preserve">children under 18 require behaviour support plans </w:t>
      </w:r>
      <w:r w:rsidRPr="003D4B39">
        <w:t>to approve the use of</w:t>
      </w:r>
      <w:r w:rsidR="009A4B35" w:rsidRPr="003D4B39">
        <w:t xml:space="preserve"> restrictive practices? Does this mean that restrictive practices used on a person under 18 </w:t>
      </w:r>
      <w:r w:rsidR="00A33A0F" w:rsidRPr="003D4B39">
        <w:t>are always</w:t>
      </w:r>
      <w:r w:rsidR="009A4B35" w:rsidRPr="003D4B39">
        <w:t xml:space="preserve"> flagged as unauthorised before </w:t>
      </w:r>
      <w:proofErr w:type="gramStart"/>
      <w:r w:rsidR="00A33A0F" w:rsidRPr="003D4B39">
        <w:t>they’re</w:t>
      </w:r>
      <w:proofErr w:type="gramEnd"/>
      <w:r w:rsidR="00A33A0F" w:rsidRPr="003D4B39">
        <w:t xml:space="preserve"> </w:t>
      </w:r>
      <w:r w:rsidR="009A4B35" w:rsidRPr="003D4B39">
        <w:t xml:space="preserve">updated on the PRODA? </w:t>
      </w:r>
    </w:p>
    <w:p w14:paraId="59321E40" w14:textId="73EE2BF0" w:rsidR="009A4B35" w:rsidRPr="003D4B39" w:rsidRDefault="009A4B35" w:rsidP="00F803EC">
      <w:r w:rsidRPr="003D4B39">
        <w:t xml:space="preserve">No, this </w:t>
      </w:r>
      <w:r w:rsidR="0028031F" w:rsidRPr="003D4B39">
        <w:t>is not correct</w:t>
      </w:r>
      <w:r w:rsidRPr="003D4B39">
        <w:t xml:space="preserve">. All NDIS participants (irrespective of age) who are subject to regulated restrictive practices need a behaviour support plan and the use of the regulated restrictive practice must be authorised (however described by the relevant </w:t>
      </w:r>
      <w:r w:rsidR="00D272C1" w:rsidRPr="003D4B39">
        <w:rPr>
          <w:rFonts w:cstheme="minorHAnsi"/>
          <w:iCs/>
        </w:rPr>
        <w:t>state or territory</w:t>
      </w:r>
      <w:r w:rsidRPr="003D4B39">
        <w:t xml:space="preserve">). </w:t>
      </w:r>
      <w:r w:rsidR="006D7621" w:rsidRPr="003D4B39">
        <w:t xml:space="preserve">Practitioners must lodge behaviour </w:t>
      </w:r>
      <w:r w:rsidRPr="003D4B39">
        <w:t xml:space="preserve">support plans that contain regulated restrictive practices with the NDIS Commission. </w:t>
      </w:r>
    </w:p>
    <w:p w14:paraId="72BF537D" w14:textId="25C2E935" w:rsidR="009A4B35" w:rsidRPr="003D4B39" w:rsidRDefault="009A4B35" w:rsidP="00F803EC">
      <w:pPr>
        <w:rPr>
          <w:szCs w:val="22"/>
        </w:rPr>
      </w:pPr>
      <w:r w:rsidRPr="003D4B39">
        <w:rPr>
          <w:szCs w:val="22"/>
        </w:rPr>
        <w:t xml:space="preserve">For more information on lodging behaviour support plans, visit the </w:t>
      </w:r>
      <w:hyperlink r:id="rId13" w:anchor="05" w:history="1">
        <w:r w:rsidRPr="003D4B39">
          <w:rPr>
            <w:rStyle w:val="Hyperlink"/>
            <w:rFonts w:asciiTheme="majorHAnsi" w:eastAsiaTheme="majorEastAsia" w:hAnsiTheme="majorHAnsi" w:cstheme="majorBidi"/>
            <w:szCs w:val="22"/>
          </w:rPr>
          <w:t>NDIS Commission website</w:t>
        </w:r>
      </w:hyperlink>
      <w:r w:rsidRPr="003D4B39">
        <w:rPr>
          <w:szCs w:val="22"/>
        </w:rPr>
        <w:t xml:space="preserve"> and the</w:t>
      </w:r>
      <w:r w:rsidR="006D7621" w:rsidRPr="003D4B39">
        <w:rPr>
          <w:szCs w:val="22"/>
        </w:rPr>
        <w:t xml:space="preserve"> </w:t>
      </w:r>
      <w:hyperlink r:id="rId14" w:history="1">
        <w:r w:rsidR="006D7621" w:rsidRPr="003D4B39">
          <w:rPr>
            <w:rStyle w:val="Hyperlink"/>
            <w:szCs w:val="22"/>
          </w:rPr>
          <w:t>L</w:t>
        </w:r>
        <w:r w:rsidRPr="003D4B39">
          <w:rPr>
            <w:rStyle w:val="Hyperlink"/>
          </w:rPr>
          <w:t xml:space="preserve">odging a </w:t>
        </w:r>
        <w:proofErr w:type="gramStart"/>
        <w:r w:rsidRPr="003D4B39">
          <w:rPr>
            <w:rStyle w:val="Hyperlink"/>
          </w:rPr>
          <w:t>behaviour support plan</w:t>
        </w:r>
        <w:r w:rsidR="006D7621" w:rsidRPr="003D4B39">
          <w:rPr>
            <w:rStyle w:val="Hyperlink"/>
            <w:szCs w:val="22"/>
          </w:rPr>
          <w:t xml:space="preserve"> user guide</w:t>
        </w:r>
        <w:proofErr w:type="gramEnd"/>
      </w:hyperlink>
      <w:r w:rsidRPr="003D4B39">
        <w:rPr>
          <w:szCs w:val="22"/>
        </w:rPr>
        <w:t>.</w:t>
      </w:r>
    </w:p>
    <w:p w14:paraId="3AF4F8D2" w14:textId="0683E445" w:rsidR="00D272C1" w:rsidRPr="003D4B39" w:rsidRDefault="00D272C1">
      <w:pPr>
        <w:pStyle w:val="Heading3"/>
      </w:pPr>
      <w:r w:rsidRPr="003D4B39">
        <w:t xml:space="preserve">What is the NDIS Commission’s view on consent arrangements? Consent plays a large part in </w:t>
      </w:r>
      <w:r w:rsidR="003B3EB5" w:rsidRPr="003D4B39">
        <w:t>the use of restrictive practices</w:t>
      </w:r>
      <w:r w:rsidRPr="003D4B39">
        <w:t xml:space="preserve"> and the</w:t>
      </w:r>
      <w:r w:rsidR="003B3EB5" w:rsidRPr="003D4B39">
        <w:t>re is</w:t>
      </w:r>
      <w:r w:rsidRPr="003D4B39">
        <w:t xml:space="preserve"> tension</w:t>
      </w:r>
      <w:r w:rsidR="003B3EB5" w:rsidRPr="003D4B39">
        <w:t xml:space="preserve"> between state requirements whe</w:t>
      </w:r>
      <w:r w:rsidR="00960DE5" w:rsidRPr="003D4B39">
        <w:t>n</w:t>
      </w:r>
      <w:r w:rsidR="003B3EB5" w:rsidRPr="003D4B39">
        <w:t xml:space="preserve"> the Trustee or Guardian does not provide</w:t>
      </w:r>
      <w:r w:rsidRPr="003D4B39">
        <w:t xml:space="preserve"> consent until it has been to panel.</w:t>
      </w:r>
    </w:p>
    <w:p w14:paraId="62FA5E70" w14:textId="376F0512" w:rsidR="00D272C1" w:rsidRPr="003D4B39" w:rsidRDefault="00D272C1" w:rsidP="00D272C1">
      <w:r w:rsidRPr="003D4B39">
        <w:t xml:space="preserve">The consent arrangements </w:t>
      </w:r>
      <w:proofErr w:type="gramStart"/>
      <w:r w:rsidRPr="003D4B39">
        <w:t>are determined</w:t>
      </w:r>
      <w:proofErr w:type="gramEnd"/>
      <w:r w:rsidRPr="003D4B39">
        <w:t xml:space="preserve"> by the state or </w:t>
      </w:r>
      <w:r w:rsidR="003B3EB5" w:rsidRPr="003D4B39">
        <w:t>territory.</w:t>
      </w:r>
    </w:p>
    <w:p w14:paraId="3AF78BA0" w14:textId="77777777" w:rsidR="00D272C1" w:rsidRPr="003D4B39" w:rsidRDefault="00D272C1" w:rsidP="00DA1747">
      <w:pPr>
        <w:spacing w:before="120" w:after="120"/>
      </w:pPr>
    </w:p>
    <w:p w14:paraId="1F3FC061" w14:textId="77777777" w:rsidR="00A63C53" w:rsidRPr="003D4B39" w:rsidRDefault="00A63C53" w:rsidP="00F803EC">
      <w:pPr>
        <w:pStyle w:val="Heading2"/>
      </w:pPr>
      <w:bookmarkStart w:id="4" w:name="_Toc59544502"/>
      <w:r w:rsidRPr="003D4B39">
        <w:lastRenderedPageBreak/>
        <w:t>Authorisation of restrictive practices</w:t>
      </w:r>
      <w:bookmarkEnd w:id="4"/>
    </w:p>
    <w:p w14:paraId="6BC40960" w14:textId="77777777" w:rsidR="00A63C53" w:rsidRPr="003D4B39" w:rsidRDefault="00A63C53" w:rsidP="00F803EC">
      <w:pPr>
        <w:pStyle w:val="Heading3"/>
      </w:pPr>
      <w:r w:rsidRPr="003D4B39">
        <w:t>Does the NDIS Commission authorise restrictive practices and/or behaviour support plans containing regulated restrictive practices?</w:t>
      </w:r>
    </w:p>
    <w:p w14:paraId="48AB39A6" w14:textId="62182EDC" w:rsidR="003B3EB5" w:rsidRPr="003D4B39" w:rsidRDefault="00960DE5">
      <w:pPr>
        <w:spacing w:line="240" w:lineRule="auto"/>
        <w:rPr>
          <w:rFonts w:cstheme="minorHAnsi"/>
        </w:rPr>
      </w:pPr>
      <w:r w:rsidRPr="003D4B39">
        <w:t>No, w</w:t>
      </w:r>
      <w:r w:rsidR="003B3EB5" w:rsidRPr="003D4B39">
        <w:t xml:space="preserve">e </w:t>
      </w:r>
      <w:proofErr w:type="gramStart"/>
      <w:r w:rsidR="003B3EB5" w:rsidRPr="003D4B39">
        <w:t>don’t</w:t>
      </w:r>
      <w:proofErr w:type="gramEnd"/>
      <w:r w:rsidR="00A63C53" w:rsidRPr="003D4B39">
        <w:t xml:space="preserve"> authorise the use of restrictive practices. Authorisation remains the responsibility of the state or territory. </w:t>
      </w:r>
      <w:r w:rsidR="00160828" w:rsidRPr="003D4B39">
        <w:t>The</w:t>
      </w:r>
      <w:r w:rsidR="003B3EB5" w:rsidRPr="003D4B39">
        <w:t xml:space="preserve"> Restrictive Practices and Behaviour Support Rules </w:t>
      </w:r>
      <w:r w:rsidR="00160828" w:rsidRPr="003D4B39">
        <w:t xml:space="preserve">require </w:t>
      </w:r>
      <w:r w:rsidR="003B3EB5" w:rsidRPr="003D4B39">
        <w:t xml:space="preserve">regulated </w:t>
      </w:r>
      <w:r w:rsidR="00A63C53" w:rsidRPr="003D4B39">
        <w:rPr>
          <w:rFonts w:cstheme="minorHAnsi"/>
        </w:rPr>
        <w:t xml:space="preserve">restrictive practices </w:t>
      </w:r>
      <w:r w:rsidR="00160828" w:rsidRPr="003D4B39">
        <w:rPr>
          <w:rFonts w:cstheme="minorHAnsi"/>
        </w:rPr>
        <w:t xml:space="preserve">to </w:t>
      </w:r>
      <w:proofErr w:type="gramStart"/>
      <w:r w:rsidR="00160828" w:rsidRPr="003D4B39">
        <w:rPr>
          <w:rFonts w:cstheme="minorHAnsi"/>
        </w:rPr>
        <w:t>be</w:t>
      </w:r>
      <w:r w:rsidR="0022104A" w:rsidRPr="003D4B39">
        <w:rPr>
          <w:rFonts w:cstheme="minorHAnsi"/>
        </w:rPr>
        <w:t xml:space="preserve"> used</w:t>
      </w:r>
      <w:proofErr w:type="gramEnd"/>
      <w:r w:rsidR="003B3EB5" w:rsidRPr="003D4B39">
        <w:rPr>
          <w:rFonts w:cstheme="minorHAnsi"/>
        </w:rPr>
        <w:t xml:space="preserve"> according to the relevant </w:t>
      </w:r>
      <w:r w:rsidR="00A63C53" w:rsidRPr="003D4B39">
        <w:rPr>
          <w:rFonts w:cstheme="minorHAnsi"/>
        </w:rPr>
        <w:t>state or territory authorisation process</w:t>
      </w:r>
      <w:r w:rsidR="003B3EB5" w:rsidRPr="003D4B39">
        <w:rPr>
          <w:rFonts w:cstheme="minorHAnsi"/>
        </w:rPr>
        <w:t>,</w:t>
      </w:r>
      <w:r w:rsidR="00A63C53" w:rsidRPr="003D4B39">
        <w:rPr>
          <w:rFonts w:cstheme="minorHAnsi"/>
        </w:rPr>
        <w:t xml:space="preserve"> however described. </w:t>
      </w:r>
    </w:p>
    <w:p w14:paraId="5AA8944C" w14:textId="7E036A6B" w:rsidR="00A63C53" w:rsidRPr="003D4B39" w:rsidRDefault="00A63C53">
      <w:pPr>
        <w:spacing w:line="240" w:lineRule="auto"/>
        <w:rPr>
          <w:rFonts w:cstheme="minorHAnsi"/>
        </w:rPr>
      </w:pPr>
      <w:r w:rsidRPr="003D4B39">
        <w:rPr>
          <w:rFonts w:cstheme="minorHAnsi"/>
        </w:rPr>
        <w:t xml:space="preserve">Where a state or territory does not have an applicable authorisation process, the </w:t>
      </w:r>
      <w:r w:rsidR="003B3EB5" w:rsidRPr="003D4B39">
        <w:rPr>
          <w:rFonts w:cstheme="minorHAnsi"/>
        </w:rPr>
        <w:t xml:space="preserve">requirements under the NDIS Act and the </w:t>
      </w:r>
      <w:r w:rsidR="003B3EB5" w:rsidRPr="003D4B39">
        <w:t>Restrictive Practices and Behaviour Support Rules</w:t>
      </w:r>
      <w:r w:rsidR="003B3EB5" w:rsidRPr="003D4B39">
        <w:rPr>
          <w:rFonts w:cstheme="minorHAnsi"/>
        </w:rPr>
        <w:t xml:space="preserve"> </w:t>
      </w:r>
      <w:r w:rsidRPr="003D4B39">
        <w:rPr>
          <w:rFonts w:cstheme="minorHAnsi"/>
        </w:rPr>
        <w:t xml:space="preserve">continue to apply. This means the regulated restrictive practice </w:t>
      </w:r>
      <w:r w:rsidR="003B3EB5" w:rsidRPr="003D4B39">
        <w:rPr>
          <w:rFonts w:cstheme="minorHAnsi"/>
        </w:rPr>
        <w:t>must</w:t>
      </w:r>
      <w:r w:rsidRPr="003D4B39">
        <w:rPr>
          <w:rFonts w:cstheme="minorHAnsi"/>
        </w:rPr>
        <w:t xml:space="preserve"> be in a behaviour support plan, </w:t>
      </w:r>
      <w:r w:rsidR="00160828" w:rsidRPr="003D4B39">
        <w:rPr>
          <w:rFonts w:cstheme="minorHAnsi"/>
        </w:rPr>
        <w:t xml:space="preserve">and lodged with the NDIS Commission by the </w:t>
      </w:r>
      <w:r w:rsidRPr="003D4B39">
        <w:rPr>
          <w:rFonts w:cstheme="minorHAnsi"/>
        </w:rPr>
        <w:t xml:space="preserve">behaviour support </w:t>
      </w:r>
      <w:r w:rsidR="00160828" w:rsidRPr="003D4B39">
        <w:rPr>
          <w:rFonts w:cstheme="minorHAnsi"/>
        </w:rPr>
        <w:t>provider</w:t>
      </w:r>
      <w:r w:rsidRPr="003D4B39">
        <w:rPr>
          <w:rFonts w:cstheme="minorHAnsi"/>
        </w:rPr>
        <w:t xml:space="preserve">, regardless of whether state or territory authorisation is required. </w:t>
      </w:r>
    </w:p>
    <w:p w14:paraId="104DFB28" w14:textId="037BD987" w:rsidR="00A63C53" w:rsidRPr="003D4B39" w:rsidRDefault="00160828" w:rsidP="00A63C53">
      <w:pPr>
        <w:spacing w:line="240" w:lineRule="auto"/>
        <w:rPr>
          <w:rFonts w:cstheme="minorHAnsi"/>
        </w:rPr>
      </w:pPr>
      <w:r w:rsidRPr="003D4B39">
        <w:rPr>
          <w:rFonts w:cstheme="minorHAnsi"/>
        </w:rPr>
        <w:t xml:space="preserve">Where the state or territory does have an applicable authorisation process, the </w:t>
      </w:r>
      <w:r w:rsidR="0022104A" w:rsidRPr="003D4B39">
        <w:t>Restrictive Practices and Behaviour Support Rules</w:t>
      </w:r>
      <w:r w:rsidRPr="003D4B39">
        <w:rPr>
          <w:rFonts w:cstheme="minorHAnsi"/>
        </w:rPr>
        <w:t xml:space="preserve"> require </w:t>
      </w:r>
      <w:r w:rsidR="00A63C53" w:rsidRPr="003D4B39">
        <w:rPr>
          <w:rFonts w:cstheme="minorHAnsi"/>
        </w:rPr>
        <w:t xml:space="preserve">the implementing provider to obtain authorisation and lodge evidence of that authorisation with </w:t>
      </w:r>
      <w:r w:rsidRPr="003D4B39">
        <w:rPr>
          <w:rFonts w:cstheme="minorHAnsi"/>
        </w:rPr>
        <w:t>us</w:t>
      </w:r>
      <w:r w:rsidR="00A63C53" w:rsidRPr="003D4B39">
        <w:rPr>
          <w:rFonts w:cstheme="minorHAnsi"/>
        </w:rPr>
        <w:t xml:space="preserve">. </w:t>
      </w:r>
    </w:p>
    <w:p w14:paraId="1AA8F551" w14:textId="381B098A" w:rsidR="00A63C53" w:rsidRPr="003D4B39" w:rsidRDefault="00A63C53" w:rsidP="00A63C53">
      <w:pPr>
        <w:spacing w:line="240" w:lineRule="auto"/>
        <w:rPr>
          <w:rFonts w:cstheme="minorHAnsi"/>
        </w:rPr>
      </w:pPr>
      <w:r w:rsidRPr="003D4B39">
        <w:rPr>
          <w:rFonts w:cstheme="minorHAnsi"/>
        </w:rPr>
        <w:t xml:space="preserve">Further information about authorisation </w:t>
      </w:r>
      <w:r w:rsidR="0022104A" w:rsidRPr="003D4B39">
        <w:rPr>
          <w:rFonts w:cstheme="minorHAnsi"/>
        </w:rPr>
        <w:t>is available from the</w:t>
      </w:r>
      <w:r w:rsidRPr="003D4B39">
        <w:rPr>
          <w:rFonts w:cstheme="minorHAnsi"/>
        </w:rPr>
        <w:t xml:space="preserve"> </w:t>
      </w:r>
      <w:r w:rsidR="00CF3559" w:rsidRPr="003D4B39">
        <w:rPr>
          <w:rFonts w:cstheme="minorHAnsi"/>
        </w:rPr>
        <w:t>st</w:t>
      </w:r>
      <w:r w:rsidR="0022104A" w:rsidRPr="003D4B39">
        <w:rPr>
          <w:rFonts w:cstheme="minorHAnsi"/>
        </w:rPr>
        <w:t>ates and territories</w:t>
      </w:r>
      <w:r w:rsidR="000729BA" w:rsidRPr="003D4B39">
        <w:rPr>
          <w:rFonts w:cstheme="minorHAnsi"/>
        </w:rPr>
        <w:t>.</w:t>
      </w:r>
    </w:p>
    <w:p w14:paraId="33516B55" w14:textId="192B48D3" w:rsidR="00691EEC" w:rsidRPr="003D4B39" w:rsidRDefault="00691EEC" w:rsidP="00370E69">
      <w:pPr>
        <w:rPr>
          <w:b/>
        </w:rPr>
      </w:pPr>
      <w:r w:rsidRPr="003D4B39">
        <w:rPr>
          <w:b/>
        </w:rPr>
        <w:t>Table 1: State and territory authorities</w:t>
      </w:r>
    </w:p>
    <w:tbl>
      <w:tblPr>
        <w:tblW w:w="9204" w:type="dxa"/>
        <w:tblCellMar>
          <w:left w:w="0" w:type="dxa"/>
          <w:right w:w="0" w:type="dxa"/>
        </w:tblCellMar>
        <w:tblLook w:val="04A0" w:firstRow="1" w:lastRow="0" w:firstColumn="1" w:lastColumn="0" w:noHBand="0" w:noVBand="1"/>
        <w:tblCaption w:val="State and territory authorities"/>
        <w:tblDescription w:val="Provides the details of each state and territory authority as follows: ACT (ACT Office of the Senior Practitioner), NSW (NSW Department of Communities and Justice), NT (NT Department of Health), QLD (QLD Department of Communities, Disability Services and Seniors), SA (Office of the Public Advocate 08 8342 8200, TAS (Department of Communities Tasmania), VIC (VIC Department of Health and Human Services)."/>
      </w:tblPr>
      <w:tblGrid>
        <w:gridCol w:w="2122"/>
        <w:gridCol w:w="7082"/>
      </w:tblGrid>
      <w:tr w:rsidR="00691EEC" w:rsidRPr="003D4B39" w14:paraId="3F57FD73" w14:textId="77777777" w:rsidTr="000729BA">
        <w:trPr>
          <w:cantSplit/>
          <w:tblHeader/>
        </w:trPr>
        <w:tc>
          <w:tcPr>
            <w:tcW w:w="2122" w:type="dxa"/>
            <w:tcBorders>
              <w:top w:val="single" w:sz="4" w:space="0" w:color="auto"/>
              <w:left w:val="single" w:sz="4" w:space="0" w:color="auto"/>
              <w:bottom w:val="single" w:sz="4" w:space="0" w:color="auto"/>
              <w:right w:val="single" w:sz="8" w:space="0" w:color="auto"/>
            </w:tcBorders>
            <w:shd w:val="clear" w:color="auto" w:fill="5F2E74" w:themeFill="text2"/>
            <w:tcMar>
              <w:top w:w="0" w:type="dxa"/>
              <w:left w:w="108" w:type="dxa"/>
              <w:bottom w:w="0" w:type="dxa"/>
              <w:right w:w="108" w:type="dxa"/>
            </w:tcMar>
          </w:tcPr>
          <w:p w14:paraId="34E31B30" w14:textId="4F6F6C75" w:rsidR="00691EEC" w:rsidRPr="003D4B39" w:rsidRDefault="00691EEC" w:rsidP="00423AB9">
            <w:pPr>
              <w:spacing w:before="60" w:after="60" w:line="240" w:lineRule="auto"/>
              <w:rPr>
                <w:rFonts w:cstheme="minorHAnsi"/>
                <w:bCs/>
                <w:color w:val="FFFFFF" w:themeColor="background1"/>
              </w:rPr>
            </w:pPr>
            <w:r w:rsidRPr="003D4B39">
              <w:rPr>
                <w:rFonts w:cstheme="minorHAnsi"/>
                <w:bCs/>
                <w:color w:val="FFFFFF" w:themeColor="background1"/>
              </w:rPr>
              <w:t>State</w:t>
            </w:r>
            <w:r w:rsidR="000729BA" w:rsidRPr="003D4B39">
              <w:rPr>
                <w:rFonts w:cstheme="minorHAnsi"/>
                <w:bCs/>
                <w:color w:val="FFFFFF" w:themeColor="background1"/>
              </w:rPr>
              <w:t>s</w:t>
            </w:r>
            <w:r w:rsidRPr="003D4B39">
              <w:rPr>
                <w:rFonts w:cstheme="minorHAnsi"/>
                <w:bCs/>
                <w:color w:val="FFFFFF" w:themeColor="background1"/>
              </w:rPr>
              <w:t xml:space="preserve"> and territories</w:t>
            </w:r>
          </w:p>
        </w:tc>
        <w:tc>
          <w:tcPr>
            <w:tcW w:w="7082" w:type="dxa"/>
            <w:tcBorders>
              <w:top w:val="single" w:sz="4" w:space="0" w:color="auto"/>
              <w:left w:val="nil"/>
              <w:bottom w:val="single" w:sz="4" w:space="0" w:color="auto"/>
              <w:right w:val="single" w:sz="4" w:space="0" w:color="auto"/>
            </w:tcBorders>
            <w:shd w:val="clear" w:color="auto" w:fill="5F2E74" w:themeFill="text2"/>
            <w:tcMar>
              <w:top w:w="0" w:type="dxa"/>
              <w:left w:w="108" w:type="dxa"/>
              <w:bottom w:w="0" w:type="dxa"/>
              <w:right w:w="108" w:type="dxa"/>
            </w:tcMar>
          </w:tcPr>
          <w:p w14:paraId="0796CD8B" w14:textId="5F6F814C" w:rsidR="00691EEC" w:rsidRPr="003D4B39" w:rsidRDefault="000729BA" w:rsidP="00423AB9">
            <w:pPr>
              <w:spacing w:before="60" w:after="60" w:line="240" w:lineRule="auto"/>
              <w:rPr>
                <w:color w:val="FFFFFF" w:themeColor="background1"/>
              </w:rPr>
            </w:pPr>
            <w:r w:rsidRPr="003D4B39">
              <w:rPr>
                <w:color w:val="FFFFFF" w:themeColor="background1"/>
              </w:rPr>
              <w:t>Relevant authority</w:t>
            </w:r>
          </w:p>
        </w:tc>
      </w:tr>
      <w:tr w:rsidR="00A63C53" w:rsidRPr="003D4B39" w14:paraId="2C3FCC54" w14:textId="77777777" w:rsidTr="000729BA">
        <w:trPr>
          <w:cantSplit/>
          <w:tblHeader/>
        </w:trPr>
        <w:tc>
          <w:tcPr>
            <w:tcW w:w="212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ED7D859"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ACT</w:t>
            </w:r>
          </w:p>
        </w:tc>
        <w:tc>
          <w:tcPr>
            <w:tcW w:w="708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993C9D1" w14:textId="773B0761" w:rsidR="00A63C53" w:rsidRPr="003D4B39" w:rsidRDefault="00656CCA" w:rsidP="00423AB9">
            <w:pPr>
              <w:spacing w:before="60" w:after="60" w:line="240" w:lineRule="auto"/>
              <w:rPr>
                <w:rFonts w:cstheme="minorHAnsi"/>
                <w:color w:val="000000"/>
              </w:rPr>
            </w:pPr>
            <w:hyperlink r:id="rId15" w:history="1">
              <w:r w:rsidR="00A63C53" w:rsidRPr="003D4B39">
                <w:rPr>
                  <w:rStyle w:val="Hyperlink"/>
                  <w:rFonts w:cstheme="minorHAnsi"/>
                </w:rPr>
                <w:t>ACT Office of the Senior Practitioner</w:t>
              </w:r>
            </w:hyperlink>
          </w:p>
          <w:p w14:paraId="55B21797" w14:textId="2FC136A7" w:rsidR="00A63C53" w:rsidRPr="003D4B39" w:rsidRDefault="00A63C53" w:rsidP="00423AB9">
            <w:pPr>
              <w:spacing w:before="60" w:after="60" w:line="240" w:lineRule="auto"/>
              <w:rPr>
                <w:rFonts w:cstheme="minorHAnsi"/>
                <w:color w:val="000000"/>
              </w:rPr>
            </w:pPr>
          </w:p>
        </w:tc>
      </w:tr>
      <w:tr w:rsidR="00A63C53" w:rsidRPr="003D4B39" w14:paraId="722339E4" w14:textId="77777777" w:rsidTr="000729BA">
        <w:trPr>
          <w:cantSplit/>
          <w:tblHeader/>
        </w:trPr>
        <w:tc>
          <w:tcPr>
            <w:tcW w:w="21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8E8F81"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NSW</w:t>
            </w:r>
          </w:p>
        </w:tc>
        <w:tc>
          <w:tcPr>
            <w:tcW w:w="708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6240B4C" w14:textId="7CE4DE0F" w:rsidR="00A63C53" w:rsidRPr="003D4B39" w:rsidRDefault="00656CCA" w:rsidP="00423AB9">
            <w:pPr>
              <w:spacing w:before="60" w:after="60" w:line="240" w:lineRule="auto"/>
              <w:rPr>
                <w:rFonts w:cstheme="minorHAnsi"/>
                <w:color w:val="000000"/>
                <w:lang w:eastAsia="en-AU"/>
              </w:rPr>
            </w:pPr>
            <w:hyperlink r:id="rId16" w:history="1">
              <w:r w:rsidR="00A63C53" w:rsidRPr="003D4B39">
                <w:rPr>
                  <w:rStyle w:val="Hyperlink"/>
                  <w:rFonts w:cstheme="minorHAnsi"/>
                  <w:lang w:eastAsia="en-AU"/>
                </w:rPr>
                <w:t>NSW Department of Communities and Justice</w:t>
              </w:r>
            </w:hyperlink>
          </w:p>
          <w:p w14:paraId="6FD24EBA" w14:textId="64659BA6" w:rsidR="00A63C53" w:rsidRPr="003D4B39" w:rsidRDefault="00A63C53" w:rsidP="00423AB9">
            <w:pPr>
              <w:spacing w:before="60" w:after="60" w:line="240" w:lineRule="auto"/>
              <w:rPr>
                <w:rFonts w:cstheme="minorHAnsi"/>
                <w:color w:val="000000"/>
              </w:rPr>
            </w:pPr>
          </w:p>
        </w:tc>
      </w:tr>
      <w:tr w:rsidR="00A63C53" w:rsidRPr="003D4B39" w14:paraId="06E32EF1" w14:textId="77777777" w:rsidTr="000729BA">
        <w:trPr>
          <w:cantSplit/>
          <w:tblHead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0D7A3"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NT</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C646BCD" w14:textId="77777777" w:rsidR="00A63C53" w:rsidRPr="003D4B39" w:rsidRDefault="00656CCA" w:rsidP="00423AB9">
            <w:pPr>
              <w:spacing w:before="60" w:after="60" w:line="240" w:lineRule="auto"/>
              <w:rPr>
                <w:rFonts w:cstheme="minorHAnsi"/>
                <w:color w:val="000000"/>
                <w:lang w:eastAsia="en-AU"/>
              </w:rPr>
            </w:pPr>
            <w:hyperlink r:id="rId17" w:history="1">
              <w:r w:rsidR="00A63C53" w:rsidRPr="003D4B39">
                <w:rPr>
                  <w:rStyle w:val="Hyperlink"/>
                  <w:rFonts w:cstheme="minorHAnsi"/>
                  <w:lang w:eastAsia="en-AU"/>
                </w:rPr>
                <w:t>NT Department of Health</w:t>
              </w:r>
            </w:hyperlink>
          </w:p>
          <w:p w14:paraId="3F06E746" w14:textId="41D17AE5" w:rsidR="0022104A" w:rsidRPr="003D4B39" w:rsidRDefault="0022104A" w:rsidP="00423AB9">
            <w:pPr>
              <w:spacing w:before="60" w:after="60" w:line="240" w:lineRule="auto"/>
              <w:rPr>
                <w:rFonts w:cstheme="minorHAnsi"/>
                <w:color w:val="000000"/>
                <w:lang w:eastAsia="en-AU"/>
              </w:rPr>
            </w:pPr>
          </w:p>
        </w:tc>
      </w:tr>
      <w:tr w:rsidR="00A63C53" w:rsidRPr="003D4B39" w14:paraId="648E1ED4" w14:textId="77777777" w:rsidTr="000729BA">
        <w:trPr>
          <w:cantSplit/>
          <w:tblHead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C841A"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QLD</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2DB4CE43" w14:textId="4B39CA52" w:rsidR="00A63C53" w:rsidRPr="003D4B39" w:rsidRDefault="00656CCA" w:rsidP="00423AB9">
            <w:pPr>
              <w:spacing w:before="60" w:after="60" w:line="240" w:lineRule="auto"/>
              <w:rPr>
                <w:rFonts w:cstheme="minorHAnsi"/>
                <w:color w:val="000000"/>
              </w:rPr>
            </w:pPr>
            <w:hyperlink r:id="rId18" w:history="1">
              <w:r w:rsidR="00A63C53" w:rsidRPr="003D4B39">
                <w:rPr>
                  <w:rStyle w:val="Hyperlink"/>
                  <w:rFonts w:cstheme="minorHAnsi"/>
                </w:rPr>
                <w:t>QLD Department of Communities, Disability Services and Seniors</w:t>
              </w:r>
            </w:hyperlink>
          </w:p>
          <w:p w14:paraId="0C599AA3" w14:textId="5E40D16F" w:rsidR="00A63C53" w:rsidRPr="003D4B39" w:rsidRDefault="00A63C53" w:rsidP="00423AB9">
            <w:pPr>
              <w:spacing w:before="60" w:after="60" w:line="240" w:lineRule="auto"/>
              <w:rPr>
                <w:rFonts w:cstheme="minorHAnsi"/>
                <w:color w:val="000000"/>
              </w:rPr>
            </w:pPr>
          </w:p>
        </w:tc>
      </w:tr>
      <w:tr w:rsidR="00A63C53" w:rsidRPr="003D4B39" w14:paraId="5A3F11FA" w14:textId="77777777" w:rsidTr="000729BA">
        <w:trPr>
          <w:cantSplit/>
          <w:tblHead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18D06"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SA</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5663F8A1" w14:textId="77777777" w:rsidR="00691EEC" w:rsidRPr="003D4B39" w:rsidRDefault="00656CCA" w:rsidP="00691EEC">
            <w:pPr>
              <w:spacing w:before="60" w:after="60" w:line="240" w:lineRule="auto"/>
              <w:rPr>
                <w:rFonts w:cstheme="minorHAnsi"/>
                <w:color w:val="000000"/>
                <w:lang w:eastAsia="en-AU"/>
              </w:rPr>
            </w:pPr>
            <w:hyperlink r:id="rId19" w:history="1">
              <w:r w:rsidR="00691EEC" w:rsidRPr="003D4B39">
                <w:rPr>
                  <w:rStyle w:val="Hyperlink"/>
                  <w:rFonts w:cstheme="minorHAnsi"/>
                  <w:lang w:eastAsia="en-AU"/>
                </w:rPr>
                <w:t>Office of the Public Advocate (08 8342 8200)</w:t>
              </w:r>
            </w:hyperlink>
          </w:p>
          <w:p w14:paraId="15BBA1E9" w14:textId="4BC96B53" w:rsidR="00A63C53" w:rsidRPr="003D4B39" w:rsidRDefault="00A63C53" w:rsidP="00423AB9">
            <w:pPr>
              <w:spacing w:before="60" w:after="60" w:line="240" w:lineRule="auto"/>
              <w:rPr>
                <w:rFonts w:cstheme="minorHAnsi"/>
                <w:color w:val="000000"/>
              </w:rPr>
            </w:pPr>
          </w:p>
        </w:tc>
      </w:tr>
      <w:tr w:rsidR="00A63C53" w:rsidRPr="003D4B39" w14:paraId="647C48FD" w14:textId="77777777" w:rsidTr="000729BA">
        <w:trPr>
          <w:cantSplit/>
          <w:tblHead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195B6"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TAS</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11F9448E" w14:textId="1C5CE745" w:rsidR="00A63C53" w:rsidRPr="003D4B39" w:rsidRDefault="00656CCA" w:rsidP="00423AB9">
            <w:pPr>
              <w:spacing w:before="60" w:after="60" w:line="240" w:lineRule="auto"/>
              <w:rPr>
                <w:rFonts w:cstheme="minorHAnsi"/>
                <w:color w:val="000000"/>
                <w:lang w:eastAsia="en-AU"/>
              </w:rPr>
            </w:pPr>
            <w:hyperlink r:id="rId20" w:history="1">
              <w:r w:rsidR="00A63C53" w:rsidRPr="003D4B39">
                <w:rPr>
                  <w:rStyle w:val="Hyperlink"/>
                  <w:rFonts w:cstheme="minorHAnsi"/>
                  <w:lang w:eastAsia="en-AU"/>
                </w:rPr>
                <w:t>Department of Communities Tasmania</w:t>
              </w:r>
            </w:hyperlink>
          </w:p>
          <w:p w14:paraId="22C7C278" w14:textId="025A7740" w:rsidR="00A63C53" w:rsidRPr="003D4B39" w:rsidRDefault="00A63C53" w:rsidP="00423AB9">
            <w:pPr>
              <w:spacing w:before="60" w:after="60" w:line="240" w:lineRule="auto"/>
              <w:rPr>
                <w:rFonts w:cstheme="minorHAnsi"/>
                <w:color w:val="000000"/>
              </w:rPr>
            </w:pPr>
          </w:p>
        </w:tc>
      </w:tr>
      <w:tr w:rsidR="00A63C53" w:rsidRPr="003D4B39" w14:paraId="011E7797" w14:textId="77777777" w:rsidTr="000729BA">
        <w:trPr>
          <w:cantSplit/>
          <w:tblHead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8F21F" w14:textId="77777777" w:rsidR="00A63C53" w:rsidRPr="003D4B39" w:rsidRDefault="00A63C53" w:rsidP="00423AB9">
            <w:pPr>
              <w:spacing w:before="60" w:after="60" w:line="240" w:lineRule="auto"/>
              <w:rPr>
                <w:rFonts w:cstheme="minorHAnsi"/>
                <w:bCs/>
                <w:color w:val="000000"/>
              </w:rPr>
            </w:pPr>
            <w:r w:rsidRPr="003D4B39">
              <w:rPr>
                <w:rFonts w:cstheme="minorHAnsi"/>
                <w:bCs/>
                <w:color w:val="000000"/>
              </w:rPr>
              <w:t>VIC</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14:paraId="653D4B6D" w14:textId="418FA58D" w:rsidR="00A63C53" w:rsidRPr="003D4B39" w:rsidRDefault="00656CCA" w:rsidP="00423AB9">
            <w:pPr>
              <w:spacing w:before="40" w:after="40" w:line="240" w:lineRule="auto"/>
              <w:rPr>
                <w:rFonts w:cstheme="minorHAnsi"/>
                <w:color w:val="000000"/>
                <w:lang w:eastAsia="en-AU"/>
              </w:rPr>
            </w:pPr>
            <w:hyperlink r:id="rId21" w:history="1">
              <w:r w:rsidR="00A63C53" w:rsidRPr="003D4B39">
                <w:rPr>
                  <w:rStyle w:val="Hyperlink"/>
                  <w:rFonts w:cstheme="minorHAnsi"/>
                  <w:lang w:eastAsia="en-AU"/>
                </w:rPr>
                <w:t>VIC Department of Health and Human Services</w:t>
              </w:r>
            </w:hyperlink>
          </w:p>
          <w:p w14:paraId="7B838F54" w14:textId="391D13F0" w:rsidR="00A63C53" w:rsidRPr="003D4B39" w:rsidRDefault="00A63C53" w:rsidP="00423AB9">
            <w:pPr>
              <w:spacing w:before="40" w:after="40" w:line="240" w:lineRule="auto"/>
              <w:rPr>
                <w:rFonts w:cstheme="minorHAnsi"/>
                <w:color w:val="000000"/>
                <w:lang w:eastAsia="en-AU"/>
              </w:rPr>
            </w:pPr>
          </w:p>
        </w:tc>
      </w:tr>
    </w:tbl>
    <w:p w14:paraId="08DE88E4" w14:textId="77777777" w:rsidR="00A63C53" w:rsidRPr="003D4B39" w:rsidRDefault="00A63C53" w:rsidP="00A63C53">
      <w:pPr>
        <w:spacing w:line="240" w:lineRule="auto"/>
        <w:rPr>
          <w:rFonts w:cstheme="minorHAnsi"/>
          <w:color w:val="auto"/>
          <w:sz w:val="21"/>
          <w:szCs w:val="21"/>
        </w:rPr>
      </w:pPr>
    </w:p>
    <w:p w14:paraId="5C364CAC" w14:textId="2B1D3BE2" w:rsidR="00A63C53" w:rsidRPr="003D4B39" w:rsidRDefault="00A63C53" w:rsidP="00F803EC">
      <w:pPr>
        <w:pStyle w:val="Heading3"/>
      </w:pPr>
      <w:r w:rsidRPr="003D4B39">
        <w:lastRenderedPageBreak/>
        <w:t>What is evidence of authorisation?</w:t>
      </w:r>
    </w:p>
    <w:p w14:paraId="2A285085" w14:textId="53446A14" w:rsidR="00A63C53" w:rsidRPr="003D4B39" w:rsidRDefault="00A63C53" w:rsidP="00A63C53">
      <w:pPr>
        <w:spacing w:line="240" w:lineRule="auto"/>
        <w:rPr>
          <w:rFonts w:cstheme="minorHAnsi"/>
          <w:iCs/>
        </w:rPr>
      </w:pPr>
      <w:r w:rsidRPr="003D4B39">
        <w:rPr>
          <w:rFonts w:cstheme="minorHAnsi"/>
          <w:iCs/>
        </w:rPr>
        <w:t>The</w:t>
      </w:r>
      <w:r w:rsidR="0022104A" w:rsidRPr="003D4B39">
        <w:rPr>
          <w:rFonts w:cstheme="minorHAnsi"/>
          <w:iCs/>
        </w:rPr>
        <w:t xml:space="preserve"> Restrictive Practices and Behaviour Support Rules</w:t>
      </w:r>
      <w:r w:rsidRPr="003D4B39">
        <w:rPr>
          <w:rFonts w:cstheme="minorHAnsi"/>
          <w:iCs/>
          <w:color w:val="1F497D"/>
        </w:rPr>
        <w:t xml:space="preserve"> </w:t>
      </w:r>
      <w:r w:rsidRPr="003D4B39">
        <w:rPr>
          <w:rFonts w:cstheme="minorHAnsi"/>
          <w:iCs/>
        </w:rPr>
        <w:t xml:space="preserve">require that where a </w:t>
      </w:r>
      <w:r w:rsidR="00CF3559" w:rsidRPr="003D4B39">
        <w:rPr>
          <w:rFonts w:cstheme="minorHAnsi"/>
          <w:iCs/>
        </w:rPr>
        <w:t>state or territory</w:t>
      </w:r>
      <w:r w:rsidRPr="003D4B39">
        <w:rPr>
          <w:rFonts w:cstheme="minorHAnsi"/>
          <w:iCs/>
        </w:rPr>
        <w:t xml:space="preserve"> has an authorisation process, evidence of authorisation </w:t>
      </w:r>
      <w:proofErr w:type="gramStart"/>
      <w:r w:rsidRPr="003D4B39">
        <w:rPr>
          <w:rFonts w:cstheme="minorHAnsi"/>
          <w:iCs/>
        </w:rPr>
        <w:t>must be provided</w:t>
      </w:r>
      <w:proofErr w:type="gramEnd"/>
      <w:r w:rsidRPr="003D4B39">
        <w:rPr>
          <w:rFonts w:cstheme="minorHAnsi"/>
          <w:iCs/>
        </w:rPr>
        <w:t xml:space="preserve"> as soon as possible after the use of a restrictive practice.</w:t>
      </w:r>
    </w:p>
    <w:p w14:paraId="67A5BB02" w14:textId="3BB40E72" w:rsidR="00A63C53" w:rsidRPr="003D4B39" w:rsidRDefault="00A63C53" w:rsidP="00A63C53">
      <w:pPr>
        <w:spacing w:line="240" w:lineRule="auto"/>
        <w:rPr>
          <w:rFonts w:cstheme="minorHAnsi"/>
          <w:iCs/>
        </w:rPr>
      </w:pPr>
      <w:r w:rsidRPr="003D4B39">
        <w:rPr>
          <w:rFonts w:cstheme="minorHAnsi"/>
          <w:iCs/>
        </w:rPr>
        <w:t xml:space="preserve">Evidence of authorisation </w:t>
      </w:r>
      <w:proofErr w:type="gramStart"/>
      <w:r w:rsidRPr="003D4B39">
        <w:rPr>
          <w:rFonts w:cstheme="minorHAnsi"/>
          <w:iCs/>
        </w:rPr>
        <w:t>must be attached</w:t>
      </w:r>
      <w:proofErr w:type="gramEnd"/>
      <w:r w:rsidRPr="003D4B39">
        <w:rPr>
          <w:rFonts w:cstheme="minorHAnsi"/>
          <w:iCs/>
        </w:rPr>
        <w:t xml:space="preserve"> to a participant’s behaviour support plan record in the </w:t>
      </w:r>
      <w:r w:rsidR="00084B1F" w:rsidRPr="003D4B39">
        <w:rPr>
          <w:rFonts w:cstheme="minorHAnsi"/>
          <w:iCs/>
        </w:rPr>
        <w:t>NDIS Commission Portal</w:t>
      </w:r>
      <w:r w:rsidRPr="003D4B39">
        <w:rPr>
          <w:rFonts w:cstheme="minorHAnsi"/>
          <w:iCs/>
        </w:rPr>
        <w:t xml:space="preserve"> under ‘schedule of restrictive practice’. Refer to the </w:t>
      </w:r>
      <w:hyperlink r:id="rId22" w:history="1">
        <w:r w:rsidR="00084B1F" w:rsidRPr="003D4B39">
          <w:rPr>
            <w:rStyle w:val="Hyperlink"/>
            <w:rFonts w:cstheme="minorHAnsi"/>
            <w:iCs/>
          </w:rPr>
          <w:t xml:space="preserve">NDIS Commission </w:t>
        </w:r>
        <w:r w:rsidRPr="003D4B39">
          <w:rPr>
            <w:rStyle w:val="Hyperlink"/>
            <w:rFonts w:cstheme="minorHAnsi"/>
            <w:iCs/>
          </w:rPr>
          <w:t>Portal User Guide for Monthly Reporting of Restrictive Practices</w:t>
        </w:r>
      </w:hyperlink>
      <w:r w:rsidRPr="003D4B39">
        <w:rPr>
          <w:rFonts w:cstheme="minorHAnsi"/>
          <w:iCs/>
        </w:rPr>
        <w:t xml:space="preserve"> for further information.</w:t>
      </w:r>
    </w:p>
    <w:p w14:paraId="5C041A82" w14:textId="776D8DB0" w:rsidR="00A63C53" w:rsidRPr="003D4B39" w:rsidRDefault="00A63C53" w:rsidP="00A63C53">
      <w:pPr>
        <w:spacing w:line="240" w:lineRule="auto"/>
        <w:rPr>
          <w:rFonts w:cstheme="minorHAnsi"/>
          <w:iCs/>
        </w:rPr>
      </w:pPr>
      <w:r w:rsidRPr="003D4B39">
        <w:rPr>
          <w:rFonts w:cstheme="minorHAnsi"/>
          <w:iCs/>
        </w:rPr>
        <w:t xml:space="preserve">States and </w:t>
      </w:r>
      <w:r w:rsidR="00D272C1" w:rsidRPr="003D4B39">
        <w:rPr>
          <w:rFonts w:cstheme="minorHAnsi"/>
          <w:iCs/>
        </w:rPr>
        <w:t>t</w:t>
      </w:r>
      <w:r w:rsidRPr="003D4B39">
        <w:rPr>
          <w:rFonts w:cstheme="minorHAnsi"/>
          <w:iCs/>
        </w:rPr>
        <w:t xml:space="preserve">erritories determine </w:t>
      </w:r>
      <w:r w:rsidR="00084B1F" w:rsidRPr="003D4B39">
        <w:rPr>
          <w:rFonts w:cstheme="minorHAnsi"/>
          <w:iCs/>
        </w:rPr>
        <w:t xml:space="preserve">what documents </w:t>
      </w:r>
      <w:proofErr w:type="gramStart"/>
      <w:r w:rsidR="00084B1F" w:rsidRPr="003D4B39">
        <w:rPr>
          <w:rFonts w:cstheme="minorHAnsi"/>
          <w:iCs/>
        </w:rPr>
        <w:t>can be</w:t>
      </w:r>
      <w:r w:rsidRPr="003D4B39">
        <w:rPr>
          <w:rFonts w:cstheme="minorHAnsi"/>
          <w:iCs/>
        </w:rPr>
        <w:t xml:space="preserve"> used</w:t>
      </w:r>
      <w:proofErr w:type="gramEnd"/>
      <w:r w:rsidRPr="003D4B39">
        <w:rPr>
          <w:rFonts w:cstheme="minorHAnsi"/>
          <w:iCs/>
        </w:rPr>
        <w:t xml:space="preserve"> to confirm </w:t>
      </w:r>
      <w:r w:rsidR="00084B1F" w:rsidRPr="003D4B39">
        <w:rPr>
          <w:rFonts w:cstheme="minorHAnsi"/>
          <w:iCs/>
        </w:rPr>
        <w:t xml:space="preserve">the </w:t>
      </w:r>
      <w:r w:rsidRPr="003D4B39">
        <w:rPr>
          <w:rFonts w:cstheme="minorHAnsi"/>
          <w:iCs/>
        </w:rPr>
        <w:t>authorisation of restrictive practices</w:t>
      </w:r>
      <w:r w:rsidR="00084B1F" w:rsidRPr="003D4B39">
        <w:rPr>
          <w:rFonts w:cstheme="minorHAnsi"/>
          <w:iCs/>
        </w:rPr>
        <w:t>, and can provide further information (see table above)</w:t>
      </w:r>
      <w:r w:rsidRPr="003D4B39">
        <w:rPr>
          <w:rFonts w:cstheme="minorHAnsi"/>
          <w:iCs/>
        </w:rPr>
        <w:t>.</w:t>
      </w:r>
    </w:p>
    <w:p w14:paraId="2479E4D0" w14:textId="1C822A73" w:rsidR="00A63C53" w:rsidRPr="003D4B39" w:rsidRDefault="00A63C53" w:rsidP="00F803EC">
      <w:pPr>
        <w:pStyle w:val="Heading3"/>
      </w:pPr>
      <w:r w:rsidRPr="003D4B39">
        <w:t xml:space="preserve">Our organisation has approved the behaviour support plan lodged with the </w:t>
      </w:r>
      <w:r w:rsidR="00084B1F" w:rsidRPr="003D4B39">
        <w:t>NDIS Commission, b</w:t>
      </w:r>
      <w:r w:rsidRPr="003D4B39">
        <w:t xml:space="preserve">ut other providers working with the participant </w:t>
      </w:r>
      <w:r w:rsidR="00084B1F" w:rsidRPr="003D4B39">
        <w:t>have not</w:t>
      </w:r>
      <w:r w:rsidRPr="003D4B39">
        <w:t xml:space="preserve">.  Do we have to keep reporting the use of unauthorised restrictive practices because the plan </w:t>
      </w:r>
      <w:proofErr w:type="gramStart"/>
      <w:r w:rsidRPr="003D4B39">
        <w:t>isn’t</w:t>
      </w:r>
      <w:proofErr w:type="gramEnd"/>
      <w:r w:rsidRPr="003D4B39">
        <w:t xml:space="preserve"> fully approved? (</w:t>
      </w:r>
      <w:proofErr w:type="gramStart"/>
      <w:r w:rsidR="00084B1F" w:rsidRPr="003D4B39">
        <w:t>this</w:t>
      </w:r>
      <w:proofErr w:type="gramEnd"/>
      <w:r w:rsidR="00084B1F" w:rsidRPr="003D4B39">
        <w:t xml:space="preserve"> is an </w:t>
      </w:r>
      <w:r w:rsidRPr="003D4B39">
        <w:t>ongoing system issue)</w:t>
      </w:r>
    </w:p>
    <w:p w14:paraId="357ACD04" w14:textId="77777777" w:rsidR="00A45AC8" w:rsidRPr="003D4B39" w:rsidRDefault="00A63C53" w:rsidP="00A63C53">
      <w:pPr>
        <w:spacing w:line="240" w:lineRule="auto"/>
        <w:rPr>
          <w:rFonts w:cstheme="minorHAnsi"/>
        </w:rPr>
      </w:pPr>
      <w:r w:rsidRPr="003D4B39">
        <w:rPr>
          <w:rFonts w:cstheme="minorHAnsi"/>
        </w:rPr>
        <w:t xml:space="preserve">Where there are multiple implementing providers on a participant’s behaviour support plan </w:t>
      </w:r>
      <w:r w:rsidR="00084B1F" w:rsidRPr="003D4B39">
        <w:rPr>
          <w:rFonts w:cstheme="minorHAnsi"/>
        </w:rPr>
        <w:t>in</w:t>
      </w:r>
      <w:r w:rsidRPr="003D4B39">
        <w:rPr>
          <w:rFonts w:cstheme="minorHAnsi"/>
        </w:rPr>
        <w:t xml:space="preserve"> the</w:t>
      </w:r>
      <w:r w:rsidR="00084B1F" w:rsidRPr="003D4B39">
        <w:rPr>
          <w:rFonts w:cstheme="minorHAnsi"/>
        </w:rPr>
        <w:t xml:space="preserve"> NDIS Commission P</w:t>
      </w:r>
      <w:r w:rsidRPr="003D4B39">
        <w:rPr>
          <w:rFonts w:cstheme="minorHAnsi"/>
        </w:rPr>
        <w:t>o</w:t>
      </w:r>
      <w:r w:rsidR="00084B1F" w:rsidRPr="003D4B39">
        <w:rPr>
          <w:rFonts w:cstheme="minorHAnsi"/>
        </w:rPr>
        <w:t>rtal and only one provider has approved</w:t>
      </w:r>
      <w:r w:rsidRPr="003D4B39">
        <w:rPr>
          <w:rFonts w:cstheme="minorHAnsi"/>
        </w:rPr>
        <w:t xml:space="preserve"> the </w:t>
      </w:r>
      <w:r w:rsidR="00966106" w:rsidRPr="003D4B39">
        <w:rPr>
          <w:rFonts w:cstheme="minorHAnsi"/>
        </w:rPr>
        <w:t>plan then the</w:t>
      </w:r>
      <w:r w:rsidRPr="003D4B39">
        <w:rPr>
          <w:rFonts w:cstheme="minorHAnsi"/>
        </w:rPr>
        <w:t xml:space="preserve"> implementing provider can c</w:t>
      </w:r>
      <w:r w:rsidR="00966106" w:rsidRPr="003D4B39">
        <w:rPr>
          <w:rFonts w:cstheme="minorHAnsi"/>
        </w:rPr>
        <w:t>ommence reporting on a partially active</w:t>
      </w:r>
      <w:r w:rsidRPr="003D4B39">
        <w:rPr>
          <w:rFonts w:cstheme="minorHAnsi"/>
        </w:rPr>
        <w:t xml:space="preserve"> plan. </w:t>
      </w:r>
    </w:p>
    <w:p w14:paraId="734BD581" w14:textId="03AD99FA" w:rsidR="00A63C53" w:rsidRPr="003D4B39" w:rsidRDefault="00A63C53" w:rsidP="00A63C53">
      <w:pPr>
        <w:spacing w:line="240" w:lineRule="auto"/>
        <w:rPr>
          <w:rFonts w:cstheme="minorHAnsi"/>
        </w:rPr>
      </w:pPr>
      <w:r w:rsidRPr="003D4B39">
        <w:rPr>
          <w:rFonts w:cstheme="minorHAnsi"/>
        </w:rPr>
        <w:t xml:space="preserve">However, if </w:t>
      </w:r>
      <w:r w:rsidR="00966106" w:rsidRPr="003D4B39">
        <w:rPr>
          <w:rFonts w:cstheme="minorHAnsi"/>
        </w:rPr>
        <w:t>the</w:t>
      </w:r>
      <w:r w:rsidRPr="003D4B39">
        <w:rPr>
          <w:rFonts w:cstheme="minorHAnsi"/>
        </w:rPr>
        <w:t xml:space="preserve"> implementing provider </w:t>
      </w:r>
      <w:proofErr w:type="gramStart"/>
      <w:r w:rsidR="00A45AC8" w:rsidRPr="003D4B39">
        <w:rPr>
          <w:rFonts w:cstheme="minorHAnsi"/>
        </w:rPr>
        <w:t>isn’t</w:t>
      </w:r>
      <w:proofErr w:type="gramEnd"/>
      <w:r w:rsidR="00A45AC8" w:rsidRPr="003D4B39">
        <w:rPr>
          <w:rFonts w:cstheme="minorHAnsi"/>
        </w:rPr>
        <w:t xml:space="preserve"> authorised to use</w:t>
      </w:r>
      <w:r w:rsidRPr="003D4B39">
        <w:rPr>
          <w:rFonts w:cstheme="minorHAnsi"/>
        </w:rPr>
        <w:t xml:space="preserve"> the restrictive practices in the behaviour support plan</w:t>
      </w:r>
      <w:r w:rsidR="00A45AC8" w:rsidRPr="003D4B39">
        <w:rPr>
          <w:rFonts w:cstheme="minorHAnsi"/>
        </w:rPr>
        <w:t>,</w:t>
      </w:r>
      <w:r w:rsidRPr="003D4B39">
        <w:rPr>
          <w:rFonts w:cstheme="minorHAnsi"/>
        </w:rPr>
        <w:t xml:space="preserve"> they will need to continue reporting unauthorised restrictive practices.</w:t>
      </w:r>
    </w:p>
    <w:p w14:paraId="27EDAD5F" w14:textId="7925B8ED" w:rsidR="00423AB9" w:rsidRPr="003D4B39" w:rsidRDefault="00423AB9" w:rsidP="00F803EC">
      <w:pPr>
        <w:pStyle w:val="Heading3"/>
      </w:pPr>
      <w:r w:rsidRPr="003D4B39">
        <w:t xml:space="preserve">What happens if the behaviour support plan has expired on the NDIS Commission Portal? Does that mean that a restrictive practice is unauthorised and </w:t>
      </w:r>
      <w:r w:rsidR="00A45AC8" w:rsidRPr="003D4B39">
        <w:t xml:space="preserve">we need to lodge it </w:t>
      </w:r>
      <w:r w:rsidRPr="003D4B39">
        <w:t>as a reportable incident?</w:t>
      </w:r>
    </w:p>
    <w:p w14:paraId="6420F03F" w14:textId="3A2098D5" w:rsidR="00423AB9" w:rsidRPr="003D4B39" w:rsidRDefault="00A057B0" w:rsidP="00423AB9">
      <w:pPr>
        <w:spacing w:line="240" w:lineRule="auto"/>
        <w:rPr>
          <w:rFonts w:cstheme="minorHAnsi"/>
          <w:bCs/>
          <w:iCs/>
        </w:rPr>
      </w:pPr>
      <w:r w:rsidRPr="003D4B39">
        <w:rPr>
          <w:rFonts w:cstheme="minorHAnsi"/>
          <w:bCs/>
          <w:iCs/>
        </w:rPr>
        <w:t>A</w:t>
      </w:r>
      <w:r w:rsidR="00423AB9" w:rsidRPr="003D4B39">
        <w:rPr>
          <w:rFonts w:cstheme="minorHAnsi"/>
          <w:bCs/>
          <w:iCs/>
        </w:rPr>
        <w:t xml:space="preserve"> restrictive practice </w:t>
      </w:r>
      <w:r w:rsidRPr="003D4B39">
        <w:rPr>
          <w:rFonts w:cstheme="minorHAnsi"/>
          <w:bCs/>
          <w:iCs/>
        </w:rPr>
        <w:t xml:space="preserve">is not </w:t>
      </w:r>
      <w:r w:rsidR="00423AB9" w:rsidRPr="003D4B39">
        <w:rPr>
          <w:rFonts w:cstheme="minorHAnsi"/>
          <w:bCs/>
          <w:iCs/>
        </w:rPr>
        <w:t>a reportable incident</w:t>
      </w:r>
      <w:r w:rsidRPr="003D4B39">
        <w:rPr>
          <w:rFonts w:cstheme="minorHAnsi"/>
          <w:bCs/>
          <w:iCs/>
        </w:rPr>
        <w:t xml:space="preserve"> if</w:t>
      </w:r>
      <w:r w:rsidR="00423AB9" w:rsidRPr="003D4B39">
        <w:rPr>
          <w:rFonts w:cstheme="minorHAnsi"/>
          <w:bCs/>
          <w:iCs/>
        </w:rPr>
        <w:t>:</w:t>
      </w:r>
    </w:p>
    <w:p w14:paraId="5EAD9FD0" w14:textId="3C1E16BD" w:rsidR="00423AB9" w:rsidRPr="003D4B39" w:rsidRDefault="00A057B0" w:rsidP="00423AB9">
      <w:pPr>
        <w:pStyle w:val="ListParagraph"/>
        <w:numPr>
          <w:ilvl w:val="0"/>
          <w:numId w:val="60"/>
        </w:numPr>
        <w:spacing w:line="240" w:lineRule="auto"/>
        <w:rPr>
          <w:rFonts w:asciiTheme="minorHAnsi" w:hAnsiTheme="minorHAnsi" w:cstheme="minorHAnsi"/>
          <w:bCs/>
          <w:iCs/>
        </w:rPr>
      </w:pPr>
      <w:r w:rsidRPr="003D4B39">
        <w:rPr>
          <w:rFonts w:asciiTheme="minorHAnsi" w:hAnsiTheme="minorHAnsi" w:cstheme="minorHAnsi"/>
          <w:bCs/>
          <w:iCs/>
        </w:rPr>
        <w:t xml:space="preserve">it </w:t>
      </w:r>
      <w:r w:rsidR="00423AB9" w:rsidRPr="003D4B39">
        <w:rPr>
          <w:rFonts w:asciiTheme="minorHAnsi" w:hAnsiTheme="minorHAnsi" w:cstheme="minorHAnsi"/>
          <w:bCs/>
          <w:iCs/>
        </w:rPr>
        <w:t xml:space="preserve">has current </w:t>
      </w:r>
      <w:r w:rsidR="00D272C1" w:rsidRPr="003D4B39">
        <w:rPr>
          <w:rFonts w:asciiTheme="minorHAnsi" w:hAnsiTheme="minorHAnsi" w:cstheme="minorHAnsi"/>
          <w:iCs/>
        </w:rPr>
        <w:t xml:space="preserve">state or territory </w:t>
      </w:r>
      <w:r w:rsidR="00423AB9" w:rsidRPr="003D4B39">
        <w:rPr>
          <w:rFonts w:asciiTheme="minorHAnsi" w:hAnsiTheme="minorHAnsi" w:cstheme="minorHAnsi"/>
          <w:bCs/>
          <w:iCs/>
        </w:rPr>
        <w:t>authorisation (however described), and the use of the restrictive practice is in accordanc</w:t>
      </w:r>
      <w:r w:rsidR="002B5308" w:rsidRPr="003D4B39">
        <w:rPr>
          <w:rFonts w:asciiTheme="minorHAnsi" w:hAnsiTheme="minorHAnsi" w:cstheme="minorHAnsi"/>
          <w:bCs/>
          <w:iCs/>
        </w:rPr>
        <w:t>e with a behaviour support plan</w:t>
      </w:r>
      <w:r w:rsidRPr="003D4B39">
        <w:rPr>
          <w:rFonts w:asciiTheme="minorHAnsi" w:hAnsiTheme="minorHAnsi" w:cstheme="minorHAnsi"/>
          <w:bCs/>
          <w:iCs/>
        </w:rPr>
        <w:t>, or</w:t>
      </w:r>
    </w:p>
    <w:p w14:paraId="45D8E33A" w14:textId="0E3D6909" w:rsidR="00423AB9" w:rsidRPr="003D4B39" w:rsidRDefault="00A057B0" w:rsidP="00423AB9">
      <w:pPr>
        <w:pStyle w:val="ListParagraph"/>
        <w:numPr>
          <w:ilvl w:val="0"/>
          <w:numId w:val="60"/>
        </w:numPr>
        <w:spacing w:line="240" w:lineRule="auto"/>
        <w:rPr>
          <w:rFonts w:asciiTheme="minorHAnsi" w:hAnsiTheme="minorHAnsi" w:cstheme="minorHAnsi"/>
          <w:bCs/>
          <w:iCs/>
        </w:rPr>
      </w:pPr>
      <w:proofErr w:type="gramStart"/>
      <w:r w:rsidRPr="003D4B39">
        <w:rPr>
          <w:rFonts w:asciiTheme="minorHAnsi" w:hAnsiTheme="minorHAnsi" w:cstheme="minorHAnsi"/>
          <w:bCs/>
          <w:iCs/>
        </w:rPr>
        <w:t>its</w:t>
      </w:r>
      <w:proofErr w:type="gramEnd"/>
      <w:r w:rsidRPr="003D4B39">
        <w:rPr>
          <w:rFonts w:asciiTheme="minorHAnsi" w:hAnsiTheme="minorHAnsi" w:cstheme="minorHAnsi"/>
          <w:bCs/>
          <w:iCs/>
        </w:rPr>
        <w:t xml:space="preserve"> use </w:t>
      </w:r>
      <w:r w:rsidR="00423AB9" w:rsidRPr="003D4B39">
        <w:rPr>
          <w:rFonts w:asciiTheme="minorHAnsi" w:hAnsiTheme="minorHAnsi" w:cstheme="minorHAnsi"/>
          <w:bCs/>
          <w:iCs/>
        </w:rPr>
        <w:t xml:space="preserve">is in accordance with a behaviour support plan and there is current authorisation in accordance with the relevant </w:t>
      </w:r>
      <w:r w:rsidR="00D272C1" w:rsidRPr="003D4B39">
        <w:rPr>
          <w:rFonts w:asciiTheme="minorHAnsi" w:hAnsiTheme="minorHAnsi" w:cstheme="minorHAnsi"/>
          <w:iCs/>
        </w:rPr>
        <w:t xml:space="preserve">state or territory </w:t>
      </w:r>
      <w:r w:rsidR="00423AB9" w:rsidRPr="003D4B39">
        <w:rPr>
          <w:rFonts w:asciiTheme="minorHAnsi" w:hAnsiTheme="minorHAnsi" w:cstheme="minorHAnsi"/>
          <w:bCs/>
          <w:iCs/>
        </w:rPr>
        <w:t>requirements (however described), but the behaviour support plan has not been reviewed within the required timeframes (and the plan status is expired in the NDIS Commission Portal)</w:t>
      </w:r>
      <w:r w:rsidR="00966106" w:rsidRPr="003D4B39">
        <w:rPr>
          <w:rFonts w:asciiTheme="minorHAnsi" w:hAnsiTheme="minorHAnsi" w:cstheme="minorHAnsi"/>
          <w:bCs/>
          <w:iCs/>
        </w:rPr>
        <w:t>.</w:t>
      </w:r>
    </w:p>
    <w:p w14:paraId="2C91FACB" w14:textId="6FDF3E0C" w:rsidR="00423AB9" w:rsidRPr="003D4B39" w:rsidRDefault="00423AB9" w:rsidP="00423AB9">
      <w:pPr>
        <w:spacing w:line="240" w:lineRule="auto"/>
        <w:rPr>
          <w:rFonts w:cstheme="minorHAnsi"/>
          <w:bCs/>
          <w:iCs/>
        </w:rPr>
      </w:pPr>
      <w:r w:rsidRPr="003D4B39">
        <w:rPr>
          <w:rFonts w:cstheme="minorHAnsi"/>
          <w:bCs/>
          <w:iCs/>
        </w:rPr>
        <w:t xml:space="preserve">Implementing providers can report monthly on </w:t>
      </w:r>
      <w:r w:rsidR="00966106" w:rsidRPr="003D4B39">
        <w:rPr>
          <w:rFonts w:cstheme="minorHAnsi"/>
          <w:bCs/>
          <w:iCs/>
        </w:rPr>
        <w:t xml:space="preserve">behaviour support </w:t>
      </w:r>
      <w:r w:rsidRPr="003D4B39">
        <w:rPr>
          <w:rFonts w:cstheme="minorHAnsi"/>
          <w:bCs/>
          <w:iCs/>
        </w:rPr>
        <w:t>plans showing as expired through the NDIS Commission Portal.</w:t>
      </w:r>
    </w:p>
    <w:p w14:paraId="00A455F9" w14:textId="14091F9B" w:rsidR="00A63C53" w:rsidRPr="003D4B39" w:rsidRDefault="00A63C53" w:rsidP="00DA1747">
      <w:pPr>
        <w:spacing w:before="120" w:after="120"/>
      </w:pPr>
    </w:p>
    <w:p w14:paraId="16EACFCB" w14:textId="60D340B5" w:rsidR="00DA1747" w:rsidRPr="003D4B39" w:rsidRDefault="009A55DA" w:rsidP="00F803EC">
      <w:pPr>
        <w:pStyle w:val="Heading2"/>
      </w:pPr>
      <w:bookmarkStart w:id="5" w:name="_Toc59544503"/>
      <w:r w:rsidRPr="003D4B39">
        <w:lastRenderedPageBreak/>
        <w:t>Reporting restrictive practices</w:t>
      </w:r>
      <w:r w:rsidR="001B4F79" w:rsidRPr="003D4B39">
        <w:t xml:space="preserve"> and provider’s obligations</w:t>
      </w:r>
      <w:bookmarkEnd w:id="5"/>
    </w:p>
    <w:p w14:paraId="6B51BBB2" w14:textId="7E37C17A" w:rsidR="00FE1412" w:rsidRPr="003D4B39" w:rsidRDefault="00FE1412">
      <w:pPr>
        <w:pStyle w:val="Heading3"/>
      </w:pPr>
      <w:r w:rsidRPr="003D4B39">
        <w:t xml:space="preserve">How quickly </w:t>
      </w:r>
      <w:r w:rsidR="00A45AC8" w:rsidRPr="003D4B39">
        <w:t>must we report the</w:t>
      </w:r>
      <w:r w:rsidRPr="003D4B39">
        <w:t xml:space="preserve"> use of a</w:t>
      </w:r>
      <w:r w:rsidR="005B2D3D" w:rsidRPr="003D4B39">
        <w:t>n</w:t>
      </w:r>
      <w:r w:rsidRPr="003D4B39">
        <w:t xml:space="preserve"> </w:t>
      </w:r>
      <w:r w:rsidR="005B2D3D" w:rsidRPr="003D4B39">
        <w:t>un</w:t>
      </w:r>
      <w:r w:rsidRPr="003D4B39">
        <w:t xml:space="preserve">authorised </w:t>
      </w:r>
      <w:r w:rsidR="0007661C" w:rsidRPr="003D4B39">
        <w:t>restrictive practice</w:t>
      </w:r>
      <w:r w:rsidRPr="003D4B39">
        <w:t xml:space="preserve"> to the NDIS Commission?</w:t>
      </w:r>
    </w:p>
    <w:p w14:paraId="399A871D" w14:textId="3DC3C582" w:rsidR="00FE1412" w:rsidRPr="003D4B39" w:rsidRDefault="00FE1412" w:rsidP="00FE1412">
      <w:r w:rsidRPr="003D4B39">
        <w:t xml:space="preserve">Registered NDIS providers are required to notify the use </w:t>
      </w:r>
      <w:r w:rsidR="005B2D3D" w:rsidRPr="003D4B39">
        <w:t>of a restrictive practice</w:t>
      </w:r>
      <w:r w:rsidR="00A45AC8" w:rsidRPr="003D4B39">
        <w:t>,</w:t>
      </w:r>
      <w:r w:rsidR="005B2D3D" w:rsidRPr="003D4B39">
        <w:t xml:space="preserve"> </w:t>
      </w:r>
      <w:proofErr w:type="gramStart"/>
      <w:r w:rsidR="005B2D3D" w:rsidRPr="003D4B39">
        <w:t>that’</w:t>
      </w:r>
      <w:r w:rsidRPr="003D4B39">
        <w:t>s</w:t>
      </w:r>
      <w:proofErr w:type="gramEnd"/>
      <w:r w:rsidRPr="003D4B39">
        <w:t xml:space="preserve"> not authorised by the relevant state or territory (where required)</w:t>
      </w:r>
      <w:r w:rsidR="00A45AC8" w:rsidRPr="003D4B39">
        <w:t>,</w:t>
      </w:r>
      <w:r w:rsidRPr="003D4B39">
        <w:t xml:space="preserve"> within five business days of </w:t>
      </w:r>
      <w:r w:rsidR="00A45AC8" w:rsidRPr="003D4B39">
        <w:t>becoming</w:t>
      </w:r>
      <w:r w:rsidRPr="003D4B39">
        <w:t xml:space="preserve"> aware of the incident. If however, the incident has resulted in death or serious injury to a person with disability, </w:t>
      </w:r>
      <w:r w:rsidR="00A45AC8" w:rsidRPr="003D4B39">
        <w:t>you must report it</w:t>
      </w:r>
      <w:r w:rsidRPr="003D4B39">
        <w:t xml:space="preserve"> within 24 hours.</w:t>
      </w:r>
    </w:p>
    <w:p w14:paraId="783E294A" w14:textId="31C0FA66" w:rsidR="00FE1412" w:rsidRPr="003D4B39" w:rsidRDefault="00FE1412">
      <w:pPr>
        <w:pStyle w:val="Heading3"/>
      </w:pPr>
      <w:proofErr w:type="gramStart"/>
      <w:r w:rsidRPr="003D4B39">
        <w:t>What’s</w:t>
      </w:r>
      <w:proofErr w:type="gramEnd"/>
      <w:r w:rsidRPr="003D4B39">
        <w:t xml:space="preserve"> the difference if I report the use of </w:t>
      </w:r>
      <w:r w:rsidR="005B2D3D" w:rsidRPr="003D4B39">
        <w:t xml:space="preserve">a </w:t>
      </w:r>
      <w:r w:rsidRPr="003D4B39">
        <w:t>restrictive practice as a reportable</w:t>
      </w:r>
      <w:r w:rsidR="005B2D3D" w:rsidRPr="003D4B39">
        <w:t xml:space="preserve"> incident</w:t>
      </w:r>
      <w:r w:rsidRPr="003D4B39">
        <w:t xml:space="preserve"> or through </w:t>
      </w:r>
      <w:r w:rsidR="00097DE4" w:rsidRPr="003D4B39">
        <w:t xml:space="preserve">a </w:t>
      </w:r>
      <w:r w:rsidRPr="003D4B39">
        <w:t>behaviour support</w:t>
      </w:r>
      <w:r w:rsidR="00097DE4" w:rsidRPr="003D4B39">
        <w:t xml:space="preserve"> plan</w:t>
      </w:r>
      <w:r w:rsidRPr="003D4B39">
        <w:t>?</w:t>
      </w:r>
    </w:p>
    <w:p w14:paraId="7CB1BA35" w14:textId="45F883BC" w:rsidR="005B2D3D" w:rsidRPr="003D4B39" w:rsidRDefault="00A45AC8" w:rsidP="00FE1412">
      <w:pPr>
        <w:rPr>
          <w:rFonts w:cstheme="minorHAnsi"/>
        </w:rPr>
      </w:pPr>
      <w:r w:rsidRPr="003D4B39">
        <w:rPr>
          <w:rFonts w:cstheme="minorHAnsi"/>
        </w:rPr>
        <w:t>The Restrictive Practices and Behaviour Support Rules provides better oversight w</w:t>
      </w:r>
      <w:r w:rsidR="005B2D3D" w:rsidRPr="003D4B39">
        <w:rPr>
          <w:rFonts w:cstheme="minorHAnsi"/>
        </w:rPr>
        <w:t xml:space="preserve">hen a restrictive practice is ongoing. This </w:t>
      </w:r>
      <w:r w:rsidR="00097DE4" w:rsidRPr="003D4B39">
        <w:rPr>
          <w:rFonts w:cstheme="minorHAnsi"/>
        </w:rPr>
        <w:t xml:space="preserve">allows effective management and </w:t>
      </w:r>
      <w:r w:rsidRPr="003D4B39">
        <w:rPr>
          <w:rFonts w:cstheme="minorHAnsi"/>
        </w:rPr>
        <w:t>reduces the number of reportable incidents</w:t>
      </w:r>
      <w:r w:rsidR="005B2D3D" w:rsidRPr="003D4B39">
        <w:rPr>
          <w:rFonts w:cstheme="minorHAnsi"/>
        </w:rPr>
        <w:t>.</w:t>
      </w:r>
    </w:p>
    <w:p w14:paraId="3B66ECA9" w14:textId="392C3009" w:rsidR="00F83A42" w:rsidRPr="003D4B39" w:rsidRDefault="00097DE4">
      <w:pPr>
        <w:pStyle w:val="Heading3"/>
      </w:pPr>
      <w:r w:rsidRPr="003D4B39">
        <w:t>Will the</w:t>
      </w:r>
      <w:r w:rsidR="00F83A42" w:rsidRPr="003D4B39">
        <w:t xml:space="preserve"> </w:t>
      </w:r>
      <w:r w:rsidRPr="003D4B39">
        <w:t>National Disability Insurance Agency (NDIA)</w:t>
      </w:r>
      <w:r w:rsidR="00F83A42" w:rsidRPr="003D4B39">
        <w:t xml:space="preserve"> </w:t>
      </w:r>
      <w:r w:rsidRPr="003D4B39">
        <w:t>look</w:t>
      </w:r>
      <w:r w:rsidR="00F83A42" w:rsidRPr="003D4B39">
        <w:t xml:space="preserve"> at </w:t>
      </w:r>
      <w:r w:rsidRPr="003D4B39">
        <w:t xml:space="preserve">providing </w:t>
      </w:r>
      <w:r w:rsidR="00F83A42" w:rsidRPr="003D4B39">
        <w:t xml:space="preserve">funding in NDIS plans </w:t>
      </w:r>
      <w:r w:rsidRPr="003D4B39">
        <w:t>to help</w:t>
      </w:r>
      <w:r w:rsidR="00F83A42" w:rsidRPr="003D4B39">
        <w:t xml:space="preserve"> providers meet their initial and ongoing obligations </w:t>
      </w:r>
      <w:r w:rsidRPr="003D4B39">
        <w:t>for</w:t>
      </w:r>
      <w:r w:rsidR="00F83A42" w:rsidRPr="003D4B39">
        <w:t xml:space="preserve"> the use of restrictive </w:t>
      </w:r>
      <w:proofErr w:type="gramStart"/>
      <w:r w:rsidR="00F83A42" w:rsidRPr="003D4B39">
        <w:t>practices?</w:t>
      </w:r>
      <w:proofErr w:type="gramEnd"/>
    </w:p>
    <w:p w14:paraId="08471909" w14:textId="0917FCBE" w:rsidR="00FE1412" w:rsidRPr="003D4B39" w:rsidRDefault="00F83A42" w:rsidP="00F803EC">
      <w:r w:rsidRPr="003D4B39">
        <w:t>It is the responsibility of the implementing provider to meet their reporting obligations and it is a condition of their registration with the NDIS Commission.</w:t>
      </w:r>
      <w:r w:rsidRPr="003D4B39" w:rsidDel="00BD0948">
        <w:rPr>
          <w:rStyle w:val="CommentReference"/>
          <w:rFonts w:ascii="Arial" w:hAnsi="Arial"/>
          <w:color w:val="auto"/>
        </w:rPr>
        <w:t xml:space="preserve"> </w:t>
      </w:r>
    </w:p>
    <w:p w14:paraId="0853AFB6" w14:textId="1E8A43A6" w:rsidR="00F22FEE" w:rsidRPr="003D4B39" w:rsidRDefault="008C0726">
      <w:pPr>
        <w:pStyle w:val="Heading3"/>
      </w:pPr>
      <w:bookmarkStart w:id="6" w:name="_Toc6922168"/>
      <w:bookmarkStart w:id="7" w:name="_Toc7005347"/>
      <w:r w:rsidRPr="003D4B39">
        <w:t xml:space="preserve">In some cases, families </w:t>
      </w:r>
      <w:r w:rsidR="00F22FEE" w:rsidRPr="003D4B39">
        <w:t xml:space="preserve">and </w:t>
      </w:r>
      <w:r w:rsidR="00DD2D74" w:rsidRPr="003D4B39">
        <w:t>support coordinators</w:t>
      </w:r>
      <w:r w:rsidR="00F22FEE" w:rsidRPr="003D4B39">
        <w:t xml:space="preserve"> </w:t>
      </w:r>
      <w:proofErr w:type="gramStart"/>
      <w:r w:rsidR="00F22FEE" w:rsidRPr="003D4B39">
        <w:t>aren’t</w:t>
      </w:r>
      <w:proofErr w:type="gramEnd"/>
      <w:r w:rsidR="00F22FEE" w:rsidRPr="003D4B39">
        <w:t xml:space="preserve"> </w:t>
      </w:r>
      <w:r w:rsidR="00DD2D74" w:rsidRPr="003D4B39">
        <w:t xml:space="preserve">open </w:t>
      </w:r>
      <w:r w:rsidR="00F22FEE" w:rsidRPr="003D4B39">
        <w:t>to change</w:t>
      </w:r>
      <w:r w:rsidR="00DD2D74" w:rsidRPr="003D4B39">
        <w:t xml:space="preserve"> </w:t>
      </w:r>
      <w:r w:rsidR="00D43780" w:rsidRPr="003D4B39">
        <w:t>and ask</w:t>
      </w:r>
      <w:r w:rsidR="00097DE4" w:rsidRPr="003D4B39">
        <w:t xml:space="preserve"> practitioners to submit </w:t>
      </w:r>
      <w:r w:rsidR="00DD2D74" w:rsidRPr="003D4B39">
        <w:t xml:space="preserve">medication changes as </w:t>
      </w:r>
      <w:r w:rsidR="00F22FEE" w:rsidRPr="003D4B39">
        <w:t>reportable incident</w:t>
      </w:r>
      <w:r w:rsidR="00D43780" w:rsidRPr="003D4B39">
        <w:t>s</w:t>
      </w:r>
      <w:r w:rsidR="00F22FEE" w:rsidRPr="003D4B39">
        <w:t>. How does the NDIS Commission suggest practitioners approach this?</w:t>
      </w:r>
    </w:p>
    <w:p w14:paraId="3A210DAA" w14:textId="29A17138" w:rsidR="00D43780" w:rsidRPr="003D4B39" w:rsidRDefault="00B95C56" w:rsidP="00F803EC">
      <w:r w:rsidRPr="003D4B39">
        <w:t>When applying chemical restraint, in the context of NDIS funded supports, it should be</w:t>
      </w:r>
      <w:r w:rsidR="00F22FEE" w:rsidRPr="003D4B39">
        <w:t xml:space="preserve"> authorised (as described by the state or territory) and </w:t>
      </w:r>
      <w:r w:rsidR="00D43780" w:rsidRPr="003D4B39">
        <w:t>used according to</w:t>
      </w:r>
      <w:r w:rsidR="00F22FEE" w:rsidRPr="003D4B39">
        <w:t xml:space="preserve"> </w:t>
      </w:r>
      <w:r w:rsidRPr="003D4B39">
        <w:t>a participant’s</w:t>
      </w:r>
      <w:r w:rsidR="00F22FEE" w:rsidRPr="003D4B39">
        <w:t xml:space="preserve"> behaviour support plan. If </w:t>
      </w:r>
      <w:r w:rsidR="00D43780" w:rsidRPr="003D4B39">
        <w:t xml:space="preserve">the restraint does not meet </w:t>
      </w:r>
      <w:r w:rsidR="00F22FEE" w:rsidRPr="003D4B39">
        <w:t xml:space="preserve">these </w:t>
      </w:r>
      <w:r w:rsidR="00D43780" w:rsidRPr="003D4B39">
        <w:t>conditions,</w:t>
      </w:r>
      <w:r w:rsidR="00F22FEE" w:rsidRPr="003D4B39">
        <w:t xml:space="preserve"> </w:t>
      </w:r>
      <w:r w:rsidR="00D43780" w:rsidRPr="003D4B39">
        <w:t>you must lodge it</w:t>
      </w:r>
      <w:r w:rsidR="00F22FEE" w:rsidRPr="003D4B39">
        <w:t xml:space="preserve"> as an unauthorised </w:t>
      </w:r>
      <w:r w:rsidR="00DD2D74" w:rsidRPr="003D4B39">
        <w:t xml:space="preserve">use of </w:t>
      </w:r>
      <w:r w:rsidR="00D43780" w:rsidRPr="003D4B39">
        <w:t xml:space="preserve">a </w:t>
      </w:r>
      <w:r w:rsidR="00DD2D74" w:rsidRPr="003D4B39">
        <w:t>restrictive practice</w:t>
      </w:r>
      <w:r w:rsidR="00F22FEE" w:rsidRPr="003D4B39">
        <w:t xml:space="preserve">, which is a reportable incident. </w:t>
      </w:r>
    </w:p>
    <w:p w14:paraId="7E8B3AE8" w14:textId="6DBE571E" w:rsidR="00F22FEE" w:rsidRPr="003D4B39" w:rsidRDefault="00F22FEE" w:rsidP="00F803EC">
      <w:r w:rsidRPr="003D4B39">
        <w:t xml:space="preserve">If the use of medication changes in a material way then </w:t>
      </w:r>
      <w:r w:rsidR="00DD2D74" w:rsidRPr="003D4B39">
        <w:t xml:space="preserve">a review of the behaviour support plan </w:t>
      </w:r>
      <w:r w:rsidRPr="003D4B39">
        <w:t xml:space="preserve">is appropriate. </w:t>
      </w:r>
    </w:p>
    <w:p w14:paraId="4E924C1A" w14:textId="4C54F472" w:rsidR="00C0349C" w:rsidRPr="003D4B39" w:rsidRDefault="00A16457" w:rsidP="00F803EC">
      <w:pPr>
        <w:pStyle w:val="Heading3"/>
      </w:pPr>
      <w:r w:rsidRPr="003D4B39">
        <w:t>A</w:t>
      </w:r>
      <w:r w:rsidR="00C0349C" w:rsidRPr="003D4B39">
        <w:t xml:space="preserve"> family we </w:t>
      </w:r>
      <w:r w:rsidR="00DD2D74" w:rsidRPr="003D4B39">
        <w:t xml:space="preserve">support </w:t>
      </w:r>
      <w:r w:rsidRPr="003D4B39">
        <w:t>is</w:t>
      </w:r>
      <w:r w:rsidR="00C0349C" w:rsidRPr="003D4B39">
        <w:t xml:space="preserve"> very opposed to </w:t>
      </w:r>
      <w:r w:rsidRPr="003D4B39">
        <w:t xml:space="preserve">us </w:t>
      </w:r>
      <w:r w:rsidR="00DD2D74" w:rsidRPr="003D4B39">
        <w:t>reporting an unauthorised restrictive practice they use for their child.</w:t>
      </w:r>
      <w:r w:rsidRPr="003D4B39">
        <w:t xml:space="preserve"> They believe </w:t>
      </w:r>
      <w:proofErr w:type="gramStart"/>
      <w:r w:rsidRPr="003D4B39">
        <w:t>we’</w:t>
      </w:r>
      <w:r w:rsidR="009978EA" w:rsidRPr="003D4B39">
        <w:t>re</w:t>
      </w:r>
      <w:proofErr w:type="gramEnd"/>
      <w:r w:rsidR="009978EA" w:rsidRPr="003D4B39">
        <w:t xml:space="preserve"> judging them</w:t>
      </w:r>
      <w:r w:rsidRPr="003D4B39">
        <w:t xml:space="preserve"> and </w:t>
      </w:r>
      <w:r w:rsidR="009978EA" w:rsidRPr="003D4B39">
        <w:t>disrespecting</w:t>
      </w:r>
      <w:r w:rsidRPr="003D4B39">
        <w:t xml:space="preserve"> their trust</w:t>
      </w:r>
      <w:r w:rsidR="00C0349C" w:rsidRPr="003D4B39">
        <w:t xml:space="preserve">. How </w:t>
      </w:r>
      <w:r w:rsidR="00492A91" w:rsidRPr="003D4B39">
        <w:t>should</w:t>
      </w:r>
      <w:r w:rsidR="00C0349C" w:rsidRPr="003D4B39">
        <w:t xml:space="preserve"> </w:t>
      </w:r>
      <w:r w:rsidR="00DD2D74" w:rsidRPr="003D4B39">
        <w:t>we</w:t>
      </w:r>
      <w:r w:rsidR="00C0349C" w:rsidRPr="003D4B39">
        <w:t xml:space="preserve"> </w:t>
      </w:r>
      <w:r w:rsidRPr="003D4B39">
        <w:t>manage</w:t>
      </w:r>
      <w:r w:rsidR="00C0349C" w:rsidRPr="003D4B39">
        <w:t xml:space="preserve"> this? They </w:t>
      </w:r>
      <w:r w:rsidR="009978EA" w:rsidRPr="003D4B39">
        <w:t>are also asking for copies o</w:t>
      </w:r>
      <w:r w:rsidR="00C0349C" w:rsidRPr="003D4B39">
        <w:t xml:space="preserve">f any reports </w:t>
      </w:r>
      <w:r w:rsidR="009978EA" w:rsidRPr="003D4B39">
        <w:t>made</w:t>
      </w:r>
      <w:r w:rsidR="00492A91" w:rsidRPr="003D4B39">
        <w:t>,</w:t>
      </w:r>
      <w:r w:rsidR="009978EA" w:rsidRPr="003D4B39">
        <w:t xml:space="preserve"> </w:t>
      </w:r>
      <w:r w:rsidR="00C0349C" w:rsidRPr="003D4B39">
        <w:t xml:space="preserve">under </w:t>
      </w:r>
      <w:r w:rsidR="00492A91" w:rsidRPr="003D4B39">
        <w:t>the Freedom of Information Act 1982 (FOI Act)</w:t>
      </w:r>
      <w:r w:rsidR="00C0349C" w:rsidRPr="003D4B39">
        <w:t>.</w:t>
      </w:r>
    </w:p>
    <w:p w14:paraId="5D7E68EB" w14:textId="7184EA96" w:rsidR="00C0349C" w:rsidRPr="003D4B39" w:rsidRDefault="00C0349C" w:rsidP="00F803EC">
      <w:r w:rsidRPr="003D4B39">
        <w:t xml:space="preserve">Registered NDIS providers using a regulated </w:t>
      </w:r>
      <w:r w:rsidR="00492A91" w:rsidRPr="003D4B39">
        <w:t>restrictive practice</w:t>
      </w:r>
      <w:r w:rsidR="00B95C56" w:rsidRPr="003D4B39">
        <w:t xml:space="preserve"> when providing supports or services to a person with </w:t>
      </w:r>
      <w:proofErr w:type="gramStart"/>
      <w:r w:rsidR="00B95C56" w:rsidRPr="003D4B39">
        <w:t>disability,</w:t>
      </w:r>
      <w:proofErr w:type="gramEnd"/>
      <w:r w:rsidR="00B95C56" w:rsidRPr="003D4B39">
        <w:t xml:space="preserve"> </w:t>
      </w:r>
      <w:r w:rsidRPr="003D4B39">
        <w:t xml:space="preserve">must comply with the relevant reporting requirements under </w:t>
      </w:r>
      <w:r w:rsidR="00492A91" w:rsidRPr="003D4B39">
        <w:t>the Incident Management and Reportable Incident Rules</w:t>
      </w:r>
      <w:r w:rsidRPr="003D4B39">
        <w:t xml:space="preserve">. </w:t>
      </w:r>
    </w:p>
    <w:p w14:paraId="558BF9A7" w14:textId="400AF066" w:rsidR="00C0349C" w:rsidRPr="003D4B39" w:rsidRDefault="00C0349C" w:rsidP="00F803EC">
      <w:r w:rsidRPr="003D4B39">
        <w:lastRenderedPageBreak/>
        <w:t>However, if</w:t>
      </w:r>
      <w:r w:rsidR="00B95C56" w:rsidRPr="003D4B39">
        <w:t xml:space="preserve"> the family of the NDIS participant use </w:t>
      </w:r>
      <w:r w:rsidRPr="003D4B39">
        <w:t xml:space="preserve">the </w:t>
      </w:r>
      <w:r w:rsidR="00B95C56" w:rsidRPr="003D4B39">
        <w:t>restrictive practice</w:t>
      </w:r>
      <w:r w:rsidRPr="003D4B39">
        <w:t xml:space="preserve"> (not in connection with the NDIS funded supports or services), this falls outside the jurisdiction of the NDIS Commission and does not need to be reported. </w:t>
      </w:r>
    </w:p>
    <w:p w14:paraId="497C32C5" w14:textId="10494383" w:rsidR="001555F1" w:rsidRPr="003D4B39" w:rsidRDefault="00492A91" w:rsidP="00F803EC">
      <w:r w:rsidRPr="003D4B39">
        <w:t>Any i</w:t>
      </w:r>
      <w:r w:rsidR="00C0349C" w:rsidRPr="003D4B39">
        <w:t xml:space="preserve">nformation received </w:t>
      </w:r>
      <w:r w:rsidR="00B95C56" w:rsidRPr="003D4B39">
        <w:t>is</w:t>
      </w:r>
      <w:r w:rsidR="00C0349C" w:rsidRPr="003D4B39">
        <w:t xml:space="preserve"> protected</w:t>
      </w:r>
      <w:r w:rsidR="009978EA" w:rsidRPr="003D4B39">
        <w:t xml:space="preserve"> NDIS</w:t>
      </w:r>
      <w:r w:rsidR="00C0349C" w:rsidRPr="003D4B39">
        <w:t xml:space="preserve"> Commission information and is subject to the privacy requirements of the NDIS Act. A </w:t>
      </w:r>
      <w:r w:rsidRPr="003D4B39">
        <w:t xml:space="preserve">participant, parent or guardian can make a </w:t>
      </w:r>
      <w:r w:rsidR="00C0349C" w:rsidRPr="003D4B39">
        <w:t xml:space="preserve">Freedom of Information (FOI) </w:t>
      </w:r>
      <w:proofErr w:type="gramStart"/>
      <w:r w:rsidR="00C0349C" w:rsidRPr="003D4B39">
        <w:t>request</w:t>
      </w:r>
      <w:r w:rsidR="00B95C56" w:rsidRPr="003D4B39">
        <w:t>,</w:t>
      </w:r>
      <w:proofErr w:type="gramEnd"/>
      <w:r w:rsidR="00B95C56" w:rsidRPr="003D4B39">
        <w:t xml:space="preserve"> details are on the</w:t>
      </w:r>
      <w:r w:rsidR="00C0349C" w:rsidRPr="003D4B39">
        <w:t xml:space="preserve"> </w:t>
      </w:r>
      <w:hyperlink r:id="rId23" w:history="1">
        <w:r w:rsidR="00C0349C" w:rsidRPr="003D4B39">
          <w:rPr>
            <w:rStyle w:val="Hyperlink"/>
            <w:rFonts w:asciiTheme="majorHAnsi" w:eastAsiaTheme="majorEastAsia" w:hAnsiTheme="majorHAnsi" w:cstheme="majorHAnsi"/>
            <w:sz w:val="24"/>
            <w:szCs w:val="24"/>
          </w:rPr>
          <w:t>NDIS Commission’s website</w:t>
        </w:r>
      </w:hyperlink>
      <w:r w:rsidR="00B95C56" w:rsidRPr="003D4B39">
        <w:t>.</w:t>
      </w:r>
    </w:p>
    <w:p w14:paraId="3DA897B3" w14:textId="6FFD617F" w:rsidR="001555F1" w:rsidRPr="003D4B39" w:rsidRDefault="001555F1">
      <w:pPr>
        <w:pStyle w:val="Heading3"/>
      </w:pPr>
      <w:r w:rsidRPr="003D4B39">
        <w:t>If a family applies restraint while support workers are present, what are our o</w:t>
      </w:r>
      <w:r w:rsidR="00A839AC" w:rsidRPr="003D4B39">
        <w:t xml:space="preserve">bligations, particularly if </w:t>
      </w:r>
      <w:r w:rsidR="00B32810" w:rsidRPr="003D4B39">
        <w:t>it is</w:t>
      </w:r>
      <w:r w:rsidRPr="003D4B39">
        <w:t xml:space="preserve"> apparent </w:t>
      </w:r>
      <w:r w:rsidR="00A839AC" w:rsidRPr="003D4B39">
        <w:t>the participant</w:t>
      </w:r>
      <w:r w:rsidRPr="003D4B39">
        <w:t xml:space="preserve"> is not happy with the restraint?</w:t>
      </w:r>
    </w:p>
    <w:p w14:paraId="255441BE" w14:textId="77777777" w:rsidR="00B32810" w:rsidRPr="003D4B39" w:rsidRDefault="002140F1" w:rsidP="00F803EC">
      <w:r w:rsidRPr="003D4B39">
        <w:t xml:space="preserve">If a </w:t>
      </w:r>
      <w:r w:rsidR="00B32810" w:rsidRPr="003D4B39">
        <w:t xml:space="preserve">family applies a </w:t>
      </w:r>
      <w:r w:rsidRPr="003D4B39">
        <w:t xml:space="preserve">restraint </w:t>
      </w:r>
      <w:r w:rsidR="00B32810" w:rsidRPr="003D4B39">
        <w:t xml:space="preserve">that </w:t>
      </w:r>
      <w:proofErr w:type="gramStart"/>
      <w:r w:rsidRPr="003D4B39">
        <w:t>could be seen</w:t>
      </w:r>
      <w:proofErr w:type="gramEnd"/>
      <w:r w:rsidRPr="003D4B39">
        <w:t xml:space="preserve"> </w:t>
      </w:r>
      <w:r w:rsidR="00B32810" w:rsidRPr="003D4B39">
        <w:t>as being</w:t>
      </w:r>
      <w:r w:rsidRPr="003D4B39">
        <w:t xml:space="preserve"> used in the course of a support worker delivering NDIS supports or services</w:t>
      </w:r>
      <w:r w:rsidR="00B32810" w:rsidRPr="003D4B39">
        <w:t>,</w:t>
      </w:r>
      <w:r w:rsidRPr="003D4B39">
        <w:t xml:space="preserve"> it constitutes a restrictive practice. In this case</w:t>
      </w:r>
      <w:r w:rsidR="001555F1" w:rsidRPr="003D4B39">
        <w:t xml:space="preserve">, the support worker could suggest </w:t>
      </w:r>
      <w:r w:rsidRPr="003D4B39">
        <w:t>t</w:t>
      </w:r>
      <w:r w:rsidR="001555F1" w:rsidRPr="003D4B39">
        <w:t xml:space="preserve">he family obtain funding for a behaviour support practitioner. </w:t>
      </w:r>
    </w:p>
    <w:p w14:paraId="61A3DEA4" w14:textId="0EFD4532" w:rsidR="001555F1" w:rsidRPr="003D4B39" w:rsidRDefault="001555F1" w:rsidP="00F803EC">
      <w:r w:rsidRPr="003D4B39">
        <w:t xml:space="preserve">If the support worker </w:t>
      </w:r>
      <w:r w:rsidR="002140F1" w:rsidRPr="003D4B39">
        <w:t>holds</w:t>
      </w:r>
      <w:r w:rsidRPr="003D4B39">
        <w:t xml:space="preserve"> concerns about the pa</w:t>
      </w:r>
      <w:r w:rsidR="002140F1" w:rsidRPr="003D4B39">
        <w:t>rticipant’s welfare, then they can</w:t>
      </w:r>
      <w:r w:rsidRPr="003D4B39">
        <w:t xml:space="preserve"> discuss the situation with their employer </w:t>
      </w:r>
      <w:r w:rsidR="002140F1" w:rsidRPr="003D4B39">
        <w:t xml:space="preserve">and </w:t>
      </w:r>
      <w:r w:rsidRPr="003D4B39">
        <w:t>seek further advice on how to manage the situation.</w:t>
      </w:r>
    </w:p>
    <w:p w14:paraId="35EB7529" w14:textId="37E4EB4F" w:rsidR="00C0349C" w:rsidRPr="003D4B39" w:rsidRDefault="00352FB4" w:rsidP="00F803EC">
      <w:pPr>
        <w:pStyle w:val="Heading3"/>
      </w:pPr>
      <w:r w:rsidRPr="003D4B39">
        <w:t>What is the NDIS Commission doing to check on</w:t>
      </w:r>
      <w:r w:rsidR="00C0349C" w:rsidRPr="003D4B39">
        <w:t xml:space="preserve"> providers who </w:t>
      </w:r>
      <w:proofErr w:type="gramStart"/>
      <w:r w:rsidR="002140F1" w:rsidRPr="003D4B39">
        <w:t>don’t</w:t>
      </w:r>
      <w:proofErr w:type="gramEnd"/>
      <w:r w:rsidR="00C0349C" w:rsidRPr="003D4B39">
        <w:t xml:space="preserve"> report?  What about unregistered providers and support workers </w:t>
      </w:r>
      <w:r w:rsidR="002140F1" w:rsidRPr="003D4B39">
        <w:t xml:space="preserve">operating </w:t>
      </w:r>
      <w:r w:rsidR="00C0349C" w:rsidRPr="003D4B39">
        <w:t>as a single business?</w:t>
      </w:r>
    </w:p>
    <w:p w14:paraId="24FA7133" w14:textId="620FACBF" w:rsidR="00C0349C" w:rsidRPr="003D4B39" w:rsidRDefault="00C0349C" w:rsidP="00F803EC">
      <w:r w:rsidRPr="003D4B39">
        <w:t xml:space="preserve">The NDIS Commission has a range of compliance tools available to ensure </w:t>
      </w:r>
      <w:r w:rsidR="00B32810" w:rsidRPr="003D4B39">
        <w:t xml:space="preserve">both </w:t>
      </w:r>
      <w:r w:rsidRPr="003D4B39">
        <w:t xml:space="preserve">registered and unregistered providers are meeting their reporting obligations under the NDIS Act. Penalties can apply where an unregistered provider </w:t>
      </w:r>
      <w:r w:rsidR="00B32810" w:rsidRPr="003D4B39">
        <w:t xml:space="preserve">delivers </w:t>
      </w:r>
      <w:r w:rsidRPr="003D4B39">
        <w:t>supports or services that only registered NDIS providers can.</w:t>
      </w:r>
    </w:p>
    <w:p w14:paraId="36D57A0F" w14:textId="057AA2D7" w:rsidR="00C0349C" w:rsidRPr="003D4B39" w:rsidRDefault="00C0349C" w:rsidP="00F803EC">
      <w:r w:rsidRPr="003D4B39">
        <w:t>Additionally, we may take action against providers who breach the NDIS Code of Conduct</w:t>
      </w:r>
      <w:r w:rsidR="0077420C" w:rsidRPr="003D4B39">
        <w:t xml:space="preserve">. The NDIS Code of Conduct aims to </w:t>
      </w:r>
      <w:r w:rsidRPr="003D4B39">
        <w:t xml:space="preserve">promote safe and ethical service delivery by setting expectations for the conduct of both NDIS providers (registered and unregistered) and workers.  </w:t>
      </w:r>
    </w:p>
    <w:p w14:paraId="2232CAE5" w14:textId="2F8B1209" w:rsidR="006324A6" w:rsidRPr="008B1381" w:rsidRDefault="0077420C" w:rsidP="008B1381">
      <w:pPr>
        <w:pStyle w:val="Heading3"/>
      </w:pPr>
      <w:r w:rsidRPr="008B1381">
        <w:t xml:space="preserve">A participant we support has used all of their improved relationships funding and their behaviour support practitioner has stopped engaging. Are we responsible for submitting a review for the participant, and how can an </w:t>
      </w:r>
      <w:bookmarkEnd w:id="6"/>
      <w:bookmarkEnd w:id="7"/>
      <w:r w:rsidR="006324A6" w:rsidRPr="008B1381">
        <w:t xml:space="preserve">implementing provider </w:t>
      </w:r>
      <w:r w:rsidRPr="008B1381">
        <w:t xml:space="preserve">(rather than the </w:t>
      </w:r>
      <w:r w:rsidR="006324A6" w:rsidRPr="008B1381">
        <w:t>participant</w:t>
      </w:r>
      <w:r w:rsidR="00D30701" w:rsidRPr="008B1381">
        <w:t>,</w:t>
      </w:r>
      <w:r w:rsidR="006324A6" w:rsidRPr="008B1381">
        <w:t xml:space="preserve"> guardian or </w:t>
      </w:r>
      <w:r w:rsidR="001555F1" w:rsidRPr="008B1381">
        <w:t>s</w:t>
      </w:r>
      <w:r w:rsidR="006324A6" w:rsidRPr="008B1381">
        <w:t>upport coordinator</w:t>
      </w:r>
      <w:r w:rsidRPr="008B1381">
        <w:t>) do this</w:t>
      </w:r>
      <w:r w:rsidR="001555F1" w:rsidRPr="008B1381">
        <w:t>?</w:t>
      </w:r>
    </w:p>
    <w:p w14:paraId="119E7BA6" w14:textId="66A7B670" w:rsidR="006324A6" w:rsidRPr="003D4B39" w:rsidRDefault="006324A6" w:rsidP="006324A6">
      <w:r w:rsidRPr="003D4B39">
        <w:t>The</w:t>
      </w:r>
      <w:r w:rsidR="0077420C" w:rsidRPr="003D4B39">
        <w:t xml:space="preserve"> Restrictive Practices and Behaviour Support Rules, </w:t>
      </w:r>
      <w:r w:rsidRPr="003D4B39">
        <w:t>section 11(2) contains the following:</w:t>
      </w:r>
    </w:p>
    <w:p w14:paraId="07FA5B96" w14:textId="77777777" w:rsidR="006324A6" w:rsidRPr="003D4B39" w:rsidRDefault="006324A6" w:rsidP="006324A6">
      <w:pPr>
        <w:ind w:left="360"/>
      </w:pPr>
      <w:r w:rsidRPr="003D4B39">
        <w:t>The registration of the registered NDIS provider is subject to the condition that the provider must:</w:t>
      </w:r>
    </w:p>
    <w:p w14:paraId="2A983986" w14:textId="77777777" w:rsidR="006324A6" w:rsidRPr="003D4B39" w:rsidRDefault="006324A6" w:rsidP="006324A6">
      <w:pPr>
        <w:ind w:left="774"/>
      </w:pPr>
      <w:r w:rsidRPr="003D4B39">
        <w:t>(a) take all reasonable steps to facilitate the development of an interim behaviour support plan for the person with disability by a specialist behaviour support provider that covers the use of the practice within 1 month after the first use of the regulated restrictive practice; and</w:t>
      </w:r>
    </w:p>
    <w:p w14:paraId="2CE38DB7" w14:textId="77777777" w:rsidR="006324A6" w:rsidRPr="003D4B39" w:rsidRDefault="006324A6" w:rsidP="006324A6">
      <w:pPr>
        <w:ind w:left="774"/>
      </w:pPr>
      <w:r w:rsidRPr="003D4B39">
        <w:t xml:space="preserve">(b) </w:t>
      </w:r>
      <w:proofErr w:type="gramStart"/>
      <w:r w:rsidRPr="003D4B39">
        <w:t>take</w:t>
      </w:r>
      <w:proofErr w:type="gramEnd"/>
      <w:r w:rsidRPr="003D4B39">
        <w:t xml:space="preserve"> all reasonable steps to facilitate the development of a comprehensive behaviour support plan for the person with disability by a specialist behaviour support provider that covers the use of the practice within 6 months after the first use of the regulated restrictive practice.</w:t>
      </w:r>
    </w:p>
    <w:p w14:paraId="38BFA76B" w14:textId="4B0EC47F" w:rsidR="002E653C" w:rsidRPr="003D4B39" w:rsidRDefault="006324A6" w:rsidP="00F803EC">
      <w:r w:rsidRPr="003D4B39">
        <w:t xml:space="preserve">For more information on demonstrating ‘reasonable steps’, </w:t>
      </w:r>
      <w:hyperlink r:id="rId24" w:history="1">
        <w:r w:rsidRPr="003D4B39">
          <w:rPr>
            <w:rStyle w:val="Hyperlink"/>
            <w:sz w:val="24"/>
          </w:rPr>
          <w:t>see our fact sheet</w:t>
        </w:r>
      </w:hyperlink>
      <w:r w:rsidRPr="003D4B39">
        <w:t>.</w:t>
      </w:r>
    </w:p>
    <w:p w14:paraId="36E700BE" w14:textId="38DE322D" w:rsidR="002E653C" w:rsidRPr="003D4B39" w:rsidRDefault="002E653C">
      <w:pPr>
        <w:pStyle w:val="Heading3"/>
      </w:pPr>
      <w:r w:rsidRPr="003D4B39">
        <w:lastRenderedPageBreak/>
        <w:t>Why is the NDIS Commission asking me to categorise the use of restrictive practice</w:t>
      </w:r>
      <w:r w:rsidR="00D30701" w:rsidRPr="003D4B39">
        <w:t>s</w:t>
      </w:r>
      <w:r w:rsidRPr="003D4B39">
        <w:t>?</w:t>
      </w:r>
    </w:p>
    <w:p w14:paraId="571445C0" w14:textId="77777777" w:rsidR="002E653C" w:rsidRPr="003D4B39" w:rsidRDefault="002E653C" w:rsidP="002E653C">
      <w:r w:rsidRPr="003D4B39">
        <w:t>The purpose of categorisation is to enable the NDIS Commission to identify:</w:t>
      </w:r>
    </w:p>
    <w:p w14:paraId="3FC4BC0E" w14:textId="7FDCAC59" w:rsidR="002E653C" w:rsidRPr="003D4B39" w:rsidRDefault="005D566C" w:rsidP="002E653C">
      <w:pPr>
        <w:pStyle w:val="ListParagraph"/>
        <w:numPr>
          <w:ilvl w:val="0"/>
          <w:numId w:val="41"/>
        </w:numPr>
        <w:spacing w:before="200" w:line="280" w:lineRule="atLeast"/>
        <w:ind w:left="360" w:hanging="357"/>
        <w:contextualSpacing w:val="0"/>
        <w:rPr>
          <w:rFonts w:asciiTheme="minorHAnsi" w:hAnsiTheme="minorHAnsi" w:cstheme="minorHAnsi"/>
        </w:rPr>
      </w:pPr>
      <w:r w:rsidRPr="003D4B39">
        <w:rPr>
          <w:rFonts w:asciiTheme="minorHAnsi" w:hAnsiTheme="minorHAnsi" w:cstheme="minorHAnsi"/>
        </w:rPr>
        <w:t>r</w:t>
      </w:r>
      <w:r w:rsidR="002E653C" w:rsidRPr="003D4B39">
        <w:rPr>
          <w:rFonts w:asciiTheme="minorHAnsi" w:hAnsiTheme="minorHAnsi" w:cstheme="minorHAnsi"/>
        </w:rPr>
        <w:t>estrictive practices th</w:t>
      </w:r>
      <w:r w:rsidR="004473D2" w:rsidRPr="003D4B39">
        <w:rPr>
          <w:rFonts w:asciiTheme="minorHAnsi" w:hAnsiTheme="minorHAnsi" w:cstheme="minorHAnsi"/>
        </w:rPr>
        <w:t>at require no additional action</w:t>
      </w:r>
      <w:r w:rsidR="002E653C" w:rsidRPr="003D4B39">
        <w:rPr>
          <w:rFonts w:asciiTheme="minorHAnsi" w:hAnsiTheme="minorHAnsi" w:cstheme="minorHAnsi"/>
        </w:rPr>
        <w:t>, being</w:t>
      </w:r>
      <w:r w:rsidRPr="003D4B39">
        <w:rPr>
          <w:rFonts w:asciiTheme="minorHAnsi" w:hAnsiTheme="minorHAnsi" w:cstheme="minorHAnsi"/>
        </w:rPr>
        <w:t xml:space="preserve"> those that</w:t>
      </w:r>
      <w:r w:rsidR="002E653C" w:rsidRPr="003D4B39">
        <w:rPr>
          <w:rFonts w:asciiTheme="minorHAnsi" w:hAnsiTheme="minorHAnsi" w:cstheme="minorHAnsi"/>
        </w:rPr>
        <w:t>:</w:t>
      </w:r>
    </w:p>
    <w:p w14:paraId="796F2EBD" w14:textId="0E791DE4" w:rsidR="002E653C" w:rsidRPr="003D4B39" w:rsidRDefault="002E653C" w:rsidP="002E653C">
      <w:pPr>
        <w:pStyle w:val="ListParagraph"/>
        <w:numPr>
          <w:ilvl w:val="0"/>
          <w:numId w:val="42"/>
        </w:numPr>
        <w:spacing w:before="200" w:line="280" w:lineRule="atLeast"/>
        <w:ind w:hanging="357"/>
        <w:contextualSpacing w:val="0"/>
        <w:rPr>
          <w:rFonts w:asciiTheme="minorHAnsi" w:hAnsiTheme="minorHAnsi" w:cstheme="minorHAnsi"/>
        </w:rPr>
      </w:pPr>
      <w:r w:rsidRPr="003D4B39">
        <w:rPr>
          <w:rFonts w:asciiTheme="minorHAnsi" w:hAnsiTheme="minorHAnsi" w:cstheme="minorHAnsi"/>
        </w:rPr>
        <w:t>were only ever intended to be regulated under the reportable incidents function – Category A single emergency uses</w:t>
      </w:r>
    </w:p>
    <w:p w14:paraId="3960F7B4" w14:textId="4B809D8B" w:rsidR="002E653C" w:rsidRPr="003D4B39" w:rsidRDefault="002E653C" w:rsidP="002E653C">
      <w:pPr>
        <w:pStyle w:val="ListParagraph"/>
        <w:numPr>
          <w:ilvl w:val="0"/>
          <w:numId w:val="42"/>
        </w:numPr>
        <w:spacing w:before="200" w:line="280" w:lineRule="atLeast"/>
        <w:ind w:hanging="357"/>
        <w:contextualSpacing w:val="0"/>
        <w:rPr>
          <w:rFonts w:asciiTheme="minorHAnsi" w:hAnsiTheme="minorHAnsi" w:cstheme="minorHAnsi"/>
        </w:rPr>
      </w:pPr>
      <w:proofErr w:type="gramStart"/>
      <w:r w:rsidRPr="003D4B39">
        <w:rPr>
          <w:rFonts w:asciiTheme="minorHAnsi" w:hAnsiTheme="minorHAnsi" w:cstheme="minorHAnsi"/>
        </w:rPr>
        <w:t>have</w:t>
      </w:r>
      <w:proofErr w:type="gramEnd"/>
      <w:r w:rsidRPr="003D4B39">
        <w:rPr>
          <w:rFonts w:asciiTheme="minorHAnsi" w:hAnsiTheme="minorHAnsi" w:cstheme="minorHAnsi"/>
        </w:rPr>
        <w:t xml:space="preserve"> moved through to regulation under the Restrictive Practices and Behaviour Support Rules – Category B uses that are now authorised (if required) and covered by a beh</w:t>
      </w:r>
      <w:r w:rsidR="004473D2" w:rsidRPr="003D4B39">
        <w:rPr>
          <w:rFonts w:asciiTheme="minorHAnsi" w:hAnsiTheme="minorHAnsi" w:cstheme="minorHAnsi"/>
        </w:rPr>
        <w:t xml:space="preserve">aviour support plan. These </w:t>
      </w:r>
      <w:r w:rsidRPr="003D4B39">
        <w:rPr>
          <w:rFonts w:asciiTheme="minorHAnsi" w:hAnsiTheme="minorHAnsi" w:cstheme="minorHAnsi"/>
        </w:rPr>
        <w:t>restrictive practices</w:t>
      </w:r>
      <w:r w:rsidR="004473D2" w:rsidRPr="003D4B39">
        <w:rPr>
          <w:rFonts w:asciiTheme="minorHAnsi" w:hAnsiTheme="minorHAnsi" w:cstheme="minorHAnsi"/>
        </w:rPr>
        <w:t xml:space="preserve"> provide information on compliance, allow us to understand </w:t>
      </w:r>
      <w:r w:rsidRPr="003D4B39">
        <w:rPr>
          <w:rFonts w:asciiTheme="minorHAnsi" w:hAnsiTheme="minorHAnsi" w:cstheme="minorHAnsi"/>
        </w:rPr>
        <w:t xml:space="preserve">how long it took to move through to regulation under the Restrictive Practices and Behaviour Support Rules, and </w:t>
      </w:r>
      <w:r w:rsidR="004473D2" w:rsidRPr="003D4B39">
        <w:rPr>
          <w:rFonts w:asciiTheme="minorHAnsi" w:hAnsiTheme="minorHAnsi" w:cstheme="minorHAnsi"/>
        </w:rPr>
        <w:t>help us to understand what is</w:t>
      </w:r>
      <w:r w:rsidRPr="003D4B39">
        <w:rPr>
          <w:rFonts w:asciiTheme="minorHAnsi" w:hAnsiTheme="minorHAnsi" w:cstheme="minorHAnsi"/>
        </w:rPr>
        <w:t xml:space="preserve"> reasonable to expect of providers</w:t>
      </w:r>
      <w:r w:rsidR="00D30701" w:rsidRPr="003D4B39">
        <w:rPr>
          <w:rFonts w:asciiTheme="minorHAnsi" w:hAnsiTheme="minorHAnsi" w:cstheme="minorHAnsi"/>
        </w:rPr>
        <w:t>,</w:t>
      </w:r>
      <w:r w:rsidRPr="003D4B39">
        <w:rPr>
          <w:rFonts w:asciiTheme="minorHAnsi" w:hAnsiTheme="minorHAnsi" w:cstheme="minorHAnsi"/>
        </w:rPr>
        <w:t xml:space="preserve"> and</w:t>
      </w:r>
    </w:p>
    <w:p w14:paraId="580B95B9" w14:textId="28DEA036" w:rsidR="002E653C" w:rsidRPr="003D4B39" w:rsidRDefault="002E653C" w:rsidP="002E653C">
      <w:pPr>
        <w:pStyle w:val="ListParagraph"/>
        <w:numPr>
          <w:ilvl w:val="0"/>
          <w:numId w:val="42"/>
        </w:numPr>
        <w:spacing w:before="200" w:line="280" w:lineRule="atLeast"/>
        <w:ind w:hanging="357"/>
        <w:contextualSpacing w:val="0"/>
        <w:rPr>
          <w:rFonts w:asciiTheme="minorHAnsi" w:hAnsiTheme="minorHAnsi" w:cstheme="minorHAnsi"/>
        </w:rPr>
      </w:pPr>
      <w:r w:rsidRPr="003D4B39">
        <w:rPr>
          <w:rFonts w:asciiTheme="minorHAnsi" w:hAnsiTheme="minorHAnsi" w:cstheme="minorHAnsi"/>
        </w:rPr>
        <w:t>are not of ongoing interest to the NDIS Commission from a compliance perspective – Category C uses where authorisation and a behaviour support plan are not being pursued (but see the discussion of complicating factors below)</w:t>
      </w:r>
      <w:r w:rsidR="005D566C" w:rsidRPr="003D4B39">
        <w:rPr>
          <w:rFonts w:asciiTheme="minorHAnsi" w:hAnsiTheme="minorHAnsi" w:cstheme="minorHAnsi"/>
        </w:rPr>
        <w:t>;</w:t>
      </w:r>
    </w:p>
    <w:p w14:paraId="4F7BB22C" w14:textId="300BBDD5" w:rsidR="002E653C" w:rsidRPr="003D4B39" w:rsidRDefault="005D566C" w:rsidP="002E653C">
      <w:pPr>
        <w:pStyle w:val="ListParagraph"/>
        <w:numPr>
          <w:ilvl w:val="0"/>
          <w:numId w:val="41"/>
        </w:numPr>
        <w:spacing w:before="200" w:line="280" w:lineRule="atLeast"/>
        <w:ind w:left="360" w:hanging="357"/>
        <w:contextualSpacing w:val="0"/>
        <w:rPr>
          <w:rFonts w:asciiTheme="minorHAnsi" w:hAnsiTheme="minorHAnsi" w:cstheme="minorHAnsi"/>
        </w:rPr>
      </w:pPr>
      <w:r w:rsidRPr="003D4B39">
        <w:rPr>
          <w:rFonts w:asciiTheme="minorHAnsi" w:hAnsiTheme="minorHAnsi" w:cstheme="minorHAnsi"/>
        </w:rPr>
        <w:t>u</w:t>
      </w:r>
      <w:r w:rsidR="002E653C" w:rsidRPr="003D4B39">
        <w:rPr>
          <w:rFonts w:asciiTheme="minorHAnsi" w:hAnsiTheme="minorHAnsi" w:cstheme="minorHAnsi"/>
        </w:rPr>
        <w:t>se of restrictive practices which the provider is unlikely to resolve without additional support, being</w:t>
      </w:r>
      <w:r w:rsidRPr="003D4B39">
        <w:rPr>
          <w:rFonts w:asciiTheme="minorHAnsi" w:hAnsiTheme="minorHAnsi" w:cstheme="minorHAnsi"/>
        </w:rPr>
        <w:t xml:space="preserve"> restrictive practices where</w:t>
      </w:r>
      <w:r w:rsidR="002E653C" w:rsidRPr="003D4B39">
        <w:rPr>
          <w:rFonts w:asciiTheme="minorHAnsi" w:hAnsiTheme="minorHAnsi" w:cstheme="minorHAnsi"/>
        </w:rPr>
        <w:t>:</w:t>
      </w:r>
    </w:p>
    <w:p w14:paraId="576F2543" w14:textId="674F2E67" w:rsidR="002E653C" w:rsidRPr="003D4B39" w:rsidRDefault="002E653C" w:rsidP="002E653C">
      <w:pPr>
        <w:pStyle w:val="ListParagraph"/>
        <w:numPr>
          <w:ilvl w:val="0"/>
          <w:numId w:val="43"/>
        </w:numPr>
        <w:spacing w:before="200" w:line="280" w:lineRule="atLeast"/>
        <w:ind w:left="720" w:hanging="357"/>
        <w:contextualSpacing w:val="0"/>
        <w:rPr>
          <w:rFonts w:asciiTheme="minorHAnsi" w:hAnsiTheme="minorHAnsi" w:cstheme="minorHAnsi"/>
        </w:rPr>
      </w:pPr>
      <w:proofErr w:type="gramStart"/>
      <w:r w:rsidRPr="003D4B39">
        <w:rPr>
          <w:rFonts w:asciiTheme="minorHAnsi" w:hAnsiTheme="minorHAnsi" w:cstheme="minorHAnsi"/>
        </w:rPr>
        <w:t>there</w:t>
      </w:r>
      <w:proofErr w:type="gramEnd"/>
      <w:r w:rsidRPr="003D4B39">
        <w:rPr>
          <w:rFonts w:asciiTheme="minorHAnsi" w:hAnsiTheme="minorHAnsi" w:cstheme="minorHAnsi"/>
        </w:rPr>
        <w:t xml:space="preserve"> is no behaviour support funding</w:t>
      </w:r>
      <w:r w:rsidR="005D566C" w:rsidRPr="003D4B39">
        <w:rPr>
          <w:rFonts w:asciiTheme="minorHAnsi" w:hAnsiTheme="minorHAnsi" w:cstheme="minorHAnsi"/>
        </w:rPr>
        <w:t xml:space="preserve"> available – Category D uses. T</w:t>
      </w:r>
      <w:r w:rsidRPr="003D4B39">
        <w:rPr>
          <w:rFonts w:asciiTheme="minorHAnsi" w:hAnsiTheme="minorHAnsi" w:cstheme="minorHAnsi"/>
        </w:rPr>
        <w:t xml:space="preserve">his </w:t>
      </w:r>
      <w:r w:rsidR="005D566C" w:rsidRPr="003D4B39">
        <w:rPr>
          <w:rFonts w:asciiTheme="minorHAnsi" w:hAnsiTheme="minorHAnsi" w:cstheme="minorHAnsi"/>
        </w:rPr>
        <w:t>situation</w:t>
      </w:r>
      <w:r w:rsidRPr="003D4B39">
        <w:rPr>
          <w:rFonts w:asciiTheme="minorHAnsi" w:eastAsia="Calibri" w:hAnsiTheme="minorHAnsi" w:cstheme="minorHAnsi"/>
        </w:rPr>
        <w:t xml:space="preserve"> is likely to need a system-wide solution, which the NDIS Commission should pursue with the NDIA</w:t>
      </w:r>
    </w:p>
    <w:p w14:paraId="5DF56F07" w14:textId="4EA9C6ED" w:rsidR="002E653C" w:rsidRPr="003D4B39" w:rsidRDefault="002E653C" w:rsidP="002E653C">
      <w:pPr>
        <w:pStyle w:val="ListParagraph"/>
        <w:numPr>
          <w:ilvl w:val="0"/>
          <w:numId w:val="43"/>
        </w:numPr>
        <w:spacing w:before="200" w:line="280" w:lineRule="atLeast"/>
        <w:ind w:left="720" w:hanging="357"/>
        <w:contextualSpacing w:val="0"/>
        <w:rPr>
          <w:rFonts w:asciiTheme="minorHAnsi" w:eastAsia="Calibri" w:hAnsiTheme="minorHAnsi" w:cstheme="minorHAnsi"/>
        </w:rPr>
      </w:pPr>
      <w:proofErr w:type="gramStart"/>
      <w:r w:rsidRPr="003D4B39">
        <w:rPr>
          <w:rFonts w:asciiTheme="minorHAnsi" w:eastAsia="Calibri" w:hAnsiTheme="minorHAnsi" w:cstheme="minorHAnsi"/>
        </w:rPr>
        <w:t>there</w:t>
      </w:r>
      <w:proofErr w:type="gramEnd"/>
      <w:r w:rsidRPr="003D4B39">
        <w:rPr>
          <w:rFonts w:asciiTheme="minorHAnsi" w:eastAsia="Calibri" w:hAnsiTheme="minorHAnsi" w:cstheme="minorHAnsi"/>
        </w:rPr>
        <w:t xml:space="preserve"> is no behaviour support provider or practitioner available to prepare a behaviour su</w:t>
      </w:r>
      <w:r w:rsidR="005D566C" w:rsidRPr="003D4B39">
        <w:rPr>
          <w:rFonts w:asciiTheme="minorHAnsi" w:eastAsia="Calibri" w:hAnsiTheme="minorHAnsi" w:cstheme="minorHAnsi"/>
        </w:rPr>
        <w:t>pport plan – Category E uses. T</w:t>
      </w:r>
      <w:r w:rsidRPr="003D4B39">
        <w:rPr>
          <w:rFonts w:asciiTheme="minorHAnsi" w:eastAsia="Calibri" w:hAnsiTheme="minorHAnsi" w:cstheme="minorHAnsi"/>
        </w:rPr>
        <w:t xml:space="preserve">his category should identify the extent to which the volume of </w:t>
      </w:r>
      <w:r w:rsidR="005D566C" w:rsidRPr="003D4B39">
        <w:rPr>
          <w:rFonts w:asciiTheme="minorHAnsi" w:eastAsia="Calibri" w:hAnsiTheme="minorHAnsi" w:cstheme="minorHAnsi"/>
        </w:rPr>
        <w:t>unauthorised restrictive practices</w:t>
      </w:r>
      <w:r w:rsidRPr="003D4B39">
        <w:rPr>
          <w:rFonts w:asciiTheme="minorHAnsi" w:eastAsia="Calibri" w:hAnsiTheme="minorHAnsi" w:cstheme="minorHAnsi"/>
        </w:rPr>
        <w:t xml:space="preserve"> </w:t>
      </w:r>
      <w:proofErr w:type="gramStart"/>
      <w:r w:rsidRPr="003D4B39">
        <w:rPr>
          <w:rFonts w:asciiTheme="minorHAnsi" w:eastAsia="Calibri" w:hAnsiTheme="minorHAnsi" w:cstheme="minorHAnsi"/>
        </w:rPr>
        <w:t>is being driven</w:t>
      </w:r>
      <w:proofErr w:type="gramEnd"/>
      <w:r w:rsidRPr="003D4B39">
        <w:rPr>
          <w:rFonts w:asciiTheme="minorHAnsi" w:eastAsia="Calibri" w:hAnsiTheme="minorHAnsi" w:cstheme="minorHAnsi"/>
        </w:rPr>
        <w:t xml:space="preserve"> by thin markets in behaviour support. This is a problem the NDIS Commission should pursue with th</w:t>
      </w:r>
      <w:r w:rsidR="005D566C" w:rsidRPr="003D4B39">
        <w:rPr>
          <w:rFonts w:asciiTheme="minorHAnsi" w:eastAsia="Calibri" w:hAnsiTheme="minorHAnsi" w:cstheme="minorHAnsi"/>
        </w:rPr>
        <w:t>e Department of Social Services;</w:t>
      </w:r>
      <w:r w:rsidRPr="003D4B39">
        <w:rPr>
          <w:rFonts w:asciiTheme="minorHAnsi" w:eastAsia="Calibri" w:hAnsiTheme="minorHAnsi" w:cstheme="minorHAnsi"/>
        </w:rPr>
        <w:t xml:space="preserve"> and</w:t>
      </w:r>
    </w:p>
    <w:p w14:paraId="2BB14AC4" w14:textId="561FE9F6" w:rsidR="002E653C" w:rsidRPr="003D4B39" w:rsidRDefault="005D566C" w:rsidP="002E653C">
      <w:pPr>
        <w:pStyle w:val="ListParagraph"/>
        <w:numPr>
          <w:ilvl w:val="0"/>
          <w:numId w:val="41"/>
        </w:numPr>
        <w:spacing w:before="200" w:line="280" w:lineRule="atLeast"/>
        <w:ind w:left="360" w:hanging="357"/>
        <w:contextualSpacing w:val="0"/>
        <w:rPr>
          <w:rFonts w:asciiTheme="minorHAnsi" w:eastAsia="Calibri" w:hAnsiTheme="minorHAnsi" w:cstheme="minorHAnsi"/>
        </w:rPr>
      </w:pPr>
      <w:proofErr w:type="gramStart"/>
      <w:r w:rsidRPr="003D4B39">
        <w:rPr>
          <w:rFonts w:asciiTheme="minorHAnsi" w:hAnsiTheme="minorHAnsi" w:cstheme="minorHAnsi"/>
        </w:rPr>
        <w:t>r</w:t>
      </w:r>
      <w:r w:rsidR="002E653C" w:rsidRPr="003D4B39">
        <w:rPr>
          <w:rFonts w:asciiTheme="minorHAnsi" w:hAnsiTheme="minorHAnsi" w:cstheme="minorHAnsi"/>
        </w:rPr>
        <w:t>estrictive</w:t>
      </w:r>
      <w:proofErr w:type="gramEnd"/>
      <w:r w:rsidR="002E653C" w:rsidRPr="003D4B39">
        <w:rPr>
          <w:rFonts w:asciiTheme="minorHAnsi" w:hAnsiTheme="minorHAnsi" w:cstheme="minorHAnsi"/>
        </w:rPr>
        <w:t xml:space="preserve"> practices</w:t>
      </w:r>
      <w:r w:rsidR="002E653C" w:rsidRPr="003D4B39">
        <w:rPr>
          <w:rFonts w:asciiTheme="minorHAnsi" w:eastAsia="Calibri" w:hAnsiTheme="minorHAnsi" w:cstheme="minorHAnsi"/>
        </w:rPr>
        <w:t xml:space="preserve"> where the provider should be able to move the participant through to regulation under the Restrictive Practi</w:t>
      </w:r>
      <w:r w:rsidRPr="003D4B39">
        <w:rPr>
          <w:rFonts w:asciiTheme="minorHAnsi" w:eastAsia="Calibri" w:hAnsiTheme="minorHAnsi" w:cstheme="minorHAnsi"/>
        </w:rPr>
        <w:t>ces and Behaviour Support Rules –</w:t>
      </w:r>
      <w:r w:rsidR="002E653C" w:rsidRPr="003D4B39">
        <w:rPr>
          <w:rFonts w:asciiTheme="minorHAnsi" w:eastAsia="Calibri" w:hAnsiTheme="minorHAnsi" w:cstheme="minorHAnsi"/>
        </w:rPr>
        <w:t xml:space="preserve"> being Categories F, G and (for South Australia only) H uses, where there is no apparent impediment to the provider obtaining authorisation (if required) and a behaviour support plan.</w:t>
      </w:r>
    </w:p>
    <w:p w14:paraId="3995E4F8" w14:textId="2C848C68" w:rsidR="00CE0D53" w:rsidRPr="003D4B39" w:rsidRDefault="00CE0D53" w:rsidP="00F803EC"/>
    <w:p w14:paraId="33B445F9" w14:textId="04BCDF5E" w:rsidR="000C3810" w:rsidRPr="003D4B39" w:rsidRDefault="009A55DA" w:rsidP="00F803EC">
      <w:pPr>
        <w:pStyle w:val="Heading2"/>
      </w:pPr>
      <w:bookmarkStart w:id="8" w:name="_Toc59544504"/>
      <w:r w:rsidRPr="003D4B39">
        <w:t>The NDIS Commission’s r</w:t>
      </w:r>
      <w:r w:rsidR="006F2A24" w:rsidRPr="003D4B39">
        <w:t>equests for information</w:t>
      </w:r>
      <w:bookmarkEnd w:id="8"/>
    </w:p>
    <w:p w14:paraId="6D5717AC" w14:textId="227635A8" w:rsidR="006F2A24" w:rsidRPr="003D4B39" w:rsidRDefault="006F2A24" w:rsidP="00F803EC">
      <w:pPr>
        <w:pStyle w:val="Heading3"/>
      </w:pPr>
      <w:r w:rsidRPr="003D4B39">
        <w:t xml:space="preserve">Why </w:t>
      </w:r>
      <w:r w:rsidR="00D30701" w:rsidRPr="003D4B39">
        <w:t>is the NDIS Commission asking</w:t>
      </w:r>
      <w:r w:rsidRPr="003D4B39">
        <w:t xml:space="preserve"> for this information when </w:t>
      </w:r>
      <w:r w:rsidR="005A752F" w:rsidRPr="003D4B39">
        <w:t xml:space="preserve">we have notified it </w:t>
      </w:r>
      <w:r w:rsidR="005D666C" w:rsidRPr="003D4B39">
        <w:t>as a reportable incident</w:t>
      </w:r>
      <w:r w:rsidR="003E50AA" w:rsidRPr="003D4B39">
        <w:t>, and most of the information is available through the NDIS Commission Portal</w:t>
      </w:r>
      <w:r w:rsidRPr="003D4B39">
        <w:t xml:space="preserve">? </w:t>
      </w:r>
    </w:p>
    <w:p w14:paraId="73772AE0" w14:textId="36B95082" w:rsidR="009F0C1F" w:rsidRPr="003D4B39" w:rsidRDefault="006F2A24" w:rsidP="006F2A24">
      <w:pPr>
        <w:spacing w:line="240" w:lineRule="auto"/>
        <w:rPr>
          <w:rFonts w:cstheme="minorHAnsi"/>
          <w:bCs/>
        </w:rPr>
      </w:pPr>
      <w:r w:rsidRPr="003D4B39">
        <w:rPr>
          <w:rFonts w:cstheme="minorHAnsi"/>
          <w:bCs/>
        </w:rPr>
        <w:t xml:space="preserve">Reporting incidents helps </w:t>
      </w:r>
      <w:r w:rsidR="005D666C" w:rsidRPr="003D4B39">
        <w:rPr>
          <w:rFonts w:cstheme="minorHAnsi"/>
          <w:bCs/>
        </w:rPr>
        <w:t>us</w:t>
      </w:r>
      <w:r w:rsidRPr="003D4B39">
        <w:rPr>
          <w:rFonts w:cstheme="minorHAnsi"/>
          <w:bCs/>
        </w:rPr>
        <w:t xml:space="preserve"> understand the extent to which </w:t>
      </w:r>
      <w:r w:rsidR="009F0C1F" w:rsidRPr="003D4B39">
        <w:rPr>
          <w:rFonts w:cstheme="minorHAnsi"/>
          <w:bCs/>
        </w:rPr>
        <w:t>participants are adversely impacted</w:t>
      </w:r>
      <w:r w:rsidRPr="003D4B39">
        <w:rPr>
          <w:rFonts w:cstheme="minorHAnsi"/>
          <w:bCs/>
        </w:rPr>
        <w:t xml:space="preserve"> by incidents </w:t>
      </w:r>
      <w:proofErr w:type="gramStart"/>
      <w:r w:rsidR="005D666C" w:rsidRPr="003D4B39">
        <w:rPr>
          <w:rFonts w:cstheme="minorHAnsi"/>
          <w:bCs/>
        </w:rPr>
        <w:t>they’re</w:t>
      </w:r>
      <w:proofErr w:type="gramEnd"/>
      <w:r w:rsidRPr="003D4B39">
        <w:rPr>
          <w:rFonts w:cstheme="minorHAnsi"/>
          <w:bCs/>
        </w:rPr>
        <w:t xml:space="preserve"> exposed </w:t>
      </w:r>
      <w:r w:rsidR="009F0C1F" w:rsidRPr="003D4B39">
        <w:rPr>
          <w:rFonts w:cstheme="minorHAnsi"/>
          <w:bCs/>
        </w:rPr>
        <w:t>to while</w:t>
      </w:r>
      <w:r w:rsidRPr="003D4B39">
        <w:rPr>
          <w:rFonts w:cstheme="minorHAnsi"/>
          <w:bCs/>
        </w:rPr>
        <w:t xml:space="preserve"> receiving NDIS supports and services</w:t>
      </w:r>
      <w:r w:rsidR="009F0C1F" w:rsidRPr="003D4B39">
        <w:rPr>
          <w:rFonts w:cstheme="minorHAnsi"/>
          <w:bCs/>
        </w:rPr>
        <w:t>, including</w:t>
      </w:r>
      <w:r w:rsidRPr="003D4B39">
        <w:rPr>
          <w:rFonts w:cstheme="minorHAnsi"/>
          <w:bCs/>
        </w:rPr>
        <w:t xml:space="preserve"> </w:t>
      </w:r>
      <w:r w:rsidR="005D666C" w:rsidRPr="003D4B39">
        <w:rPr>
          <w:rFonts w:cstheme="minorHAnsi"/>
          <w:bCs/>
        </w:rPr>
        <w:t xml:space="preserve">unauthorised </w:t>
      </w:r>
      <w:r w:rsidRPr="003D4B39">
        <w:rPr>
          <w:rFonts w:cstheme="minorHAnsi"/>
          <w:bCs/>
        </w:rPr>
        <w:t xml:space="preserve">restrictive practices. </w:t>
      </w:r>
      <w:r w:rsidR="009F0C1F" w:rsidRPr="003D4B39">
        <w:rPr>
          <w:rFonts w:cstheme="minorHAnsi"/>
          <w:bCs/>
        </w:rPr>
        <w:t>Our</w:t>
      </w:r>
      <w:r w:rsidRPr="003D4B39">
        <w:rPr>
          <w:rFonts w:cstheme="minorHAnsi"/>
          <w:bCs/>
        </w:rPr>
        <w:t xml:space="preserve"> role is to determine how </w:t>
      </w:r>
      <w:r w:rsidR="009F0C1F" w:rsidRPr="003D4B39">
        <w:rPr>
          <w:rFonts w:cstheme="minorHAnsi"/>
          <w:bCs/>
        </w:rPr>
        <w:t>effectively</w:t>
      </w:r>
      <w:r w:rsidRPr="003D4B39">
        <w:rPr>
          <w:rFonts w:cstheme="minorHAnsi"/>
          <w:bCs/>
        </w:rPr>
        <w:t xml:space="preserve"> registered NDIS providers are responding to those incidents and moving towards </w:t>
      </w:r>
      <w:r w:rsidR="009F0C1F" w:rsidRPr="003D4B39">
        <w:rPr>
          <w:rFonts w:cstheme="minorHAnsi"/>
          <w:bCs/>
        </w:rPr>
        <w:t>compliance</w:t>
      </w:r>
      <w:r w:rsidRPr="003D4B39">
        <w:rPr>
          <w:rFonts w:cstheme="minorHAnsi"/>
          <w:bCs/>
        </w:rPr>
        <w:t xml:space="preserve">. </w:t>
      </w:r>
    </w:p>
    <w:p w14:paraId="60745494" w14:textId="77777777" w:rsidR="003E50AA" w:rsidRPr="003D4B39" w:rsidRDefault="005D666C" w:rsidP="003E50AA">
      <w:r w:rsidRPr="003D4B39">
        <w:rPr>
          <w:rFonts w:cstheme="minorHAnsi"/>
          <w:bCs/>
        </w:rPr>
        <w:t xml:space="preserve">Given the significant number of </w:t>
      </w:r>
      <w:r w:rsidRPr="003D4B39">
        <w:rPr>
          <w:rFonts w:cstheme="minorHAnsi"/>
        </w:rPr>
        <w:t>unauthorised restrictive practices being notified as reportable incidents</w:t>
      </w:r>
      <w:r w:rsidR="009F0C1F" w:rsidRPr="003D4B39">
        <w:rPr>
          <w:rFonts w:cstheme="minorHAnsi"/>
        </w:rPr>
        <w:t>,</w:t>
      </w:r>
      <w:r w:rsidRPr="003D4B39">
        <w:rPr>
          <w:rFonts w:cstheme="minorHAnsi"/>
        </w:rPr>
        <w:t xml:space="preserve"> </w:t>
      </w:r>
      <w:proofErr w:type="gramStart"/>
      <w:r w:rsidR="009F0C1F" w:rsidRPr="003D4B39">
        <w:rPr>
          <w:rFonts w:cstheme="minorHAnsi"/>
          <w:bCs/>
        </w:rPr>
        <w:t>we’re</w:t>
      </w:r>
      <w:proofErr w:type="gramEnd"/>
      <w:r w:rsidR="009F0C1F" w:rsidRPr="003D4B39">
        <w:rPr>
          <w:rFonts w:cstheme="minorHAnsi"/>
          <w:bCs/>
        </w:rPr>
        <w:t xml:space="preserve"> seeking</w:t>
      </w:r>
      <w:r w:rsidRPr="003D4B39">
        <w:rPr>
          <w:rFonts w:cstheme="minorHAnsi"/>
          <w:bCs/>
        </w:rPr>
        <w:t xml:space="preserve"> to understand </w:t>
      </w:r>
      <w:r w:rsidR="006F2A24" w:rsidRPr="003D4B39">
        <w:rPr>
          <w:rFonts w:cstheme="minorHAnsi"/>
          <w:bCs/>
        </w:rPr>
        <w:t>what registered NDIS providers are doing to meet th</w:t>
      </w:r>
      <w:r w:rsidRPr="003D4B39">
        <w:rPr>
          <w:rFonts w:cstheme="minorHAnsi"/>
          <w:bCs/>
        </w:rPr>
        <w:t>eir</w:t>
      </w:r>
      <w:r w:rsidR="006F2A24" w:rsidRPr="003D4B39">
        <w:rPr>
          <w:rFonts w:cstheme="minorHAnsi"/>
          <w:bCs/>
        </w:rPr>
        <w:t xml:space="preserve"> obligations.</w:t>
      </w:r>
      <w:r w:rsidR="003E50AA" w:rsidRPr="003D4B39">
        <w:t xml:space="preserve"> </w:t>
      </w:r>
    </w:p>
    <w:p w14:paraId="41341C98" w14:textId="5C82FB86" w:rsidR="006F2A24" w:rsidRPr="003D4B39" w:rsidRDefault="003E50AA" w:rsidP="00F803EC">
      <w:r w:rsidRPr="003D4B39">
        <w:lastRenderedPageBreak/>
        <w:t xml:space="preserve">The information contained in the NDIS Commission Portal relates to the unauthorised restrictive practice at the time </w:t>
      </w:r>
      <w:r w:rsidR="005A752F" w:rsidRPr="003D4B39">
        <w:t>of reporting</w:t>
      </w:r>
      <w:r w:rsidRPr="003D4B39">
        <w:t>.  The use of restrictive practices strategy requires NDIS providers to continue to update us on actions taken to develop behaviour support plans and gain authorisation, where appropriate.</w:t>
      </w:r>
    </w:p>
    <w:p w14:paraId="0739B77B" w14:textId="40054C9D" w:rsidR="006F2A24" w:rsidRPr="003D4B39" w:rsidRDefault="006F2A24" w:rsidP="006F2A24">
      <w:pPr>
        <w:spacing w:line="240" w:lineRule="auto"/>
        <w:rPr>
          <w:rFonts w:cstheme="minorHAnsi"/>
          <w:bCs/>
        </w:rPr>
      </w:pPr>
      <w:r w:rsidRPr="003D4B39">
        <w:rPr>
          <w:rFonts w:cstheme="minorHAnsi"/>
          <w:bCs/>
        </w:rPr>
        <w:t>The NDIS Commissioner’s reasons for requesting the information is set out in his letter, including his authority to do so under sub</w:t>
      </w:r>
      <w:r w:rsidRPr="003D4B39">
        <w:rPr>
          <w:rFonts w:cstheme="minorHAnsi"/>
        </w:rPr>
        <w:t xml:space="preserve">section </w:t>
      </w:r>
      <w:proofErr w:type="gramStart"/>
      <w:r w:rsidRPr="003D4B39">
        <w:rPr>
          <w:rFonts w:cstheme="minorHAnsi"/>
        </w:rPr>
        <w:t>73F(</w:t>
      </w:r>
      <w:proofErr w:type="gramEnd"/>
      <w:r w:rsidRPr="003D4B39">
        <w:rPr>
          <w:rFonts w:cstheme="minorHAnsi"/>
        </w:rPr>
        <w:t>2)(</w:t>
      </w:r>
      <w:proofErr w:type="spellStart"/>
      <w:r w:rsidRPr="003D4B39">
        <w:rPr>
          <w:rFonts w:cstheme="minorHAnsi"/>
        </w:rPr>
        <w:t>i</w:t>
      </w:r>
      <w:proofErr w:type="spellEnd"/>
      <w:r w:rsidRPr="003D4B39">
        <w:rPr>
          <w:rFonts w:cstheme="minorHAnsi"/>
        </w:rPr>
        <w:t xml:space="preserve">) of </w:t>
      </w:r>
      <w:r w:rsidR="009F0C1F" w:rsidRPr="003D4B39">
        <w:rPr>
          <w:rFonts w:cstheme="minorHAnsi"/>
        </w:rPr>
        <w:t>NDIS Act.</w:t>
      </w:r>
    </w:p>
    <w:p w14:paraId="4C40AF5E" w14:textId="52E05A47" w:rsidR="006F2A24" w:rsidRPr="003D4B39" w:rsidRDefault="005D666C" w:rsidP="00F803EC">
      <w:pPr>
        <w:pStyle w:val="Heading3"/>
      </w:pPr>
      <w:r w:rsidRPr="003D4B39">
        <w:t xml:space="preserve">Why </w:t>
      </w:r>
      <w:proofErr w:type="gramStart"/>
      <w:r w:rsidRPr="003D4B39">
        <w:t>can’t</w:t>
      </w:r>
      <w:proofErr w:type="gramEnd"/>
      <w:r w:rsidRPr="003D4B39">
        <w:t xml:space="preserve"> the NDIS Commission</w:t>
      </w:r>
      <w:r w:rsidR="006F2A24" w:rsidRPr="003D4B39">
        <w:t xml:space="preserve"> provide me with a list of the unauthorised restrictive practices to report on?</w:t>
      </w:r>
    </w:p>
    <w:p w14:paraId="68948023" w14:textId="024E4AAB" w:rsidR="006F2A24" w:rsidRPr="003D4B39" w:rsidRDefault="006F2A24" w:rsidP="006F2A24">
      <w:pPr>
        <w:spacing w:line="240" w:lineRule="auto"/>
        <w:rPr>
          <w:rFonts w:cstheme="minorHAnsi"/>
        </w:rPr>
      </w:pPr>
      <w:r w:rsidRPr="003D4B39">
        <w:rPr>
          <w:rFonts w:cstheme="minorHAnsi"/>
        </w:rPr>
        <w:t>It is a requirement of registration that NDIS providers set up procedures within their own incident management system to identify, assess, manage and resolve incidents. The incident management system must provide for the collection of details including</w:t>
      </w:r>
      <w:r w:rsidR="002B5308" w:rsidRPr="003D4B39">
        <w:rPr>
          <w:rFonts w:cstheme="minorHAnsi"/>
        </w:rPr>
        <w:t>,</w:t>
      </w:r>
      <w:r w:rsidRPr="003D4B39">
        <w:rPr>
          <w:rFonts w:cstheme="minorHAnsi"/>
        </w:rPr>
        <w:t xml:space="preserve"> but not limited </w:t>
      </w:r>
      <w:proofErr w:type="gramStart"/>
      <w:r w:rsidRPr="003D4B39">
        <w:rPr>
          <w:rFonts w:cstheme="minorHAnsi"/>
        </w:rPr>
        <w:t>to</w:t>
      </w:r>
      <w:proofErr w:type="gramEnd"/>
      <w:r w:rsidRPr="003D4B39">
        <w:rPr>
          <w:rFonts w:cstheme="minorHAnsi"/>
        </w:rPr>
        <w:t>:</w:t>
      </w:r>
    </w:p>
    <w:p w14:paraId="2404BA80" w14:textId="7483C2D4" w:rsidR="006F2A24" w:rsidRPr="003D4B39" w:rsidRDefault="006F2A24" w:rsidP="00F803EC">
      <w:pPr>
        <w:pStyle w:val="ListParagraph"/>
        <w:numPr>
          <w:ilvl w:val="0"/>
          <w:numId w:val="59"/>
        </w:numPr>
        <w:spacing w:after="160" w:line="240" w:lineRule="auto"/>
        <w:rPr>
          <w:rFonts w:asciiTheme="minorHAnsi" w:hAnsiTheme="minorHAnsi" w:cstheme="minorHAnsi"/>
        </w:rPr>
      </w:pPr>
      <w:r w:rsidRPr="003D4B39">
        <w:rPr>
          <w:rFonts w:asciiTheme="minorHAnsi" w:hAnsiTheme="minorHAnsi" w:cstheme="minorHAnsi"/>
        </w:rPr>
        <w:t>a description of the incident</w:t>
      </w:r>
    </w:p>
    <w:p w14:paraId="647376AC" w14:textId="46D5BBEE" w:rsidR="006F2A24" w:rsidRPr="003D4B39" w:rsidRDefault="006F2A24" w:rsidP="00F803EC">
      <w:pPr>
        <w:pStyle w:val="ListParagraph"/>
        <w:numPr>
          <w:ilvl w:val="0"/>
          <w:numId w:val="59"/>
        </w:numPr>
        <w:spacing w:after="160" w:line="240" w:lineRule="auto"/>
        <w:rPr>
          <w:rFonts w:asciiTheme="minorHAnsi" w:hAnsiTheme="minorHAnsi" w:cstheme="minorHAnsi"/>
        </w:rPr>
      </w:pPr>
      <w:r w:rsidRPr="003D4B39">
        <w:rPr>
          <w:rFonts w:asciiTheme="minorHAnsi" w:hAnsiTheme="minorHAnsi" w:cstheme="minorHAnsi"/>
        </w:rPr>
        <w:t>the time, date and place that the incident occurred</w:t>
      </w:r>
    </w:p>
    <w:p w14:paraId="3C9C8AD6" w14:textId="49423B9F" w:rsidR="006F2A24" w:rsidRPr="003D4B39" w:rsidRDefault="006F2A24" w:rsidP="00F803EC">
      <w:pPr>
        <w:pStyle w:val="ListParagraph"/>
        <w:numPr>
          <w:ilvl w:val="0"/>
          <w:numId w:val="59"/>
        </w:numPr>
        <w:spacing w:after="160" w:line="240" w:lineRule="auto"/>
        <w:rPr>
          <w:rFonts w:asciiTheme="minorHAnsi" w:hAnsiTheme="minorHAnsi" w:cstheme="minorHAnsi"/>
        </w:rPr>
      </w:pPr>
      <w:proofErr w:type="gramStart"/>
      <w:r w:rsidRPr="003D4B39">
        <w:rPr>
          <w:rFonts w:asciiTheme="minorHAnsi" w:hAnsiTheme="minorHAnsi" w:cstheme="minorHAnsi"/>
        </w:rPr>
        <w:t>the</w:t>
      </w:r>
      <w:proofErr w:type="gramEnd"/>
      <w:r w:rsidRPr="003D4B39">
        <w:rPr>
          <w:rFonts w:asciiTheme="minorHAnsi" w:hAnsiTheme="minorHAnsi" w:cstheme="minorHAnsi"/>
        </w:rPr>
        <w:t xml:space="preserve"> actions tak</w:t>
      </w:r>
      <w:r w:rsidR="001F6836" w:rsidRPr="003D4B39">
        <w:rPr>
          <w:rFonts w:asciiTheme="minorHAnsi" w:hAnsiTheme="minorHAnsi" w:cstheme="minorHAnsi"/>
        </w:rPr>
        <w:t>en in response to the incident</w:t>
      </w:r>
      <w:r w:rsidR="002B5308" w:rsidRPr="003D4B39">
        <w:rPr>
          <w:rFonts w:asciiTheme="minorHAnsi" w:hAnsiTheme="minorHAnsi" w:cstheme="minorHAnsi"/>
        </w:rPr>
        <w:t>.</w:t>
      </w:r>
    </w:p>
    <w:p w14:paraId="5C87123A" w14:textId="33A42597" w:rsidR="006F2A24" w:rsidRPr="003D4B39" w:rsidRDefault="005A752F" w:rsidP="006F2A24">
      <w:pPr>
        <w:spacing w:line="240" w:lineRule="auto"/>
        <w:rPr>
          <w:rFonts w:cstheme="minorHAnsi"/>
        </w:rPr>
      </w:pPr>
      <w:r w:rsidRPr="003D4B39">
        <w:rPr>
          <w:rFonts w:cstheme="minorHAnsi"/>
        </w:rPr>
        <w:t>An</w:t>
      </w:r>
      <w:r w:rsidR="002B5308" w:rsidRPr="003D4B39">
        <w:rPr>
          <w:rFonts w:cstheme="minorHAnsi"/>
        </w:rPr>
        <w:t xml:space="preserve"> </w:t>
      </w:r>
      <w:r w:rsidR="006F2A24" w:rsidRPr="003D4B39">
        <w:rPr>
          <w:rFonts w:cstheme="minorHAnsi"/>
        </w:rPr>
        <w:t xml:space="preserve">incident management system should </w:t>
      </w:r>
      <w:r w:rsidRPr="003D4B39">
        <w:rPr>
          <w:rFonts w:cstheme="minorHAnsi"/>
        </w:rPr>
        <w:t>allow providers to identify reportable</w:t>
      </w:r>
      <w:r w:rsidR="001F6836" w:rsidRPr="003D4B39">
        <w:rPr>
          <w:rFonts w:cstheme="minorHAnsi"/>
        </w:rPr>
        <w:t xml:space="preserve"> incidents</w:t>
      </w:r>
      <w:r w:rsidR="006F2A24" w:rsidRPr="003D4B39">
        <w:rPr>
          <w:rFonts w:cstheme="minorHAnsi"/>
        </w:rPr>
        <w:t xml:space="preserve">, </w:t>
      </w:r>
      <w:r w:rsidR="001F6836" w:rsidRPr="003D4B39">
        <w:rPr>
          <w:rFonts w:cstheme="minorHAnsi"/>
        </w:rPr>
        <w:t>including</w:t>
      </w:r>
      <w:r w:rsidR="006F2A24" w:rsidRPr="003D4B39">
        <w:rPr>
          <w:rFonts w:cstheme="minorHAnsi"/>
        </w:rPr>
        <w:t xml:space="preserve"> those that involve the unauthorised use of a restrictive practice. </w:t>
      </w:r>
    </w:p>
    <w:p w14:paraId="44D316C8" w14:textId="768563A4" w:rsidR="006F2A24" w:rsidRPr="003D4B39" w:rsidRDefault="006F2A24" w:rsidP="006F2A24">
      <w:pPr>
        <w:spacing w:line="240" w:lineRule="auto"/>
        <w:rPr>
          <w:rFonts w:cstheme="minorHAnsi"/>
        </w:rPr>
      </w:pPr>
      <w:r w:rsidRPr="003D4B39">
        <w:rPr>
          <w:rFonts w:cstheme="minorHAnsi"/>
        </w:rPr>
        <w:t xml:space="preserve">Registered NDIS providers are required to keep records of the reports </w:t>
      </w:r>
      <w:r w:rsidR="005A752F" w:rsidRPr="003D4B39">
        <w:rPr>
          <w:rFonts w:cstheme="minorHAnsi"/>
        </w:rPr>
        <w:t>they make</w:t>
      </w:r>
      <w:r w:rsidRPr="003D4B39">
        <w:rPr>
          <w:rFonts w:cstheme="minorHAnsi"/>
        </w:rPr>
        <w:t xml:space="preserve"> to the NDIS Commission, </w:t>
      </w:r>
      <w:r w:rsidR="002B5308" w:rsidRPr="003D4B39">
        <w:rPr>
          <w:rFonts w:cstheme="minorHAnsi"/>
        </w:rPr>
        <w:t xml:space="preserve">under </w:t>
      </w:r>
      <w:r w:rsidRPr="003D4B39">
        <w:rPr>
          <w:rFonts w:cstheme="minorHAnsi"/>
        </w:rPr>
        <w:t xml:space="preserve">section 25 of </w:t>
      </w:r>
      <w:r w:rsidR="002B5308" w:rsidRPr="003D4B39">
        <w:rPr>
          <w:rFonts w:cstheme="minorHAnsi"/>
        </w:rPr>
        <w:t>the Incident Management and Reportable Incidents Rules</w:t>
      </w:r>
      <w:r w:rsidR="005A752F" w:rsidRPr="003D4B39">
        <w:rPr>
          <w:rFonts w:cstheme="minorHAnsi"/>
        </w:rPr>
        <w:t>,</w:t>
      </w:r>
      <w:r w:rsidRPr="003D4B39">
        <w:rPr>
          <w:rFonts w:cstheme="minorHAnsi"/>
        </w:rPr>
        <w:t xml:space="preserve"> for </w:t>
      </w:r>
      <w:r w:rsidR="005C57ED" w:rsidRPr="003D4B39">
        <w:rPr>
          <w:rFonts w:cstheme="minorHAnsi"/>
        </w:rPr>
        <w:t>7</w:t>
      </w:r>
      <w:r w:rsidRPr="003D4B39">
        <w:rPr>
          <w:rFonts w:cstheme="minorHAnsi"/>
        </w:rPr>
        <w:t xml:space="preserve"> years from the day the reportable incident </w:t>
      </w:r>
      <w:proofErr w:type="gramStart"/>
      <w:r w:rsidR="002B5308" w:rsidRPr="003D4B39">
        <w:rPr>
          <w:rFonts w:cstheme="minorHAnsi"/>
        </w:rPr>
        <w:t>is notified</w:t>
      </w:r>
      <w:proofErr w:type="gramEnd"/>
      <w:r w:rsidRPr="003D4B39">
        <w:rPr>
          <w:rFonts w:cstheme="minorHAnsi"/>
        </w:rPr>
        <w:t xml:space="preserve">. </w:t>
      </w:r>
    </w:p>
    <w:p w14:paraId="711DDD15" w14:textId="3449B926" w:rsidR="006F2A24" w:rsidRPr="003D4B39" w:rsidRDefault="006F2A24" w:rsidP="006F2A24">
      <w:pPr>
        <w:spacing w:line="240" w:lineRule="auto"/>
      </w:pPr>
      <w:r w:rsidRPr="003D4B39">
        <w:rPr>
          <w:rFonts w:cstheme="minorHAnsi"/>
        </w:rPr>
        <w:t xml:space="preserve">If a provider is not able to easily identify the reportable incidents notified to the </w:t>
      </w:r>
      <w:r w:rsidR="001F6836" w:rsidRPr="003D4B39">
        <w:rPr>
          <w:rFonts w:cstheme="minorHAnsi"/>
        </w:rPr>
        <w:t xml:space="preserve">NDIS </w:t>
      </w:r>
      <w:r w:rsidRPr="003D4B39">
        <w:rPr>
          <w:rFonts w:cstheme="minorHAnsi"/>
        </w:rPr>
        <w:t xml:space="preserve">Commission, this may indicate </w:t>
      </w:r>
      <w:proofErr w:type="gramStart"/>
      <w:r w:rsidR="003E50AA" w:rsidRPr="003D4B39">
        <w:rPr>
          <w:rFonts w:cstheme="minorHAnsi"/>
        </w:rPr>
        <w:t>they’re</w:t>
      </w:r>
      <w:proofErr w:type="gramEnd"/>
      <w:r w:rsidR="003E50AA" w:rsidRPr="003D4B39">
        <w:rPr>
          <w:rFonts w:cstheme="minorHAnsi"/>
        </w:rPr>
        <w:t xml:space="preserve"> not meeting their requirements</w:t>
      </w:r>
      <w:r w:rsidRPr="003D4B39">
        <w:rPr>
          <w:rFonts w:cstheme="minorHAnsi"/>
        </w:rPr>
        <w:t xml:space="preserve">. </w:t>
      </w:r>
    </w:p>
    <w:p w14:paraId="4DBA8800" w14:textId="662194F4" w:rsidR="009C7FB0" w:rsidRPr="003D4B39" w:rsidRDefault="005C57ED">
      <w:pPr>
        <w:pStyle w:val="Heading3"/>
      </w:pPr>
      <w:r w:rsidRPr="003D4B39">
        <w:t xml:space="preserve">How should the provider gather the requested information if a participant is </w:t>
      </w:r>
      <w:r w:rsidR="009C7FB0" w:rsidRPr="003D4B39">
        <w:t xml:space="preserve">no longer at the provider where the incident occurred and </w:t>
      </w:r>
      <w:r w:rsidRPr="003D4B39">
        <w:t>the provider holds</w:t>
      </w:r>
      <w:r w:rsidR="009C7FB0" w:rsidRPr="003D4B39">
        <w:t xml:space="preserve"> no active service agreement or ongoing consent?</w:t>
      </w:r>
    </w:p>
    <w:p w14:paraId="54E4F58B" w14:textId="1CC6E563" w:rsidR="009C7FB0" w:rsidRPr="003D4B39" w:rsidRDefault="005C57ED" w:rsidP="00F803EC">
      <w:r w:rsidRPr="003D4B39">
        <w:t>As above, i</w:t>
      </w:r>
      <w:r w:rsidR="009C7FB0" w:rsidRPr="003D4B39">
        <w:t>t is a requirement of registration that registered NDIS providers set up procedures within their own incident management system to identify, assess, manage and resolve incidents.</w:t>
      </w:r>
    </w:p>
    <w:p w14:paraId="3F90C7AB" w14:textId="1135B81D" w:rsidR="00FA406B" w:rsidRPr="003D4B39" w:rsidRDefault="00FA406B">
      <w:pPr>
        <w:pStyle w:val="Heading3"/>
      </w:pPr>
      <w:r w:rsidRPr="003D4B39">
        <w:t>Is there any possibility to configure the NDIS Commission Portal so that providers can export data from their systems to complete reporting obligations?</w:t>
      </w:r>
    </w:p>
    <w:p w14:paraId="3048C663" w14:textId="1AC35CB2" w:rsidR="00FA406B" w:rsidRPr="003D4B39" w:rsidRDefault="00FA406B" w:rsidP="00FA406B">
      <w:r w:rsidRPr="003D4B39">
        <w:t>Not at this stage.</w:t>
      </w:r>
    </w:p>
    <w:p w14:paraId="435A345E" w14:textId="3F1FADF2" w:rsidR="004A792B" w:rsidRPr="003D4B39" w:rsidRDefault="004A792B">
      <w:pPr>
        <w:pStyle w:val="Heading3"/>
      </w:pPr>
      <w:r w:rsidRPr="003D4B39">
        <w:t xml:space="preserve">Some of the data requested is already part of the </w:t>
      </w:r>
      <w:r w:rsidR="003E50AA" w:rsidRPr="003D4B39">
        <w:t xml:space="preserve">notification process </w:t>
      </w:r>
      <w:r w:rsidRPr="003D4B39">
        <w:t xml:space="preserve">for </w:t>
      </w:r>
      <w:r w:rsidR="003E50AA" w:rsidRPr="003D4B39">
        <w:t>the unauthorised use of restrictive practices</w:t>
      </w:r>
      <w:r w:rsidRPr="003D4B39">
        <w:t xml:space="preserve">. Will the framework change to reduce duplication and ensure </w:t>
      </w:r>
      <w:r w:rsidR="0046505A" w:rsidRPr="003D4B39">
        <w:t xml:space="preserve">the collection of </w:t>
      </w:r>
      <w:r w:rsidRPr="003D4B39">
        <w:t xml:space="preserve">all necessary information </w:t>
      </w:r>
      <w:r w:rsidR="00AA5BF4" w:rsidRPr="003D4B39">
        <w:t>at the time of reporting</w:t>
      </w:r>
      <w:r w:rsidRPr="003D4B39">
        <w:t>?</w:t>
      </w:r>
    </w:p>
    <w:p w14:paraId="53C7D881" w14:textId="1803D742" w:rsidR="004A792B" w:rsidRPr="003D4B39" w:rsidRDefault="003E50AA" w:rsidP="00FA406B">
      <w:r w:rsidRPr="003D4B39">
        <w:t>There are no</w:t>
      </w:r>
      <w:r w:rsidR="004A792B" w:rsidRPr="003D4B39">
        <w:t xml:space="preserve"> changes t</w:t>
      </w:r>
      <w:r w:rsidRPr="003D4B39">
        <w:t>o the reporting requirements</w:t>
      </w:r>
      <w:r w:rsidR="004A792B" w:rsidRPr="003D4B39">
        <w:t xml:space="preserve"> planned. The </w:t>
      </w:r>
      <w:r w:rsidR="00AA5BF4" w:rsidRPr="003D4B39">
        <w:t xml:space="preserve">current </w:t>
      </w:r>
      <w:r w:rsidR="004A792B" w:rsidRPr="003D4B39">
        <w:t xml:space="preserve">request for information </w:t>
      </w:r>
      <w:r w:rsidR="00AA5BF4" w:rsidRPr="003D4B39">
        <w:t>is in response to</w:t>
      </w:r>
      <w:r w:rsidR="004A792B" w:rsidRPr="003D4B39">
        <w:t xml:space="preserve"> a significant number</w:t>
      </w:r>
      <w:r w:rsidR="00AA5BF4" w:rsidRPr="003D4B39">
        <w:t xml:space="preserve"> of</w:t>
      </w:r>
      <w:r w:rsidR="004A792B" w:rsidRPr="003D4B39">
        <w:t xml:space="preserve"> </w:t>
      </w:r>
      <w:r w:rsidRPr="003D4B39">
        <w:t xml:space="preserve">unauthorised use of restrictive practices </w:t>
      </w:r>
      <w:r w:rsidR="00AA5BF4" w:rsidRPr="003D4B39">
        <w:t>reports</w:t>
      </w:r>
      <w:r w:rsidR="004A792B" w:rsidRPr="003D4B39">
        <w:t xml:space="preserve">.  The NDIS </w:t>
      </w:r>
      <w:r w:rsidR="004A792B" w:rsidRPr="003D4B39">
        <w:lastRenderedPageBreak/>
        <w:t>Commission will use this information to oversee what registered NDIS providers are d</w:t>
      </w:r>
      <w:r w:rsidR="00AA5BF4" w:rsidRPr="003D4B39">
        <w:t>oing to meet their obligations.</w:t>
      </w:r>
    </w:p>
    <w:p w14:paraId="2C9E3345" w14:textId="77777777" w:rsidR="004A792B" w:rsidRPr="003D4B39" w:rsidRDefault="004A792B">
      <w:pPr>
        <w:pStyle w:val="Heading3"/>
      </w:pPr>
      <w:r w:rsidRPr="003D4B39">
        <w:t>When will I hear back from the NDIS Commission?</w:t>
      </w:r>
    </w:p>
    <w:p w14:paraId="4C21A313" w14:textId="22EC48F1" w:rsidR="004A792B" w:rsidRPr="003D4B39" w:rsidRDefault="004A792B" w:rsidP="004A792B">
      <w:pPr>
        <w:spacing w:line="240" w:lineRule="auto"/>
        <w:rPr>
          <w:rFonts w:cstheme="minorHAnsi"/>
        </w:rPr>
      </w:pPr>
      <w:r w:rsidRPr="003D4B39">
        <w:rPr>
          <w:rFonts w:cstheme="minorHAnsi"/>
        </w:rPr>
        <w:t xml:space="preserve">If </w:t>
      </w:r>
      <w:r w:rsidR="00AA5BF4" w:rsidRPr="003D4B39">
        <w:rPr>
          <w:rFonts w:cstheme="minorHAnsi"/>
        </w:rPr>
        <w:t xml:space="preserve">we require further information, </w:t>
      </w:r>
      <w:proofErr w:type="gramStart"/>
      <w:r w:rsidR="00AA5BF4" w:rsidRPr="003D4B39">
        <w:rPr>
          <w:rFonts w:cstheme="minorHAnsi"/>
        </w:rPr>
        <w:t>we’ll</w:t>
      </w:r>
      <w:proofErr w:type="gramEnd"/>
      <w:r w:rsidR="00AA5BF4" w:rsidRPr="003D4B39">
        <w:rPr>
          <w:rFonts w:cstheme="minorHAnsi"/>
        </w:rPr>
        <w:t xml:space="preserve"> be in touch shortly after the information </w:t>
      </w:r>
      <w:r w:rsidRPr="003D4B39">
        <w:rPr>
          <w:rFonts w:cstheme="minorHAnsi"/>
        </w:rPr>
        <w:t xml:space="preserve">due date. </w:t>
      </w:r>
    </w:p>
    <w:p w14:paraId="0DD87696" w14:textId="58E8D71F" w:rsidR="00AA5BF4" w:rsidRPr="003D4B39" w:rsidRDefault="004A792B" w:rsidP="004A792B">
      <w:pPr>
        <w:spacing w:line="240" w:lineRule="auto"/>
        <w:rPr>
          <w:rFonts w:cstheme="minorHAnsi"/>
        </w:rPr>
      </w:pPr>
      <w:r w:rsidRPr="003D4B39">
        <w:rPr>
          <w:rFonts w:cstheme="minorHAnsi"/>
        </w:rPr>
        <w:t>If the NDIS Com</w:t>
      </w:r>
      <w:r w:rsidR="00AA5BF4" w:rsidRPr="003D4B39">
        <w:rPr>
          <w:rFonts w:cstheme="minorHAnsi"/>
        </w:rPr>
        <w:t>missioner is not satisfied with the information provided, then the NDIS Commission will issue a compliance notice setting out the information you must provide. This may occur if:</w:t>
      </w:r>
    </w:p>
    <w:p w14:paraId="0D2A29FA" w14:textId="0EACE2FD" w:rsidR="00AA5BF4" w:rsidRPr="003D4B39" w:rsidRDefault="004A792B" w:rsidP="00F803EC">
      <w:pPr>
        <w:pStyle w:val="ListParagraph"/>
        <w:numPr>
          <w:ilvl w:val="0"/>
          <w:numId w:val="63"/>
        </w:numPr>
        <w:spacing w:line="240" w:lineRule="auto"/>
        <w:rPr>
          <w:rFonts w:cstheme="minorHAnsi"/>
        </w:rPr>
      </w:pPr>
      <w:r w:rsidRPr="003D4B39">
        <w:rPr>
          <w:rFonts w:asciiTheme="minorHAnsi" w:hAnsiTheme="minorHAnsi" w:cstheme="minorHAnsi"/>
        </w:rPr>
        <w:t xml:space="preserve">the information provided </w:t>
      </w:r>
      <w:r w:rsidR="00AA5BF4" w:rsidRPr="003D4B39">
        <w:rPr>
          <w:rFonts w:asciiTheme="minorHAnsi" w:hAnsiTheme="minorHAnsi" w:cstheme="minorHAnsi"/>
        </w:rPr>
        <w:t>does not meet</w:t>
      </w:r>
      <w:r w:rsidRPr="003D4B39">
        <w:rPr>
          <w:rFonts w:asciiTheme="minorHAnsi" w:hAnsiTheme="minorHAnsi" w:cstheme="minorHAnsi"/>
        </w:rPr>
        <w:t xml:space="preserve"> your obligations under the </w:t>
      </w:r>
      <w:r w:rsidR="00AA5BF4" w:rsidRPr="003D4B39">
        <w:rPr>
          <w:rFonts w:asciiTheme="minorHAnsi" w:hAnsiTheme="minorHAnsi" w:cstheme="minorHAnsi"/>
        </w:rPr>
        <w:t xml:space="preserve">Restrictive Practices and </w:t>
      </w:r>
      <w:r w:rsidRPr="003D4B39">
        <w:rPr>
          <w:rFonts w:asciiTheme="minorHAnsi" w:hAnsiTheme="minorHAnsi" w:cstheme="minorHAnsi"/>
        </w:rPr>
        <w:t>Behaviour Support Rules (in ter</w:t>
      </w:r>
      <w:r w:rsidR="00AA5BF4" w:rsidRPr="003D4B39">
        <w:rPr>
          <w:rFonts w:asciiTheme="minorHAnsi" w:hAnsiTheme="minorHAnsi" w:cstheme="minorHAnsi"/>
        </w:rPr>
        <w:t>ms of taking reasonable steps)</w:t>
      </w:r>
      <w:r w:rsidR="0073321D" w:rsidRPr="003D4B39">
        <w:rPr>
          <w:rFonts w:asciiTheme="minorHAnsi" w:hAnsiTheme="minorHAnsi" w:cstheme="minorHAnsi"/>
        </w:rPr>
        <w:t>,</w:t>
      </w:r>
      <w:r w:rsidR="00AA5BF4" w:rsidRPr="003D4B39">
        <w:rPr>
          <w:rFonts w:asciiTheme="minorHAnsi" w:hAnsiTheme="minorHAnsi" w:cstheme="minorHAnsi"/>
        </w:rPr>
        <w:t xml:space="preserve"> </w:t>
      </w:r>
      <w:r w:rsidRPr="003D4B39">
        <w:rPr>
          <w:rFonts w:asciiTheme="minorHAnsi" w:hAnsiTheme="minorHAnsi" w:cstheme="minorHAnsi"/>
        </w:rPr>
        <w:t xml:space="preserve">or </w:t>
      </w:r>
    </w:p>
    <w:p w14:paraId="4179F4E8" w14:textId="138BA4AA" w:rsidR="004A792B" w:rsidRPr="003D4B39" w:rsidRDefault="00AA5BF4" w:rsidP="00F803EC">
      <w:pPr>
        <w:pStyle w:val="ListParagraph"/>
        <w:numPr>
          <w:ilvl w:val="0"/>
          <w:numId w:val="63"/>
        </w:numPr>
        <w:spacing w:line="240" w:lineRule="auto"/>
        <w:rPr>
          <w:rFonts w:cstheme="minorHAnsi"/>
        </w:rPr>
      </w:pPr>
      <w:proofErr w:type="gramStart"/>
      <w:r w:rsidRPr="003D4B39">
        <w:rPr>
          <w:rFonts w:asciiTheme="minorHAnsi" w:hAnsiTheme="minorHAnsi" w:cstheme="minorHAnsi"/>
        </w:rPr>
        <w:t>you</w:t>
      </w:r>
      <w:proofErr w:type="gramEnd"/>
      <w:r w:rsidRPr="003D4B39">
        <w:rPr>
          <w:rFonts w:asciiTheme="minorHAnsi" w:hAnsiTheme="minorHAnsi" w:cstheme="minorHAnsi"/>
        </w:rPr>
        <w:t xml:space="preserve"> haven’t </w:t>
      </w:r>
      <w:r w:rsidR="004A792B" w:rsidRPr="003D4B39">
        <w:rPr>
          <w:rFonts w:asciiTheme="minorHAnsi" w:hAnsiTheme="minorHAnsi" w:cstheme="minorHAnsi"/>
        </w:rPr>
        <w:t>provide the information in full, or within the required timeframe</w:t>
      </w:r>
      <w:r w:rsidRPr="003D4B39">
        <w:rPr>
          <w:rFonts w:asciiTheme="minorHAnsi" w:hAnsiTheme="minorHAnsi" w:cstheme="minorHAnsi"/>
        </w:rPr>
        <w:t>.</w:t>
      </w:r>
    </w:p>
    <w:p w14:paraId="7EB53C6C" w14:textId="77777777" w:rsidR="004A792B" w:rsidRPr="003D4B39" w:rsidRDefault="004A792B">
      <w:pPr>
        <w:pStyle w:val="Heading3"/>
      </w:pPr>
      <w:r w:rsidRPr="003D4B39">
        <w:t>What action will the NDIS Commission take?</w:t>
      </w:r>
    </w:p>
    <w:p w14:paraId="79544885" w14:textId="0251909E" w:rsidR="0073321D" w:rsidRPr="003D4B39" w:rsidRDefault="004A792B" w:rsidP="004A792B">
      <w:pPr>
        <w:spacing w:line="240" w:lineRule="auto"/>
        <w:rPr>
          <w:rFonts w:cstheme="minorHAnsi"/>
        </w:rPr>
      </w:pPr>
      <w:r w:rsidRPr="003D4B39">
        <w:rPr>
          <w:rFonts w:cstheme="minorHAnsi"/>
        </w:rPr>
        <w:t xml:space="preserve">Failure by a registered NDIS provider to comply with requirements under the </w:t>
      </w:r>
      <w:r w:rsidR="0073321D" w:rsidRPr="003D4B39">
        <w:rPr>
          <w:rFonts w:cstheme="minorHAnsi"/>
        </w:rPr>
        <w:t xml:space="preserve">Incident Management and </w:t>
      </w:r>
      <w:r w:rsidRPr="003D4B39">
        <w:rPr>
          <w:rFonts w:cstheme="minorHAnsi"/>
        </w:rPr>
        <w:t xml:space="preserve">Reportable Incidents Rules or the </w:t>
      </w:r>
      <w:r w:rsidR="0073321D" w:rsidRPr="003D4B39">
        <w:rPr>
          <w:rFonts w:cstheme="minorHAnsi"/>
        </w:rPr>
        <w:t xml:space="preserve">Restrictive Practices and Behaviour Support Rules, </w:t>
      </w:r>
      <w:r w:rsidRPr="003D4B39">
        <w:rPr>
          <w:rFonts w:cstheme="minorHAnsi"/>
        </w:rPr>
        <w:t>constitutes a breac</w:t>
      </w:r>
      <w:r w:rsidR="0073321D" w:rsidRPr="003D4B39">
        <w:rPr>
          <w:rFonts w:cstheme="minorHAnsi"/>
        </w:rPr>
        <w:t>h of condition of registration, under section 73F of the NDIS Act,</w:t>
      </w:r>
      <w:r w:rsidRPr="003D4B39">
        <w:rPr>
          <w:rFonts w:cstheme="minorHAnsi"/>
        </w:rPr>
        <w:t xml:space="preserve"> and may lead to compliance and enforcement action</w:t>
      </w:r>
      <w:r w:rsidR="0073321D" w:rsidRPr="003D4B39">
        <w:rPr>
          <w:rFonts w:cstheme="minorHAnsi"/>
        </w:rPr>
        <w:t>, under division 8 of p</w:t>
      </w:r>
      <w:r w:rsidRPr="003D4B39">
        <w:rPr>
          <w:rFonts w:cstheme="minorHAnsi"/>
        </w:rPr>
        <w:t xml:space="preserve">art 3A of the NDIS Act. </w:t>
      </w:r>
    </w:p>
    <w:p w14:paraId="14303933" w14:textId="35E7776E" w:rsidR="0073321D" w:rsidRPr="003D4B39" w:rsidRDefault="0046505A" w:rsidP="004A792B">
      <w:pPr>
        <w:spacing w:line="240" w:lineRule="auto"/>
        <w:rPr>
          <w:rFonts w:cstheme="minorHAnsi"/>
        </w:rPr>
      </w:pPr>
      <w:r w:rsidRPr="003D4B39">
        <w:rPr>
          <w:rFonts w:cstheme="minorHAnsi"/>
        </w:rPr>
        <w:t>The NDIS Commission takes c</w:t>
      </w:r>
      <w:r w:rsidR="004A792B" w:rsidRPr="003D4B39">
        <w:rPr>
          <w:rFonts w:cstheme="minorHAnsi"/>
        </w:rPr>
        <w:t xml:space="preserve">ompliance and enforcement action </w:t>
      </w:r>
      <w:r w:rsidRPr="003D4B39">
        <w:rPr>
          <w:rFonts w:cstheme="minorHAnsi"/>
        </w:rPr>
        <w:t>according</w:t>
      </w:r>
      <w:r w:rsidR="0073321D" w:rsidRPr="003D4B39">
        <w:rPr>
          <w:rFonts w:cstheme="minorHAnsi"/>
        </w:rPr>
        <w:t xml:space="preserve"> to the </w:t>
      </w:r>
      <w:hyperlink r:id="rId25" w:history="1">
        <w:r w:rsidR="004A792B" w:rsidRPr="003D4B39">
          <w:rPr>
            <w:rStyle w:val="Hyperlink"/>
            <w:rFonts w:cstheme="minorHAnsi"/>
          </w:rPr>
          <w:t>NDIS Commission’s Compliance and Enforcement Policy</w:t>
        </w:r>
      </w:hyperlink>
      <w:r w:rsidR="004A792B" w:rsidRPr="003D4B39">
        <w:rPr>
          <w:rFonts w:cstheme="minorHAnsi"/>
        </w:rPr>
        <w:t xml:space="preserve"> (published June 2019). </w:t>
      </w:r>
      <w:r w:rsidR="0073321D" w:rsidRPr="003D4B39">
        <w:rPr>
          <w:rFonts w:cstheme="minorHAnsi"/>
        </w:rPr>
        <w:t>We aim to take a</w:t>
      </w:r>
      <w:r w:rsidR="004A792B" w:rsidRPr="003D4B39">
        <w:rPr>
          <w:rFonts w:cstheme="minorHAnsi"/>
        </w:rPr>
        <w:t xml:space="preserve"> risk responsive and proportionate approach to non-compliance</w:t>
      </w:r>
      <w:r w:rsidR="0073321D" w:rsidRPr="003D4B39">
        <w:rPr>
          <w:rFonts w:cstheme="minorHAnsi"/>
        </w:rPr>
        <w:t>,</w:t>
      </w:r>
      <w:r w:rsidR="004A792B" w:rsidRPr="003D4B39">
        <w:rPr>
          <w:rFonts w:cstheme="minorHAnsi"/>
        </w:rPr>
        <w:t xml:space="preserve"> </w:t>
      </w:r>
      <w:r w:rsidR="0073321D" w:rsidRPr="003D4B39">
        <w:rPr>
          <w:rFonts w:cstheme="minorHAnsi"/>
        </w:rPr>
        <w:t>with the aim of</w:t>
      </w:r>
      <w:r w:rsidR="004A792B" w:rsidRPr="003D4B39">
        <w:rPr>
          <w:rFonts w:cstheme="minorHAnsi"/>
        </w:rPr>
        <w:t xml:space="preserve"> returning NDIS provider</w:t>
      </w:r>
      <w:r w:rsidR="0073321D" w:rsidRPr="003D4B39">
        <w:rPr>
          <w:rFonts w:cstheme="minorHAnsi"/>
        </w:rPr>
        <w:t>s</w:t>
      </w:r>
      <w:r w:rsidR="004A792B" w:rsidRPr="003D4B39">
        <w:rPr>
          <w:rFonts w:cstheme="minorHAnsi"/>
        </w:rPr>
        <w:t xml:space="preserve"> to compliance, where possible. </w:t>
      </w:r>
    </w:p>
    <w:p w14:paraId="5F445192" w14:textId="4C2074DE" w:rsidR="0073321D" w:rsidRPr="003D4B39" w:rsidRDefault="004A792B" w:rsidP="004A792B">
      <w:pPr>
        <w:spacing w:line="240" w:lineRule="auto"/>
        <w:rPr>
          <w:rFonts w:cstheme="minorHAnsi"/>
        </w:rPr>
      </w:pPr>
      <w:r w:rsidRPr="003D4B39">
        <w:rPr>
          <w:rFonts w:cstheme="minorHAnsi"/>
        </w:rPr>
        <w:t>The NDIS Commission has a wide range of compliance and enfo</w:t>
      </w:r>
      <w:r w:rsidR="0073321D" w:rsidRPr="003D4B39">
        <w:rPr>
          <w:rFonts w:cstheme="minorHAnsi"/>
        </w:rPr>
        <w:t xml:space="preserve">rcement action tools including, but not limited </w:t>
      </w:r>
      <w:proofErr w:type="gramStart"/>
      <w:r w:rsidR="0073321D" w:rsidRPr="003D4B39">
        <w:rPr>
          <w:rFonts w:cstheme="minorHAnsi"/>
        </w:rPr>
        <w:t>to</w:t>
      </w:r>
      <w:proofErr w:type="gramEnd"/>
      <w:r w:rsidR="0073321D" w:rsidRPr="003D4B39">
        <w:rPr>
          <w:rFonts w:cstheme="minorHAnsi"/>
        </w:rPr>
        <w:t>:</w:t>
      </w:r>
    </w:p>
    <w:p w14:paraId="74C95751" w14:textId="425D0CF1" w:rsidR="0073321D" w:rsidRPr="003D4B39" w:rsidRDefault="0073321D" w:rsidP="00F803EC">
      <w:pPr>
        <w:pStyle w:val="ListParagraph"/>
        <w:numPr>
          <w:ilvl w:val="0"/>
          <w:numId w:val="64"/>
        </w:numPr>
        <w:spacing w:line="240" w:lineRule="auto"/>
        <w:rPr>
          <w:rFonts w:cstheme="minorHAnsi"/>
        </w:rPr>
      </w:pPr>
      <w:r w:rsidRPr="003D4B39">
        <w:rPr>
          <w:rFonts w:asciiTheme="minorHAnsi" w:hAnsiTheme="minorHAnsi" w:cstheme="minorHAnsi"/>
        </w:rPr>
        <w:t>education</w:t>
      </w:r>
    </w:p>
    <w:p w14:paraId="66C74E23" w14:textId="77777777" w:rsidR="0073321D" w:rsidRPr="003D4B39" w:rsidRDefault="0073321D" w:rsidP="00F803EC">
      <w:pPr>
        <w:pStyle w:val="ListParagraph"/>
        <w:numPr>
          <w:ilvl w:val="0"/>
          <w:numId w:val="64"/>
        </w:numPr>
        <w:spacing w:line="240" w:lineRule="auto"/>
        <w:rPr>
          <w:rFonts w:cstheme="minorHAnsi"/>
        </w:rPr>
      </w:pPr>
      <w:r w:rsidRPr="003D4B39">
        <w:rPr>
          <w:rFonts w:asciiTheme="minorHAnsi" w:hAnsiTheme="minorHAnsi" w:cstheme="minorHAnsi"/>
        </w:rPr>
        <w:t>requesting remedial action</w:t>
      </w:r>
      <w:r w:rsidR="004A792B" w:rsidRPr="003D4B39">
        <w:rPr>
          <w:rFonts w:asciiTheme="minorHAnsi" w:hAnsiTheme="minorHAnsi" w:cstheme="minorHAnsi"/>
        </w:rPr>
        <w:t xml:space="preserve"> </w:t>
      </w:r>
    </w:p>
    <w:p w14:paraId="64A9D65E" w14:textId="77777777" w:rsidR="0073321D" w:rsidRPr="003D4B39" w:rsidRDefault="004A792B" w:rsidP="00F803EC">
      <w:pPr>
        <w:pStyle w:val="ListParagraph"/>
        <w:numPr>
          <w:ilvl w:val="0"/>
          <w:numId w:val="64"/>
        </w:numPr>
        <w:spacing w:line="240" w:lineRule="auto"/>
        <w:rPr>
          <w:rFonts w:cstheme="minorHAnsi"/>
        </w:rPr>
      </w:pPr>
      <w:r w:rsidRPr="003D4B39">
        <w:rPr>
          <w:rFonts w:asciiTheme="minorHAnsi" w:hAnsiTheme="minorHAnsi" w:cstheme="minorHAnsi"/>
        </w:rPr>
        <w:t>issuing compliance or infringement notices</w:t>
      </w:r>
      <w:r w:rsidR="0073321D" w:rsidRPr="003D4B39">
        <w:rPr>
          <w:rFonts w:asciiTheme="minorHAnsi" w:hAnsiTheme="minorHAnsi" w:cstheme="minorHAnsi"/>
        </w:rPr>
        <w:t>,</w:t>
      </w:r>
      <w:r w:rsidRPr="003D4B39">
        <w:rPr>
          <w:rFonts w:asciiTheme="minorHAnsi" w:hAnsiTheme="minorHAnsi" w:cstheme="minorHAnsi"/>
        </w:rPr>
        <w:t xml:space="preserve"> and </w:t>
      </w:r>
    </w:p>
    <w:p w14:paraId="09DBFAC4" w14:textId="42E19F52" w:rsidR="004A792B" w:rsidRPr="003D4B39" w:rsidRDefault="004A792B" w:rsidP="00F803EC">
      <w:pPr>
        <w:pStyle w:val="ListParagraph"/>
        <w:numPr>
          <w:ilvl w:val="0"/>
          <w:numId w:val="64"/>
        </w:numPr>
        <w:spacing w:line="240" w:lineRule="auto"/>
        <w:rPr>
          <w:rFonts w:cstheme="minorHAnsi"/>
        </w:rPr>
      </w:pPr>
      <w:proofErr w:type="gramStart"/>
      <w:r w:rsidRPr="003D4B39">
        <w:rPr>
          <w:rFonts w:asciiTheme="minorHAnsi" w:hAnsiTheme="minorHAnsi" w:cstheme="minorHAnsi"/>
        </w:rPr>
        <w:t>varying</w:t>
      </w:r>
      <w:proofErr w:type="gramEnd"/>
      <w:r w:rsidRPr="003D4B39">
        <w:rPr>
          <w:rFonts w:asciiTheme="minorHAnsi" w:hAnsiTheme="minorHAnsi" w:cstheme="minorHAnsi"/>
        </w:rPr>
        <w:t xml:space="preserve">, suspending and/or revoking registration. </w:t>
      </w:r>
    </w:p>
    <w:p w14:paraId="572FEAAC" w14:textId="38A75474" w:rsidR="004A792B" w:rsidRPr="003D4B39" w:rsidRDefault="004A792B">
      <w:pPr>
        <w:pStyle w:val="Heading3"/>
      </w:pPr>
      <w:r w:rsidRPr="003D4B39">
        <w:t xml:space="preserve">What is the </w:t>
      </w:r>
      <w:r w:rsidR="0073321D" w:rsidRPr="003D4B39">
        <w:t xml:space="preserve">NDIS </w:t>
      </w:r>
      <w:r w:rsidRPr="003D4B39">
        <w:t xml:space="preserve">Commission </w:t>
      </w:r>
      <w:r w:rsidR="0073321D" w:rsidRPr="003D4B39">
        <w:t>doing</w:t>
      </w:r>
      <w:r w:rsidRPr="003D4B39">
        <w:t xml:space="preserve"> with</w:t>
      </w:r>
      <w:r w:rsidR="0073321D" w:rsidRPr="003D4B39">
        <w:t xml:space="preserve"> this information? How will </w:t>
      </w:r>
      <w:r w:rsidR="0046505A" w:rsidRPr="003D4B39">
        <w:t xml:space="preserve">the NDIS Commission use </w:t>
      </w:r>
      <w:r w:rsidR="0073321D" w:rsidRPr="003D4B39">
        <w:t>the</w:t>
      </w:r>
      <w:r w:rsidRPr="003D4B39">
        <w:t xml:space="preserve"> information (</w:t>
      </w:r>
      <w:r w:rsidR="0073321D" w:rsidRPr="003D4B39">
        <w:t>for example,</w:t>
      </w:r>
      <w:r w:rsidRPr="003D4B39">
        <w:t xml:space="preserve"> to inform registration decisions)?</w:t>
      </w:r>
    </w:p>
    <w:p w14:paraId="401491F1" w14:textId="44C8240C" w:rsidR="0073321D" w:rsidRPr="003D4B39" w:rsidRDefault="004A792B" w:rsidP="004A792B">
      <w:pPr>
        <w:spacing w:line="240" w:lineRule="auto"/>
        <w:rPr>
          <w:rFonts w:cstheme="minorHAnsi"/>
        </w:rPr>
      </w:pPr>
      <w:r w:rsidRPr="003D4B39">
        <w:rPr>
          <w:rFonts w:cstheme="minorHAnsi"/>
        </w:rPr>
        <w:t xml:space="preserve">Information received will become protected </w:t>
      </w:r>
      <w:r w:rsidR="0073321D" w:rsidRPr="003D4B39">
        <w:rPr>
          <w:rFonts w:cstheme="minorHAnsi"/>
        </w:rPr>
        <w:t xml:space="preserve">NDIS </w:t>
      </w:r>
      <w:r w:rsidRPr="003D4B39">
        <w:rPr>
          <w:rFonts w:cstheme="minorHAnsi"/>
        </w:rPr>
        <w:t xml:space="preserve">Commission information and is subject to the privacy requirements of the NDIS Act. </w:t>
      </w:r>
      <w:proofErr w:type="gramStart"/>
      <w:r w:rsidR="0073321D" w:rsidRPr="003D4B39">
        <w:rPr>
          <w:rFonts w:cstheme="minorHAnsi"/>
        </w:rPr>
        <w:t>We’ll</w:t>
      </w:r>
      <w:proofErr w:type="gramEnd"/>
      <w:r w:rsidR="0073321D" w:rsidRPr="003D4B39">
        <w:rPr>
          <w:rFonts w:cstheme="minorHAnsi"/>
        </w:rPr>
        <w:t xml:space="preserve"> </w:t>
      </w:r>
      <w:r w:rsidR="002C6AEB" w:rsidRPr="003D4B39">
        <w:rPr>
          <w:rFonts w:cstheme="minorHAnsi"/>
        </w:rPr>
        <w:t>use the information</w:t>
      </w:r>
      <w:r w:rsidR="0073321D" w:rsidRPr="003D4B39">
        <w:rPr>
          <w:rFonts w:cstheme="minorHAnsi"/>
        </w:rPr>
        <w:t xml:space="preserve"> to:</w:t>
      </w:r>
    </w:p>
    <w:p w14:paraId="5D5431AE" w14:textId="0BB954B9" w:rsidR="002C6AEB" w:rsidRPr="003D4B39" w:rsidRDefault="002C6AEB" w:rsidP="00F803EC">
      <w:pPr>
        <w:pStyle w:val="ListParagraph"/>
        <w:numPr>
          <w:ilvl w:val="0"/>
          <w:numId w:val="65"/>
        </w:numPr>
        <w:spacing w:line="240" w:lineRule="auto"/>
        <w:rPr>
          <w:rFonts w:cstheme="minorHAnsi"/>
        </w:rPr>
      </w:pPr>
      <w:r w:rsidRPr="003D4B39">
        <w:rPr>
          <w:rFonts w:asciiTheme="minorHAnsi" w:hAnsiTheme="minorHAnsi" w:cstheme="minorHAnsi"/>
        </w:rPr>
        <w:t>assess the NDIS</w:t>
      </w:r>
      <w:r w:rsidR="004A792B" w:rsidRPr="003D4B39">
        <w:rPr>
          <w:rFonts w:asciiTheme="minorHAnsi" w:hAnsiTheme="minorHAnsi" w:cstheme="minorHAnsi"/>
        </w:rPr>
        <w:t xml:space="preserve"> provider’s compliance with i</w:t>
      </w:r>
      <w:r w:rsidRPr="003D4B39">
        <w:rPr>
          <w:rFonts w:asciiTheme="minorHAnsi" w:hAnsiTheme="minorHAnsi" w:cstheme="minorHAnsi"/>
        </w:rPr>
        <w:t>ts conditions of registration</w:t>
      </w:r>
      <w:r w:rsidR="004A792B" w:rsidRPr="003D4B39">
        <w:rPr>
          <w:rFonts w:asciiTheme="minorHAnsi" w:hAnsiTheme="minorHAnsi" w:cstheme="minorHAnsi"/>
        </w:rPr>
        <w:t xml:space="preserve"> </w:t>
      </w:r>
    </w:p>
    <w:p w14:paraId="71C2AF6C" w14:textId="0A9172E8" w:rsidR="002C6AEB" w:rsidRPr="003D4B39" w:rsidRDefault="002C6AEB" w:rsidP="00F803EC">
      <w:pPr>
        <w:pStyle w:val="ListParagraph"/>
        <w:numPr>
          <w:ilvl w:val="0"/>
          <w:numId w:val="65"/>
        </w:numPr>
        <w:spacing w:line="240" w:lineRule="auto"/>
        <w:rPr>
          <w:rFonts w:cstheme="minorHAnsi"/>
        </w:rPr>
      </w:pPr>
      <w:r w:rsidRPr="003D4B39">
        <w:rPr>
          <w:rFonts w:asciiTheme="minorHAnsi" w:hAnsiTheme="minorHAnsi" w:cstheme="minorHAnsi"/>
        </w:rPr>
        <w:t xml:space="preserve">support </w:t>
      </w:r>
      <w:r w:rsidR="004A792B" w:rsidRPr="003D4B39">
        <w:rPr>
          <w:rFonts w:asciiTheme="minorHAnsi" w:hAnsiTheme="minorHAnsi" w:cstheme="minorHAnsi"/>
        </w:rPr>
        <w:t>mid-term audits and reg</w:t>
      </w:r>
      <w:r w:rsidRPr="003D4B39">
        <w:rPr>
          <w:rFonts w:asciiTheme="minorHAnsi" w:hAnsiTheme="minorHAnsi" w:cstheme="minorHAnsi"/>
        </w:rPr>
        <w:t xml:space="preserve">istration renewal applications, and </w:t>
      </w:r>
    </w:p>
    <w:p w14:paraId="58324FCA" w14:textId="77777777" w:rsidR="002C6AEB" w:rsidRPr="003D4B39" w:rsidRDefault="004A792B" w:rsidP="00F803EC">
      <w:pPr>
        <w:pStyle w:val="ListParagraph"/>
        <w:numPr>
          <w:ilvl w:val="0"/>
          <w:numId w:val="65"/>
        </w:numPr>
        <w:spacing w:line="240" w:lineRule="auto"/>
        <w:rPr>
          <w:rFonts w:cstheme="minorHAnsi"/>
        </w:rPr>
      </w:pPr>
      <w:proofErr w:type="gramStart"/>
      <w:r w:rsidRPr="003D4B39">
        <w:rPr>
          <w:rFonts w:asciiTheme="minorHAnsi" w:hAnsiTheme="minorHAnsi" w:cstheme="minorHAnsi"/>
        </w:rPr>
        <w:t>assess</w:t>
      </w:r>
      <w:proofErr w:type="gramEnd"/>
      <w:r w:rsidRPr="003D4B39">
        <w:rPr>
          <w:rFonts w:asciiTheme="minorHAnsi" w:hAnsiTheme="minorHAnsi" w:cstheme="minorHAnsi"/>
        </w:rPr>
        <w:t xml:space="preserve"> whether any further action is necessary. </w:t>
      </w:r>
    </w:p>
    <w:p w14:paraId="66721415" w14:textId="658D4650" w:rsidR="004A792B" w:rsidRPr="003D4B39" w:rsidRDefault="004A792B" w:rsidP="00F803EC">
      <w:pPr>
        <w:spacing w:line="240" w:lineRule="auto"/>
        <w:rPr>
          <w:rFonts w:cstheme="minorHAnsi"/>
        </w:rPr>
      </w:pPr>
      <w:r w:rsidRPr="003D4B39">
        <w:rPr>
          <w:rFonts w:cstheme="minorHAnsi"/>
        </w:rPr>
        <w:t>Further action includes compliance and enforcement action</w:t>
      </w:r>
      <w:r w:rsidR="002C6AEB" w:rsidRPr="003D4B39">
        <w:rPr>
          <w:rFonts w:cstheme="minorHAnsi"/>
        </w:rPr>
        <w:t>s,</w:t>
      </w:r>
      <w:r w:rsidRPr="003D4B39">
        <w:rPr>
          <w:rFonts w:cstheme="minorHAnsi"/>
        </w:rPr>
        <w:t xml:space="preserve"> such as decisions regarding t</w:t>
      </w:r>
      <w:r w:rsidR="002C6AEB" w:rsidRPr="003D4B39">
        <w:rPr>
          <w:rFonts w:cstheme="minorHAnsi"/>
        </w:rPr>
        <w:t xml:space="preserve">he registration of a provider. </w:t>
      </w:r>
    </w:p>
    <w:p w14:paraId="1C0F7359" w14:textId="77777777" w:rsidR="00423AB9" w:rsidRPr="003D4B39" w:rsidRDefault="00423AB9" w:rsidP="00FA406B"/>
    <w:p w14:paraId="623EEDC5" w14:textId="5B454935" w:rsidR="00FA406B" w:rsidRPr="003D4B39" w:rsidRDefault="001B4F79" w:rsidP="00F803EC">
      <w:pPr>
        <w:pStyle w:val="Heading2"/>
      </w:pPr>
      <w:bookmarkStart w:id="9" w:name="_Toc59544505"/>
      <w:r w:rsidRPr="003D4B39">
        <w:lastRenderedPageBreak/>
        <w:t>Responding to the request for information</w:t>
      </w:r>
      <w:bookmarkEnd w:id="9"/>
    </w:p>
    <w:p w14:paraId="73DC6BCE" w14:textId="77777777" w:rsidR="005C57ED" w:rsidRPr="003D4B39" w:rsidRDefault="005C57ED">
      <w:pPr>
        <w:pStyle w:val="Heading3"/>
      </w:pPr>
      <w:r w:rsidRPr="003D4B39">
        <w:t>Will there be funding available to help providers do this additional work? Will providers be able to claim for the time taken to collect data and liaise with behaviour support specialists?</w:t>
      </w:r>
    </w:p>
    <w:p w14:paraId="5EB08BA5" w14:textId="77777777" w:rsidR="0046505A" w:rsidRPr="003D4B39" w:rsidRDefault="005C57ED" w:rsidP="005C57ED">
      <w:pPr>
        <w:spacing w:line="240" w:lineRule="auto"/>
        <w:rPr>
          <w:rFonts w:cstheme="minorHAnsi"/>
        </w:rPr>
      </w:pPr>
      <w:r w:rsidRPr="003D4B39">
        <w:rPr>
          <w:rFonts w:cstheme="minorHAnsi"/>
        </w:rPr>
        <w:t>No, under subsection 73F(2)(</w:t>
      </w:r>
      <w:proofErr w:type="spellStart"/>
      <w:r w:rsidRPr="003D4B39">
        <w:rPr>
          <w:rFonts w:cstheme="minorHAnsi"/>
        </w:rPr>
        <w:t>i</w:t>
      </w:r>
      <w:proofErr w:type="spellEnd"/>
      <w:r w:rsidRPr="003D4B39">
        <w:rPr>
          <w:rFonts w:cstheme="minorHAnsi"/>
        </w:rPr>
        <w:t xml:space="preserve">) of the NDIS Act your registration is subject to you providing, on request, the information specified within the required period. </w:t>
      </w:r>
    </w:p>
    <w:p w14:paraId="6A20AC81" w14:textId="773C485A" w:rsidR="005C57ED" w:rsidRPr="003D4B39" w:rsidRDefault="005C57ED" w:rsidP="005C57ED">
      <w:pPr>
        <w:spacing w:line="240" w:lineRule="auto"/>
        <w:rPr>
          <w:rFonts w:cstheme="minorHAnsi"/>
        </w:rPr>
      </w:pPr>
      <w:r w:rsidRPr="003D4B39">
        <w:rPr>
          <w:rFonts w:cstheme="minorHAnsi"/>
        </w:rPr>
        <w:t xml:space="preserve">This request for information enables the NDIS Commission to determine if you are meeting your obligations, or if there are factors that make it difficult for you to do so (such as the availability of behaviour support practitioners to develop plans, and the funding available in a participant’s plan). </w:t>
      </w:r>
    </w:p>
    <w:p w14:paraId="0286B5A5" w14:textId="77777777" w:rsidR="005C57ED" w:rsidRPr="003D4B39" w:rsidRDefault="005C57ED">
      <w:pPr>
        <w:pStyle w:val="Heading3"/>
      </w:pPr>
      <w:r w:rsidRPr="003D4B39">
        <w:t>What is the NDIS Commission doing to recognise the additional work commitments reporting will place on providers?</w:t>
      </w:r>
    </w:p>
    <w:p w14:paraId="04F33A2F" w14:textId="77777777" w:rsidR="005C57ED" w:rsidRPr="003D4B39" w:rsidRDefault="005C57ED" w:rsidP="005C57ED">
      <w:pPr>
        <w:rPr>
          <w:rFonts w:eastAsia="Calibri" w:cstheme="minorHAnsi"/>
        </w:rPr>
      </w:pPr>
      <w:r w:rsidRPr="003D4B39">
        <w:rPr>
          <w:rFonts w:eastAsia="Calibri" w:cstheme="minorHAnsi"/>
        </w:rPr>
        <w:t>The NDIS Commission has taken the following steps to reduce the burden the notices place on providers, without adversely affecting the information sought:</w:t>
      </w:r>
    </w:p>
    <w:p w14:paraId="020BDC3F" w14:textId="77777777" w:rsidR="005C57ED" w:rsidRPr="003D4B39" w:rsidRDefault="005C57ED" w:rsidP="005C57ED">
      <w:pPr>
        <w:pStyle w:val="ListParagraph"/>
        <w:numPr>
          <w:ilvl w:val="0"/>
          <w:numId w:val="41"/>
        </w:numPr>
        <w:spacing w:before="200" w:line="280" w:lineRule="atLeast"/>
        <w:ind w:left="357" w:hanging="357"/>
        <w:contextualSpacing w:val="0"/>
        <w:rPr>
          <w:rFonts w:asciiTheme="minorHAnsi" w:eastAsia="Calibri" w:hAnsiTheme="minorHAnsi" w:cstheme="minorHAnsi"/>
        </w:rPr>
      </w:pPr>
      <w:r w:rsidRPr="003D4B39">
        <w:rPr>
          <w:rFonts w:asciiTheme="minorHAnsi" w:eastAsia="Calibri" w:hAnsiTheme="minorHAnsi" w:cstheme="minorHAnsi"/>
        </w:rPr>
        <w:t>Weekly reporting – the notices require providers to respond to each use of a restrictive practice, except when the NDIS Commission has given them permission to report the unauthorised use of a restrictive practice on a weekly basis. In these cases, providers are able to give information once for all of the uses that are under a single reportable incident ID. This streamlines the information providers are required to give in response to the notices, and avoids them providing the same information multiple times.</w:t>
      </w:r>
    </w:p>
    <w:p w14:paraId="1C0D05B7" w14:textId="77777777" w:rsidR="005C57ED" w:rsidRPr="003D4B39" w:rsidRDefault="005C57ED" w:rsidP="005C57ED">
      <w:pPr>
        <w:pStyle w:val="ListParagraph"/>
        <w:numPr>
          <w:ilvl w:val="0"/>
          <w:numId w:val="41"/>
        </w:numPr>
        <w:spacing w:before="200" w:line="280" w:lineRule="atLeast"/>
        <w:ind w:left="357" w:hanging="357"/>
        <w:contextualSpacing w:val="0"/>
        <w:rPr>
          <w:rFonts w:asciiTheme="minorHAnsi" w:eastAsia="Calibri" w:hAnsiTheme="minorHAnsi" w:cstheme="minorHAnsi"/>
        </w:rPr>
      </w:pPr>
      <w:r w:rsidRPr="003D4B39">
        <w:rPr>
          <w:rFonts w:asciiTheme="minorHAnsi" w:eastAsia="Calibri" w:hAnsiTheme="minorHAnsi" w:cstheme="minorHAnsi"/>
        </w:rPr>
        <w:t>Three monthly reports – it appears that reportable incidents officers, when giving providers permission to report certain restrictive practices on a weekly basis, have also required three monthly updates on the steps providers have taken to obtain authorisation or to facilitate the development of a behaviour support plan. The letters to providers proposed in this action state that, in light of the compliance activity, they are no longer required to provide three monthly updates (although they must continue to submit weekly reports notifying the NDIS Commission of the use of restrictive practices).</w:t>
      </w:r>
    </w:p>
    <w:p w14:paraId="3AA107D7" w14:textId="77777777" w:rsidR="005C57ED" w:rsidRPr="003D4B39" w:rsidRDefault="005C57ED" w:rsidP="005C57ED">
      <w:pPr>
        <w:pStyle w:val="ListParagraph"/>
        <w:numPr>
          <w:ilvl w:val="0"/>
          <w:numId w:val="41"/>
        </w:numPr>
        <w:spacing w:before="200" w:line="280" w:lineRule="atLeast"/>
        <w:ind w:left="357" w:hanging="357"/>
        <w:contextualSpacing w:val="0"/>
        <w:rPr>
          <w:rFonts w:asciiTheme="minorHAnsi" w:eastAsia="Calibri" w:hAnsiTheme="minorHAnsi" w:cstheme="minorHAnsi"/>
        </w:rPr>
      </w:pPr>
      <w:r w:rsidRPr="003D4B39">
        <w:rPr>
          <w:rFonts w:asciiTheme="minorHAnsi" w:eastAsia="Calibri" w:hAnsiTheme="minorHAnsi" w:cstheme="minorHAnsi"/>
        </w:rPr>
        <w:t xml:space="preserve">Extended time to respond – notices requesting information under </w:t>
      </w:r>
      <w:proofErr w:type="gramStart"/>
      <w:r w:rsidRPr="003D4B39">
        <w:rPr>
          <w:rFonts w:asciiTheme="minorHAnsi" w:eastAsia="Calibri" w:hAnsiTheme="minorHAnsi" w:cstheme="minorHAnsi"/>
        </w:rPr>
        <w:t>s73F(</w:t>
      </w:r>
      <w:proofErr w:type="gramEnd"/>
      <w:r w:rsidRPr="003D4B39">
        <w:rPr>
          <w:rFonts w:asciiTheme="minorHAnsi" w:eastAsia="Calibri" w:hAnsiTheme="minorHAnsi" w:cstheme="minorHAnsi"/>
        </w:rPr>
        <w:t>2)(</w:t>
      </w:r>
      <w:proofErr w:type="spellStart"/>
      <w:r w:rsidRPr="003D4B39">
        <w:rPr>
          <w:rFonts w:asciiTheme="minorHAnsi" w:eastAsia="Calibri" w:hAnsiTheme="minorHAnsi" w:cstheme="minorHAnsi"/>
        </w:rPr>
        <w:t>i</w:t>
      </w:r>
      <w:proofErr w:type="spellEnd"/>
      <w:r w:rsidRPr="003D4B39">
        <w:rPr>
          <w:rFonts w:asciiTheme="minorHAnsi" w:eastAsia="Calibri" w:hAnsiTheme="minorHAnsi" w:cstheme="minorHAnsi"/>
        </w:rPr>
        <w:t xml:space="preserve">) of the NDIS Act must allow at least 14 days for providers to respond. The notices under </w:t>
      </w:r>
      <w:proofErr w:type="gramStart"/>
      <w:r w:rsidRPr="003D4B39">
        <w:rPr>
          <w:rFonts w:asciiTheme="minorHAnsi" w:eastAsia="Calibri" w:hAnsiTheme="minorHAnsi" w:cstheme="minorHAnsi"/>
        </w:rPr>
        <w:t>s73F(</w:t>
      </w:r>
      <w:proofErr w:type="gramEnd"/>
      <w:r w:rsidRPr="003D4B39">
        <w:rPr>
          <w:rFonts w:asciiTheme="minorHAnsi" w:eastAsia="Calibri" w:hAnsiTheme="minorHAnsi" w:cstheme="minorHAnsi"/>
        </w:rPr>
        <w:t>2)(</w:t>
      </w:r>
      <w:proofErr w:type="spellStart"/>
      <w:r w:rsidRPr="003D4B39">
        <w:rPr>
          <w:rFonts w:asciiTheme="minorHAnsi" w:eastAsia="Calibri" w:hAnsiTheme="minorHAnsi" w:cstheme="minorHAnsi"/>
        </w:rPr>
        <w:t>i</w:t>
      </w:r>
      <w:proofErr w:type="spellEnd"/>
      <w:r w:rsidRPr="003D4B39">
        <w:rPr>
          <w:rFonts w:asciiTheme="minorHAnsi" w:eastAsia="Calibri" w:hAnsiTheme="minorHAnsi" w:cstheme="minorHAnsi"/>
        </w:rPr>
        <w:t xml:space="preserve">) proposed in this action (if issued on Friday 3 July 2020) will allow twice this minimum amount of time, with returns required by 31 July 2020. There is no minimum timeframe specified for notices requiring providers to demonstrate compliance under ss11, 12, and 13 of the Restrictive Practices and Behaviour Support Rules. The notices under these sections proposed in this action will allow almost three months, with returns required by 30 September 2020. This is a generous amount of time, which should enable providers to take more action relevant to compliance, if they wish to do so, and to manage the additional work of responding to the notices. </w:t>
      </w:r>
    </w:p>
    <w:p w14:paraId="4EB69C32" w14:textId="6075EF33" w:rsidR="005C57ED" w:rsidRPr="003D4B39" w:rsidRDefault="005C57ED">
      <w:pPr>
        <w:pStyle w:val="Heading3"/>
      </w:pPr>
      <w:r w:rsidRPr="003D4B39">
        <w:t>What</w:t>
      </w:r>
      <w:r w:rsidR="00D835F2" w:rsidRPr="003D4B39">
        <w:t xml:space="preserve"> if I </w:t>
      </w:r>
      <w:proofErr w:type="gramStart"/>
      <w:r w:rsidR="00D835F2" w:rsidRPr="003D4B39">
        <w:t>can’t</w:t>
      </w:r>
      <w:proofErr w:type="gramEnd"/>
      <w:r w:rsidR="00D835F2" w:rsidRPr="003D4B39">
        <w:t xml:space="preserve"> meet the timeframes, c</w:t>
      </w:r>
      <w:r w:rsidRPr="003D4B39">
        <w:t>an I get an extension?</w:t>
      </w:r>
    </w:p>
    <w:p w14:paraId="4E9302E1" w14:textId="3D05F39C" w:rsidR="005C57ED" w:rsidRPr="003D4B39" w:rsidRDefault="005C57ED" w:rsidP="005C57ED">
      <w:r w:rsidRPr="003D4B39">
        <w:t xml:space="preserve">The NDIS Commission has established timeframes for response to this notice </w:t>
      </w:r>
      <w:r w:rsidR="00D835F2" w:rsidRPr="003D4B39">
        <w:t>that</w:t>
      </w:r>
      <w:r w:rsidRPr="003D4B39">
        <w:t xml:space="preserve"> reflect the relative complexity of each stage. The request for information provisions under the NDIS Act </w:t>
      </w:r>
      <w:r w:rsidR="00D835F2" w:rsidRPr="003D4B39">
        <w:t>allow</w:t>
      </w:r>
      <w:r w:rsidRPr="003D4B39">
        <w:t xml:space="preserve"> a minimum </w:t>
      </w:r>
      <w:r w:rsidRPr="003D4B39">
        <w:lastRenderedPageBreak/>
        <w:t xml:space="preserve">of 14 days for the provision of requested information. This request for information </w:t>
      </w:r>
      <w:r w:rsidR="00D835F2" w:rsidRPr="003D4B39">
        <w:t>gives providers</w:t>
      </w:r>
      <w:r w:rsidRPr="003D4B39">
        <w:t xml:space="preserve"> 28 days for the first step, and </w:t>
      </w:r>
      <w:r w:rsidR="00D835F2" w:rsidRPr="003D4B39">
        <w:t>more than</w:t>
      </w:r>
      <w:r w:rsidRPr="003D4B39">
        <w:t xml:space="preserve"> 90 days </w:t>
      </w:r>
      <w:r w:rsidR="00D835F2" w:rsidRPr="003D4B39">
        <w:t>to provide</w:t>
      </w:r>
      <w:r w:rsidRPr="003D4B39">
        <w:t xml:space="preserve"> information demonstrating compliance.</w:t>
      </w:r>
    </w:p>
    <w:p w14:paraId="19873C6A" w14:textId="0BBA548D" w:rsidR="005C57ED" w:rsidRPr="003D4B39" w:rsidRDefault="005C57ED" w:rsidP="00F803EC">
      <w:r w:rsidRPr="003D4B39">
        <w:t xml:space="preserve">If there are exceptional circumstances, you can seek an extension by submitting a request to </w:t>
      </w:r>
      <w:hyperlink r:id="rId26" w:history="1">
        <w:r w:rsidRPr="003D4B39">
          <w:rPr>
            <w:rStyle w:val="Hyperlink"/>
            <w:rFonts w:cstheme="minorHAnsi"/>
          </w:rPr>
          <w:t>URP Compliance</w:t>
        </w:r>
      </w:hyperlink>
      <w:r w:rsidRPr="003D4B39">
        <w:t xml:space="preserve">. Your request should clearly set out your reasons for seeking an extension. </w:t>
      </w:r>
    </w:p>
    <w:p w14:paraId="21B75416" w14:textId="110C2229" w:rsidR="006F2A24" w:rsidRPr="003D4B39" w:rsidRDefault="006F2A24" w:rsidP="00F803EC">
      <w:pPr>
        <w:pStyle w:val="Heading3"/>
      </w:pPr>
      <w:r w:rsidRPr="003D4B39">
        <w:t>Can you please explain the categories on the spreadsheet that I nee</w:t>
      </w:r>
      <w:r w:rsidR="007804B3" w:rsidRPr="003D4B39">
        <w:t>d to use to classify these incidents</w:t>
      </w:r>
      <w:r w:rsidRPr="003D4B39">
        <w:t>?</w:t>
      </w:r>
    </w:p>
    <w:p w14:paraId="3E380598" w14:textId="77777777" w:rsidR="007804B3" w:rsidRPr="003D4B39" w:rsidRDefault="006F2A24" w:rsidP="006F2A24">
      <w:pPr>
        <w:spacing w:line="240" w:lineRule="auto"/>
        <w:rPr>
          <w:rFonts w:cstheme="minorHAnsi"/>
          <w:bCs/>
        </w:rPr>
      </w:pPr>
      <w:r w:rsidRPr="003D4B39">
        <w:rPr>
          <w:rFonts w:cstheme="minorHAnsi"/>
          <w:bCs/>
        </w:rPr>
        <w:t>The catego</w:t>
      </w:r>
      <w:r w:rsidR="007804B3" w:rsidRPr="003D4B39">
        <w:rPr>
          <w:rFonts w:cstheme="minorHAnsi"/>
          <w:bCs/>
        </w:rPr>
        <w:t>ries in the spreadsheet include:</w:t>
      </w:r>
    </w:p>
    <w:p w14:paraId="66B836F5" w14:textId="77777777" w:rsidR="007804B3" w:rsidRPr="003D4B39" w:rsidRDefault="006F2A24" w:rsidP="00F803EC">
      <w:pPr>
        <w:pStyle w:val="ListParagraph"/>
        <w:numPr>
          <w:ilvl w:val="0"/>
          <w:numId w:val="66"/>
        </w:numPr>
        <w:spacing w:line="240" w:lineRule="auto"/>
        <w:rPr>
          <w:rFonts w:cstheme="minorHAnsi"/>
          <w:bCs/>
        </w:rPr>
      </w:pPr>
      <w:r w:rsidRPr="003D4B39">
        <w:rPr>
          <w:rFonts w:asciiTheme="minorHAnsi" w:hAnsiTheme="minorHAnsi" w:cstheme="minorHAnsi"/>
          <w:bCs/>
        </w:rPr>
        <w:t xml:space="preserve">the status </w:t>
      </w:r>
      <w:r w:rsidR="007804B3" w:rsidRPr="003D4B39">
        <w:rPr>
          <w:rFonts w:asciiTheme="minorHAnsi" w:hAnsiTheme="minorHAnsi" w:cstheme="minorHAnsi"/>
          <w:bCs/>
        </w:rPr>
        <w:t>of the use, categories A to C</w:t>
      </w:r>
    </w:p>
    <w:p w14:paraId="3273348B" w14:textId="04104F66" w:rsidR="007804B3" w:rsidRPr="003D4B39" w:rsidRDefault="006F2A24" w:rsidP="00F803EC">
      <w:pPr>
        <w:pStyle w:val="ListParagraph"/>
        <w:numPr>
          <w:ilvl w:val="0"/>
          <w:numId w:val="66"/>
        </w:numPr>
        <w:spacing w:line="240" w:lineRule="auto"/>
        <w:rPr>
          <w:rFonts w:cstheme="minorHAnsi"/>
          <w:bCs/>
        </w:rPr>
      </w:pPr>
      <w:r w:rsidRPr="003D4B39">
        <w:rPr>
          <w:rFonts w:asciiTheme="minorHAnsi" w:hAnsiTheme="minorHAnsi" w:cstheme="minorHAnsi"/>
          <w:bCs/>
        </w:rPr>
        <w:t>where there is no mechanism avail</w:t>
      </w:r>
      <w:r w:rsidR="007804B3" w:rsidRPr="003D4B39">
        <w:rPr>
          <w:rFonts w:asciiTheme="minorHAnsi" w:hAnsiTheme="minorHAnsi" w:cstheme="minorHAnsi"/>
          <w:bCs/>
        </w:rPr>
        <w:t>able to you to progress action, categories D and E, and</w:t>
      </w:r>
    </w:p>
    <w:p w14:paraId="4D6CE7E3" w14:textId="068C3BAD" w:rsidR="006F2A24" w:rsidRPr="003D4B39" w:rsidRDefault="006F2A24" w:rsidP="00F803EC">
      <w:pPr>
        <w:pStyle w:val="ListParagraph"/>
        <w:numPr>
          <w:ilvl w:val="0"/>
          <w:numId w:val="66"/>
        </w:numPr>
        <w:spacing w:line="240" w:lineRule="auto"/>
        <w:rPr>
          <w:rFonts w:cstheme="minorHAnsi"/>
          <w:bCs/>
          <w:iCs/>
        </w:rPr>
      </w:pPr>
      <w:proofErr w:type="gramStart"/>
      <w:r w:rsidRPr="003D4B39">
        <w:rPr>
          <w:rFonts w:asciiTheme="minorHAnsi" w:hAnsiTheme="minorHAnsi" w:cstheme="minorHAnsi"/>
          <w:bCs/>
        </w:rPr>
        <w:t>how</w:t>
      </w:r>
      <w:proofErr w:type="gramEnd"/>
      <w:r w:rsidRPr="003D4B39">
        <w:rPr>
          <w:rFonts w:asciiTheme="minorHAnsi" w:hAnsiTheme="minorHAnsi" w:cstheme="minorHAnsi"/>
          <w:bCs/>
        </w:rPr>
        <w:t xml:space="preserve"> progressed the provider is in </w:t>
      </w:r>
      <w:r w:rsidR="007804B3" w:rsidRPr="003D4B39">
        <w:rPr>
          <w:rFonts w:asciiTheme="minorHAnsi" w:hAnsiTheme="minorHAnsi" w:cstheme="minorHAnsi"/>
          <w:bCs/>
        </w:rPr>
        <w:t>meeting their obligations, categories F and G.</w:t>
      </w:r>
      <w:r w:rsidRPr="003D4B39">
        <w:rPr>
          <w:rFonts w:asciiTheme="minorHAnsi" w:hAnsiTheme="minorHAnsi" w:cstheme="minorHAnsi"/>
          <w:bCs/>
        </w:rPr>
        <w:t xml:space="preserve"> </w:t>
      </w:r>
    </w:p>
    <w:p w14:paraId="60B58926" w14:textId="5DE5607C" w:rsidR="007804B3" w:rsidRPr="003D4B39" w:rsidRDefault="007804B3" w:rsidP="00F803EC">
      <w:r w:rsidRPr="003D4B39">
        <w:t>Some examples are:</w:t>
      </w:r>
    </w:p>
    <w:p w14:paraId="6608C927" w14:textId="63DA14DF" w:rsidR="006F2A24" w:rsidRPr="003D4B39" w:rsidRDefault="006F2A24" w:rsidP="00F803EC">
      <w:pPr>
        <w:pStyle w:val="ListParagraph"/>
        <w:numPr>
          <w:ilvl w:val="0"/>
          <w:numId w:val="67"/>
        </w:numPr>
        <w:spacing w:after="0" w:line="240" w:lineRule="auto"/>
        <w:rPr>
          <w:rFonts w:cstheme="minorHAnsi"/>
          <w:bCs/>
        </w:rPr>
      </w:pPr>
      <w:r w:rsidRPr="003D4B39">
        <w:rPr>
          <w:rFonts w:asciiTheme="minorHAnsi" w:hAnsiTheme="minorHAnsi" w:cstheme="minorHAnsi"/>
        </w:rPr>
        <w:t xml:space="preserve">Example 1: We have authorisation for all regulated restrictive practices, however, the behaviour support plan is currently under development by the behaviour support practitioner. Which category does this fall under? </w:t>
      </w:r>
    </w:p>
    <w:p w14:paraId="7A19C743" w14:textId="4F3D77FA" w:rsidR="006F2A24" w:rsidRPr="003D4B39" w:rsidRDefault="007804B3" w:rsidP="00F803EC">
      <w:pPr>
        <w:pStyle w:val="ListParagraph"/>
        <w:numPr>
          <w:ilvl w:val="1"/>
          <w:numId w:val="67"/>
        </w:numPr>
        <w:spacing w:after="160" w:line="240" w:lineRule="auto"/>
        <w:rPr>
          <w:rFonts w:asciiTheme="minorHAnsi" w:hAnsiTheme="minorHAnsi" w:cstheme="minorHAnsi"/>
        </w:rPr>
      </w:pPr>
      <w:r w:rsidRPr="003D4B39">
        <w:rPr>
          <w:rFonts w:asciiTheme="minorHAnsi" w:hAnsiTheme="minorHAnsi" w:cstheme="minorHAnsi"/>
        </w:rPr>
        <w:t xml:space="preserve">Category F: </w:t>
      </w:r>
      <w:r w:rsidR="006F2A24" w:rsidRPr="003D4B39">
        <w:rPr>
          <w:rFonts w:asciiTheme="minorHAnsi" w:hAnsiTheme="minorHAnsi" w:cstheme="minorHAnsi"/>
        </w:rPr>
        <w:t>authorisation</w:t>
      </w:r>
      <w:r w:rsidRPr="003D4B39">
        <w:rPr>
          <w:rFonts w:asciiTheme="minorHAnsi" w:hAnsiTheme="minorHAnsi" w:cstheme="minorHAnsi"/>
        </w:rPr>
        <w:t>, but no behaviour support plan</w:t>
      </w:r>
      <w:r w:rsidR="006F2A24" w:rsidRPr="003D4B39">
        <w:rPr>
          <w:rFonts w:asciiTheme="minorHAnsi" w:hAnsiTheme="minorHAnsi" w:cstheme="minorHAnsi"/>
        </w:rPr>
        <w:t>.</w:t>
      </w:r>
    </w:p>
    <w:p w14:paraId="0430885E" w14:textId="77777777" w:rsidR="007804B3" w:rsidRPr="003D4B39" w:rsidRDefault="007804B3" w:rsidP="00F803EC">
      <w:pPr>
        <w:spacing w:after="160" w:line="240" w:lineRule="auto"/>
        <w:rPr>
          <w:rFonts w:cstheme="minorHAnsi"/>
        </w:rPr>
      </w:pPr>
    </w:p>
    <w:p w14:paraId="24492A64" w14:textId="21D127F0" w:rsidR="007804B3" w:rsidRPr="003D4B39" w:rsidRDefault="007804B3" w:rsidP="006F2A24">
      <w:pPr>
        <w:pStyle w:val="ListParagraph"/>
        <w:numPr>
          <w:ilvl w:val="0"/>
          <w:numId w:val="54"/>
        </w:numPr>
        <w:spacing w:after="160" w:line="240" w:lineRule="auto"/>
        <w:rPr>
          <w:rFonts w:asciiTheme="minorHAnsi" w:hAnsiTheme="minorHAnsi" w:cstheme="minorHAnsi"/>
        </w:rPr>
      </w:pPr>
      <w:r w:rsidRPr="003D4B39">
        <w:rPr>
          <w:rFonts w:asciiTheme="minorHAnsi" w:hAnsiTheme="minorHAnsi" w:cstheme="minorHAnsi"/>
        </w:rPr>
        <w:t xml:space="preserve">Example 2: I have reported an unauthorised use of restrictive practice to NDIS </w:t>
      </w:r>
      <w:proofErr w:type="gramStart"/>
      <w:r w:rsidRPr="003D4B39">
        <w:rPr>
          <w:rFonts w:asciiTheme="minorHAnsi" w:hAnsiTheme="minorHAnsi" w:cstheme="minorHAnsi"/>
        </w:rPr>
        <w:t>Commission,</w:t>
      </w:r>
      <w:proofErr w:type="gramEnd"/>
      <w:r w:rsidRPr="003D4B39">
        <w:rPr>
          <w:rFonts w:asciiTheme="minorHAnsi" w:hAnsiTheme="minorHAnsi" w:cstheme="minorHAnsi"/>
        </w:rPr>
        <w:t xml:space="preserve"> however we no longer provide services to that participant. Which category does this fall under?</w:t>
      </w:r>
    </w:p>
    <w:p w14:paraId="3E4F79CB" w14:textId="53823149" w:rsidR="006F2A24" w:rsidRPr="003D4B39" w:rsidRDefault="007804B3" w:rsidP="00F803EC">
      <w:pPr>
        <w:pStyle w:val="ListParagraph"/>
        <w:numPr>
          <w:ilvl w:val="1"/>
          <w:numId w:val="54"/>
        </w:numPr>
        <w:spacing w:after="160" w:line="240" w:lineRule="auto"/>
        <w:rPr>
          <w:rFonts w:asciiTheme="minorHAnsi" w:hAnsiTheme="minorHAnsi" w:cstheme="minorHAnsi"/>
        </w:rPr>
      </w:pPr>
      <w:r w:rsidRPr="003D4B39">
        <w:rPr>
          <w:rFonts w:asciiTheme="minorHAnsi" w:hAnsiTheme="minorHAnsi" w:cstheme="minorHAnsi"/>
        </w:rPr>
        <w:t>Category C: o</w:t>
      </w:r>
      <w:r w:rsidR="006F2A24" w:rsidRPr="003D4B39">
        <w:rPr>
          <w:rFonts w:asciiTheme="minorHAnsi" w:hAnsiTheme="minorHAnsi" w:cstheme="minorHAnsi"/>
        </w:rPr>
        <w:t>therwise not pursuing authorisat</w:t>
      </w:r>
      <w:r w:rsidRPr="003D4B39">
        <w:rPr>
          <w:rFonts w:asciiTheme="minorHAnsi" w:hAnsiTheme="minorHAnsi" w:cstheme="minorHAnsi"/>
        </w:rPr>
        <w:t xml:space="preserve">ion or behaviour support plan, </w:t>
      </w:r>
      <w:r w:rsidR="006F2A24" w:rsidRPr="003D4B39">
        <w:rPr>
          <w:rFonts w:asciiTheme="minorHAnsi" w:hAnsiTheme="minorHAnsi" w:cstheme="minorHAnsi"/>
        </w:rPr>
        <w:t xml:space="preserve">as you are not required to take any further action. </w:t>
      </w:r>
    </w:p>
    <w:p w14:paraId="098606A0" w14:textId="39D1EAEF" w:rsidR="007804B3" w:rsidRPr="003D4B39" w:rsidRDefault="00D835F2" w:rsidP="00F803EC">
      <w:r w:rsidRPr="003D4B39">
        <w:t>The request for information outlines the r</w:t>
      </w:r>
      <w:r w:rsidR="007F4B41" w:rsidRPr="003D4B39">
        <w:t>equirements for completing the spreadsheet.</w:t>
      </w:r>
    </w:p>
    <w:p w14:paraId="7D36B334" w14:textId="77777777" w:rsidR="005C57ED" w:rsidRPr="003D4B39" w:rsidRDefault="005C57ED">
      <w:pPr>
        <w:pStyle w:val="Heading3"/>
      </w:pPr>
      <w:r w:rsidRPr="003D4B39">
        <w:t>How do we categorise interim restrictive practice authorisations that have expired due to a provider not finalising an interim behaviour support plan?</w:t>
      </w:r>
    </w:p>
    <w:p w14:paraId="3685CBA6" w14:textId="77777777" w:rsidR="005C57ED" w:rsidRPr="003D4B39" w:rsidRDefault="005C57ED" w:rsidP="005C57ED">
      <w:r w:rsidRPr="003D4B39">
        <w:t>Place them in category F.</w:t>
      </w:r>
    </w:p>
    <w:p w14:paraId="45E27F96" w14:textId="77777777" w:rsidR="005C57ED" w:rsidRPr="003D4B39" w:rsidRDefault="005C57ED" w:rsidP="00F803EC">
      <w:pPr>
        <w:pStyle w:val="Heading3"/>
      </w:pPr>
      <w:r w:rsidRPr="003D4B39">
        <w:t xml:space="preserve">Why don’t I have category H on my </w:t>
      </w:r>
      <w:proofErr w:type="gramStart"/>
      <w:r w:rsidRPr="003D4B39">
        <w:t>three step</w:t>
      </w:r>
      <w:proofErr w:type="gramEnd"/>
      <w:r w:rsidRPr="003D4B39">
        <w:t xml:space="preserve"> chart?</w:t>
      </w:r>
    </w:p>
    <w:p w14:paraId="44B1815B" w14:textId="652BA2AC" w:rsidR="005C57ED" w:rsidRPr="003D4B39" w:rsidRDefault="005C57ED" w:rsidP="00F803EC">
      <w:pPr>
        <w:ind w:left="3"/>
        <w:rPr>
          <w:rFonts w:asciiTheme="majorHAnsi" w:hAnsiTheme="majorHAnsi" w:cstheme="majorHAnsi"/>
        </w:rPr>
      </w:pPr>
      <w:r w:rsidRPr="003D4B39">
        <w:rPr>
          <w:rFonts w:asciiTheme="majorHAnsi" w:hAnsiTheme="majorHAnsi" w:cstheme="majorHAnsi"/>
          <w:szCs w:val="22"/>
        </w:rPr>
        <w:t>Each state and territory has different authorisation requirements and only providers in South Australia and Queensland are required to complete category H, if applicable.</w:t>
      </w:r>
    </w:p>
    <w:p w14:paraId="13BF80E9" w14:textId="6C539BBA" w:rsidR="000E0EB2" w:rsidRPr="003D4B39" w:rsidRDefault="000E0EB2">
      <w:pPr>
        <w:pStyle w:val="Heading3"/>
      </w:pPr>
      <w:r w:rsidRPr="003D4B39">
        <w:t xml:space="preserve">Why have I received a compliance request from the NDIS Commission, when I have reported another provider’s </w:t>
      </w:r>
      <w:r w:rsidR="004A792B" w:rsidRPr="003D4B39">
        <w:t>use of restrictive practice</w:t>
      </w:r>
      <w:r w:rsidRPr="003D4B39">
        <w:t xml:space="preserve"> in my capacity as a behaviour support practitioner?</w:t>
      </w:r>
    </w:p>
    <w:p w14:paraId="5321C834" w14:textId="77777777" w:rsidR="006736BF" w:rsidRPr="003D4B39" w:rsidRDefault="006736BF" w:rsidP="000E0EB2">
      <w:r w:rsidRPr="003D4B39">
        <w:t>We are</w:t>
      </w:r>
      <w:r w:rsidR="000E0EB2" w:rsidRPr="003D4B39">
        <w:t xml:space="preserve"> assessing the reportable incidents attributed to behaviour support practitioners concerning </w:t>
      </w:r>
      <w:r w:rsidRPr="003D4B39">
        <w:t>the use of restrictive practices</w:t>
      </w:r>
      <w:r w:rsidR="000E0EB2" w:rsidRPr="003D4B39">
        <w:t xml:space="preserve">. </w:t>
      </w:r>
    </w:p>
    <w:p w14:paraId="34C11DAC" w14:textId="3FC0664F" w:rsidR="000E0EB2" w:rsidRPr="003D4B39" w:rsidRDefault="000E0EB2" w:rsidP="000E0EB2">
      <w:r w:rsidRPr="003D4B39">
        <w:lastRenderedPageBreak/>
        <w:t xml:space="preserve">Behaviour support practitioners who have contacted the NDIS Commission about receiving a request for information will be sent correspondence confirming whether or not they are required to comply with the request, and </w:t>
      </w:r>
      <w:r w:rsidR="006736BF" w:rsidRPr="003D4B39">
        <w:t xml:space="preserve">the </w:t>
      </w:r>
      <w:r w:rsidRPr="003D4B39">
        <w:t>requirements to demonstrate compliance once this assessment is complete.</w:t>
      </w:r>
    </w:p>
    <w:p w14:paraId="6E1C3820" w14:textId="3B326131" w:rsidR="000E0EB2" w:rsidRPr="003D4B39" w:rsidRDefault="000E0EB2">
      <w:pPr>
        <w:pStyle w:val="Heading3"/>
      </w:pPr>
      <w:r w:rsidRPr="003D4B39">
        <w:t xml:space="preserve">How do we respond to this request if, as a registered behaviour support </w:t>
      </w:r>
      <w:r w:rsidR="006736BF" w:rsidRPr="003D4B39">
        <w:t>specialist</w:t>
      </w:r>
      <w:r w:rsidRPr="003D4B39">
        <w:t>, we</w:t>
      </w:r>
      <w:r w:rsidR="006736BF" w:rsidRPr="003D4B39">
        <w:t xml:space="preserve"> </w:t>
      </w:r>
      <w:r w:rsidR="00D835F2" w:rsidRPr="003D4B39">
        <w:t>did not use</w:t>
      </w:r>
      <w:r w:rsidR="006736BF" w:rsidRPr="003D4B39">
        <w:t xml:space="preserve"> the</w:t>
      </w:r>
      <w:r w:rsidR="004A792B" w:rsidRPr="003D4B39">
        <w:t xml:space="preserve"> restrictive </w:t>
      </w:r>
      <w:r w:rsidR="006736BF" w:rsidRPr="003D4B39">
        <w:t>practice</w:t>
      </w:r>
      <w:r w:rsidRPr="003D4B39">
        <w:t>?</w:t>
      </w:r>
    </w:p>
    <w:p w14:paraId="4BA204CE" w14:textId="77777777" w:rsidR="000E0EB2" w:rsidRPr="003D4B39" w:rsidRDefault="000E0EB2" w:rsidP="000E0EB2">
      <w:r w:rsidRPr="003D4B39">
        <w:t xml:space="preserve">Please advise the NDIS Commission if you have received the request but are not responsible for implementing the restrictive practice. </w:t>
      </w:r>
    </w:p>
    <w:p w14:paraId="219F434E" w14:textId="0CD6EF66" w:rsidR="000E0EB2" w:rsidRPr="003D4B39" w:rsidRDefault="006736BF" w:rsidP="000E0EB2">
      <w:r w:rsidRPr="003D4B39">
        <w:t>B</w:t>
      </w:r>
      <w:r w:rsidR="000E0EB2" w:rsidRPr="003D4B39">
        <w:t xml:space="preserve">ehaviour support </w:t>
      </w:r>
      <w:r w:rsidRPr="003D4B39">
        <w:t>specialist</w:t>
      </w:r>
      <w:r w:rsidR="000E0EB2" w:rsidRPr="003D4B39">
        <w:t>s and behaviour support practitioners who have contacted the NDIS Commission will receive correspondence confirming whether or not they are required to comply with the request for information, and requirements to demonstrate compliance once th</w:t>
      </w:r>
      <w:r w:rsidRPr="003D4B39">
        <w:t>is</w:t>
      </w:r>
      <w:r w:rsidR="000E0EB2" w:rsidRPr="003D4B39">
        <w:t xml:space="preserve"> assessment is complete.</w:t>
      </w:r>
    </w:p>
    <w:p w14:paraId="75E5D376" w14:textId="7953F13A" w:rsidR="000E0EB2" w:rsidRPr="003D4B39" w:rsidRDefault="000E0EB2">
      <w:pPr>
        <w:pStyle w:val="Heading3"/>
      </w:pPr>
      <w:r w:rsidRPr="003D4B39">
        <w:t xml:space="preserve">If a new provider is not yet included in a </w:t>
      </w:r>
      <w:proofErr w:type="gramStart"/>
      <w:r w:rsidRPr="003D4B39">
        <w:t>participant’s</w:t>
      </w:r>
      <w:proofErr w:type="gramEnd"/>
      <w:r w:rsidRPr="003D4B39">
        <w:t xml:space="preserve"> behaviour support plan at the time of reporting the unauthorised restrictive practice, and the incident is closed on the NDIS Commission Portal by the time the plan is updated, do they still have to respond to the request for information? </w:t>
      </w:r>
    </w:p>
    <w:p w14:paraId="0CEE44B1" w14:textId="77777777" w:rsidR="000E0EB2" w:rsidRPr="003D4B39" w:rsidRDefault="000E0EB2" w:rsidP="000E0EB2">
      <w:r w:rsidRPr="003D4B39">
        <w:t>Yes, you will still need to respond to the request.</w:t>
      </w:r>
    </w:p>
    <w:p w14:paraId="53362C8E" w14:textId="77777777" w:rsidR="0011448D" w:rsidRPr="003D4B39" w:rsidRDefault="0011448D">
      <w:pPr>
        <w:pStyle w:val="Heading3"/>
      </w:pPr>
      <w:r w:rsidRPr="003D4B39">
        <w:t>I reported a single use of a restrictive practice, but did not complete the behaviour support plan. Instead, another provider completed the plan following behaviour support plan funding. How do I report this?</w:t>
      </w:r>
    </w:p>
    <w:p w14:paraId="60581734" w14:textId="77777777" w:rsidR="0011448D" w:rsidRPr="003D4B39" w:rsidRDefault="0011448D" w:rsidP="0011448D">
      <w:r w:rsidRPr="003D4B39">
        <w:t>Please provide this information in your response to the request for information, and include as much detail as possible.</w:t>
      </w:r>
    </w:p>
    <w:p w14:paraId="12A81FDA" w14:textId="77777777" w:rsidR="00A25D10" w:rsidRPr="003D4B39" w:rsidRDefault="00A25D10">
      <w:pPr>
        <w:pStyle w:val="Heading3"/>
      </w:pPr>
      <w:r w:rsidRPr="003D4B39">
        <w:t xml:space="preserve">In the email sent out by the NDIS Commission, the attachment labelled 'A - Request for information - Unauthorised restrictive practices' appears to be a copy of the spreadsheet 'Requirement to demonstrate compliance - s12'. </w:t>
      </w:r>
      <w:proofErr w:type="gramStart"/>
      <w:r w:rsidRPr="003D4B39">
        <w:t>Is this correct?</w:t>
      </w:r>
      <w:proofErr w:type="gramEnd"/>
    </w:p>
    <w:p w14:paraId="56DA9C0D" w14:textId="72CE45E1" w:rsidR="00A25D10" w:rsidRPr="003D4B39" w:rsidRDefault="00A25D10" w:rsidP="00A25D10">
      <w:r w:rsidRPr="003D4B39">
        <w:t>The document ‘A – Request for information – Unauthorised Restrictive Practices’ sets out information to be provided to the NDIS Commission by 31 July</w:t>
      </w:r>
      <w:r w:rsidR="006736BF" w:rsidRPr="003D4B39">
        <w:t xml:space="preserve"> 2020</w:t>
      </w:r>
      <w:r w:rsidRPr="003D4B39">
        <w:t xml:space="preserve">. If you report the </w:t>
      </w:r>
      <w:r w:rsidR="006736BF" w:rsidRPr="003D4B39">
        <w:t>use of a restrictive practice</w:t>
      </w:r>
      <w:r w:rsidRPr="003D4B39">
        <w:t xml:space="preserve"> in ‘Category G: No behaviour support plan or authorisation – section 12’, you are then required to demonstrate compliance by 30 September 2020</w:t>
      </w:r>
      <w:r w:rsidR="00582A10" w:rsidRPr="003D4B39">
        <w:t>,</w:t>
      </w:r>
      <w:r w:rsidRPr="003D4B39">
        <w:t xml:space="preserve"> in accordance with the advice set out in document ‘C – Requirement to Demonstrate Compliance – s12’.</w:t>
      </w:r>
    </w:p>
    <w:p w14:paraId="1BA17EDC" w14:textId="77777777" w:rsidR="00A25D10" w:rsidRPr="003D4B39" w:rsidRDefault="00A25D10" w:rsidP="00A25D10">
      <w:r w:rsidRPr="003D4B39">
        <w:t>The poster attached to the email will assist with understanding the difference between the attachments.</w:t>
      </w:r>
    </w:p>
    <w:p w14:paraId="753BC2B6" w14:textId="1C3939F1" w:rsidR="00F83A42" w:rsidRPr="003D4B39" w:rsidRDefault="00582A10">
      <w:pPr>
        <w:pStyle w:val="Heading3"/>
      </w:pPr>
      <w:r w:rsidRPr="003D4B39">
        <w:lastRenderedPageBreak/>
        <w:t>If</w:t>
      </w:r>
      <w:r w:rsidR="00F83A42" w:rsidRPr="003D4B39">
        <w:t xml:space="preserve"> </w:t>
      </w:r>
      <w:proofErr w:type="gramStart"/>
      <w:r w:rsidRPr="003D4B39">
        <w:t>we’ve</w:t>
      </w:r>
      <w:proofErr w:type="gramEnd"/>
      <w:r w:rsidRPr="003D4B39">
        <w:t xml:space="preserve"> reported incidents relating to a participant over a few months, </w:t>
      </w:r>
      <w:r w:rsidR="00F83A42" w:rsidRPr="003D4B39">
        <w:t>can we enter a date rang</w:t>
      </w:r>
      <w:r w:rsidR="009C7FB0" w:rsidRPr="003D4B39">
        <w:t>e for the incident date</w:t>
      </w:r>
      <w:r w:rsidRPr="003D4B39">
        <w:t xml:space="preserve"> field, or do we </w:t>
      </w:r>
      <w:r w:rsidR="00F83A42" w:rsidRPr="003D4B39">
        <w:t>need to submit each separate incident?</w:t>
      </w:r>
    </w:p>
    <w:p w14:paraId="5A708C3F" w14:textId="27F18D07" w:rsidR="0011448D" w:rsidRPr="003D4B39" w:rsidRDefault="00DD54CD" w:rsidP="00F803EC">
      <w:r w:rsidRPr="003D4B39">
        <w:t>Y</w:t>
      </w:r>
      <w:r w:rsidR="007E6459" w:rsidRPr="003D4B39">
        <w:t xml:space="preserve">ou should provide </w:t>
      </w:r>
      <w:r w:rsidR="0011448D" w:rsidRPr="003D4B39">
        <w:t xml:space="preserve">details of each </w:t>
      </w:r>
      <w:r w:rsidR="007E6459" w:rsidRPr="003D4B39">
        <w:t>use of a restrictive practice</w:t>
      </w:r>
      <w:r w:rsidR="0011448D" w:rsidRPr="003D4B39">
        <w:t xml:space="preserve"> </w:t>
      </w:r>
      <w:r w:rsidR="007E6459" w:rsidRPr="003D4B39">
        <w:t xml:space="preserve">notified to the NDIS Commission, </w:t>
      </w:r>
      <w:r w:rsidR="0011448D" w:rsidRPr="003D4B39">
        <w:t>in accordance with the request for information.</w:t>
      </w:r>
    </w:p>
    <w:p w14:paraId="3FDD0270" w14:textId="104B59BF" w:rsidR="005C57ED" w:rsidRPr="003D4B39" w:rsidRDefault="005C57ED">
      <w:pPr>
        <w:pStyle w:val="Heading3"/>
      </w:pPr>
      <w:r w:rsidRPr="003D4B39">
        <w:t>Do I need to include incident dates for each time</w:t>
      </w:r>
      <w:r w:rsidR="007E6459" w:rsidRPr="003D4B39">
        <w:t xml:space="preserve"> use of</w:t>
      </w:r>
      <w:r w:rsidRPr="003D4B39">
        <w:t xml:space="preserve"> an unauthorised restrictive practice?</w:t>
      </w:r>
    </w:p>
    <w:p w14:paraId="10A9AA4B" w14:textId="7F7066E6" w:rsidR="00F83A42" w:rsidRPr="003D4B39" w:rsidRDefault="007E6459" w:rsidP="00F83A42">
      <w:r w:rsidRPr="003D4B39">
        <w:t>You must provide d</w:t>
      </w:r>
      <w:r w:rsidR="00582A10" w:rsidRPr="003D4B39">
        <w:t xml:space="preserve">etails of each use of a restrictive practice </w:t>
      </w:r>
      <w:r w:rsidR="00F83A42" w:rsidRPr="003D4B39">
        <w:t>notified to the NDIS Commission</w:t>
      </w:r>
      <w:r w:rsidR="00582A10" w:rsidRPr="003D4B39">
        <w:t>,</w:t>
      </w:r>
      <w:r w:rsidR="00F83A42" w:rsidRPr="003D4B39">
        <w:t xml:space="preserve"> in accordance with the request for information.</w:t>
      </w:r>
    </w:p>
    <w:p w14:paraId="0B1FC3EA" w14:textId="1D2448F1" w:rsidR="00F83A42" w:rsidRPr="003D4B39" w:rsidRDefault="00F83A42" w:rsidP="00A25D10">
      <w:r w:rsidRPr="003D4B39">
        <w:t>However,</w:t>
      </w:r>
      <w:r w:rsidR="005C57ED" w:rsidRPr="003D4B39">
        <w:t xml:space="preserve"> if </w:t>
      </w:r>
      <w:r w:rsidR="005C57ED" w:rsidRPr="003D4B39">
        <w:rPr>
          <w:rFonts w:cstheme="minorHAnsi"/>
        </w:rPr>
        <w:t>you have been authorised to report weekly on the use of a restrictive practice</w:t>
      </w:r>
      <w:r w:rsidRPr="003D4B39">
        <w:t xml:space="preserve">, you can provide information once for all of the uses (from the first use through to the uses reported weekly) under the single reportable incident </w:t>
      </w:r>
      <w:r w:rsidR="005C57ED" w:rsidRPr="003D4B39">
        <w:t>reference number</w:t>
      </w:r>
      <w:r w:rsidRPr="003D4B39">
        <w:t xml:space="preserve"> y</w:t>
      </w:r>
      <w:r w:rsidR="007B2495" w:rsidRPr="003D4B39">
        <w:t xml:space="preserve">ou use for the weekly reports. </w:t>
      </w:r>
    </w:p>
    <w:p w14:paraId="6C2552D1" w14:textId="14702308" w:rsidR="005C57ED" w:rsidRPr="003D4B39" w:rsidRDefault="005C57ED" w:rsidP="005C57ED">
      <w:pPr>
        <w:spacing w:line="240" w:lineRule="auto"/>
        <w:rPr>
          <w:rFonts w:cstheme="minorHAnsi"/>
        </w:rPr>
      </w:pPr>
      <w:r w:rsidRPr="003D4B39">
        <w:rPr>
          <w:rFonts w:cstheme="minorHAnsi"/>
        </w:rPr>
        <w:t xml:space="preserve">To do this, include the reportable incident reference number and date for the first incident, and provide all relevant information against this incident.  Then, for subsequent incidents, include the reportable incident reference number, </w:t>
      </w:r>
      <w:proofErr w:type="gramStart"/>
      <w:r w:rsidRPr="003D4B39">
        <w:rPr>
          <w:rFonts w:cstheme="minorHAnsi"/>
        </w:rPr>
        <w:t>cross referenced</w:t>
      </w:r>
      <w:proofErr w:type="gramEnd"/>
      <w:r w:rsidRPr="003D4B39">
        <w:rPr>
          <w:rFonts w:cstheme="minorHAnsi"/>
        </w:rPr>
        <w:t xml:space="preserve"> with the first relevant incident (for example, insert “See [reportable incident reference number]” against the second and any subsequent uses).  </w:t>
      </w:r>
    </w:p>
    <w:p w14:paraId="358B0BE8" w14:textId="25CCCD10" w:rsidR="002E653C" w:rsidRPr="003D4B39" w:rsidRDefault="007B2495" w:rsidP="00F803EC">
      <w:pPr>
        <w:pStyle w:val="Heading3"/>
      </w:pPr>
      <w:r w:rsidRPr="003D4B39">
        <w:t>Should</w:t>
      </w:r>
      <w:r w:rsidR="002E653C" w:rsidRPr="003D4B39">
        <w:t xml:space="preserve"> I keep reporting on unauthorised restrictive practices through the </w:t>
      </w:r>
      <w:r w:rsidRPr="003D4B39">
        <w:t>NDIS Commission P</w:t>
      </w:r>
      <w:r w:rsidR="002E653C" w:rsidRPr="003D4B39">
        <w:t xml:space="preserve">ortal while the </w:t>
      </w:r>
      <w:r w:rsidRPr="003D4B39">
        <w:t xml:space="preserve">NDIS </w:t>
      </w:r>
      <w:r w:rsidR="002E653C" w:rsidRPr="003D4B39">
        <w:t>Commission is reviewing the information requested?</w:t>
      </w:r>
    </w:p>
    <w:p w14:paraId="3254933B" w14:textId="77777777" w:rsidR="002E653C" w:rsidRPr="003D4B39" w:rsidRDefault="002E653C" w:rsidP="002E653C">
      <w:pPr>
        <w:spacing w:line="240" w:lineRule="auto"/>
        <w:rPr>
          <w:rFonts w:ascii="Calibri" w:hAnsi="Calibri" w:cs="Calibri"/>
        </w:rPr>
      </w:pPr>
      <w:r w:rsidRPr="003D4B39">
        <w:rPr>
          <w:rFonts w:ascii="Calibri" w:hAnsi="Calibri" w:cs="Calibri"/>
        </w:rPr>
        <w:t>Yes, you must continue to report each unauthorised use of a restrictive practice.</w:t>
      </w:r>
    </w:p>
    <w:p w14:paraId="71A11100" w14:textId="67852001" w:rsidR="002E653C" w:rsidRPr="003D4B39" w:rsidRDefault="002E653C" w:rsidP="00F803EC">
      <w:pPr>
        <w:pStyle w:val="Heading3"/>
      </w:pPr>
      <w:r w:rsidRPr="003D4B39">
        <w:t xml:space="preserve">Do I have to report on incidents </w:t>
      </w:r>
      <w:r w:rsidR="00455200" w:rsidRPr="003D4B39">
        <w:t>that</w:t>
      </w:r>
      <w:r w:rsidRPr="003D4B39">
        <w:t xml:space="preserve"> </w:t>
      </w:r>
      <w:r w:rsidR="007E6459" w:rsidRPr="003D4B39">
        <w:t xml:space="preserve">the NDIS Commission has </w:t>
      </w:r>
      <w:r w:rsidRPr="003D4B39">
        <w:t>closed?</w:t>
      </w:r>
    </w:p>
    <w:p w14:paraId="4B1633A5" w14:textId="7D553856" w:rsidR="002E653C" w:rsidRPr="003D4B39" w:rsidRDefault="002E653C" w:rsidP="002E653C">
      <w:pPr>
        <w:spacing w:line="240" w:lineRule="auto"/>
        <w:rPr>
          <w:rFonts w:cstheme="minorHAnsi"/>
        </w:rPr>
      </w:pPr>
      <w:r w:rsidRPr="003D4B39">
        <w:rPr>
          <w:rFonts w:cstheme="minorHAnsi"/>
        </w:rPr>
        <w:t xml:space="preserve">The request for information requires </w:t>
      </w:r>
      <w:r w:rsidR="00455200" w:rsidRPr="003D4B39">
        <w:rPr>
          <w:rFonts w:cstheme="minorHAnsi"/>
        </w:rPr>
        <w:t>you to</w:t>
      </w:r>
      <w:r w:rsidRPr="003D4B39">
        <w:rPr>
          <w:rFonts w:cstheme="minorHAnsi"/>
        </w:rPr>
        <w:t xml:space="preserve"> provide information </w:t>
      </w:r>
      <w:r w:rsidR="00455200" w:rsidRPr="003D4B39">
        <w:rPr>
          <w:rFonts w:cstheme="minorHAnsi"/>
        </w:rPr>
        <w:t>on the incidents you notified the NDIS Commission of in the period</w:t>
      </w:r>
      <w:r w:rsidRPr="003D4B39">
        <w:rPr>
          <w:rFonts w:cstheme="minorHAnsi"/>
        </w:rPr>
        <w:t xml:space="preserve"> 1 July 2019 to 30 June 2020. </w:t>
      </w:r>
      <w:r w:rsidR="007E6459" w:rsidRPr="003D4B39">
        <w:rPr>
          <w:rFonts w:cstheme="minorHAnsi"/>
        </w:rPr>
        <w:t>You can report any u</w:t>
      </w:r>
      <w:r w:rsidRPr="003D4B39">
        <w:rPr>
          <w:rFonts w:cstheme="minorHAnsi"/>
        </w:rPr>
        <w:t>nauthorised restri</w:t>
      </w:r>
      <w:r w:rsidR="00455200" w:rsidRPr="003D4B39">
        <w:rPr>
          <w:rFonts w:cstheme="minorHAnsi"/>
        </w:rPr>
        <w:t xml:space="preserve">ctive practices that </w:t>
      </w:r>
      <w:proofErr w:type="gramStart"/>
      <w:r w:rsidR="007E6459" w:rsidRPr="003D4B39">
        <w:rPr>
          <w:rFonts w:cstheme="minorHAnsi"/>
        </w:rPr>
        <w:t>are</w:t>
      </w:r>
      <w:r w:rsidR="00455200" w:rsidRPr="003D4B39">
        <w:rPr>
          <w:rFonts w:cstheme="minorHAnsi"/>
        </w:rPr>
        <w:t xml:space="preserve"> closed</w:t>
      </w:r>
      <w:proofErr w:type="gramEnd"/>
      <w:r w:rsidRPr="003D4B39">
        <w:rPr>
          <w:rFonts w:cstheme="minorHAnsi"/>
        </w:rPr>
        <w:t xml:space="preserve"> against the relevant category outlined in </w:t>
      </w:r>
      <w:r w:rsidR="007E6459" w:rsidRPr="003D4B39">
        <w:rPr>
          <w:rFonts w:cstheme="minorHAnsi"/>
        </w:rPr>
        <w:t xml:space="preserve">the </w:t>
      </w:r>
      <w:r w:rsidR="00455200" w:rsidRPr="003D4B39">
        <w:rPr>
          <w:rFonts w:cstheme="minorHAnsi"/>
        </w:rPr>
        <w:t>request for information</w:t>
      </w:r>
      <w:r w:rsidRPr="003D4B39">
        <w:rPr>
          <w:rFonts w:cstheme="minorHAnsi"/>
        </w:rPr>
        <w:t>.</w:t>
      </w:r>
    </w:p>
    <w:p w14:paraId="2DC82A84" w14:textId="685D1DD5" w:rsidR="002E653C" w:rsidRPr="003D4B39" w:rsidRDefault="002E653C" w:rsidP="00F803EC">
      <w:pPr>
        <w:pStyle w:val="Heading3"/>
        <w:rPr>
          <w:b w:val="0"/>
        </w:rPr>
      </w:pPr>
      <w:r w:rsidRPr="003D4B39">
        <w:t xml:space="preserve">I </w:t>
      </w:r>
      <w:proofErr w:type="gramStart"/>
      <w:r w:rsidRPr="003D4B39">
        <w:t>can’t</w:t>
      </w:r>
      <w:proofErr w:type="gramEnd"/>
      <w:r w:rsidRPr="003D4B39">
        <w:t xml:space="preserve"> find some of my reportable incidents </w:t>
      </w:r>
      <w:r w:rsidR="00C42AD0" w:rsidRPr="003D4B39">
        <w:t>in the NDIS Commission</w:t>
      </w:r>
      <w:r w:rsidRPr="003D4B39">
        <w:t xml:space="preserve"> Portal</w:t>
      </w:r>
      <w:r w:rsidR="00C42AD0" w:rsidRPr="003D4B39">
        <w:t>, what should I do?</w:t>
      </w:r>
    </w:p>
    <w:p w14:paraId="7313E12B" w14:textId="019AC4A2" w:rsidR="002E653C" w:rsidRPr="003D4B39" w:rsidRDefault="002E653C" w:rsidP="002E653C">
      <w:pPr>
        <w:spacing w:line="240" w:lineRule="auto"/>
        <w:rPr>
          <w:rFonts w:eastAsia="Calibri" w:cstheme="minorHAnsi"/>
        </w:rPr>
      </w:pPr>
      <w:r w:rsidRPr="003D4B39">
        <w:rPr>
          <w:rFonts w:eastAsia="Calibri" w:cstheme="minorHAnsi"/>
        </w:rPr>
        <w:t xml:space="preserve">If you </w:t>
      </w:r>
      <w:proofErr w:type="gramStart"/>
      <w:r w:rsidRPr="003D4B39">
        <w:rPr>
          <w:rFonts w:eastAsia="Calibri" w:cstheme="minorHAnsi"/>
        </w:rPr>
        <w:t>can’t</w:t>
      </w:r>
      <w:proofErr w:type="gramEnd"/>
      <w:r w:rsidRPr="003D4B39">
        <w:rPr>
          <w:rFonts w:eastAsia="Calibri" w:cstheme="minorHAnsi"/>
        </w:rPr>
        <w:t xml:space="preserve"> find a reportable incident </w:t>
      </w:r>
      <w:r w:rsidR="00C42AD0" w:rsidRPr="003D4B39">
        <w:rPr>
          <w:rFonts w:eastAsia="Calibri" w:cstheme="minorHAnsi"/>
        </w:rPr>
        <w:t>in the NDIS Commission</w:t>
      </w:r>
      <w:r w:rsidRPr="003D4B39">
        <w:rPr>
          <w:rFonts w:eastAsia="Calibri" w:cstheme="minorHAnsi"/>
        </w:rPr>
        <w:t xml:space="preserve"> Portal you should contact the </w:t>
      </w:r>
      <w:hyperlink r:id="rId27" w:history="1">
        <w:r w:rsidRPr="003D4B39">
          <w:rPr>
            <w:rStyle w:val="Hyperlink"/>
            <w:rFonts w:eastAsia="Calibri" w:cstheme="minorHAnsi"/>
          </w:rPr>
          <w:t>NDIS Commission Contact Centre</w:t>
        </w:r>
      </w:hyperlink>
      <w:r w:rsidRPr="003D4B39">
        <w:rPr>
          <w:rFonts w:eastAsia="Calibri" w:cstheme="minorHAnsi"/>
        </w:rPr>
        <w:t xml:space="preserve"> and </w:t>
      </w:r>
      <w:r w:rsidR="00C42AD0" w:rsidRPr="003D4B39">
        <w:rPr>
          <w:rFonts w:eastAsia="Calibri" w:cstheme="minorHAnsi"/>
        </w:rPr>
        <w:t xml:space="preserve">advise </w:t>
      </w:r>
      <w:r w:rsidRPr="003D4B39">
        <w:rPr>
          <w:rFonts w:eastAsia="Calibri" w:cstheme="minorHAnsi"/>
        </w:rPr>
        <w:t xml:space="preserve">them of the participant’s name and the </w:t>
      </w:r>
      <w:r w:rsidR="00C42AD0" w:rsidRPr="003D4B39">
        <w:rPr>
          <w:rFonts w:eastAsia="Calibri" w:cstheme="minorHAnsi"/>
        </w:rPr>
        <w:t>r</w:t>
      </w:r>
      <w:r w:rsidRPr="003D4B39">
        <w:rPr>
          <w:rFonts w:eastAsia="Calibri" w:cstheme="minorHAnsi"/>
        </w:rPr>
        <w:t xml:space="preserve">eportable </w:t>
      </w:r>
      <w:r w:rsidR="00C42AD0" w:rsidRPr="003D4B39">
        <w:rPr>
          <w:rFonts w:eastAsia="Calibri" w:cstheme="minorHAnsi"/>
        </w:rPr>
        <w:t>i</w:t>
      </w:r>
      <w:r w:rsidRPr="003D4B39">
        <w:rPr>
          <w:rFonts w:eastAsia="Calibri" w:cstheme="minorHAnsi"/>
        </w:rPr>
        <w:t xml:space="preserve">ncident </w:t>
      </w:r>
      <w:r w:rsidR="00C42AD0" w:rsidRPr="003D4B39">
        <w:rPr>
          <w:rFonts w:eastAsia="Calibri" w:cstheme="minorHAnsi"/>
        </w:rPr>
        <w:t>r</w:t>
      </w:r>
      <w:r w:rsidRPr="003D4B39">
        <w:rPr>
          <w:rFonts w:eastAsia="Calibri" w:cstheme="minorHAnsi"/>
        </w:rPr>
        <w:t xml:space="preserve">eference </w:t>
      </w:r>
      <w:r w:rsidR="00C42AD0" w:rsidRPr="003D4B39">
        <w:rPr>
          <w:rFonts w:eastAsia="Calibri" w:cstheme="minorHAnsi"/>
        </w:rPr>
        <w:t>n</w:t>
      </w:r>
      <w:r w:rsidRPr="003D4B39">
        <w:rPr>
          <w:rFonts w:eastAsia="Calibri" w:cstheme="minorHAnsi"/>
        </w:rPr>
        <w:t xml:space="preserve">umber </w:t>
      </w:r>
      <w:r w:rsidR="00C42AD0" w:rsidRPr="003D4B39">
        <w:rPr>
          <w:rFonts w:eastAsia="Calibri" w:cstheme="minorHAnsi"/>
        </w:rPr>
        <w:t>you’re</w:t>
      </w:r>
      <w:r w:rsidRPr="003D4B39">
        <w:rPr>
          <w:rFonts w:eastAsia="Calibri" w:cstheme="minorHAnsi"/>
        </w:rPr>
        <w:t xml:space="preserve"> trying to locate. </w:t>
      </w:r>
    </w:p>
    <w:p w14:paraId="09A3380B" w14:textId="77777777" w:rsidR="002E653C" w:rsidRPr="003D4B39" w:rsidRDefault="002E653C" w:rsidP="00E373F7"/>
    <w:p w14:paraId="3C6AFEC9" w14:textId="77777777" w:rsidR="00423AB9" w:rsidRPr="003D4B39" w:rsidRDefault="00423AB9" w:rsidP="00F803EC">
      <w:pPr>
        <w:pStyle w:val="Heading2"/>
      </w:pPr>
      <w:bookmarkStart w:id="10" w:name="_Toc59544506"/>
      <w:r w:rsidRPr="003D4B39">
        <w:lastRenderedPageBreak/>
        <w:t>About behaviour support plans</w:t>
      </w:r>
      <w:bookmarkEnd w:id="10"/>
    </w:p>
    <w:p w14:paraId="6FBD33EB" w14:textId="77777777" w:rsidR="00423AB9" w:rsidRPr="003D4B39" w:rsidRDefault="00423AB9" w:rsidP="00F803EC">
      <w:pPr>
        <w:pStyle w:val="Heading3"/>
      </w:pPr>
      <w:r w:rsidRPr="003D4B39">
        <w:t xml:space="preserve">When does a behaviour support plan need to </w:t>
      </w:r>
      <w:proofErr w:type="gramStart"/>
      <w:r w:rsidRPr="003D4B39">
        <w:t>be lodged</w:t>
      </w:r>
      <w:proofErr w:type="gramEnd"/>
      <w:r w:rsidRPr="003D4B39">
        <w:t xml:space="preserve"> with the NDIS Commission?</w:t>
      </w:r>
    </w:p>
    <w:p w14:paraId="487DA27A" w14:textId="5DBE9953" w:rsidR="00423AB9" w:rsidRPr="003D4B39" w:rsidRDefault="00423AB9" w:rsidP="00423AB9">
      <w:pPr>
        <w:spacing w:line="240" w:lineRule="auto"/>
        <w:rPr>
          <w:rFonts w:cstheme="minorHAnsi"/>
        </w:rPr>
      </w:pPr>
      <w:r w:rsidRPr="003D4B39">
        <w:rPr>
          <w:rFonts w:cstheme="minorHAnsi"/>
        </w:rPr>
        <w:t xml:space="preserve">A behaviour support plan for a person with disability that contains a regulated restrictive practice, (including a reviewed plan) </w:t>
      </w:r>
      <w:proofErr w:type="gramStart"/>
      <w:r w:rsidRPr="003D4B39">
        <w:rPr>
          <w:rFonts w:cstheme="minorHAnsi"/>
        </w:rPr>
        <w:t>must be lodged</w:t>
      </w:r>
      <w:proofErr w:type="gramEnd"/>
      <w:r w:rsidRPr="003D4B39">
        <w:rPr>
          <w:rFonts w:cstheme="minorHAnsi"/>
        </w:rPr>
        <w:t xml:space="preserve"> with the NDIS Commissioner as soon as practicable after it is developed in accordance with section 24 of the </w:t>
      </w:r>
      <w:r w:rsidR="002D2933" w:rsidRPr="003D4B39">
        <w:rPr>
          <w:rFonts w:cstheme="minorHAnsi"/>
        </w:rPr>
        <w:t>Restrictive Practices and Behaviour Support Rules</w:t>
      </w:r>
      <w:r w:rsidRPr="003D4B39">
        <w:rPr>
          <w:rFonts w:cstheme="minorHAnsi"/>
        </w:rPr>
        <w:t xml:space="preserve">. This obligation rests with the registered behaviour support </w:t>
      </w:r>
      <w:r w:rsidR="002D2933" w:rsidRPr="003D4B39">
        <w:rPr>
          <w:rFonts w:cstheme="minorHAnsi"/>
        </w:rPr>
        <w:t>specialist</w:t>
      </w:r>
      <w:r w:rsidRPr="003D4B39">
        <w:rPr>
          <w:rFonts w:cstheme="minorHAnsi"/>
        </w:rPr>
        <w:t xml:space="preserve">. </w:t>
      </w:r>
    </w:p>
    <w:p w14:paraId="16CEEF93" w14:textId="25A44593" w:rsidR="00423AB9" w:rsidRPr="003D4B39" w:rsidRDefault="00423AB9" w:rsidP="00423AB9">
      <w:pPr>
        <w:spacing w:after="0" w:line="240" w:lineRule="auto"/>
        <w:rPr>
          <w:rFonts w:cstheme="minorHAnsi"/>
        </w:rPr>
      </w:pPr>
      <w:r w:rsidRPr="003D4B39">
        <w:rPr>
          <w:rFonts w:cstheme="minorHAnsi"/>
        </w:rPr>
        <w:t>Implementing providers must also report to the NDIS Commission on the use of regulated restrictive practices</w:t>
      </w:r>
      <w:r w:rsidR="002D2933" w:rsidRPr="003D4B39">
        <w:rPr>
          <w:rFonts w:cstheme="minorHAnsi"/>
        </w:rPr>
        <w:t>,</w:t>
      </w:r>
      <w:r w:rsidRPr="003D4B39">
        <w:rPr>
          <w:rFonts w:cstheme="minorHAnsi"/>
        </w:rPr>
        <w:t xml:space="preserve"> in accordance with section 14 of the </w:t>
      </w:r>
      <w:r w:rsidR="002D2933" w:rsidRPr="003D4B39">
        <w:rPr>
          <w:rFonts w:cstheme="minorHAnsi"/>
        </w:rPr>
        <w:t xml:space="preserve">Restrictive Practices and Behaviour Support Rules, </w:t>
      </w:r>
      <w:r w:rsidRPr="003D4B39">
        <w:rPr>
          <w:rFonts w:cstheme="minorHAnsi"/>
        </w:rPr>
        <w:t xml:space="preserve">and </w:t>
      </w:r>
      <w:r w:rsidR="002D2933" w:rsidRPr="003D4B39">
        <w:rPr>
          <w:rFonts w:cstheme="minorHAnsi"/>
        </w:rPr>
        <w:t>on the use of</w:t>
      </w:r>
      <w:r w:rsidRPr="003D4B39">
        <w:rPr>
          <w:rFonts w:cstheme="minorHAnsi"/>
        </w:rPr>
        <w:t xml:space="preserve"> unauthorised restrictive practices, in accordance with the </w:t>
      </w:r>
      <w:r w:rsidR="002D2933" w:rsidRPr="003D4B39">
        <w:rPr>
          <w:rFonts w:cstheme="minorHAnsi"/>
          <w:bCs/>
          <w:iCs/>
        </w:rPr>
        <w:t>Incident Management and Reportable Incidents Rules</w:t>
      </w:r>
      <w:r w:rsidRPr="003D4B39">
        <w:rPr>
          <w:rFonts w:cstheme="minorHAnsi"/>
        </w:rPr>
        <w:t>.</w:t>
      </w:r>
    </w:p>
    <w:p w14:paraId="7C333E6E" w14:textId="3F8DEDEE" w:rsidR="007E47EB" w:rsidRPr="003D4B39" w:rsidRDefault="007E47EB" w:rsidP="00F803EC">
      <w:pPr>
        <w:pStyle w:val="Heading3"/>
        <w:rPr>
          <w:b w:val="0"/>
        </w:rPr>
      </w:pPr>
      <w:r w:rsidRPr="003D4B39">
        <w:t xml:space="preserve">What are the </w:t>
      </w:r>
      <w:r w:rsidR="002D2933" w:rsidRPr="003D4B39">
        <w:t xml:space="preserve">required </w:t>
      </w:r>
      <w:r w:rsidRPr="003D4B39">
        <w:t xml:space="preserve">timeframes for implementing providers </w:t>
      </w:r>
      <w:r w:rsidR="002D2933" w:rsidRPr="003D4B39">
        <w:t>to develop a behaviour support plan</w:t>
      </w:r>
      <w:r w:rsidRPr="003D4B39">
        <w:t>?</w:t>
      </w:r>
    </w:p>
    <w:p w14:paraId="0A3598E3" w14:textId="32523CAD" w:rsidR="007E47EB" w:rsidRPr="003D4B39" w:rsidRDefault="007E47EB" w:rsidP="00F803EC">
      <w:pPr>
        <w:spacing w:line="240" w:lineRule="auto"/>
        <w:rPr>
          <w:rFonts w:cstheme="minorHAnsi"/>
          <w:bCs/>
          <w:iCs/>
        </w:rPr>
      </w:pPr>
      <w:r w:rsidRPr="003D4B39">
        <w:rPr>
          <w:rFonts w:cstheme="minorHAnsi"/>
          <w:bCs/>
          <w:iCs/>
        </w:rPr>
        <w:t xml:space="preserve">The </w:t>
      </w:r>
      <w:r w:rsidR="002D2933" w:rsidRPr="003D4B39">
        <w:rPr>
          <w:rFonts w:cstheme="minorHAnsi"/>
        </w:rPr>
        <w:t>Restrictive Practices and Behaviour Support Rules</w:t>
      </w:r>
      <w:r w:rsidR="002D2933" w:rsidRPr="003D4B39">
        <w:rPr>
          <w:rFonts w:cstheme="minorHAnsi"/>
          <w:bCs/>
          <w:iCs/>
        </w:rPr>
        <w:t xml:space="preserve"> </w:t>
      </w:r>
      <w:r w:rsidRPr="003D4B39">
        <w:rPr>
          <w:rFonts w:cstheme="minorHAnsi"/>
          <w:bCs/>
          <w:iCs/>
        </w:rPr>
        <w:t xml:space="preserve">require, as a condition of registration, that implementing providers take all reasonable steps to facilitate the development of behaviour support plans </w:t>
      </w:r>
      <w:r w:rsidR="005B7308" w:rsidRPr="003D4B39">
        <w:rPr>
          <w:rFonts w:cstheme="minorHAnsi"/>
          <w:bCs/>
          <w:iCs/>
        </w:rPr>
        <w:t>to</w:t>
      </w:r>
      <w:r w:rsidRPr="003D4B39">
        <w:rPr>
          <w:rFonts w:cstheme="minorHAnsi"/>
          <w:bCs/>
          <w:iCs/>
        </w:rPr>
        <w:t xml:space="preserve"> cover the use of a r</w:t>
      </w:r>
      <w:r w:rsidR="002D2933" w:rsidRPr="003D4B39">
        <w:rPr>
          <w:rFonts w:cstheme="minorHAnsi"/>
          <w:bCs/>
          <w:iCs/>
        </w:rPr>
        <w:t xml:space="preserve">egulated restrictive practice. </w:t>
      </w:r>
    </w:p>
    <w:p w14:paraId="1BC9984C" w14:textId="0C9F373C" w:rsidR="00423AB9" w:rsidRPr="003D4B39" w:rsidRDefault="005B7308">
      <w:pPr>
        <w:pStyle w:val="Heading3"/>
      </w:pPr>
      <w:r w:rsidRPr="003D4B39">
        <w:t>Should we date</w:t>
      </w:r>
      <w:r w:rsidR="002D2933" w:rsidRPr="003D4B39">
        <w:t xml:space="preserve"> behaviour support plans </w:t>
      </w:r>
      <w:r w:rsidRPr="003D4B39">
        <w:t>at</w:t>
      </w:r>
      <w:r w:rsidR="002D2933" w:rsidRPr="003D4B39">
        <w:t xml:space="preserve"> the beginning of</w:t>
      </w:r>
      <w:r w:rsidR="00525726" w:rsidRPr="003D4B39">
        <w:t xml:space="preserve"> writing or the completion? If </w:t>
      </w:r>
      <w:proofErr w:type="gramStart"/>
      <w:r w:rsidR="00525726" w:rsidRPr="003D4B39">
        <w:t>they’re</w:t>
      </w:r>
      <w:proofErr w:type="gramEnd"/>
      <w:r w:rsidR="00525726" w:rsidRPr="003D4B39">
        <w:t xml:space="preserve"> dated at the completion, it reduce</w:t>
      </w:r>
      <w:r w:rsidRPr="003D4B39">
        <w:t>s</w:t>
      </w:r>
      <w:r w:rsidR="00525726" w:rsidRPr="003D4B39">
        <w:t xml:space="preserve"> the</w:t>
      </w:r>
      <w:r w:rsidRPr="003D4B39">
        <w:t xml:space="preserve"> length of</w:t>
      </w:r>
      <w:r w:rsidR="00525726" w:rsidRPr="003D4B39">
        <w:t xml:space="preserve"> time the plan can be used.</w:t>
      </w:r>
      <w:r w:rsidR="002D2933" w:rsidRPr="003D4B39">
        <w:t xml:space="preserve"> </w:t>
      </w:r>
      <w:r w:rsidR="00423AB9" w:rsidRPr="003D4B39">
        <w:t xml:space="preserve"> </w:t>
      </w:r>
    </w:p>
    <w:p w14:paraId="642B93FC" w14:textId="77777777" w:rsidR="005B7308" w:rsidRPr="003D4B39" w:rsidRDefault="005B7308" w:rsidP="00423AB9">
      <w:r w:rsidRPr="003D4B39">
        <w:t xml:space="preserve">We expect </w:t>
      </w:r>
      <w:r w:rsidR="00423AB9" w:rsidRPr="003D4B39">
        <w:t>practitioner</w:t>
      </w:r>
      <w:r w:rsidRPr="003D4B39">
        <w:t>s</w:t>
      </w:r>
      <w:r w:rsidR="00423AB9" w:rsidRPr="003D4B39">
        <w:t xml:space="preserve"> to develop an interim behaviour support plan to enable the NDIS provider to obtain interim authorisation. This allows</w:t>
      </w:r>
      <w:r w:rsidRPr="003D4B39">
        <w:t xml:space="preserve"> practitioners to date</w:t>
      </w:r>
      <w:r w:rsidR="00423AB9" w:rsidRPr="003D4B39">
        <w:t xml:space="preserve"> the comprehensive behaviour support plan </w:t>
      </w:r>
      <w:r w:rsidRPr="003D4B39">
        <w:t>on</w:t>
      </w:r>
      <w:r w:rsidR="00423AB9" w:rsidRPr="003D4B39">
        <w:t xml:space="preserve"> completion and </w:t>
      </w:r>
      <w:r w:rsidRPr="003D4B39">
        <w:t>providers</w:t>
      </w:r>
      <w:r w:rsidR="00423AB9" w:rsidRPr="003D4B39">
        <w:t xml:space="preserve"> </w:t>
      </w:r>
      <w:r w:rsidR="00525726" w:rsidRPr="003D4B39">
        <w:t xml:space="preserve">to </w:t>
      </w:r>
      <w:r w:rsidR="00423AB9" w:rsidRPr="003D4B39">
        <w:t xml:space="preserve">obtain authorisation at this time. </w:t>
      </w:r>
    </w:p>
    <w:p w14:paraId="14EE8E57" w14:textId="561448D7" w:rsidR="00423AB9" w:rsidRPr="003D4B39" w:rsidRDefault="005B7308" w:rsidP="00F803EC">
      <w:r w:rsidRPr="003D4B39">
        <w:t>The</w:t>
      </w:r>
      <w:r w:rsidR="00423AB9" w:rsidRPr="003D4B39">
        <w:t xml:space="preserve"> authorisation </w:t>
      </w:r>
      <w:proofErr w:type="gramStart"/>
      <w:r w:rsidR="00423AB9" w:rsidRPr="003D4B39">
        <w:t>period of time</w:t>
      </w:r>
      <w:proofErr w:type="gramEnd"/>
      <w:r w:rsidR="00423AB9" w:rsidRPr="003D4B39">
        <w:t xml:space="preserve"> allows providers to complete monthly reports for the NDIS Commission. The</w:t>
      </w:r>
      <w:r w:rsidRPr="003D4B39">
        <w:t xml:space="preserve"> length of authorisation is not determined by the</w:t>
      </w:r>
      <w:r w:rsidR="00423AB9" w:rsidRPr="003D4B39">
        <w:t xml:space="preserve"> </w:t>
      </w:r>
      <w:proofErr w:type="gramStart"/>
      <w:r w:rsidR="00423AB9" w:rsidRPr="003D4B39">
        <w:t>behaviour support plan date</w:t>
      </w:r>
      <w:proofErr w:type="gramEnd"/>
      <w:r w:rsidR="00A87733" w:rsidRPr="003D4B39">
        <w:t>.</w:t>
      </w:r>
    </w:p>
    <w:p w14:paraId="1C522F40" w14:textId="1555DA96" w:rsidR="00423AB9" w:rsidRPr="003D4B39" w:rsidRDefault="00423AB9">
      <w:pPr>
        <w:pStyle w:val="Heading3"/>
      </w:pPr>
      <w:r w:rsidRPr="003D4B39">
        <w:t xml:space="preserve">When a </w:t>
      </w:r>
      <w:proofErr w:type="gramStart"/>
      <w:r w:rsidRPr="003D4B39">
        <w:t>participant’s</w:t>
      </w:r>
      <w:proofErr w:type="gramEnd"/>
      <w:r w:rsidRPr="003D4B39">
        <w:t xml:space="preserve"> funding is used to develop a behaviour support plan, is the plan the property of the participant</w:t>
      </w:r>
      <w:r w:rsidR="0097171A" w:rsidRPr="003D4B39">
        <w:t xml:space="preserve">, </w:t>
      </w:r>
      <w:r w:rsidRPr="003D4B39">
        <w:t xml:space="preserve">the </w:t>
      </w:r>
      <w:r w:rsidR="0097171A" w:rsidRPr="003D4B39">
        <w:t>practitioner</w:t>
      </w:r>
      <w:r w:rsidRPr="003D4B39">
        <w:t xml:space="preserve"> or </w:t>
      </w:r>
      <w:r w:rsidR="0097171A" w:rsidRPr="003D4B39">
        <w:t xml:space="preserve">the </w:t>
      </w:r>
      <w:r w:rsidRPr="003D4B39">
        <w:t xml:space="preserve">organisation </w:t>
      </w:r>
      <w:r w:rsidR="0097171A" w:rsidRPr="003D4B39">
        <w:t>that</w:t>
      </w:r>
      <w:r w:rsidRPr="003D4B39">
        <w:t xml:space="preserve"> created it?</w:t>
      </w:r>
    </w:p>
    <w:p w14:paraId="51215F5D" w14:textId="6E59D6DC" w:rsidR="00423AB9" w:rsidRPr="003D4B39" w:rsidRDefault="00423AB9" w:rsidP="00423AB9">
      <w:pPr>
        <w:spacing w:before="360" w:line="240" w:lineRule="auto"/>
        <w:rPr>
          <w:rFonts w:cstheme="minorHAnsi"/>
          <w:b/>
          <w:bCs/>
          <w:iCs/>
        </w:rPr>
      </w:pPr>
      <w:r w:rsidRPr="003D4B39">
        <w:rPr>
          <w:rFonts w:asciiTheme="majorHAnsi" w:hAnsiTheme="majorHAnsi" w:cstheme="majorHAnsi"/>
        </w:rPr>
        <w:t>Once the behaviour support plan is developed and finalised it belongs to the participant. If the participant decides to move to another service, the plan will move with them.</w:t>
      </w:r>
    </w:p>
    <w:p w14:paraId="1B461B77" w14:textId="77777777" w:rsidR="00A87733" w:rsidRPr="003D4B39" w:rsidRDefault="00A87733">
      <w:pPr>
        <w:pStyle w:val="Heading3"/>
      </w:pPr>
      <w:r w:rsidRPr="003D4B39">
        <w:t xml:space="preserve">Do we need to report on an expired behaviour support plan that </w:t>
      </w:r>
      <w:proofErr w:type="gramStart"/>
      <w:r w:rsidRPr="003D4B39">
        <w:t>didn’t</w:t>
      </w:r>
      <w:proofErr w:type="gramEnd"/>
      <w:r w:rsidRPr="003D4B39">
        <w:t xml:space="preserve"> include authorised restrictive practices, if we’ve lodged a new plan that does include these?</w:t>
      </w:r>
    </w:p>
    <w:p w14:paraId="2818B738" w14:textId="330994F1" w:rsidR="00423AB9" w:rsidRPr="003D4B39" w:rsidRDefault="00423AB9" w:rsidP="00423AB9">
      <w:r w:rsidRPr="003D4B39">
        <w:t xml:space="preserve">If </w:t>
      </w:r>
      <w:proofErr w:type="gramStart"/>
      <w:r w:rsidR="00A87733" w:rsidRPr="003D4B39">
        <w:t>you’ve</w:t>
      </w:r>
      <w:proofErr w:type="gramEnd"/>
      <w:r w:rsidR="00A87733" w:rsidRPr="003D4B39">
        <w:t xml:space="preserve"> lodged </w:t>
      </w:r>
      <w:r w:rsidRPr="003D4B39">
        <w:t>a new behaviour support plan on the NDIS Commission Portal and the</w:t>
      </w:r>
      <w:r w:rsidR="00A15211" w:rsidRPr="003D4B39">
        <w:t xml:space="preserve"> restrictive </w:t>
      </w:r>
      <w:r w:rsidRPr="003D4B39">
        <w:t xml:space="preserve">practice is authorised, report monthly on the new plan. Monthly reporting is a mandatory requirement in relation to the use of regulated </w:t>
      </w:r>
      <w:r w:rsidR="0097171A" w:rsidRPr="003D4B39">
        <w:t>restrictive practices</w:t>
      </w:r>
      <w:r w:rsidRPr="003D4B39">
        <w:t>.</w:t>
      </w:r>
    </w:p>
    <w:p w14:paraId="3071BFCF" w14:textId="77777777" w:rsidR="00A87733" w:rsidRPr="003D4B39" w:rsidRDefault="00A87733">
      <w:pPr>
        <w:pStyle w:val="Heading3"/>
      </w:pPr>
      <w:r w:rsidRPr="003D4B39">
        <w:lastRenderedPageBreak/>
        <w:t>Will I need to stop supporting people if they do not have a behaviour support plan?</w:t>
      </w:r>
    </w:p>
    <w:p w14:paraId="16D84710" w14:textId="77777777" w:rsidR="00A87733" w:rsidRPr="003D4B39" w:rsidRDefault="00A87733" w:rsidP="00A87733">
      <w:pPr>
        <w:spacing w:line="240" w:lineRule="auto"/>
        <w:rPr>
          <w:rFonts w:cstheme="minorHAnsi"/>
        </w:rPr>
      </w:pPr>
      <w:r w:rsidRPr="003D4B39">
        <w:rPr>
          <w:rFonts w:cstheme="minorHAnsi"/>
        </w:rPr>
        <w:t xml:space="preserve">If a participant does not have a current behaviour support plan and is subject to restrictive practices, you should take all reasonable steps to engage a behaviour support practitioner to develop a behaviour support plan. </w:t>
      </w:r>
    </w:p>
    <w:p w14:paraId="022AE2A5" w14:textId="77777777" w:rsidR="00A87733" w:rsidRPr="003D4B39" w:rsidRDefault="00A87733" w:rsidP="00A87733">
      <w:pPr>
        <w:spacing w:line="240" w:lineRule="auto"/>
        <w:rPr>
          <w:rFonts w:cstheme="minorHAnsi"/>
        </w:rPr>
      </w:pPr>
      <w:r w:rsidRPr="003D4B39">
        <w:rPr>
          <w:rFonts w:cstheme="minorHAnsi"/>
        </w:rPr>
        <w:t>If the participant has a behaviour support plan that is no longer in force, you should continue to follow the strategies in the plan until a new plan is developed.</w:t>
      </w:r>
    </w:p>
    <w:p w14:paraId="42457F66" w14:textId="77777777" w:rsidR="00A87733" w:rsidRPr="003D4B39" w:rsidRDefault="00A87733" w:rsidP="00A87733">
      <w:pPr>
        <w:spacing w:line="240" w:lineRule="auto"/>
        <w:rPr>
          <w:rFonts w:cstheme="minorHAnsi"/>
        </w:rPr>
      </w:pPr>
      <w:r w:rsidRPr="003D4B39">
        <w:rPr>
          <w:rFonts w:cstheme="minorHAnsi"/>
        </w:rPr>
        <w:t>You will need to continue reporting on the use of unauthorised restrictive practices until a current behaviour support plan is in place and has received appropriate authorisation.</w:t>
      </w:r>
    </w:p>
    <w:p w14:paraId="7E9DA457" w14:textId="77777777" w:rsidR="00423AB9" w:rsidRPr="003D4B39" w:rsidRDefault="00423AB9" w:rsidP="00F803EC">
      <w:pPr>
        <w:pStyle w:val="Heading3"/>
      </w:pPr>
      <w:r w:rsidRPr="003D4B39">
        <w:t xml:space="preserve">Should I refuse to take new participants who have restrictive practices without a behaviour support plan?  </w:t>
      </w:r>
    </w:p>
    <w:p w14:paraId="00B691D3" w14:textId="07CA42C6" w:rsidR="00423AB9" w:rsidRPr="003D4B39" w:rsidRDefault="00423AB9" w:rsidP="00423AB9">
      <w:pPr>
        <w:spacing w:line="240" w:lineRule="auto"/>
        <w:rPr>
          <w:rFonts w:cstheme="minorHAnsi"/>
        </w:rPr>
      </w:pPr>
      <w:r w:rsidRPr="003D4B39">
        <w:rPr>
          <w:rFonts w:cstheme="minorHAnsi"/>
        </w:rPr>
        <w:t xml:space="preserve">No. </w:t>
      </w:r>
      <w:r w:rsidR="00A87733" w:rsidRPr="003D4B39">
        <w:rPr>
          <w:rFonts w:cstheme="minorHAnsi"/>
        </w:rPr>
        <w:t>R</w:t>
      </w:r>
      <w:r w:rsidRPr="003D4B39">
        <w:rPr>
          <w:rFonts w:cstheme="minorHAnsi"/>
        </w:rPr>
        <w:t>egistered NDIS providers need to ensure that they are able to meet the goals, needs and preferences of each participant</w:t>
      </w:r>
      <w:r w:rsidR="00A87733" w:rsidRPr="003D4B39">
        <w:rPr>
          <w:rFonts w:cstheme="minorHAnsi"/>
        </w:rPr>
        <w:t xml:space="preserve"> when assessing new requests for support</w:t>
      </w:r>
      <w:r w:rsidRPr="003D4B39">
        <w:rPr>
          <w:rFonts w:cstheme="minorHAnsi"/>
        </w:rPr>
        <w:t>.</w:t>
      </w:r>
    </w:p>
    <w:p w14:paraId="7704F4A3" w14:textId="77777777" w:rsidR="00423AB9" w:rsidRPr="003D4B39" w:rsidRDefault="00423AB9" w:rsidP="00423AB9">
      <w:pPr>
        <w:spacing w:line="240" w:lineRule="auto"/>
        <w:rPr>
          <w:rFonts w:cstheme="minorHAnsi"/>
        </w:rPr>
      </w:pPr>
      <w:r w:rsidRPr="003D4B39">
        <w:rPr>
          <w:rFonts w:cstheme="minorHAnsi"/>
        </w:rPr>
        <w:t xml:space="preserve">This includes ensuring that, in the delivery of services, the registered NDIS provider can meet the conditions of registration related to behaviour support and regulated restrictive practices. </w:t>
      </w:r>
    </w:p>
    <w:p w14:paraId="5E1DB81A" w14:textId="5C48A82A" w:rsidR="00CB2C38" w:rsidRPr="003D4B39" w:rsidRDefault="00423AB9" w:rsidP="00423AB9">
      <w:pPr>
        <w:pStyle w:val="paragraph"/>
        <w:shd w:val="clear" w:color="auto" w:fill="FFFFFF"/>
        <w:rPr>
          <w:rFonts w:asciiTheme="minorHAnsi" w:hAnsiTheme="minorHAnsi" w:cstheme="minorHAnsi"/>
          <w:sz w:val="22"/>
          <w:szCs w:val="22"/>
        </w:rPr>
      </w:pPr>
      <w:r w:rsidRPr="003D4B39">
        <w:rPr>
          <w:rFonts w:asciiTheme="minorHAnsi" w:hAnsiTheme="minorHAnsi" w:cstheme="minorHAnsi"/>
          <w:sz w:val="22"/>
          <w:szCs w:val="22"/>
        </w:rPr>
        <w:t xml:space="preserve">Any NDIS provider who implements (or is likely to implement) restrictive practices </w:t>
      </w:r>
      <w:r w:rsidR="0097171A" w:rsidRPr="003D4B39">
        <w:rPr>
          <w:rFonts w:asciiTheme="minorHAnsi" w:hAnsiTheme="minorHAnsi" w:cstheme="minorHAnsi"/>
          <w:sz w:val="22"/>
          <w:szCs w:val="22"/>
        </w:rPr>
        <w:t>must register</w:t>
      </w:r>
      <w:r w:rsidRPr="003D4B39">
        <w:rPr>
          <w:rFonts w:asciiTheme="minorHAnsi" w:hAnsiTheme="minorHAnsi" w:cstheme="minorHAnsi"/>
          <w:sz w:val="22"/>
          <w:szCs w:val="22"/>
        </w:rPr>
        <w:t xml:space="preserve"> with the NDIS Commission for the type of support they are providing. </w:t>
      </w:r>
      <w:r w:rsidR="00CB2C38" w:rsidRPr="003D4B39">
        <w:rPr>
          <w:rFonts w:asciiTheme="minorHAnsi" w:hAnsiTheme="minorHAnsi" w:cstheme="minorHAnsi"/>
          <w:sz w:val="22"/>
          <w:szCs w:val="22"/>
        </w:rPr>
        <w:t>New registrations, renewals and mid-term audits will include an assessment</w:t>
      </w:r>
      <w:r w:rsidR="0097171A" w:rsidRPr="003D4B39">
        <w:rPr>
          <w:rFonts w:asciiTheme="minorHAnsi" w:hAnsiTheme="minorHAnsi" w:cstheme="minorHAnsi"/>
          <w:sz w:val="22"/>
          <w:szCs w:val="22"/>
        </w:rPr>
        <w:t xml:space="preserve"> against </w:t>
      </w:r>
      <w:r w:rsidRPr="003D4B39">
        <w:rPr>
          <w:rFonts w:asciiTheme="minorHAnsi" w:hAnsiTheme="minorHAnsi" w:cstheme="minorHAnsi"/>
          <w:sz w:val="22"/>
          <w:szCs w:val="22"/>
        </w:rPr>
        <w:t>Module 2A: Implementing Behaviour</w:t>
      </w:r>
      <w:r w:rsidR="0097171A" w:rsidRPr="003D4B39">
        <w:rPr>
          <w:rFonts w:asciiTheme="minorHAnsi" w:hAnsiTheme="minorHAnsi" w:cstheme="minorHAnsi"/>
          <w:sz w:val="22"/>
          <w:szCs w:val="22"/>
        </w:rPr>
        <w:t xml:space="preserve"> Support Plans</w:t>
      </w:r>
      <w:r w:rsidRPr="003D4B39">
        <w:rPr>
          <w:rFonts w:asciiTheme="minorHAnsi" w:hAnsiTheme="minorHAnsi" w:cstheme="minorHAnsi"/>
          <w:sz w:val="22"/>
          <w:szCs w:val="22"/>
        </w:rPr>
        <w:t xml:space="preserve">. </w:t>
      </w:r>
      <w:r w:rsidR="00CB2C38" w:rsidRPr="003D4B39">
        <w:rPr>
          <w:rFonts w:asciiTheme="minorHAnsi" w:hAnsiTheme="minorHAnsi" w:cstheme="minorHAnsi"/>
          <w:sz w:val="22"/>
          <w:szCs w:val="22"/>
        </w:rPr>
        <w:t xml:space="preserve">NDIS providers </w:t>
      </w:r>
      <w:r w:rsidRPr="003D4B39">
        <w:rPr>
          <w:rFonts w:asciiTheme="minorHAnsi" w:hAnsiTheme="minorHAnsi" w:cstheme="minorHAnsi"/>
          <w:sz w:val="22"/>
          <w:szCs w:val="22"/>
        </w:rPr>
        <w:t xml:space="preserve">do not need to </w:t>
      </w:r>
      <w:r w:rsidR="00A87733" w:rsidRPr="003D4B39">
        <w:rPr>
          <w:rFonts w:asciiTheme="minorHAnsi" w:hAnsiTheme="minorHAnsi" w:cstheme="minorHAnsi"/>
          <w:sz w:val="22"/>
          <w:szCs w:val="22"/>
        </w:rPr>
        <w:t>register</w:t>
      </w:r>
      <w:r w:rsidRPr="003D4B39">
        <w:rPr>
          <w:rFonts w:asciiTheme="minorHAnsi" w:hAnsiTheme="minorHAnsi" w:cstheme="minorHAnsi"/>
          <w:sz w:val="22"/>
          <w:szCs w:val="22"/>
        </w:rPr>
        <w:t xml:space="preserve"> specifically for </w:t>
      </w:r>
      <w:proofErr w:type="gramStart"/>
      <w:r w:rsidRPr="003D4B39">
        <w:rPr>
          <w:rFonts w:asciiTheme="minorHAnsi" w:hAnsiTheme="minorHAnsi" w:cstheme="minorHAnsi"/>
          <w:sz w:val="22"/>
          <w:szCs w:val="22"/>
        </w:rPr>
        <w:t>behaviour support registration group</w:t>
      </w:r>
      <w:proofErr w:type="gramEnd"/>
      <w:r w:rsidRPr="003D4B39">
        <w:rPr>
          <w:rFonts w:asciiTheme="minorHAnsi" w:hAnsiTheme="minorHAnsi" w:cstheme="minorHAnsi"/>
          <w:sz w:val="22"/>
          <w:szCs w:val="22"/>
        </w:rPr>
        <w:t xml:space="preserve"> 110 (unless they are providing specialist behaviour support services). </w:t>
      </w:r>
    </w:p>
    <w:p w14:paraId="1429F8C5" w14:textId="52EE0CDB" w:rsidR="00423AB9" w:rsidRPr="003D4B39" w:rsidRDefault="00423AB9" w:rsidP="00423AB9">
      <w:pPr>
        <w:pStyle w:val="paragraph"/>
        <w:shd w:val="clear" w:color="auto" w:fill="FFFFFF"/>
        <w:rPr>
          <w:rFonts w:asciiTheme="minorHAnsi" w:hAnsiTheme="minorHAnsi" w:cstheme="minorHAnsi"/>
          <w:sz w:val="22"/>
          <w:szCs w:val="22"/>
        </w:rPr>
      </w:pPr>
      <w:r w:rsidRPr="003D4B39">
        <w:rPr>
          <w:rFonts w:asciiTheme="minorHAnsi" w:hAnsiTheme="minorHAnsi" w:cstheme="minorHAnsi"/>
          <w:sz w:val="22"/>
          <w:szCs w:val="22"/>
        </w:rPr>
        <w:t xml:space="preserve">For further </w:t>
      </w:r>
      <w:proofErr w:type="gramStart"/>
      <w:r w:rsidRPr="003D4B39">
        <w:rPr>
          <w:rFonts w:asciiTheme="minorHAnsi" w:hAnsiTheme="minorHAnsi" w:cstheme="minorHAnsi"/>
          <w:sz w:val="22"/>
          <w:szCs w:val="22"/>
        </w:rPr>
        <w:t>information</w:t>
      </w:r>
      <w:proofErr w:type="gramEnd"/>
      <w:r w:rsidRPr="003D4B39">
        <w:rPr>
          <w:rFonts w:asciiTheme="minorHAnsi" w:hAnsiTheme="minorHAnsi" w:cstheme="minorHAnsi"/>
          <w:sz w:val="22"/>
          <w:szCs w:val="22"/>
        </w:rPr>
        <w:t xml:space="preserve"> see</w:t>
      </w:r>
      <w:r w:rsidR="00CB2C38" w:rsidRPr="003D4B39">
        <w:rPr>
          <w:rFonts w:asciiTheme="minorHAnsi" w:hAnsiTheme="minorHAnsi" w:cstheme="minorHAnsi"/>
          <w:sz w:val="22"/>
          <w:szCs w:val="22"/>
        </w:rPr>
        <w:t xml:space="preserve"> our fact sheet </w:t>
      </w:r>
      <w:hyperlink r:id="rId28" w:history="1">
        <w:r w:rsidR="00CB2C38" w:rsidRPr="003D4B39">
          <w:rPr>
            <w:rStyle w:val="Hyperlink"/>
            <w:rFonts w:asciiTheme="minorHAnsi" w:hAnsiTheme="minorHAnsi" w:cstheme="minorHAnsi"/>
            <w:sz w:val="22"/>
            <w:szCs w:val="22"/>
          </w:rPr>
          <w:t>How to register as an NDIS Provider</w:t>
        </w:r>
      </w:hyperlink>
      <w:r w:rsidR="00CB2C38" w:rsidRPr="003D4B39">
        <w:rPr>
          <w:rFonts w:asciiTheme="minorHAnsi" w:hAnsiTheme="minorHAnsi" w:cstheme="minorHAnsi"/>
          <w:sz w:val="22"/>
          <w:szCs w:val="22"/>
        </w:rPr>
        <w:t xml:space="preserve"> or contact </w:t>
      </w:r>
      <w:hyperlink r:id="rId29" w:history="1">
        <w:r w:rsidR="00CB2C38" w:rsidRPr="003D4B39">
          <w:rPr>
            <w:rStyle w:val="Hyperlink"/>
            <w:rFonts w:asciiTheme="minorHAnsi" w:hAnsiTheme="minorHAnsi" w:cstheme="minorHAnsi"/>
            <w:sz w:val="22"/>
            <w:szCs w:val="22"/>
          </w:rPr>
          <w:t>Registration</w:t>
        </w:r>
      </w:hyperlink>
      <w:r w:rsidR="00CB2C38" w:rsidRPr="003D4B39">
        <w:rPr>
          <w:rFonts w:asciiTheme="minorHAnsi" w:hAnsiTheme="minorHAnsi" w:cstheme="minorHAnsi"/>
          <w:sz w:val="22"/>
          <w:szCs w:val="22"/>
        </w:rPr>
        <w:t>.</w:t>
      </w:r>
    </w:p>
    <w:p w14:paraId="58E54C64" w14:textId="01788B2A" w:rsidR="004A792B" w:rsidRPr="003D4B39" w:rsidRDefault="00CB2C38" w:rsidP="00F803EC">
      <w:pPr>
        <w:pStyle w:val="Heading3"/>
      </w:pPr>
      <w:r w:rsidRPr="003D4B39">
        <w:t xml:space="preserve">We are not the primary </w:t>
      </w:r>
      <w:r w:rsidR="004A792B" w:rsidRPr="003D4B39">
        <w:t>NDIS provider working with a participant, how can we influence their funding or get a behaviour support plan?</w:t>
      </w:r>
    </w:p>
    <w:p w14:paraId="6FB075B0" w14:textId="389DA6A3" w:rsidR="004A792B" w:rsidRPr="003D4B39" w:rsidRDefault="00CB2C38" w:rsidP="004A792B">
      <w:pPr>
        <w:spacing w:line="240" w:lineRule="auto"/>
        <w:rPr>
          <w:rFonts w:cstheme="minorHAnsi"/>
        </w:rPr>
      </w:pPr>
      <w:r w:rsidRPr="003D4B39">
        <w:rPr>
          <w:rFonts w:cstheme="minorHAnsi"/>
        </w:rPr>
        <w:t xml:space="preserve">You may need to liaise with the participant, </w:t>
      </w:r>
      <w:r w:rsidR="004A792B" w:rsidRPr="003D4B39">
        <w:rPr>
          <w:rFonts w:cstheme="minorHAnsi"/>
        </w:rPr>
        <w:t>their support coordinator</w:t>
      </w:r>
      <w:r w:rsidRPr="003D4B39">
        <w:rPr>
          <w:rFonts w:cstheme="minorHAnsi"/>
        </w:rPr>
        <w:t xml:space="preserve"> or </w:t>
      </w:r>
      <w:r w:rsidR="004A792B" w:rsidRPr="003D4B39">
        <w:rPr>
          <w:rFonts w:cstheme="minorHAnsi"/>
        </w:rPr>
        <w:t xml:space="preserve">the primary provider to </w:t>
      </w:r>
      <w:r w:rsidR="00535881" w:rsidRPr="003D4B39">
        <w:rPr>
          <w:rFonts w:cstheme="minorHAnsi"/>
        </w:rPr>
        <w:t>deliver information that support</w:t>
      </w:r>
      <w:r w:rsidR="004A792B" w:rsidRPr="003D4B39">
        <w:rPr>
          <w:rFonts w:cstheme="minorHAnsi"/>
        </w:rPr>
        <w:t>s the plan review</w:t>
      </w:r>
      <w:r w:rsidR="00535881" w:rsidRPr="003D4B39">
        <w:rPr>
          <w:rFonts w:cstheme="minorHAnsi"/>
        </w:rPr>
        <w:t>,</w:t>
      </w:r>
      <w:r w:rsidR="004A792B" w:rsidRPr="003D4B39">
        <w:rPr>
          <w:rFonts w:cstheme="minorHAnsi"/>
        </w:rPr>
        <w:t xml:space="preserve"> and work collaboratively to engage a behaviour support practitioner.</w:t>
      </w:r>
    </w:p>
    <w:p w14:paraId="5F9FC737" w14:textId="29A7E881" w:rsidR="004A792B" w:rsidRPr="003D4B39" w:rsidRDefault="004A792B" w:rsidP="004A792B">
      <w:pPr>
        <w:spacing w:line="240" w:lineRule="auto"/>
        <w:rPr>
          <w:rFonts w:cstheme="minorHAnsi"/>
        </w:rPr>
      </w:pPr>
      <w:r w:rsidRPr="003D4B39">
        <w:rPr>
          <w:rFonts w:cstheme="minorHAnsi"/>
        </w:rPr>
        <w:t xml:space="preserve">Continue to keep records of your efforts to facilitate the development of a behaviour support plan as </w:t>
      </w:r>
      <w:r w:rsidR="00CB2C38" w:rsidRPr="003D4B39">
        <w:rPr>
          <w:rFonts w:cstheme="minorHAnsi"/>
        </w:rPr>
        <w:t>outlined in</w:t>
      </w:r>
      <w:r w:rsidRPr="003D4B39">
        <w:rPr>
          <w:rFonts w:cstheme="minorHAnsi"/>
        </w:rPr>
        <w:t xml:space="preserve"> </w:t>
      </w:r>
      <w:r w:rsidR="00A50FC6" w:rsidRPr="003D4B39">
        <w:rPr>
          <w:rFonts w:cstheme="minorHAnsi"/>
        </w:rPr>
        <w:t>Implementing Providers</w:t>
      </w:r>
      <w:r w:rsidRPr="003D4B39">
        <w:rPr>
          <w:rFonts w:cstheme="minorHAnsi"/>
        </w:rPr>
        <w:t xml:space="preserve">: </w:t>
      </w:r>
      <w:r w:rsidR="001C6AB2" w:rsidRPr="003D4B39">
        <w:rPr>
          <w:rFonts w:cstheme="minorHAnsi"/>
        </w:rPr>
        <w:t>Facilitating the development of behaviour support plans that include regulated restrictive practices.</w:t>
      </w:r>
    </w:p>
    <w:p w14:paraId="79C4EB90" w14:textId="0DD1E6CF" w:rsidR="007E47EB" w:rsidRPr="003D4B39" w:rsidRDefault="007E47EB" w:rsidP="00F803EC">
      <w:pPr>
        <w:pStyle w:val="Heading3"/>
      </w:pPr>
      <w:r w:rsidRPr="003D4B39">
        <w:t>I have all my participants on a waiting list for behaviour support but no control over when they w</w:t>
      </w:r>
      <w:r w:rsidR="00CB2C38" w:rsidRPr="003D4B39">
        <w:t>ill get plans. Does that meet the</w:t>
      </w:r>
      <w:r w:rsidRPr="003D4B39">
        <w:t xml:space="preserve"> requirements?</w:t>
      </w:r>
    </w:p>
    <w:p w14:paraId="128DFE28" w14:textId="48A1C759" w:rsidR="007E47EB" w:rsidRPr="003D4B39" w:rsidRDefault="007E47EB" w:rsidP="007E47EB">
      <w:pPr>
        <w:spacing w:line="240" w:lineRule="auto"/>
        <w:rPr>
          <w:rFonts w:cstheme="minorHAnsi"/>
        </w:rPr>
      </w:pPr>
      <w:r w:rsidRPr="003D4B39">
        <w:rPr>
          <w:rFonts w:cstheme="minorHAnsi"/>
        </w:rPr>
        <w:t xml:space="preserve">While you are waiting for a behaviour support practitioner to commence work with your NDIS participant </w:t>
      </w:r>
      <w:r w:rsidR="00535881" w:rsidRPr="003D4B39">
        <w:rPr>
          <w:rFonts w:cstheme="minorHAnsi"/>
        </w:rPr>
        <w:t>we</w:t>
      </w:r>
      <w:r w:rsidRPr="003D4B39">
        <w:rPr>
          <w:rFonts w:cstheme="minorHAnsi"/>
        </w:rPr>
        <w:t xml:space="preserve"> recommend</w:t>
      </w:r>
      <w:r w:rsidR="00535881" w:rsidRPr="003D4B39">
        <w:rPr>
          <w:rFonts w:cstheme="minorHAnsi"/>
        </w:rPr>
        <w:t xml:space="preserve">, </w:t>
      </w:r>
      <w:r w:rsidRPr="003D4B39">
        <w:rPr>
          <w:rFonts w:cstheme="minorHAnsi"/>
        </w:rPr>
        <w:t>in addition to your ongoing reporting requirements</w:t>
      </w:r>
      <w:r w:rsidR="00535881" w:rsidRPr="003D4B39">
        <w:rPr>
          <w:rFonts w:cstheme="minorHAnsi"/>
        </w:rPr>
        <w:t>, that you</w:t>
      </w:r>
      <w:r w:rsidRPr="003D4B39">
        <w:rPr>
          <w:rFonts w:cstheme="minorHAnsi"/>
        </w:rPr>
        <w:t>:</w:t>
      </w:r>
    </w:p>
    <w:p w14:paraId="6C5C0E55" w14:textId="2744AC7C" w:rsidR="007E47EB" w:rsidRPr="003D4B39" w:rsidRDefault="00CB2C38" w:rsidP="007E47EB">
      <w:pPr>
        <w:numPr>
          <w:ilvl w:val="0"/>
          <w:numId w:val="55"/>
        </w:numPr>
        <w:suppressAutoHyphens w:val="0"/>
        <w:spacing w:before="0" w:after="0" w:line="240" w:lineRule="auto"/>
        <w:rPr>
          <w:rFonts w:cstheme="minorHAnsi"/>
        </w:rPr>
      </w:pPr>
      <w:r w:rsidRPr="003D4B39">
        <w:rPr>
          <w:rFonts w:cstheme="minorHAnsi"/>
        </w:rPr>
        <w:t>c</w:t>
      </w:r>
      <w:r w:rsidR="007E47EB" w:rsidRPr="003D4B39">
        <w:rPr>
          <w:rFonts w:cstheme="minorHAnsi"/>
        </w:rPr>
        <w:t xml:space="preserve">omplete risk assessments to ensure </w:t>
      </w:r>
      <w:r w:rsidRPr="003D4B39">
        <w:rPr>
          <w:rFonts w:cstheme="minorHAnsi"/>
        </w:rPr>
        <w:t xml:space="preserve">the </w:t>
      </w:r>
      <w:r w:rsidR="007E47EB" w:rsidRPr="003D4B39">
        <w:rPr>
          <w:rFonts w:cstheme="minorHAnsi"/>
        </w:rPr>
        <w:t>sa</w:t>
      </w:r>
      <w:r w:rsidRPr="003D4B39">
        <w:rPr>
          <w:rFonts w:cstheme="minorHAnsi"/>
        </w:rPr>
        <w:t>fety of participants and others</w:t>
      </w:r>
    </w:p>
    <w:p w14:paraId="229ECFDD" w14:textId="5884CF19" w:rsidR="007E47EB" w:rsidRPr="003D4B39" w:rsidRDefault="00CB2C38" w:rsidP="007E47EB">
      <w:pPr>
        <w:numPr>
          <w:ilvl w:val="0"/>
          <w:numId w:val="55"/>
        </w:numPr>
        <w:suppressAutoHyphens w:val="0"/>
        <w:spacing w:before="0" w:after="0" w:line="240" w:lineRule="auto"/>
        <w:rPr>
          <w:rFonts w:cstheme="minorHAnsi"/>
        </w:rPr>
      </w:pPr>
      <w:r w:rsidRPr="003D4B39">
        <w:rPr>
          <w:rFonts w:cstheme="minorHAnsi"/>
        </w:rPr>
        <w:t>a</w:t>
      </w:r>
      <w:r w:rsidR="007E47EB" w:rsidRPr="003D4B39">
        <w:rPr>
          <w:rFonts w:cstheme="minorHAnsi"/>
        </w:rPr>
        <w:t>udit current restrictive practices to</w:t>
      </w:r>
      <w:r w:rsidRPr="003D4B39">
        <w:rPr>
          <w:rFonts w:cstheme="minorHAnsi"/>
        </w:rPr>
        <w:t xml:space="preserve"> ensure they are still required</w:t>
      </w:r>
    </w:p>
    <w:p w14:paraId="419903DD" w14:textId="107E941F" w:rsidR="007E47EB" w:rsidRPr="003D4B39" w:rsidRDefault="00CB2C38" w:rsidP="007E47EB">
      <w:pPr>
        <w:numPr>
          <w:ilvl w:val="0"/>
          <w:numId w:val="55"/>
        </w:numPr>
        <w:suppressAutoHyphens w:val="0"/>
        <w:spacing w:before="0" w:after="0" w:line="240" w:lineRule="auto"/>
        <w:rPr>
          <w:rFonts w:cstheme="minorHAnsi"/>
        </w:rPr>
      </w:pPr>
      <w:r w:rsidRPr="003D4B39">
        <w:rPr>
          <w:rFonts w:cstheme="minorHAnsi"/>
        </w:rPr>
        <w:t>e</w:t>
      </w:r>
      <w:r w:rsidR="007E47EB" w:rsidRPr="003D4B39">
        <w:rPr>
          <w:rFonts w:cstheme="minorHAnsi"/>
        </w:rPr>
        <w:t>nsure current restrictive practices are the least restrictive optio</w:t>
      </w:r>
      <w:r w:rsidRPr="003D4B39">
        <w:rPr>
          <w:rFonts w:cstheme="minorHAnsi"/>
        </w:rPr>
        <w:t>ns in the current circumstance</w:t>
      </w:r>
    </w:p>
    <w:p w14:paraId="3245584A" w14:textId="3895438B" w:rsidR="007E47EB" w:rsidRPr="003D4B39" w:rsidRDefault="00CB2C38" w:rsidP="00F803EC">
      <w:pPr>
        <w:numPr>
          <w:ilvl w:val="0"/>
          <w:numId w:val="55"/>
        </w:numPr>
        <w:suppressAutoHyphens w:val="0"/>
        <w:spacing w:before="0" w:after="0" w:line="240" w:lineRule="auto"/>
        <w:rPr>
          <w:rFonts w:cstheme="minorHAnsi"/>
        </w:rPr>
      </w:pPr>
      <w:proofErr w:type="gramStart"/>
      <w:r w:rsidRPr="003D4B39">
        <w:rPr>
          <w:rFonts w:cstheme="minorHAnsi"/>
        </w:rPr>
        <w:lastRenderedPageBreak/>
        <w:t>e</w:t>
      </w:r>
      <w:r w:rsidR="007E47EB" w:rsidRPr="003D4B39">
        <w:rPr>
          <w:rFonts w:cstheme="minorHAnsi"/>
        </w:rPr>
        <w:t>nsure</w:t>
      </w:r>
      <w:proofErr w:type="gramEnd"/>
      <w:r w:rsidR="007E47EB" w:rsidRPr="003D4B39">
        <w:rPr>
          <w:rFonts w:cstheme="minorHAnsi"/>
        </w:rPr>
        <w:t xml:space="preserve"> that medication, medical and allied health specialists’ reviews are followed up within appropriate time-frames.</w:t>
      </w:r>
    </w:p>
    <w:p w14:paraId="4A526985" w14:textId="3AC0A1EA" w:rsidR="002E653C" w:rsidRPr="003D4B39" w:rsidRDefault="002E653C">
      <w:pPr>
        <w:pStyle w:val="Heading3"/>
      </w:pPr>
      <w:r w:rsidRPr="003D4B39">
        <w:t xml:space="preserve">What happens when a participant has an approved behaviour support plan </w:t>
      </w:r>
      <w:r w:rsidR="00256C3A" w:rsidRPr="003D4B39">
        <w:t>and changes their day program</w:t>
      </w:r>
      <w:r w:rsidRPr="003D4B39">
        <w:t>, but does not have the funding to update the plan and add the new provider to the NDIS Commission Portal? We find that practitioners struggle to update the plans within the review time.</w:t>
      </w:r>
    </w:p>
    <w:p w14:paraId="1206E3B3" w14:textId="00F56D00" w:rsidR="004A792B" w:rsidRPr="003D4B39" w:rsidRDefault="00535881" w:rsidP="00F803EC">
      <w:pPr>
        <w:rPr>
          <w:rFonts w:cstheme="majorHAnsi"/>
          <w:i/>
        </w:rPr>
      </w:pPr>
      <w:r w:rsidRPr="003D4B39">
        <w:t xml:space="preserve">The provider needs to work with the NDIS participant, or their support coordinator, to request a review of the NDIS plan. The </w:t>
      </w:r>
      <w:r w:rsidR="002E653C" w:rsidRPr="003D4B39">
        <w:t xml:space="preserve">new implementing provider </w:t>
      </w:r>
      <w:proofErr w:type="gramStart"/>
      <w:r w:rsidRPr="003D4B39">
        <w:t>must be added</w:t>
      </w:r>
      <w:proofErr w:type="gramEnd"/>
      <w:r w:rsidRPr="003D4B39">
        <w:t xml:space="preserve"> </w:t>
      </w:r>
      <w:r w:rsidR="002E653C" w:rsidRPr="003D4B39">
        <w:t xml:space="preserve">to the behaviour support plan </w:t>
      </w:r>
      <w:r w:rsidR="00256C3A" w:rsidRPr="003D4B39">
        <w:t>so they can</w:t>
      </w:r>
      <w:r w:rsidR="002E653C" w:rsidRPr="003D4B39">
        <w:t xml:space="preserve"> </w:t>
      </w:r>
      <w:r w:rsidRPr="003D4B39">
        <w:t>report monthly</w:t>
      </w:r>
      <w:r w:rsidR="002E653C" w:rsidRPr="003D4B39">
        <w:t xml:space="preserve"> on the use of </w:t>
      </w:r>
      <w:r w:rsidRPr="003D4B39">
        <w:t>any</w:t>
      </w:r>
      <w:r w:rsidR="002E653C" w:rsidRPr="003D4B39">
        <w:t xml:space="preserve"> regulated restrictive practices to the NDIS Commission. </w:t>
      </w:r>
      <w:r w:rsidRPr="003D4B39">
        <w:t>Providers should review the</w:t>
      </w:r>
      <w:r w:rsidR="00256C3A" w:rsidRPr="003D4B39">
        <w:t xml:space="preserve"> </w:t>
      </w:r>
      <w:r w:rsidR="002E653C" w:rsidRPr="003D4B39">
        <w:t xml:space="preserve">behaviour support plan to ensure the change in environment </w:t>
      </w:r>
      <w:proofErr w:type="gramStart"/>
      <w:r w:rsidR="002E653C" w:rsidRPr="003D4B39">
        <w:t>is captured and addressed</w:t>
      </w:r>
      <w:proofErr w:type="gramEnd"/>
      <w:r w:rsidR="002E653C" w:rsidRPr="003D4B39">
        <w:t>.</w:t>
      </w:r>
    </w:p>
    <w:p w14:paraId="147E500E" w14:textId="0AE33AC8" w:rsidR="004A792B" w:rsidRPr="003D4B39" w:rsidRDefault="004A792B">
      <w:pPr>
        <w:pStyle w:val="Heading3"/>
      </w:pPr>
      <w:r w:rsidRPr="003D4B39">
        <w:t xml:space="preserve">Where do I find the </w:t>
      </w:r>
      <w:proofErr w:type="gramStart"/>
      <w:r w:rsidRPr="003D4B39">
        <w:t xml:space="preserve">behaviour support plan </w:t>
      </w:r>
      <w:r w:rsidR="00256C3A" w:rsidRPr="003D4B39">
        <w:t>reference number</w:t>
      </w:r>
      <w:proofErr w:type="gramEnd"/>
      <w:r w:rsidRPr="003D4B39">
        <w:t xml:space="preserve"> on the </w:t>
      </w:r>
      <w:r w:rsidR="00256C3A" w:rsidRPr="003D4B39">
        <w:t>NDIS Commission P</w:t>
      </w:r>
      <w:r w:rsidRPr="003D4B39">
        <w:t>ortal?</w:t>
      </w:r>
    </w:p>
    <w:p w14:paraId="4CD1F1D7" w14:textId="41376D3C" w:rsidR="004A792B" w:rsidRPr="003D4B39" w:rsidRDefault="004A792B" w:rsidP="004A792B">
      <w:pPr>
        <w:spacing w:line="240" w:lineRule="auto"/>
        <w:rPr>
          <w:rFonts w:cstheme="minorHAnsi"/>
          <w:bCs/>
          <w:iCs/>
        </w:rPr>
      </w:pPr>
      <w:r w:rsidRPr="003D4B39">
        <w:rPr>
          <w:rFonts w:cstheme="minorHAnsi"/>
          <w:bCs/>
          <w:iCs/>
        </w:rPr>
        <w:t xml:space="preserve">The </w:t>
      </w:r>
      <w:proofErr w:type="gramStart"/>
      <w:r w:rsidRPr="003D4B39">
        <w:rPr>
          <w:rFonts w:cstheme="minorHAnsi"/>
          <w:bCs/>
          <w:iCs/>
        </w:rPr>
        <w:t xml:space="preserve">behaviour support plan </w:t>
      </w:r>
      <w:r w:rsidR="00256C3A" w:rsidRPr="003D4B39">
        <w:t>reference number</w:t>
      </w:r>
      <w:proofErr w:type="gramEnd"/>
      <w:r w:rsidRPr="003D4B39">
        <w:rPr>
          <w:rFonts w:cstheme="minorHAnsi"/>
          <w:bCs/>
          <w:iCs/>
        </w:rPr>
        <w:t xml:space="preserve"> is located in the top right hand corner of the screen under </w:t>
      </w:r>
      <w:r w:rsidR="00256C3A" w:rsidRPr="003D4B39">
        <w:rPr>
          <w:rFonts w:cstheme="minorHAnsi"/>
          <w:bCs/>
          <w:iCs/>
        </w:rPr>
        <w:t>the ‘O</w:t>
      </w:r>
      <w:r w:rsidRPr="003D4B39">
        <w:rPr>
          <w:rFonts w:cstheme="minorHAnsi"/>
          <w:bCs/>
          <w:iCs/>
        </w:rPr>
        <w:t>verview’ tab on the menu. Refer below.</w:t>
      </w:r>
    </w:p>
    <w:p w14:paraId="2DC25457" w14:textId="42C7673B" w:rsidR="00DD54CD" w:rsidRPr="003D4B39" w:rsidRDefault="00DD54CD" w:rsidP="00370E69">
      <w:pPr>
        <w:rPr>
          <w:b/>
        </w:rPr>
      </w:pPr>
      <w:r w:rsidRPr="003D4B39">
        <w:rPr>
          <w:b/>
        </w:rPr>
        <w:t xml:space="preserve">Figure </w:t>
      </w:r>
      <w:r w:rsidRPr="003D4B39">
        <w:rPr>
          <w:b/>
        </w:rPr>
        <w:fldChar w:fldCharType="begin"/>
      </w:r>
      <w:r w:rsidRPr="003D4B39">
        <w:rPr>
          <w:b/>
        </w:rPr>
        <w:instrText xml:space="preserve"> SEQ Figure \* ARABIC </w:instrText>
      </w:r>
      <w:r w:rsidRPr="003D4B39">
        <w:rPr>
          <w:b/>
        </w:rPr>
        <w:fldChar w:fldCharType="separate"/>
      </w:r>
      <w:r w:rsidRPr="003D4B39">
        <w:rPr>
          <w:b/>
          <w:noProof/>
        </w:rPr>
        <w:t>2</w:t>
      </w:r>
      <w:r w:rsidRPr="003D4B39">
        <w:rPr>
          <w:b/>
        </w:rPr>
        <w:fldChar w:fldCharType="end"/>
      </w:r>
      <w:r w:rsidR="007C1605" w:rsidRPr="003D4B39">
        <w:rPr>
          <w:b/>
        </w:rPr>
        <w:t>:</w:t>
      </w:r>
      <w:r w:rsidRPr="003D4B39">
        <w:rPr>
          <w:b/>
        </w:rPr>
        <w:t xml:space="preserve"> Finding a </w:t>
      </w:r>
      <w:proofErr w:type="gramStart"/>
      <w:r w:rsidRPr="003D4B39">
        <w:rPr>
          <w:b/>
        </w:rPr>
        <w:t>behaviour support plan reference number</w:t>
      </w:r>
      <w:proofErr w:type="gramEnd"/>
      <w:r w:rsidRPr="003D4B39">
        <w:rPr>
          <w:b/>
        </w:rPr>
        <w:t xml:space="preserve"> on the NDIS Commission Portal</w:t>
      </w:r>
    </w:p>
    <w:p w14:paraId="2D37AD42" w14:textId="77777777" w:rsidR="004A792B" w:rsidRPr="003D4B39" w:rsidRDefault="004A792B" w:rsidP="004A792B">
      <w:pPr>
        <w:spacing w:line="240" w:lineRule="auto"/>
        <w:rPr>
          <w:rFonts w:cstheme="minorHAnsi"/>
          <w:bCs/>
          <w:iCs/>
        </w:rPr>
      </w:pPr>
      <w:r w:rsidRPr="003D4B39">
        <w:rPr>
          <w:noProof/>
          <w:lang w:eastAsia="en-AU"/>
        </w:rPr>
        <w:drawing>
          <wp:inline distT="0" distB="0" distL="0" distR="0" wp14:anchorId="4BFE82E2" wp14:editId="7B7E0246">
            <wp:extent cx="5734800" cy="2858400"/>
            <wp:effectExtent l="0" t="0" r="0" b="0"/>
            <wp:docPr id="2" name="Picture 2" descr="The behaviour support plan reference number is located in the top right hand corner of the screen under the 'Overview' tab on the menu." title="Finding a behaviour support plan reference number of the NDIS Commission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4E08.C85D22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34800" cy="2858400"/>
                    </a:xfrm>
                    <a:prstGeom prst="rect">
                      <a:avLst/>
                    </a:prstGeom>
                    <a:noFill/>
                    <a:ln>
                      <a:noFill/>
                    </a:ln>
                  </pic:spPr>
                </pic:pic>
              </a:graphicData>
            </a:graphic>
          </wp:inline>
        </w:drawing>
      </w:r>
    </w:p>
    <w:p w14:paraId="103BD8BB" w14:textId="67111092" w:rsidR="000E0EB2" w:rsidRPr="003D4B39" w:rsidRDefault="000E0EB2" w:rsidP="006F2A24">
      <w:pPr>
        <w:spacing w:line="240" w:lineRule="auto"/>
        <w:rPr>
          <w:rFonts w:cstheme="minorHAnsi"/>
        </w:rPr>
      </w:pPr>
    </w:p>
    <w:p w14:paraId="044BB9ED" w14:textId="43D61057" w:rsidR="00423AB9" w:rsidRPr="003D4B39" w:rsidRDefault="00423AB9" w:rsidP="008A65DF">
      <w:pPr>
        <w:pStyle w:val="Heading2"/>
      </w:pPr>
      <w:bookmarkStart w:id="11" w:name="_Toc59544507"/>
      <w:r w:rsidRPr="003D4B39">
        <w:t xml:space="preserve">Specialist </w:t>
      </w:r>
      <w:r w:rsidR="00D95138" w:rsidRPr="003D4B39">
        <w:t>b</w:t>
      </w:r>
      <w:r w:rsidRPr="003D4B39">
        <w:t xml:space="preserve">ehaviour </w:t>
      </w:r>
      <w:r w:rsidR="00D95138" w:rsidRPr="003D4B39">
        <w:t>s</w:t>
      </w:r>
      <w:r w:rsidRPr="003D4B39">
        <w:t>upport providers</w:t>
      </w:r>
      <w:bookmarkEnd w:id="11"/>
    </w:p>
    <w:p w14:paraId="68286EAB" w14:textId="77777777" w:rsidR="00423AB9" w:rsidRPr="003D4B39" w:rsidRDefault="00423AB9" w:rsidP="00F803EC">
      <w:pPr>
        <w:pStyle w:val="Heading3"/>
      </w:pPr>
      <w:r w:rsidRPr="003D4B39">
        <w:t>What are the timeframes for practitioners regarding behaviour support plans?</w:t>
      </w:r>
    </w:p>
    <w:p w14:paraId="722A9173" w14:textId="08504103" w:rsidR="00423AB9" w:rsidRPr="003D4B39" w:rsidRDefault="00423AB9" w:rsidP="00423AB9">
      <w:pPr>
        <w:pStyle w:val="subsection"/>
        <w:shd w:val="clear" w:color="auto" w:fill="FFFFFF"/>
        <w:rPr>
          <w:rFonts w:asciiTheme="minorHAnsi" w:hAnsiTheme="minorHAnsi" w:cstheme="minorHAnsi"/>
          <w:sz w:val="22"/>
          <w:szCs w:val="22"/>
        </w:rPr>
      </w:pPr>
      <w:r w:rsidRPr="003D4B39">
        <w:rPr>
          <w:rFonts w:asciiTheme="minorHAnsi" w:hAnsiTheme="minorHAnsi" w:cstheme="minorHAnsi"/>
          <w:sz w:val="22"/>
          <w:szCs w:val="22"/>
        </w:rPr>
        <w:t>The</w:t>
      </w:r>
      <w:r w:rsidR="001C3A0E" w:rsidRPr="003D4B39">
        <w:rPr>
          <w:rFonts w:asciiTheme="minorHAnsi" w:hAnsiTheme="minorHAnsi" w:cstheme="minorHAnsi"/>
          <w:sz w:val="22"/>
          <w:szCs w:val="22"/>
        </w:rPr>
        <w:t xml:space="preserve"> Restrictive Practices and Behaviour Support Rules </w:t>
      </w:r>
      <w:r w:rsidRPr="003D4B39">
        <w:rPr>
          <w:rFonts w:asciiTheme="minorHAnsi" w:hAnsiTheme="minorHAnsi" w:cstheme="minorHAnsi"/>
          <w:sz w:val="22"/>
          <w:szCs w:val="22"/>
        </w:rPr>
        <w:t>require, as a condition of</w:t>
      </w:r>
      <w:r w:rsidRPr="003D4B39">
        <w:rPr>
          <w:rFonts w:cstheme="minorHAnsi"/>
        </w:rPr>
        <w:t xml:space="preserve"> </w:t>
      </w:r>
      <w:r w:rsidRPr="003D4B39">
        <w:rPr>
          <w:rFonts w:asciiTheme="minorHAnsi" w:hAnsiTheme="minorHAnsi" w:cstheme="minorHAnsi"/>
          <w:sz w:val="22"/>
          <w:szCs w:val="22"/>
        </w:rPr>
        <w:t>registration, that specialist behaviour support providers must develop:</w:t>
      </w:r>
    </w:p>
    <w:p w14:paraId="661AE83A" w14:textId="5EBDE6AD" w:rsidR="00423AB9" w:rsidRPr="003D4B39" w:rsidRDefault="00423AB9" w:rsidP="00423AB9">
      <w:pPr>
        <w:pStyle w:val="subsection"/>
        <w:numPr>
          <w:ilvl w:val="0"/>
          <w:numId w:val="57"/>
        </w:numPr>
        <w:shd w:val="clear" w:color="auto" w:fill="FFFFFF"/>
        <w:rPr>
          <w:rFonts w:asciiTheme="minorHAnsi" w:hAnsiTheme="minorHAnsi" w:cstheme="minorHAnsi"/>
          <w:sz w:val="22"/>
          <w:szCs w:val="22"/>
        </w:rPr>
      </w:pPr>
      <w:r w:rsidRPr="003D4B39">
        <w:rPr>
          <w:rFonts w:asciiTheme="minorHAnsi" w:hAnsiTheme="minorHAnsi" w:cstheme="minorHAnsi"/>
          <w:sz w:val="22"/>
          <w:szCs w:val="22"/>
        </w:rPr>
        <w:lastRenderedPageBreak/>
        <w:t xml:space="preserve">an interim behaviour support plan that includes regulated restrictive practices within a month </w:t>
      </w:r>
      <w:r w:rsidR="001C3A0E" w:rsidRPr="003D4B39">
        <w:rPr>
          <w:rFonts w:asciiTheme="minorHAnsi" w:hAnsiTheme="minorHAnsi" w:cstheme="minorHAnsi"/>
          <w:sz w:val="22"/>
          <w:szCs w:val="22"/>
        </w:rPr>
        <w:t>of being engaged</w:t>
      </w:r>
    </w:p>
    <w:p w14:paraId="314BF83A" w14:textId="407CFC23" w:rsidR="00423AB9" w:rsidRPr="003D4B39" w:rsidRDefault="00423AB9" w:rsidP="00423AB9">
      <w:pPr>
        <w:pStyle w:val="subsection"/>
        <w:numPr>
          <w:ilvl w:val="0"/>
          <w:numId w:val="57"/>
        </w:numPr>
        <w:shd w:val="clear" w:color="auto" w:fill="FFFFFF"/>
        <w:rPr>
          <w:rFonts w:asciiTheme="minorHAnsi" w:hAnsiTheme="minorHAnsi" w:cstheme="minorHAnsi"/>
          <w:sz w:val="22"/>
          <w:szCs w:val="22"/>
        </w:rPr>
      </w:pPr>
      <w:proofErr w:type="gramStart"/>
      <w:r w:rsidRPr="003D4B39">
        <w:rPr>
          <w:rFonts w:asciiTheme="minorHAnsi" w:hAnsiTheme="minorHAnsi" w:cstheme="minorHAnsi"/>
          <w:sz w:val="22"/>
          <w:szCs w:val="22"/>
        </w:rPr>
        <w:t>a</w:t>
      </w:r>
      <w:proofErr w:type="gramEnd"/>
      <w:r w:rsidRPr="003D4B39">
        <w:rPr>
          <w:rFonts w:asciiTheme="minorHAnsi" w:hAnsiTheme="minorHAnsi" w:cstheme="minorHAnsi"/>
          <w:sz w:val="22"/>
          <w:szCs w:val="22"/>
        </w:rPr>
        <w:t xml:space="preserve"> comprehensive behaviour support plan that includes regulated restrictive practices within six months </w:t>
      </w:r>
      <w:r w:rsidR="001C3A0E" w:rsidRPr="003D4B39">
        <w:rPr>
          <w:rFonts w:asciiTheme="minorHAnsi" w:hAnsiTheme="minorHAnsi" w:cstheme="minorHAnsi"/>
          <w:sz w:val="22"/>
          <w:szCs w:val="22"/>
        </w:rPr>
        <w:t>of</w:t>
      </w:r>
      <w:r w:rsidRPr="003D4B39">
        <w:rPr>
          <w:rFonts w:asciiTheme="minorHAnsi" w:hAnsiTheme="minorHAnsi" w:cstheme="minorHAnsi"/>
          <w:sz w:val="22"/>
          <w:szCs w:val="22"/>
        </w:rPr>
        <w:t xml:space="preserve"> being engaged.</w:t>
      </w:r>
    </w:p>
    <w:p w14:paraId="4A7E85E9" w14:textId="77777777" w:rsidR="00423AB9" w:rsidRPr="003D4B39" w:rsidRDefault="00423AB9" w:rsidP="00423AB9">
      <w:pPr>
        <w:pStyle w:val="subsection"/>
        <w:shd w:val="clear" w:color="auto" w:fill="FFFFFF"/>
        <w:rPr>
          <w:rFonts w:asciiTheme="minorHAnsi" w:hAnsiTheme="minorHAnsi" w:cstheme="minorHAnsi"/>
          <w:sz w:val="22"/>
          <w:szCs w:val="22"/>
        </w:rPr>
      </w:pPr>
      <w:r w:rsidRPr="003D4B39">
        <w:rPr>
          <w:rFonts w:asciiTheme="minorHAnsi" w:hAnsiTheme="minorHAnsi" w:cstheme="minorHAnsi"/>
          <w:sz w:val="22"/>
          <w:szCs w:val="22"/>
        </w:rPr>
        <w:t>Reviews of behaviour support plans are to occur:</w:t>
      </w:r>
    </w:p>
    <w:p w14:paraId="72E4285D" w14:textId="77777777" w:rsidR="00423AB9" w:rsidRPr="003D4B39" w:rsidRDefault="00423AB9" w:rsidP="00423AB9">
      <w:pPr>
        <w:pStyle w:val="paragraph"/>
        <w:numPr>
          <w:ilvl w:val="0"/>
          <w:numId w:val="58"/>
        </w:numPr>
        <w:shd w:val="clear" w:color="auto" w:fill="FFFFFF"/>
        <w:rPr>
          <w:rFonts w:asciiTheme="minorHAnsi" w:hAnsiTheme="minorHAnsi" w:cstheme="minorHAnsi"/>
          <w:sz w:val="22"/>
          <w:szCs w:val="22"/>
        </w:rPr>
      </w:pPr>
      <w:proofErr w:type="gramStart"/>
      <w:r w:rsidRPr="003D4B39">
        <w:rPr>
          <w:rFonts w:asciiTheme="minorHAnsi" w:hAnsiTheme="minorHAnsi" w:cstheme="minorHAnsi"/>
          <w:sz w:val="22"/>
          <w:szCs w:val="22"/>
        </w:rPr>
        <w:t>if</w:t>
      </w:r>
      <w:proofErr w:type="gramEnd"/>
      <w:r w:rsidRPr="003D4B39">
        <w:rPr>
          <w:rFonts w:asciiTheme="minorHAnsi" w:hAnsiTheme="minorHAnsi" w:cstheme="minorHAnsi"/>
          <w:sz w:val="22"/>
          <w:szCs w:val="22"/>
        </w:rPr>
        <w:t xml:space="preserve"> there is a change in circumstances which requires the plan to be amended. This should occur as soon as practicable after the change, or</w:t>
      </w:r>
    </w:p>
    <w:p w14:paraId="35ED6721" w14:textId="77777777" w:rsidR="00423AB9" w:rsidRPr="003D4B39" w:rsidRDefault="00423AB9" w:rsidP="00423AB9">
      <w:pPr>
        <w:pStyle w:val="paragraph"/>
        <w:numPr>
          <w:ilvl w:val="0"/>
          <w:numId w:val="58"/>
        </w:numPr>
        <w:shd w:val="clear" w:color="auto" w:fill="FFFFFF"/>
        <w:rPr>
          <w:rFonts w:asciiTheme="minorHAnsi" w:hAnsiTheme="minorHAnsi" w:cstheme="minorHAnsi"/>
          <w:sz w:val="22"/>
          <w:szCs w:val="22"/>
        </w:rPr>
      </w:pPr>
      <w:proofErr w:type="gramStart"/>
      <w:r w:rsidRPr="003D4B39">
        <w:rPr>
          <w:rFonts w:asciiTheme="minorHAnsi" w:hAnsiTheme="minorHAnsi" w:cstheme="minorHAnsi"/>
          <w:sz w:val="22"/>
          <w:szCs w:val="22"/>
        </w:rPr>
        <w:t>at</w:t>
      </w:r>
      <w:proofErr w:type="gramEnd"/>
      <w:r w:rsidRPr="003D4B39">
        <w:rPr>
          <w:rFonts w:asciiTheme="minorHAnsi" w:hAnsiTheme="minorHAnsi" w:cstheme="minorHAnsi"/>
          <w:sz w:val="22"/>
          <w:szCs w:val="22"/>
        </w:rPr>
        <w:t xml:space="preserve"> least every 12 months while the plan is in force.</w:t>
      </w:r>
    </w:p>
    <w:p w14:paraId="6587FD23" w14:textId="20A36817" w:rsidR="004A792B" w:rsidRPr="003D4B39" w:rsidRDefault="004A792B">
      <w:pPr>
        <w:pStyle w:val="Heading3"/>
      </w:pPr>
      <w:r w:rsidRPr="003D4B39">
        <w:t>Are there plans to mandate education for behaviour support practitioners on their responsibilities and the process for lodging behaviour support plans under the NDIS Commission? As a provider</w:t>
      </w:r>
      <w:r w:rsidR="002B3FC1" w:rsidRPr="003D4B39">
        <w:t>,</w:t>
      </w:r>
      <w:r w:rsidRPr="003D4B39">
        <w:t xml:space="preserve"> </w:t>
      </w:r>
      <w:r w:rsidR="002B3FC1" w:rsidRPr="003D4B39">
        <w:t xml:space="preserve">we find </w:t>
      </w:r>
      <w:r w:rsidRPr="003D4B39">
        <w:t>this is a major roadblock to the authorisation of restrictive practices.</w:t>
      </w:r>
    </w:p>
    <w:p w14:paraId="7CAF0A42" w14:textId="742A4774" w:rsidR="004A792B" w:rsidRPr="003D4B39" w:rsidRDefault="004A792B" w:rsidP="00F803EC">
      <w:pPr>
        <w:rPr>
          <w:rFonts w:cstheme="majorHAnsi"/>
        </w:rPr>
      </w:pPr>
      <w:r w:rsidRPr="003D4B39">
        <w:t xml:space="preserve">Behaviour support practitioners are required to lodge any behaviour support plan that contains regulated restrictive practices with the NDIS Commission. There is a </w:t>
      </w:r>
      <w:hyperlink r:id="rId32" w:history="1">
        <w:r w:rsidRPr="003D4B39">
          <w:rPr>
            <w:rStyle w:val="Hyperlink"/>
            <w:rFonts w:asciiTheme="majorHAnsi" w:eastAsiaTheme="majorEastAsia" w:hAnsiTheme="majorHAnsi" w:cstheme="majorBidi"/>
            <w:sz w:val="24"/>
            <w:szCs w:val="24"/>
          </w:rPr>
          <w:t>user guide</w:t>
        </w:r>
      </w:hyperlink>
      <w:r w:rsidRPr="003D4B39">
        <w:t xml:space="preserve"> on the NDIS Commission website. </w:t>
      </w:r>
      <w:r w:rsidRPr="003D4B39">
        <w:rPr>
          <w:rFonts w:cstheme="majorHAnsi"/>
        </w:rPr>
        <w:t xml:space="preserve">There was also a webinar with tips for using the NDIS Commission Portal, which is also available on the </w:t>
      </w:r>
      <w:hyperlink r:id="rId33" w:anchor="tips" w:history="1">
        <w:r w:rsidRPr="003D4B39">
          <w:rPr>
            <w:rStyle w:val="Hyperlink"/>
            <w:rFonts w:asciiTheme="majorHAnsi" w:hAnsiTheme="majorHAnsi" w:cstheme="majorHAnsi"/>
          </w:rPr>
          <w:t>NDIS Commission website</w:t>
        </w:r>
      </w:hyperlink>
      <w:r w:rsidRPr="003D4B39">
        <w:rPr>
          <w:rFonts w:cstheme="majorHAnsi"/>
        </w:rPr>
        <w:t>.</w:t>
      </w:r>
    </w:p>
    <w:p w14:paraId="13EC5CDA" w14:textId="7C5E9A1E" w:rsidR="004A792B" w:rsidRPr="003D4B39" w:rsidRDefault="004A792B">
      <w:pPr>
        <w:pStyle w:val="Heading3"/>
      </w:pPr>
      <w:r w:rsidRPr="003D4B39">
        <w:t xml:space="preserve">Many behaviour support practitioners and residential services providers </w:t>
      </w:r>
      <w:proofErr w:type="gramStart"/>
      <w:r w:rsidRPr="003D4B39">
        <w:t>don’t</w:t>
      </w:r>
      <w:proofErr w:type="gramEnd"/>
      <w:r w:rsidRPr="003D4B39">
        <w:t xml:space="preserve"> seem to understand their obligations or that there has been a change to </w:t>
      </w:r>
      <w:r w:rsidR="002B3FC1" w:rsidRPr="003D4B39">
        <w:t xml:space="preserve">the </w:t>
      </w:r>
      <w:r w:rsidR="001C3A0E" w:rsidRPr="003D4B39">
        <w:t>use of restrictive practices</w:t>
      </w:r>
      <w:r w:rsidRPr="003D4B39">
        <w:t xml:space="preserve"> process. Will the NDIS Commission be providing more information?</w:t>
      </w:r>
    </w:p>
    <w:p w14:paraId="6DB2C294" w14:textId="77777777" w:rsidR="004A792B" w:rsidRPr="003D4B39" w:rsidRDefault="004A792B" w:rsidP="004A792B">
      <w:r w:rsidRPr="003D4B39">
        <w:t xml:space="preserve">There is information on the </w:t>
      </w:r>
      <w:hyperlink r:id="rId34" w:history="1">
        <w:r w:rsidRPr="003D4B39">
          <w:rPr>
            <w:rStyle w:val="Hyperlink"/>
            <w:rFonts w:asciiTheme="majorHAnsi" w:eastAsiaTheme="majorEastAsia" w:hAnsiTheme="majorHAnsi" w:cstheme="majorBidi"/>
            <w:sz w:val="24"/>
            <w:szCs w:val="24"/>
          </w:rPr>
          <w:t>NDIS Commission website</w:t>
        </w:r>
      </w:hyperlink>
      <w:r w:rsidRPr="003D4B39">
        <w:t xml:space="preserve"> to help behaviour support practitioners and implementing providers understand their obligations regarding restrictive practices and behaviour support plans. </w:t>
      </w:r>
    </w:p>
    <w:p w14:paraId="7DDF881F" w14:textId="77777777" w:rsidR="004A792B" w:rsidRPr="003D4B39" w:rsidRDefault="004A792B" w:rsidP="004A792B">
      <w:r w:rsidRPr="003D4B39">
        <w:t xml:space="preserve">There is also more information on </w:t>
      </w:r>
      <w:hyperlink r:id="rId35" w:history="1">
        <w:r w:rsidRPr="003D4B39">
          <w:rPr>
            <w:rStyle w:val="Hyperlink"/>
          </w:rPr>
          <w:t>NDIS Commission Portal User Guide for Monthly Reporting of Restrictive Practices</w:t>
        </w:r>
      </w:hyperlink>
      <w:r w:rsidRPr="003D4B39">
        <w:t xml:space="preserve"> with specific instructions for </w:t>
      </w:r>
      <w:hyperlink r:id="rId36" w:history="1">
        <w:r w:rsidRPr="003D4B39">
          <w:rPr>
            <w:rStyle w:val="Hyperlink"/>
          </w:rPr>
          <w:t>commencing monthly reporting for implementing providers in ACT, QLD and Vic</w:t>
        </w:r>
      </w:hyperlink>
      <w:proofErr w:type="gramStart"/>
      <w:r w:rsidRPr="003D4B39">
        <w:t xml:space="preserve"> also</w:t>
      </w:r>
      <w:proofErr w:type="gramEnd"/>
      <w:r w:rsidRPr="003D4B39">
        <w:t xml:space="preserve"> available online. </w:t>
      </w:r>
    </w:p>
    <w:p w14:paraId="001A4148" w14:textId="2607BD6C" w:rsidR="004A792B" w:rsidRPr="003D4B39" w:rsidRDefault="004A792B" w:rsidP="00F803EC">
      <w:pPr>
        <w:pStyle w:val="Heading3"/>
      </w:pPr>
      <w:r w:rsidRPr="003D4B39">
        <w:t xml:space="preserve">Will a letter go to behaviour support </w:t>
      </w:r>
      <w:r w:rsidR="00AE1349" w:rsidRPr="003D4B39">
        <w:t>specialists who</w:t>
      </w:r>
      <w:r w:rsidRPr="003D4B39">
        <w:t xml:space="preserve"> may not be meeting their obligations once engaged?</w:t>
      </w:r>
    </w:p>
    <w:p w14:paraId="0A471431" w14:textId="64E2A511" w:rsidR="004A792B" w:rsidRPr="003D4B39" w:rsidRDefault="004A792B" w:rsidP="004A792B">
      <w:pPr>
        <w:spacing w:line="240" w:lineRule="auto"/>
        <w:rPr>
          <w:rFonts w:cstheme="minorHAnsi"/>
        </w:rPr>
      </w:pPr>
      <w:r w:rsidRPr="003D4B39">
        <w:rPr>
          <w:rFonts w:cstheme="minorHAnsi"/>
        </w:rPr>
        <w:t>Should the</w:t>
      </w:r>
      <w:r w:rsidR="001C3A0E" w:rsidRPr="003D4B39">
        <w:rPr>
          <w:rFonts w:cstheme="minorHAnsi"/>
        </w:rPr>
        <w:t xml:space="preserve"> NDIS</w:t>
      </w:r>
      <w:r w:rsidRPr="003D4B39">
        <w:rPr>
          <w:rFonts w:cstheme="minorHAnsi"/>
        </w:rPr>
        <w:t xml:space="preserve"> Commission</w:t>
      </w:r>
      <w:r w:rsidRPr="003D4B39">
        <w:rPr>
          <w:rFonts w:cstheme="minorHAnsi"/>
          <w:b/>
        </w:rPr>
        <w:t xml:space="preserve"> </w:t>
      </w:r>
      <w:r w:rsidRPr="003D4B39">
        <w:rPr>
          <w:rFonts w:cstheme="minorHAnsi"/>
        </w:rPr>
        <w:t xml:space="preserve">identify any </w:t>
      </w:r>
      <w:r w:rsidR="00AE1349" w:rsidRPr="003D4B39">
        <w:rPr>
          <w:rFonts w:cstheme="minorHAnsi"/>
        </w:rPr>
        <w:t>b</w:t>
      </w:r>
      <w:r w:rsidRPr="003D4B39">
        <w:rPr>
          <w:rFonts w:cstheme="minorHAnsi"/>
        </w:rPr>
        <w:t xml:space="preserve">ehaviour support </w:t>
      </w:r>
      <w:r w:rsidR="00AE1349" w:rsidRPr="003D4B39">
        <w:rPr>
          <w:rFonts w:cstheme="minorHAnsi"/>
        </w:rPr>
        <w:t>specialists</w:t>
      </w:r>
      <w:r w:rsidRPr="003D4B39">
        <w:rPr>
          <w:rFonts w:cstheme="minorHAnsi"/>
        </w:rPr>
        <w:t xml:space="preserve"> who are not meeting their obligations under the NDIS Act and the </w:t>
      </w:r>
      <w:r w:rsidR="001C3A0E" w:rsidRPr="003D4B39">
        <w:rPr>
          <w:rFonts w:cstheme="minorHAnsi"/>
          <w:szCs w:val="22"/>
        </w:rPr>
        <w:t>Restrictive Practices and Behaviour Support Rules</w:t>
      </w:r>
      <w:r w:rsidRPr="003D4B39">
        <w:rPr>
          <w:rFonts w:cstheme="minorHAnsi"/>
        </w:rPr>
        <w:t xml:space="preserve">, the </w:t>
      </w:r>
      <w:r w:rsidR="001C3A0E" w:rsidRPr="003D4B39">
        <w:rPr>
          <w:rFonts w:cstheme="minorHAnsi"/>
        </w:rPr>
        <w:t xml:space="preserve">NDIS </w:t>
      </w:r>
      <w:r w:rsidRPr="003D4B39">
        <w:rPr>
          <w:rFonts w:cstheme="minorHAnsi"/>
        </w:rPr>
        <w:t xml:space="preserve">Commission may engage with those providers with a view to returning those providers to </w:t>
      </w:r>
      <w:proofErr w:type="gramStart"/>
      <w:r w:rsidRPr="003D4B39">
        <w:rPr>
          <w:rFonts w:cstheme="minorHAnsi"/>
        </w:rPr>
        <w:t>compliance.</w:t>
      </w:r>
      <w:proofErr w:type="gramEnd"/>
      <w:r w:rsidRPr="003D4B39">
        <w:rPr>
          <w:rFonts w:cstheme="minorHAnsi"/>
        </w:rPr>
        <w:t xml:space="preserve"> </w:t>
      </w:r>
    </w:p>
    <w:p w14:paraId="5A7F36CA" w14:textId="77777777" w:rsidR="007E47EB" w:rsidRPr="003D4B39" w:rsidRDefault="007E47EB" w:rsidP="00F803EC">
      <w:pPr>
        <w:pStyle w:val="Heading3"/>
      </w:pPr>
      <w:r w:rsidRPr="003D4B39">
        <w:t xml:space="preserve">What happens if there are no behaviour support practitioners in the area? </w:t>
      </w:r>
    </w:p>
    <w:p w14:paraId="5D65D439" w14:textId="39053B28" w:rsidR="007E47EB" w:rsidRPr="003D4B39" w:rsidRDefault="007E47EB" w:rsidP="007E47EB">
      <w:pPr>
        <w:spacing w:line="240" w:lineRule="auto"/>
        <w:rPr>
          <w:rFonts w:cstheme="minorHAnsi"/>
        </w:rPr>
      </w:pPr>
      <w:r w:rsidRPr="003D4B39">
        <w:rPr>
          <w:rFonts w:cstheme="minorHAnsi"/>
        </w:rPr>
        <w:t>Registration of providers delivering specialist behaviour support services is continually expanding as new providers and practitioners come into the market. Implementing providers should keep in c</w:t>
      </w:r>
      <w:r w:rsidR="001C3A0E" w:rsidRPr="003D4B39">
        <w:rPr>
          <w:rFonts w:cstheme="minorHAnsi"/>
        </w:rPr>
        <w:t xml:space="preserve">ontact with the participant’s </w:t>
      </w:r>
      <w:r w:rsidR="002B3FC1" w:rsidRPr="003D4B39">
        <w:rPr>
          <w:rFonts w:cstheme="minorHAnsi"/>
        </w:rPr>
        <w:t>support coordinator and l</w:t>
      </w:r>
      <w:r w:rsidRPr="003D4B39">
        <w:rPr>
          <w:rFonts w:cstheme="minorHAnsi"/>
        </w:rPr>
        <w:t>oca</w:t>
      </w:r>
      <w:r w:rsidR="002B3FC1" w:rsidRPr="003D4B39">
        <w:rPr>
          <w:rFonts w:cstheme="minorHAnsi"/>
        </w:rPr>
        <w:t>l area c</w:t>
      </w:r>
      <w:r w:rsidRPr="003D4B39">
        <w:rPr>
          <w:rFonts w:cstheme="minorHAnsi"/>
        </w:rPr>
        <w:t>oordinator</w:t>
      </w:r>
      <w:r w:rsidR="002B3FC1" w:rsidRPr="003D4B39">
        <w:rPr>
          <w:rFonts w:cstheme="minorHAnsi"/>
        </w:rPr>
        <w:t xml:space="preserve">, </w:t>
      </w:r>
      <w:proofErr w:type="gramStart"/>
      <w:r w:rsidR="002B3FC1" w:rsidRPr="003D4B39">
        <w:rPr>
          <w:rFonts w:cstheme="minorHAnsi"/>
        </w:rPr>
        <w:t>they’ll</w:t>
      </w:r>
      <w:proofErr w:type="gramEnd"/>
      <w:r w:rsidRPr="003D4B39">
        <w:rPr>
          <w:rFonts w:cstheme="minorHAnsi"/>
        </w:rPr>
        <w:t xml:space="preserve"> have up to date information on registered NDIS providers in your area. </w:t>
      </w:r>
    </w:p>
    <w:p w14:paraId="268B7DAD" w14:textId="7D7C831E" w:rsidR="007E47EB" w:rsidRPr="003D4B39" w:rsidRDefault="007E47EB" w:rsidP="007E47EB">
      <w:pPr>
        <w:spacing w:line="240" w:lineRule="auto"/>
        <w:rPr>
          <w:rFonts w:cstheme="minorHAnsi"/>
        </w:rPr>
      </w:pPr>
      <w:r w:rsidRPr="003D4B39">
        <w:rPr>
          <w:rFonts w:cstheme="minorHAnsi"/>
        </w:rPr>
        <w:lastRenderedPageBreak/>
        <w:t xml:space="preserve">You should also </w:t>
      </w:r>
      <w:r w:rsidR="002B3FC1" w:rsidRPr="003D4B39">
        <w:rPr>
          <w:rFonts w:cstheme="minorHAnsi"/>
        </w:rPr>
        <w:t>contact</w:t>
      </w:r>
      <w:r w:rsidRPr="003D4B39">
        <w:rPr>
          <w:rFonts w:cstheme="minorHAnsi"/>
        </w:rPr>
        <w:t xml:space="preserve"> registered behaviour support providers outside your immediate area to check if they have capacity to provide a service to your participant.</w:t>
      </w:r>
    </w:p>
    <w:p w14:paraId="5BF9757A" w14:textId="1F97D56E" w:rsidR="002E653C" w:rsidRPr="003D4B39" w:rsidRDefault="002E653C" w:rsidP="00F803EC">
      <w:pPr>
        <w:pStyle w:val="Heading3"/>
      </w:pPr>
      <w:proofErr w:type="gramStart"/>
      <w:r w:rsidRPr="003D4B39">
        <w:t>We’ve</w:t>
      </w:r>
      <w:proofErr w:type="gramEnd"/>
      <w:r w:rsidRPr="003D4B39">
        <w:t xml:space="preserve"> had behaviour support practitioners working with our participants for months </w:t>
      </w:r>
      <w:r w:rsidR="00CC37C8" w:rsidRPr="003D4B39">
        <w:t>but they</w:t>
      </w:r>
      <w:r w:rsidRPr="003D4B39">
        <w:t xml:space="preserve"> haven’t lodged an interim plan </w:t>
      </w:r>
      <w:r w:rsidR="00CC37C8" w:rsidRPr="003D4B39">
        <w:t>so</w:t>
      </w:r>
      <w:r w:rsidRPr="003D4B39">
        <w:t xml:space="preserve"> we’re still reporting on unauthorised restrictive practices.  What can we do about this?</w:t>
      </w:r>
    </w:p>
    <w:p w14:paraId="0C1CA7A9" w14:textId="1B311957" w:rsidR="002E653C" w:rsidRPr="003D4B39" w:rsidRDefault="002E653C" w:rsidP="002E653C">
      <w:pPr>
        <w:spacing w:line="240" w:lineRule="auto"/>
        <w:rPr>
          <w:rFonts w:cstheme="minorHAnsi"/>
          <w:bCs/>
          <w:iCs/>
        </w:rPr>
      </w:pPr>
      <w:r w:rsidRPr="003D4B39">
        <w:rPr>
          <w:rFonts w:cstheme="minorHAnsi"/>
          <w:bCs/>
          <w:iCs/>
        </w:rPr>
        <w:t xml:space="preserve">NDIS providers </w:t>
      </w:r>
      <w:r w:rsidR="00CC37C8" w:rsidRPr="003D4B39">
        <w:rPr>
          <w:rFonts w:cstheme="minorHAnsi"/>
          <w:bCs/>
          <w:iCs/>
        </w:rPr>
        <w:t>and</w:t>
      </w:r>
      <w:r w:rsidRPr="003D4B39">
        <w:rPr>
          <w:rFonts w:cstheme="minorHAnsi"/>
          <w:bCs/>
          <w:iCs/>
        </w:rPr>
        <w:t xml:space="preserve"> behaviour support practitioners </w:t>
      </w:r>
      <w:r w:rsidR="00CC37C8" w:rsidRPr="003D4B39">
        <w:rPr>
          <w:rFonts w:cstheme="minorHAnsi"/>
          <w:bCs/>
          <w:iCs/>
        </w:rPr>
        <w:t xml:space="preserve">must work collaboratively </w:t>
      </w:r>
      <w:r w:rsidRPr="003D4B39">
        <w:rPr>
          <w:rFonts w:cstheme="minorHAnsi"/>
          <w:bCs/>
          <w:iCs/>
        </w:rPr>
        <w:t xml:space="preserve">to support participants in accordance with the requirements of the NDIS Act. </w:t>
      </w:r>
    </w:p>
    <w:p w14:paraId="4258A5CF" w14:textId="3771EC5A" w:rsidR="002E653C" w:rsidRPr="003D4B39" w:rsidRDefault="00CC37C8" w:rsidP="002E653C">
      <w:pPr>
        <w:spacing w:line="240" w:lineRule="auto"/>
        <w:rPr>
          <w:rFonts w:cstheme="minorHAnsi"/>
          <w:bCs/>
          <w:iCs/>
        </w:rPr>
      </w:pPr>
      <w:r w:rsidRPr="003D4B39">
        <w:rPr>
          <w:rFonts w:cstheme="minorHAnsi"/>
          <w:bCs/>
          <w:iCs/>
        </w:rPr>
        <w:t>When a</w:t>
      </w:r>
      <w:r w:rsidR="002E653C" w:rsidRPr="003D4B39">
        <w:rPr>
          <w:rFonts w:cstheme="minorHAnsi"/>
          <w:bCs/>
          <w:iCs/>
        </w:rPr>
        <w:t xml:space="preserve"> registered NDIS provider</w:t>
      </w:r>
      <w:r w:rsidRPr="003D4B39">
        <w:rPr>
          <w:rFonts w:cstheme="minorHAnsi"/>
          <w:bCs/>
          <w:iCs/>
        </w:rPr>
        <w:t>’s action</w:t>
      </w:r>
      <w:r w:rsidR="002E653C" w:rsidRPr="003D4B39">
        <w:rPr>
          <w:rFonts w:cstheme="minorHAnsi"/>
          <w:bCs/>
          <w:iCs/>
        </w:rPr>
        <w:t xml:space="preserve"> </w:t>
      </w:r>
      <w:r w:rsidR="001C3A0E" w:rsidRPr="003D4B39">
        <w:rPr>
          <w:rFonts w:cstheme="minorHAnsi"/>
          <w:bCs/>
          <w:iCs/>
        </w:rPr>
        <w:t>are</w:t>
      </w:r>
      <w:r w:rsidR="002E653C" w:rsidRPr="003D4B39">
        <w:rPr>
          <w:rFonts w:cstheme="minorHAnsi"/>
          <w:bCs/>
          <w:iCs/>
        </w:rPr>
        <w:t xml:space="preserve"> adversely affecting the delivery of services to a participant, </w:t>
      </w:r>
      <w:r w:rsidRPr="003D4B39">
        <w:rPr>
          <w:rFonts w:cstheme="minorHAnsi"/>
          <w:bCs/>
          <w:iCs/>
        </w:rPr>
        <w:t>you can escalate matters</w:t>
      </w:r>
      <w:r w:rsidR="002E653C" w:rsidRPr="003D4B39">
        <w:rPr>
          <w:rFonts w:cstheme="minorHAnsi"/>
          <w:bCs/>
          <w:iCs/>
        </w:rPr>
        <w:t xml:space="preserve"> between the provider’s management arrangements and, if agreed, </w:t>
      </w:r>
      <w:r w:rsidRPr="003D4B39">
        <w:rPr>
          <w:rFonts w:cstheme="minorHAnsi"/>
          <w:bCs/>
          <w:iCs/>
        </w:rPr>
        <w:t>a</w:t>
      </w:r>
      <w:r w:rsidR="002E653C" w:rsidRPr="003D4B39">
        <w:rPr>
          <w:rFonts w:cstheme="minorHAnsi"/>
          <w:bCs/>
          <w:iCs/>
        </w:rPr>
        <w:t xml:space="preserve"> provider can make a complaint about another provider not meeting their obligations. </w:t>
      </w:r>
      <w:r w:rsidRPr="003D4B39">
        <w:rPr>
          <w:rFonts w:cstheme="minorHAnsi"/>
          <w:bCs/>
          <w:iCs/>
        </w:rPr>
        <w:t xml:space="preserve">You can also support a participant </w:t>
      </w:r>
      <w:r w:rsidR="002E653C" w:rsidRPr="003D4B39">
        <w:rPr>
          <w:rFonts w:cstheme="minorHAnsi"/>
          <w:bCs/>
          <w:iCs/>
        </w:rPr>
        <w:t>to raise the issue through the provider’s complaints management system.</w:t>
      </w:r>
    </w:p>
    <w:p w14:paraId="5DDDBE81" w14:textId="5557D079" w:rsidR="002E653C" w:rsidRPr="003D4B39" w:rsidRDefault="002E653C" w:rsidP="002E653C">
      <w:pPr>
        <w:spacing w:line="240" w:lineRule="auto"/>
        <w:rPr>
          <w:rFonts w:cstheme="minorHAnsi"/>
          <w:bCs/>
          <w:iCs/>
        </w:rPr>
      </w:pPr>
      <w:r w:rsidRPr="003D4B39">
        <w:rPr>
          <w:rFonts w:cstheme="minorHAnsi"/>
          <w:bCs/>
          <w:iCs/>
        </w:rPr>
        <w:t>You should keep records of your efforts to facilitate the development of an interim or comprehens</w:t>
      </w:r>
      <w:r w:rsidR="001C3A0E" w:rsidRPr="003D4B39">
        <w:rPr>
          <w:rFonts w:cstheme="minorHAnsi"/>
          <w:bCs/>
          <w:iCs/>
        </w:rPr>
        <w:t>ive behaviour support plan, r</w:t>
      </w:r>
      <w:r w:rsidRPr="003D4B39">
        <w:rPr>
          <w:rFonts w:cstheme="minorHAnsi"/>
          <w:bCs/>
          <w:iCs/>
        </w:rPr>
        <w:t xml:space="preserve">efer to </w:t>
      </w:r>
      <w:hyperlink r:id="rId37" w:history="1">
        <w:r w:rsidR="00A50FC6" w:rsidRPr="003D4B39">
          <w:rPr>
            <w:rStyle w:val="Hyperlink"/>
            <w:rFonts w:cstheme="minorHAnsi"/>
            <w:bCs/>
            <w:iCs/>
          </w:rPr>
          <w:t>Implementing providers: Facilitating the development of behaviour support plans that include regulated restrictive practices</w:t>
        </w:r>
      </w:hyperlink>
      <w:r w:rsidR="00A50FC6" w:rsidRPr="003D4B39">
        <w:rPr>
          <w:rFonts w:cstheme="minorHAnsi"/>
          <w:bCs/>
          <w:iCs/>
        </w:rPr>
        <w:t xml:space="preserve">. </w:t>
      </w:r>
    </w:p>
    <w:p w14:paraId="14B592E6" w14:textId="7F0068A6" w:rsidR="00423AB9" w:rsidRPr="003D4B39" w:rsidRDefault="00423AB9" w:rsidP="006F2A24">
      <w:pPr>
        <w:spacing w:line="240" w:lineRule="auto"/>
        <w:rPr>
          <w:rFonts w:cstheme="minorHAnsi"/>
        </w:rPr>
      </w:pPr>
    </w:p>
    <w:p w14:paraId="3C95FBAE" w14:textId="43AED9E4" w:rsidR="00423AB9" w:rsidRPr="003D4B39" w:rsidRDefault="00AE1349" w:rsidP="00F803EC">
      <w:pPr>
        <w:pStyle w:val="Heading2"/>
      </w:pPr>
      <w:bookmarkStart w:id="12" w:name="_Toc59544508"/>
      <w:r w:rsidRPr="003D4B39">
        <w:t>Participant f</w:t>
      </w:r>
      <w:r w:rsidR="00423AB9" w:rsidRPr="003D4B39">
        <w:t>unding</w:t>
      </w:r>
      <w:bookmarkEnd w:id="12"/>
    </w:p>
    <w:p w14:paraId="60E503FF" w14:textId="77777777" w:rsidR="00423AB9" w:rsidRPr="003D4B39" w:rsidRDefault="00423AB9" w:rsidP="00F803EC">
      <w:pPr>
        <w:pStyle w:val="Heading3"/>
      </w:pPr>
      <w:r w:rsidRPr="003D4B39">
        <w:t>How do we support an NDIS participant to obtain funding?</w:t>
      </w:r>
    </w:p>
    <w:p w14:paraId="4CD739E8" w14:textId="5E309360" w:rsidR="00423AB9" w:rsidRPr="003D4B39" w:rsidRDefault="00CC37C8" w:rsidP="00423AB9">
      <w:pPr>
        <w:spacing w:line="240" w:lineRule="auto"/>
        <w:rPr>
          <w:rFonts w:cstheme="minorHAnsi"/>
        </w:rPr>
      </w:pPr>
      <w:r w:rsidRPr="003D4B39">
        <w:rPr>
          <w:rFonts w:cstheme="minorHAnsi"/>
        </w:rPr>
        <w:t>You can a</w:t>
      </w:r>
      <w:r w:rsidR="00423AB9" w:rsidRPr="003D4B39">
        <w:rPr>
          <w:rFonts w:cstheme="minorHAnsi"/>
        </w:rPr>
        <w:t>ssist the participant to request a plan review, and provide information on the need for behaviour support funding to support the request. This could include liaison with the participant’s plan nominee and/or support coordinator.</w:t>
      </w:r>
    </w:p>
    <w:p w14:paraId="77D5652D" w14:textId="07D1E0B9" w:rsidR="00423AB9" w:rsidRPr="003D4B39" w:rsidRDefault="00423AB9" w:rsidP="00F803EC">
      <w:pPr>
        <w:pStyle w:val="Heading3"/>
      </w:pPr>
      <w:r w:rsidRPr="003D4B39">
        <w:t xml:space="preserve">What type of funding </w:t>
      </w:r>
      <w:r w:rsidR="00CC37C8" w:rsidRPr="003D4B39">
        <w:t>does the participant need to engage a behaviour support practitioner</w:t>
      </w:r>
      <w:r w:rsidRPr="003D4B39">
        <w:t>?</w:t>
      </w:r>
    </w:p>
    <w:p w14:paraId="50975EC4" w14:textId="7AE8B20A" w:rsidR="00423AB9" w:rsidRPr="003D4B39" w:rsidRDefault="00423AB9" w:rsidP="00423AB9">
      <w:pPr>
        <w:spacing w:line="240" w:lineRule="auto"/>
        <w:rPr>
          <w:rFonts w:cstheme="minorHAnsi"/>
        </w:rPr>
      </w:pPr>
      <w:r w:rsidRPr="003D4B39">
        <w:rPr>
          <w:rFonts w:cstheme="minorHAnsi"/>
        </w:rPr>
        <w:t>The participant needs funding under “Improved Relationships” Line Item 0110 in their NDIS plan.</w:t>
      </w:r>
    </w:p>
    <w:p w14:paraId="5A1B62F0" w14:textId="25CF573D" w:rsidR="00423AB9" w:rsidRPr="003D4B39" w:rsidRDefault="00423AB9" w:rsidP="00F803EC">
      <w:pPr>
        <w:pStyle w:val="Heading3"/>
      </w:pPr>
      <w:r w:rsidRPr="003D4B39">
        <w:t xml:space="preserve">Is the </w:t>
      </w:r>
      <w:r w:rsidR="001C3A0E" w:rsidRPr="003D4B39">
        <w:t xml:space="preserve">NDIS </w:t>
      </w:r>
      <w:r w:rsidRPr="003D4B39">
        <w:t xml:space="preserve">Commission working with the NDIA to improve timeframes around the availability of </w:t>
      </w:r>
      <w:r w:rsidR="001C3A0E" w:rsidRPr="003D4B39">
        <w:t>b</w:t>
      </w:r>
      <w:r w:rsidRPr="003D4B39">
        <w:t xml:space="preserve">ehaviour </w:t>
      </w:r>
      <w:r w:rsidR="001C3A0E" w:rsidRPr="003D4B39">
        <w:t>s</w:t>
      </w:r>
      <w:r w:rsidRPr="003D4B39">
        <w:t>upport funding?</w:t>
      </w:r>
    </w:p>
    <w:p w14:paraId="67AF73F1" w14:textId="2462FE34" w:rsidR="00423AB9" w:rsidRPr="003D4B39" w:rsidRDefault="002D397E" w:rsidP="00423AB9">
      <w:pPr>
        <w:spacing w:line="240" w:lineRule="auto"/>
        <w:rPr>
          <w:rFonts w:cstheme="minorHAnsi"/>
        </w:rPr>
      </w:pPr>
      <w:r w:rsidRPr="003D4B39">
        <w:rPr>
          <w:rFonts w:cstheme="minorHAnsi"/>
        </w:rPr>
        <w:t>Yes, we have</w:t>
      </w:r>
      <w:r w:rsidR="00423AB9" w:rsidRPr="003D4B39">
        <w:rPr>
          <w:rFonts w:cstheme="minorHAnsi"/>
        </w:rPr>
        <w:t xml:space="preserve"> been working with the NDIA regarding this issue. The NDIA has updated internal systems regarding behaviour support requirements and funding for participants.</w:t>
      </w:r>
    </w:p>
    <w:p w14:paraId="6CF6323B" w14:textId="33877822" w:rsidR="001C3A0E" w:rsidRPr="003D4B39" w:rsidRDefault="00423AB9" w:rsidP="00F803EC">
      <w:r w:rsidRPr="003D4B39">
        <w:rPr>
          <w:rFonts w:cstheme="minorHAnsi"/>
        </w:rPr>
        <w:t>Implementing providers should continue to work with participants and their support coordinators</w:t>
      </w:r>
      <w:r w:rsidR="00CC37C8" w:rsidRPr="003D4B39">
        <w:rPr>
          <w:rFonts w:cstheme="minorHAnsi"/>
        </w:rPr>
        <w:t>,</w:t>
      </w:r>
      <w:r w:rsidRPr="003D4B39">
        <w:rPr>
          <w:rFonts w:cstheme="minorHAnsi"/>
        </w:rPr>
        <w:t xml:space="preserve"> or plan nominees</w:t>
      </w:r>
      <w:r w:rsidR="00CC37C8" w:rsidRPr="003D4B39">
        <w:rPr>
          <w:rFonts w:cstheme="minorHAnsi"/>
        </w:rPr>
        <w:t>,</w:t>
      </w:r>
      <w:r w:rsidRPr="003D4B39">
        <w:rPr>
          <w:rFonts w:cstheme="minorHAnsi"/>
        </w:rPr>
        <w:t xml:space="preserve"> to seek plan reviews where required.</w:t>
      </w:r>
    </w:p>
    <w:p w14:paraId="2387AE78" w14:textId="6A9AA213" w:rsidR="000C3810" w:rsidRPr="003D4B39" w:rsidRDefault="000C3810" w:rsidP="0067127E"/>
    <w:p w14:paraId="5EE5801B" w14:textId="78470125" w:rsidR="000E0EB2" w:rsidRPr="003D4B39" w:rsidRDefault="000E0EB2" w:rsidP="00F803EC">
      <w:pPr>
        <w:pStyle w:val="Heading2"/>
      </w:pPr>
      <w:bookmarkStart w:id="13" w:name="_Toc59544509"/>
      <w:r w:rsidRPr="003D4B39">
        <w:lastRenderedPageBreak/>
        <w:t>N</w:t>
      </w:r>
      <w:r w:rsidR="00AE1349" w:rsidRPr="003D4B39">
        <w:t>ew South Wales</w:t>
      </w:r>
      <w:bookmarkEnd w:id="13"/>
    </w:p>
    <w:p w14:paraId="699523EA" w14:textId="6DC2A29E" w:rsidR="000E0EB2" w:rsidRPr="003D4B39" w:rsidRDefault="000E0EB2">
      <w:pPr>
        <w:pStyle w:val="Heading3"/>
      </w:pPr>
      <w:r w:rsidRPr="003D4B39">
        <w:t xml:space="preserve">In NSW, do jurisdictional requirements determine both the start and end dates, as well as authorisation of the plan? With this in mind, does Category F: Authorisation but no behaviour support plan (Section 11) apply? </w:t>
      </w:r>
    </w:p>
    <w:p w14:paraId="58938CE8" w14:textId="7FC38BA5" w:rsidR="001C3A0E" w:rsidRPr="003D4B39" w:rsidRDefault="000E0EB2" w:rsidP="00F22FEE">
      <w:r w:rsidRPr="003D4B39">
        <w:t xml:space="preserve">Yes, in NSW the behaviour support plan is required to obtain authorisation. However, it is still possible for the authorisation end date and </w:t>
      </w:r>
      <w:proofErr w:type="gramStart"/>
      <w:r w:rsidRPr="003D4B39">
        <w:t>behaviour support plan end date</w:t>
      </w:r>
      <w:proofErr w:type="gramEnd"/>
      <w:r w:rsidRPr="003D4B39">
        <w:t xml:space="preserve"> to be different, as most restrictive practice authorisation panels in NSW require the behaviour support plan to help in the decision to authorise the practice.</w:t>
      </w:r>
    </w:p>
    <w:p w14:paraId="50A446C1" w14:textId="1F358E89" w:rsidR="000E0EB2" w:rsidRPr="003D4B39" w:rsidRDefault="000E0EB2" w:rsidP="00F803EC">
      <w:pPr>
        <w:pStyle w:val="Heading2"/>
      </w:pPr>
      <w:bookmarkStart w:id="14" w:name="_Toc59544510"/>
      <w:r w:rsidRPr="003D4B39">
        <w:t>South Australia</w:t>
      </w:r>
      <w:bookmarkEnd w:id="14"/>
    </w:p>
    <w:p w14:paraId="0146A4A2" w14:textId="4FAE208B" w:rsidR="00F715A7" w:rsidRPr="003D4B39" w:rsidRDefault="00F715A7" w:rsidP="00F803EC">
      <w:pPr>
        <w:pStyle w:val="Heading3"/>
      </w:pPr>
      <w:r w:rsidRPr="003D4B39">
        <w:t>In South Australia, do you need to authorise behaviour support plans for children through SACAT?</w:t>
      </w:r>
    </w:p>
    <w:p w14:paraId="49489848" w14:textId="33137454" w:rsidR="00C0349C" w:rsidRPr="003D4B39" w:rsidRDefault="00F715A7" w:rsidP="0067127E">
      <w:r w:rsidRPr="003D4B39">
        <w:t xml:space="preserve">In SA, there is currently no authorisation process for children. This means that the restrictive practice needs to be in accordance with a behaviour support plan developed in accordance with the Restrictive </w:t>
      </w:r>
      <w:r w:rsidR="005E228B" w:rsidRPr="003D4B39">
        <w:t>Practices and Behaviour Support</w:t>
      </w:r>
      <w:r w:rsidRPr="003D4B39">
        <w:t xml:space="preserve"> Ru</w:t>
      </w:r>
      <w:r w:rsidR="005E228B" w:rsidRPr="003D4B39">
        <w:t>les</w:t>
      </w:r>
      <w:r w:rsidRPr="003D4B39">
        <w:t xml:space="preserve"> and lodged with the NDIS Commission.</w:t>
      </w:r>
    </w:p>
    <w:p w14:paraId="1F83A66A" w14:textId="77777777" w:rsidR="000E0EB2" w:rsidRPr="003D4B39" w:rsidRDefault="000E0EB2" w:rsidP="00F803EC">
      <w:pPr>
        <w:pStyle w:val="Heading2"/>
      </w:pPr>
      <w:bookmarkStart w:id="15" w:name="_Toc59544511"/>
      <w:r w:rsidRPr="003D4B39">
        <w:t>Contact information</w:t>
      </w:r>
      <w:bookmarkEnd w:id="15"/>
    </w:p>
    <w:p w14:paraId="1893F3A5" w14:textId="77777777" w:rsidR="000E0EB2" w:rsidRPr="003D4B39" w:rsidRDefault="000E0EB2" w:rsidP="00F803EC">
      <w:pPr>
        <w:pStyle w:val="Heading3"/>
      </w:pPr>
      <w:proofErr w:type="gramStart"/>
      <w:r w:rsidRPr="003D4B39">
        <w:t>Who</w:t>
      </w:r>
      <w:proofErr w:type="gramEnd"/>
      <w:r w:rsidRPr="003D4B39">
        <w:t xml:space="preserve"> do I speak to if we have a question about this request?</w:t>
      </w:r>
    </w:p>
    <w:p w14:paraId="7EF6D130" w14:textId="10BB9F2F" w:rsidR="000E0EB2" w:rsidRPr="003D4B39" w:rsidRDefault="000E0EB2" w:rsidP="000E0EB2">
      <w:pPr>
        <w:rPr>
          <w:rFonts w:eastAsia="Calibri" w:cstheme="minorHAnsi"/>
        </w:rPr>
      </w:pPr>
      <w:r w:rsidRPr="003D4B39">
        <w:rPr>
          <w:rFonts w:eastAsia="Calibri" w:cstheme="minorHAnsi"/>
        </w:rPr>
        <w:t>If you have any questions about this request for information please send your query to</w:t>
      </w:r>
      <w:r w:rsidR="00446F0D" w:rsidRPr="003D4B39">
        <w:rPr>
          <w:rFonts w:eastAsia="Calibri" w:cstheme="minorHAnsi"/>
        </w:rPr>
        <w:t xml:space="preserve"> </w:t>
      </w:r>
      <w:hyperlink r:id="rId38" w:history="1">
        <w:r w:rsidR="00446F0D" w:rsidRPr="003D4B39">
          <w:rPr>
            <w:rStyle w:val="Hyperlink"/>
            <w:rFonts w:eastAsia="Calibri" w:cstheme="minorHAnsi"/>
          </w:rPr>
          <w:t>URP Compliance Return</w:t>
        </w:r>
      </w:hyperlink>
      <w:r w:rsidRPr="003D4B39">
        <w:rPr>
          <w:rFonts w:eastAsia="Calibri" w:cstheme="minorHAnsi"/>
        </w:rPr>
        <w:t>, or call 1800 035 544.</w:t>
      </w:r>
    </w:p>
    <w:p w14:paraId="0C628479" w14:textId="77777777" w:rsidR="000E0EB2" w:rsidRPr="003D4B39" w:rsidRDefault="000E0EB2" w:rsidP="0067127E"/>
    <w:sectPr w:rsidR="000E0EB2" w:rsidRPr="003D4B39" w:rsidSect="00AA1E8E">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1440" w:right="1134" w:bottom="1440" w:left="1440" w:header="284" w:footer="283"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96AFA" w14:textId="77777777" w:rsidR="009F1976" w:rsidRDefault="009F1976" w:rsidP="008E21DE">
      <w:pPr>
        <w:spacing w:before="0" w:after="0"/>
      </w:pPr>
      <w:r>
        <w:separator/>
      </w:r>
    </w:p>
  </w:endnote>
  <w:endnote w:type="continuationSeparator" w:id="0">
    <w:p w14:paraId="42CA7E96" w14:textId="77777777" w:rsidR="009F1976" w:rsidRDefault="009F197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64F1" w14:textId="77777777" w:rsidR="0053595D" w:rsidRDefault="0053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E1B" w14:textId="77777777" w:rsidR="008C0726" w:rsidRDefault="008C0726" w:rsidP="001E5157">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2184CCB4" wp14:editId="7EADE3E9">
              <wp:extent cx="8863200" cy="75600"/>
              <wp:effectExtent l="0" t="0" r="0" b="635"/>
              <wp:docPr id="1" name="Rectangle 1"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424F4" id="Rectangle 1"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156BA0B" w14:textId="3D393FEF" w:rsidR="008C0726" w:rsidRPr="001E5157" w:rsidRDefault="008C0726" w:rsidP="001E5157">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656CCA">
      <w:rPr>
        <w:noProof/>
        <w:sz w:val="18"/>
        <w:szCs w:val="18"/>
      </w:rPr>
      <w:t>21</w:t>
    </w:r>
    <w:r w:rsidRPr="006F49CA">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A794" w14:textId="77777777" w:rsidR="008C0726" w:rsidRDefault="008C0726" w:rsidP="006F49CA">
    <w:pPr>
      <w:pStyle w:val="Footer"/>
      <w:tabs>
        <w:tab w:val="clear" w:pos="4513"/>
        <w:tab w:val="clear" w:pos="9026"/>
        <w:tab w:val="center" w:pos="7088"/>
        <w:tab w:val="right" w:pos="13892"/>
      </w:tabs>
      <w:rPr>
        <w:sz w:val="18"/>
        <w:szCs w:val="18"/>
      </w:rPr>
    </w:pPr>
    <w:r>
      <w:rPr>
        <w:b/>
        <w:bCs/>
        <w:noProof/>
        <w:lang w:eastAsia="en-AU"/>
      </w:rPr>
      <mc:AlternateContent>
        <mc:Choice Requires="wps">
          <w:drawing>
            <wp:inline distT="0" distB="0" distL="0" distR="0" wp14:anchorId="32199115" wp14:editId="19DF9BE9">
              <wp:extent cx="8863200" cy="75600"/>
              <wp:effectExtent l="0" t="0" r="0" b="635"/>
              <wp:docPr id="7" name="Rectangle 7" descr="background" title="background"/>
              <wp:cNvGraphicFramePr/>
              <a:graphic xmlns:a="http://schemas.openxmlformats.org/drawingml/2006/main">
                <a:graphicData uri="http://schemas.microsoft.com/office/word/2010/wordprocessingShape">
                  <wps:wsp>
                    <wps:cNvSpPr/>
                    <wps:spPr>
                      <a:xfrm>
                        <a:off x="0" y="0"/>
                        <a:ext cx="88632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39229" id="Rectangle 7" o:spid="_x0000_s1026" alt="Title: background - Description: background" style="width:697.9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433BDA8B" w14:textId="34BA06EE" w:rsidR="008C0726" w:rsidRPr="006F49CA" w:rsidRDefault="008C0726" w:rsidP="006F49CA">
    <w:pPr>
      <w:pStyle w:val="Footer"/>
      <w:tabs>
        <w:tab w:val="clear" w:pos="4513"/>
        <w:tab w:val="clear" w:pos="9026"/>
        <w:tab w:val="center" w:pos="7088"/>
        <w:tab w:val="right" w:pos="13892"/>
      </w:tabs>
      <w:rPr>
        <w:sz w:val="18"/>
        <w:szCs w:val="18"/>
      </w:rPr>
    </w:pPr>
    <w:r>
      <w:rPr>
        <w:sz w:val="18"/>
        <w:szCs w:val="18"/>
      </w:rPr>
      <w:tab/>
    </w:r>
    <w:r w:rsidRPr="00362AB6">
      <w:rPr>
        <w:sz w:val="18"/>
        <w:szCs w:val="18"/>
      </w:rPr>
      <w:t>NDIS Quality and Safeguards Commission</w:t>
    </w:r>
    <w: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656CCA">
      <w:rPr>
        <w:noProof/>
        <w:sz w:val="18"/>
        <w:szCs w:val="18"/>
      </w:rPr>
      <w:t>1</w:t>
    </w:r>
    <w:r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54E00" w14:textId="77777777" w:rsidR="009F1976" w:rsidRDefault="009F1976" w:rsidP="008E21DE">
      <w:pPr>
        <w:spacing w:before="0" w:after="0"/>
      </w:pPr>
      <w:r>
        <w:separator/>
      </w:r>
    </w:p>
  </w:footnote>
  <w:footnote w:type="continuationSeparator" w:id="0">
    <w:p w14:paraId="122D4975" w14:textId="77777777" w:rsidR="009F1976" w:rsidRDefault="009F197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70A9" w14:textId="77777777" w:rsidR="0053595D" w:rsidRDefault="00535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0B13" w14:textId="77777777" w:rsidR="0053595D" w:rsidRDefault="00535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CBE7" w14:textId="77777777" w:rsidR="008C0726" w:rsidRDefault="008C0726">
    <w:pPr>
      <w:pStyle w:val="Header"/>
    </w:pPr>
    <w:r>
      <w:rPr>
        <w:noProof/>
        <w:lang w:eastAsia="en-AU"/>
      </w:rPr>
      <w:drawing>
        <wp:inline distT="0" distB="0" distL="0" distR="0" wp14:anchorId="700D6FA2" wp14:editId="5EBEA817">
          <wp:extent cx="3370330" cy="1116920"/>
          <wp:effectExtent l="0" t="0" r="1905" b="7620"/>
          <wp:docPr id="11" name="Picture 11" descr="The Australian Government logo alongside the NDIS Quality and Safeguards Commission logo "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652" t="-746"/>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B06"/>
    <w:multiLevelType w:val="hybridMultilevel"/>
    <w:tmpl w:val="7CB0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37798"/>
    <w:multiLevelType w:val="hybridMultilevel"/>
    <w:tmpl w:val="AFA86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F773EE"/>
    <w:multiLevelType w:val="multilevel"/>
    <w:tmpl w:val="763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25320A"/>
    <w:multiLevelType w:val="hybridMultilevel"/>
    <w:tmpl w:val="CF5A4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C27ABA"/>
    <w:multiLevelType w:val="hybridMultilevel"/>
    <w:tmpl w:val="9A1C9D02"/>
    <w:lvl w:ilvl="0" w:tplc="81D433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A7B32"/>
    <w:multiLevelType w:val="hybridMultilevel"/>
    <w:tmpl w:val="2536F7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7D2052D"/>
    <w:multiLevelType w:val="hybridMultilevel"/>
    <w:tmpl w:val="A19E9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B4B36"/>
    <w:multiLevelType w:val="hybridMultilevel"/>
    <w:tmpl w:val="2EC8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B5D6F"/>
    <w:multiLevelType w:val="hybridMultilevel"/>
    <w:tmpl w:val="45FE8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asciiTheme="minorHAnsi" w:eastAsiaTheme="minorHAnsi" w:hAnsiTheme="minorHAnsi" w:cstheme="minorHAnsi"/>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EF3C4A"/>
    <w:multiLevelType w:val="multilevel"/>
    <w:tmpl w:val="2D4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C1D"/>
    <w:multiLevelType w:val="multilevel"/>
    <w:tmpl w:val="54CE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400029"/>
    <w:multiLevelType w:val="hybridMultilevel"/>
    <w:tmpl w:val="8492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DD391E"/>
    <w:multiLevelType w:val="hybridMultilevel"/>
    <w:tmpl w:val="F45870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8057D47"/>
    <w:multiLevelType w:val="hybridMultilevel"/>
    <w:tmpl w:val="AD84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2432EE"/>
    <w:multiLevelType w:val="hybridMultilevel"/>
    <w:tmpl w:val="FDC04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6738A"/>
    <w:multiLevelType w:val="multilevel"/>
    <w:tmpl w:val="AA60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263374"/>
    <w:multiLevelType w:val="hybridMultilevel"/>
    <w:tmpl w:val="93965F1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2F977A52"/>
    <w:multiLevelType w:val="hybridMultilevel"/>
    <w:tmpl w:val="E3A4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F915CD"/>
    <w:multiLevelType w:val="hybridMultilevel"/>
    <w:tmpl w:val="03507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277F4E"/>
    <w:multiLevelType w:val="hybridMultilevel"/>
    <w:tmpl w:val="23027B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116603F"/>
    <w:multiLevelType w:val="hybridMultilevel"/>
    <w:tmpl w:val="34482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EA2BFE"/>
    <w:multiLevelType w:val="multilevel"/>
    <w:tmpl w:val="5B4CE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813374"/>
    <w:multiLevelType w:val="multilevel"/>
    <w:tmpl w:val="27F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B75DB"/>
    <w:multiLevelType w:val="hybridMultilevel"/>
    <w:tmpl w:val="554CD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6F3390"/>
    <w:multiLevelType w:val="multilevel"/>
    <w:tmpl w:val="B61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956492"/>
    <w:multiLevelType w:val="hybridMultilevel"/>
    <w:tmpl w:val="E9C02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BB379B"/>
    <w:multiLevelType w:val="hybridMultilevel"/>
    <w:tmpl w:val="002AA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03547B"/>
    <w:multiLevelType w:val="hybridMultilevel"/>
    <w:tmpl w:val="7D3A9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3" w15:restartNumberingAfterBreak="0">
    <w:nsid w:val="454110F2"/>
    <w:multiLevelType w:val="hybridMultilevel"/>
    <w:tmpl w:val="92B0DE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496F7893"/>
    <w:multiLevelType w:val="hybridMultilevel"/>
    <w:tmpl w:val="F74221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4ABC6461"/>
    <w:multiLevelType w:val="hybridMultilevel"/>
    <w:tmpl w:val="8534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B512B7"/>
    <w:multiLevelType w:val="hybridMultilevel"/>
    <w:tmpl w:val="55D07C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D9E5CB5"/>
    <w:multiLevelType w:val="multilevel"/>
    <w:tmpl w:val="CC44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040C1E"/>
    <w:multiLevelType w:val="hybridMultilevel"/>
    <w:tmpl w:val="2E782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4F313F72"/>
    <w:multiLevelType w:val="hybridMultilevel"/>
    <w:tmpl w:val="CB40F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FB64F9C"/>
    <w:multiLevelType w:val="multilevel"/>
    <w:tmpl w:val="95E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C00355"/>
    <w:multiLevelType w:val="hybridMultilevel"/>
    <w:tmpl w:val="170A3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5A60499"/>
    <w:multiLevelType w:val="hybridMultilevel"/>
    <w:tmpl w:val="137C042E"/>
    <w:lvl w:ilvl="0" w:tplc="6C22B64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3579BF"/>
    <w:multiLevelType w:val="hybridMultilevel"/>
    <w:tmpl w:val="B636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8376F7A"/>
    <w:multiLevelType w:val="hybridMultilevel"/>
    <w:tmpl w:val="EF04FECE"/>
    <w:lvl w:ilvl="0" w:tplc="01DC9996">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8615703"/>
    <w:multiLevelType w:val="multilevel"/>
    <w:tmpl w:val="803CF862"/>
    <w:numStyleLink w:val="List1Numbered"/>
  </w:abstractNum>
  <w:abstractNum w:abstractNumId="48" w15:restartNumberingAfterBreak="0">
    <w:nsid w:val="589B70A6"/>
    <w:multiLevelType w:val="hybridMultilevel"/>
    <w:tmpl w:val="DC0C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9F0C5B"/>
    <w:multiLevelType w:val="hybridMultilevel"/>
    <w:tmpl w:val="89424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AE5AFF"/>
    <w:multiLevelType w:val="hybridMultilevel"/>
    <w:tmpl w:val="88C2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1C7ABC"/>
    <w:multiLevelType w:val="hybridMultilevel"/>
    <w:tmpl w:val="8290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183A1B"/>
    <w:multiLevelType w:val="hybridMultilevel"/>
    <w:tmpl w:val="F740F9BC"/>
    <w:lvl w:ilvl="0" w:tplc="E6C4ABE4">
      <w:start w:val="1"/>
      <w:numFmt w:val="decimal"/>
      <w:lvlText w:val="%1."/>
      <w:lvlJc w:val="left"/>
      <w:pPr>
        <w:ind w:left="720" w:hanging="360"/>
      </w:pPr>
      <w:rPr>
        <w:rFonts w:asciiTheme="majorHAnsi" w:eastAsiaTheme="majorEastAsia" w:hAnsiTheme="majorHAnsi" w:cstheme="majorBidi" w:hint="default"/>
        <w:b/>
        <w:color w:val="5F2E74" w:themeColor="text2"/>
        <w:sz w:val="2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96474F6"/>
    <w:multiLevelType w:val="hybridMultilevel"/>
    <w:tmpl w:val="9C26D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2A74CD"/>
    <w:multiLevelType w:val="multilevel"/>
    <w:tmpl w:val="7C60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4F423B"/>
    <w:multiLevelType w:val="multilevel"/>
    <w:tmpl w:val="4A7CCC2C"/>
    <w:numStyleLink w:val="DefaultBullets"/>
  </w:abstractNum>
  <w:abstractNum w:abstractNumId="56" w15:restartNumberingAfterBreak="0">
    <w:nsid w:val="6E2419D8"/>
    <w:multiLevelType w:val="multilevel"/>
    <w:tmpl w:val="B25630CC"/>
    <w:lvl w:ilvl="0">
      <w:start w:val="1"/>
      <w:numFmt w:val="bullet"/>
      <w:lvlText w:val=""/>
      <w:lvlJc w:val="left"/>
      <w:pPr>
        <w:tabs>
          <w:tab w:val="num" w:pos="360"/>
        </w:tabs>
        <w:ind w:left="360" w:hanging="360"/>
      </w:pPr>
      <w:rPr>
        <w:rFonts w:ascii="Symbol" w:hAnsi="Symbol" w:hint="default"/>
        <w:color w:val="5F2E74"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711F7C6B"/>
    <w:multiLevelType w:val="hybridMultilevel"/>
    <w:tmpl w:val="EE140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729D424D"/>
    <w:multiLevelType w:val="hybridMultilevel"/>
    <w:tmpl w:val="8AE60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0" w15:restartNumberingAfterBreak="0">
    <w:nsid w:val="785F3390"/>
    <w:multiLevelType w:val="hybridMultilevel"/>
    <w:tmpl w:val="BE9847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8BF7DF7"/>
    <w:multiLevelType w:val="hybridMultilevel"/>
    <w:tmpl w:val="91F044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0B67C4"/>
    <w:multiLevelType w:val="multilevel"/>
    <w:tmpl w:val="FE688822"/>
    <w:numStyleLink w:val="BoxedBullets"/>
  </w:abstractNum>
  <w:abstractNum w:abstractNumId="63" w15:restartNumberingAfterBreak="0">
    <w:nsid w:val="7CC971EE"/>
    <w:multiLevelType w:val="hybridMultilevel"/>
    <w:tmpl w:val="33BC0092"/>
    <w:lvl w:ilvl="0" w:tplc="6C22B64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62"/>
  </w:num>
  <w:num w:numId="4">
    <w:abstractNumId w:val="32"/>
  </w:num>
  <w:num w:numId="5">
    <w:abstractNumId w:val="11"/>
  </w:num>
  <w:num w:numId="6">
    <w:abstractNumId w:val="10"/>
  </w:num>
  <w:num w:numId="7">
    <w:abstractNumId w:val="47"/>
  </w:num>
  <w:num w:numId="8">
    <w:abstractNumId w:val="45"/>
  </w:num>
  <w:num w:numId="9">
    <w:abstractNumId w:val="14"/>
  </w:num>
  <w:num w:numId="10">
    <w:abstractNumId w:val="59"/>
  </w:num>
  <w:num w:numId="11">
    <w:abstractNumId w:val="5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58"/>
  </w:num>
  <w:num w:numId="13">
    <w:abstractNumId w:val="54"/>
  </w:num>
  <w:num w:numId="14">
    <w:abstractNumId w:val="56"/>
  </w:num>
  <w:num w:numId="15">
    <w:abstractNumId w:val="26"/>
  </w:num>
  <w:num w:numId="16">
    <w:abstractNumId w:val="2"/>
  </w:num>
  <w:num w:numId="17">
    <w:abstractNumId w:val="28"/>
  </w:num>
  <w:num w:numId="18">
    <w:abstractNumId w:val="58"/>
  </w:num>
  <w:num w:numId="19">
    <w:abstractNumId w:val="25"/>
  </w:num>
  <w:num w:numId="20">
    <w:abstractNumId w:val="13"/>
  </w:num>
  <w:num w:numId="21">
    <w:abstractNumId w:val="52"/>
  </w:num>
  <w:num w:numId="22">
    <w:abstractNumId w:val="12"/>
  </w:num>
  <w:num w:numId="23">
    <w:abstractNumId w:val="41"/>
  </w:num>
  <w:num w:numId="24">
    <w:abstractNumId w:val="19"/>
  </w:num>
  <w:num w:numId="25">
    <w:abstractNumId w:val="5"/>
  </w:num>
  <w:num w:numId="26">
    <w:abstractNumId w:val="40"/>
  </w:num>
  <w:num w:numId="27">
    <w:abstractNumId w:val="37"/>
  </w:num>
  <w:num w:numId="28">
    <w:abstractNumId w:val="7"/>
  </w:num>
  <w:num w:numId="29">
    <w:abstractNumId w:val="0"/>
  </w:num>
  <w:num w:numId="30">
    <w:abstractNumId w:val="46"/>
  </w:num>
  <w:num w:numId="31">
    <w:abstractNumId w:val="20"/>
  </w:num>
  <w:num w:numId="32">
    <w:abstractNumId w:val="33"/>
  </w:num>
  <w:num w:numId="33">
    <w:abstractNumId w:val="34"/>
  </w:num>
  <w:num w:numId="34">
    <w:abstractNumId w:val="30"/>
  </w:num>
  <w:num w:numId="35">
    <w:abstractNumId w:val="23"/>
  </w:num>
  <w:num w:numId="36">
    <w:abstractNumId w:val="39"/>
  </w:num>
  <w:num w:numId="37">
    <w:abstractNumId w:val="16"/>
  </w:num>
  <w:num w:numId="38">
    <w:abstractNumId w:val="36"/>
  </w:num>
  <w:num w:numId="39">
    <w:abstractNumId w:val="6"/>
  </w:num>
  <w:num w:numId="40">
    <w:abstractNumId w:val="31"/>
  </w:num>
  <w:num w:numId="41">
    <w:abstractNumId w:val="48"/>
  </w:num>
  <w:num w:numId="42">
    <w:abstractNumId w:val="61"/>
  </w:num>
  <w:num w:numId="43">
    <w:abstractNumId w:val="1"/>
  </w:num>
  <w:num w:numId="44">
    <w:abstractNumId w:val="22"/>
  </w:num>
  <w:num w:numId="45">
    <w:abstractNumId w:val="27"/>
  </w:num>
  <w:num w:numId="46">
    <w:abstractNumId w:val="35"/>
  </w:num>
  <w:num w:numId="47">
    <w:abstractNumId w:val="24"/>
  </w:num>
  <w:num w:numId="48">
    <w:abstractNumId w:val="9"/>
  </w:num>
  <w:num w:numId="49">
    <w:abstractNumId w:val="29"/>
  </w:num>
  <w:num w:numId="50">
    <w:abstractNumId w:val="60"/>
  </w:num>
  <w:num w:numId="51">
    <w:abstractNumId w:val="53"/>
  </w:num>
  <w:num w:numId="52">
    <w:abstractNumId w:val="8"/>
  </w:num>
  <w:num w:numId="53">
    <w:abstractNumId w:val="5"/>
  </w:num>
  <w:num w:numId="54">
    <w:abstractNumId w:val="41"/>
  </w:num>
  <w:num w:numId="55">
    <w:abstractNumId w:val="4"/>
  </w:num>
  <w:num w:numId="56">
    <w:abstractNumId w:val="38"/>
  </w:num>
  <w:num w:numId="57">
    <w:abstractNumId w:val="43"/>
  </w:num>
  <w:num w:numId="58">
    <w:abstractNumId w:val="63"/>
  </w:num>
  <w:num w:numId="59">
    <w:abstractNumId w:val="57"/>
  </w:num>
  <w:num w:numId="60">
    <w:abstractNumId w:val="50"/>
  </w:num>
  <w:num w:numId="61">
    <w:abstractNumId w:val="15"/>
  </w:num>
  <w:num w:numId="62">
    <w:abstractNumId w:val="51"/>
  </w:num>
  <w:num w:numId="63">
    <w:abstractNumId w:val="17"/>
  </w:num>
  <w:num w:numId="64">
    <w:abstractNumId w:val="21"/>
  </w:num>
  <w:num w:numId="65">
    <w:abstractNumId w:val="18"/>
  </w:num>
  <w:num w:numId="66">
    <w:abstractNumId w:val="44"/>
  </w:num>
  <w:num w:numId="6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AE"/>
    <w:rsid w:val="00000949"/>
    <w:rsid w:val="00000B55"/>
    <w:rsid w:val="00002CC0"/>
    <w:rsid w:val="00004E57"/>
    <w:rsid w:val="000147C5"/>
    <w:rsid w:val="00016732"/>
    <w:rsid w:val="0002234A"/>
    <w:rsid w:val="000374A4"/>
    <w:rsid w:val="0003798C"/>
    <w:rsid w:val="00041BB4"/>
    <w:rsid w:val="00047E7D"/>
    <w:rsid w:val="00051650"/>
    <w:rsid w:val="00055E60"/>
    <w:rsid w:val="00061FD6"/>
    <w:rsid w:val="00064009"/>
    <w:rsid w:val="0006438A"/>
    <w:rsid w:val="00065299"/>
    <w:rsid w:val="0006688B"/>
    <w:rsid w:val="0006717A"/>
    <w:rsid w:val="000729BA"/>
    <w:rsid w:val="00072B2D"/>
    <w:rsid w:val="0007661C"/>
    <w:rsid w:val="000803F4"/>
    <w:rsid w:val="0008048B"/>
    <w:rsid w:val="00080615"/>
    <w:rsid w:val="00081531"/>
    <w:rsid w:val="00081E75"/>
    <w:rsid w:val="0008350C"/>
    <w:rsid w:val="00084B1F"/>
    <w:rsid w:val="00084C62"/>
    <w:rsid w:val="00085E7C"/>
    <w:rsid w:val="000905E8"/>
    <w:rsid w:val="0009494A"/>
    <w:rsid w:val="00097DE4"/>
    <w:rsid w:val="000A0F29"/>
    <w:rsid w:val="000A2CA6"/>
    <w:rsid w:val="000A727C"/>
    <w:rsid w:val="000B21FD"/>
    <w:rsid w:val="000B23AC"/>
    <w:rsid w:val="000B402F"/>
    <w:rsid w:val="000B570E"/>
    <w:rsid w:val="000B5EB2"/>
    <w:rsid w:val="000B6768"/>
    <w:rsid w:val="000C252F"/>
    <w:rsid w:val="000C32DF"/>
    <w:rsid w:val="000C3810"/>
    <w:rsid w:val="000C5951"/>
    <w:rsid w:val="000D2600"/>
    <w:rsid w:val="000E0EB2"/>
    <w:rsid w:val="000E13D5"/>
    <w:rsid w:val="000E2B5B"/>
    <w:rsid w:val="000E3680"/>
    <w:rsid w:val="000E4DBB"/>
    <w:rsid w:val="000E58D8"/>
    <w:rsid w:val="000F306B"/>
    <w:rsid w:val="000F3A54"/>
    <w:rsid w:val="000F3BFE"/>
    <w:rsid w:val="000F3E1D"/>
    <w:rsid w:val="000F48FC"/>
    <w:rsid w:val="00100647"/>
    <w:rsid w:val="00100ABC"/>
    <w:rsid w:val="00105DEF"/>
    <w:rsid w:val="00110B14"/>
    <w:rsid w:val="0011448D"/>
    <w:rsid w:val="00115C4A"/>
    <w:rsid w:val="0011661D"/>
    <w:rsid w:val="00121887"/>
    <w:rsid w:val="001239A0"/>
    <w:rsid w:val="00125990"/>
    <w:rsid w:val="00126961"/>
    <w:rsid w:val="00127CE1"/>
    <w:rsid w:val="00127DED"/>
    <w:rsid w:val="0013204D"/>
    <w:rsid w:val="00133F52"/>
    <w:rsid w:val="00134FF9"/>
    <w:rsid w:val="0013638F"/>
    <w:rsid w:val="001363AA"/>
    <w:rsid w:val="00137D2A"/>
    <w:rsid w:val="001418EF"/>
    <w:rsid w:val="00146C73"/>
    <w:rsid w:val="00147822"/>
    <w:rsid w:val="001509BB"/>
    <w:rsid w:val="001555F1"/>
    <w:rsid w:val="0015676E"/>
    <w:rsid w:val="00160828"/>
    <w:rsid w:val="00163679"/>
    <w:rsid w:val="00166688"/>
    <w:rsid w:val="00166FAD"/>
    <w:rsid w:val="00170CE6"/>
    <w:rsid w:val="0017483F"/>
    <w:rsid w:val="00174AB1"/>
    <w:rsid w:val="0017565D"/>
    <w:rsid w:val="001770BB"/>
    <w:rsid w:val="001802A0"/>
    <w:rsid w:val="0019264B"/>
    <w:rsid w:val="00195D87"/>
    <w:rsid w:val="001A54E3"/>
    <w:rsid w:val="001B07AA"/>
    <w:rsid w:val="001B1CFE"/>
    <w:rsid w:val="001B2C32"/>
    <w:rsid w:val="001B410D"/>
    <w:rsid w:val="001B4F79"/>
    <w:rsid w:val="001C2323"/>
    <w:rsid w:val="001C3A0E"/>
    <w:rsid w:val="001C463E"/>
    <w:rsid w:val="001C488C"/>
    <w:rsid w:val="001C5F50"/>
    <w:rsid w:val="001C6AB2"/>
    <w:rsid w:val="001C7FBD"/>
    <w:rsid w:val="001D2E9B"/>
    <w:rsid w:val="001D530B"/>
    <w:rsid w:val="001D6F46"/>
    <w:rsid w:val="001E0FE0"/>
    <w:rsid w:val="001E1508"/>
    <w:rsid w:val="001E3143"/>
    <w:rsid w:val="001E3554"/>
    <w:rsid w:val="001E3843"/>
    <w:rsid w:val="001E4FC5"/>
    <w:rsid w:val="001E5157"/>
    <w:rsid w:val="001F0807"/>
    <w:rsid w:val="001F22E5"/>
    <w:rsid w:val="001F27F7"/>
    <w:rsid w:val="001F5BB4"/>
    <w:rsid w:val="001F6836"/>
    <w:rsid w:val="001F6FFC"/>
    <w:rsid w:val="001F736D"/>
    <w:rsid w:val="00201052"/>
    <w:rsid w:val="00201A6E"/>
    <w:rsid w:val="002042CF"/>
    <w:rsid w:val="00211C40"/>
    <w:rsid w:val="00213470"/>
    <w:rsid w:val="002138C9"/>
    <w:rsid w:val="002140F1"/>
    <w:rsid w:val="0021690C"/>
    <w:rsid w:val="00217917"/>
    <w:rsid w:val="0022104A"/>
    <w:rsid w:val="00221541"/>
    <w:rsid w:val="002265D2"/>
    <w:rsid w:val="00231AAC"/>
    <w:rsid w:val="00236A2F"/>
    <w:rsid w:val="00237EE0"/>
    <w:rsid w:val="00241B5F"/>
    <w:rsid w:val="002427F5"/>
    <w:rsid w:val="00244D21"/>
    <w:rsid w:val="002507FC"/>
    <w:rsid w:val="00252321"/>
    <w:rsid w:val="00253F46"/>
    <w:rsid w:val="00254A42"/>
    <w:rsid w:val="00256C3A"/>
    <w:rsid w:val="00260ACC"/>
    <w:rsid w:val="0027072C"/>
    <w:rsid w:val="00273133"/>
    <w:rsid w:val="00275455"/>
    <w:rsid w:val="00275759"/>
    <w:rsid w:val="002763A5"/>
    <w:rsid w:val="0028031F"/>
    <w:rsid w:val="002804D3"/>
    <w:rsid w:val="00287399"/>
    <w:rsid w:val="00291900"/>
    <w:rsid w:val="00291FAB"/>
    <w:rsid w:val="0029496E"/>
    <w:rsid w:val="00297227"/>
    <w:rsid w:val="002A1C99"/>
    <w:rsid w:val="002A61D7"/>
    <w:rsid w:val="002A69DA"/>
    <w:rsid w:val="002B1EE3"/>
    <w:rsid w:val="002B3FC1"/>
    <w:rsid w:val="002B444E"/>
    <w:rsid w:val="002B46CB"/>
    <w:rsid w:val="002B5308"/>
    <w:rsid w:val="002B76D2"/>
    <w:rsid w:val="002C4917"/>
    <w:rsid w:val="002C6AEB"/>
    <w:rsid w:val="002D2933"/>
    <w:rsid w:val="002D397E"/>
    <w:rsid w:val="002E1BEC"/>
    <w:rsid w:val="002E1C37"/>
    <w:rsid w:val="002E27B9"/>
    <w:rsid w:val="002E653C"/>
    <w:rsid w:val="002E6FAA"/>
    <w:rsid w:val="00310DAF"/>
    <w:rsid w:val="00312EFF"/>
    <w:rsid w:val="00314652"/>
    <w:rsid w:val="00320A4A"/>
    <w:rsid w:val="00320B28"/>
    <w:rsid w:val="00322762"/>
    <w:rsid w:val="003279E1"/>
    <w:rsid w:val="00327B49"/>
    <w:rsid w:val="0033211B"/>
    <w:rsid w:val="00333809"/>
    <w:rsid w:val="003355C5"/>
    <w:rsid w:val="00336A17"/>
    <w:rsid w:val="0034114B"/>
    <w:rsid w:val="003449A0"/>
    <w:rsid w:val="00345493"/>
    <w:rsid w:val="003469A4"/>
    <w:rsid w:val="00347A2A"/>
    <w:rsid w:val="00351F3E"/>
    <w:rsid w:val="00352CB2"/>
    <w:rsid w:val="00352EB9"/>
    <w:rsid w:val="00352FB4"/>
    <w:rsid w:val="00353150"/>
    <w:rsid w:val="00354110"/>
    <w:rsid w:val="00354ADF"/>
    <w:rsid w:val="00356269"/>
    <w:rsid w:val="00362AB6"/>
    <w:rsid w:val="003632F4"/>
    <w:rsid w:val="00363362"/>
    <w:rsid w:val="00366425"/>
    <w:rsid w:val="00370E69"/>
    <w:rsid w:val="00372677"/>
    <w:rsid w:val="00377B3B"/>
    <w:rsid w:val="00386277"/>
    <w:rsid w:val="00394210"/>
    <w:rsid w:val="003A1405"/>
    <w:rsid w:val="003A176E"/>
    <w:rsid w:val="003A2031"/>
    <w:rsid w:val="003A61FC"/>
    <w:rsid w:val="003A7252"/>
    <w:rsid w:val="003A73E9"/>
    <w:rsid w:val="003B3EB5"/>
    <w:rsid w:val="003B7627"/>
    <w:rsid w:val="003C38D9"/>
    <w:rsid w:val="003C633B"/>
    <w:rsid w:val="003D1919"/>
    <w:rsid w:val="003D4B39"/>
    <w:rsid w:val="003E009D"/>
    <w:rsid w:val="003E3129"/>
    <w:rsid w:val="003E46A6"/>
    <w:rsid w:val="003E50AA"/>
    <w:rsid w:val="003E5196"/>
    <w:rsid w:val="003E67E6"/>
    <w:rsid w:val="003F07E5"/>
    <w:rsid w:val="003F29B8"/>
    <w:rsid w:val="003F2BE1"/>
    <w:rsid w:val="003F2C0D"/>
    <w:rsid w:val="003F5245"/>
    <w:rsid w:val="00401186"/>
    <w:rsid w:val="00402068"/>
    <w:rsid w:val="00402FBF"/>
    <w:rsid w:val="00405FC6"/>
    <w:rsid w:val="0040793A"/>
    <w:rsid w:val="0041010A"/>
    <w:rsid w:val="004146CC"/>
    <w:rsid w:val="004154E2"/>
    <w:rsid w:val="00415BD1"/>
    <w:rsid w:val="00422292"/>
    <w:rsid w:val="0042388A"/>
    <w:rsid w:val="00423AB9"/>
    <w:rsid w:val="00424AE2"/>
    <w:rsid w:val="00425278"/>
    <w:rsid w:val="0043305D"/>
    <w:rsid w:val="00434F63"/>
    <w:rsid w:val="0043660D"/>
    <w:rsid w:val="00442D88"/>
    <w:rsid w:val="00446F0D"/>
    <w:rsid w:val="0044735B"/>
    <w:rsid w:val="004473D2"/>
    <w:rsid w:val="00451A71"/>
    <w:rsid w:val="00453735"/>
    <w:rsid w:val="00455200"/>
    <w:rsid w:val="00455C8C"/>
    <w:rsid w:val="00457E2A"/>
    <w:rsid w:val="004606A3"/>
    <w:rsid w:val="00460C49"/>
    <w:rsid w:val="00461AA6"/>
    <w:rsid w:val="00463EBB"/>
    <w:rsid w:val="0046505A"/>
    <w:rsid w:val="0046578D"/>
    <w:rsid w:val="0046767C"/>
    <w:rsid w:val="00467E85"/>
    <w:rsid w:val="00475AE1"/>
    <w:rsid w:val="00480891"/>
    <w:rsid w:val="00483A76"/>
    <w:rsid w:val="00484ACC"/>
    <w:rsid w:val="0048799E"/>
    <w:rsid w:val="00492A91"/>
    <w:rsid w:val="004971A6"/>
    <w:rsid w:val="00497934"/>
    <w:rsid w:val="00497C13"/>
    <w:rsid w:val="004A0AE4"/>
    <w:rsid w:val="004A16F9"/>
    <w:rsid w:val="004A1C08"/>
    <w:rsid w:val="004A4028"/>
    <w:rsid w:val="004A426D"/>
    <w:rsid w:val="004A45FA"/>
    <w:rsid w:val="004A4EF8"/>
    <w:rsid w:val="004A6A62"/>
    <w:rsid w:val="004A6BF6"/>
    <w:rsid w:val="004A792B"/>
    <w:rsid w:val="004B3D17"/>
    <w:rsid w:val="004C02B2"/>
    <w:rsid w:val="004C1772"/>
    <w:rsid w:val="004C466C"/>
    <w:rsid w:val="004C56BD"/>
    <w:rsid w:val="004C5B82"/>
    <w:rsid w:val="004C5DA7"/>
    <w:rsid w:val="004C5DBB"/>
    <w:rsid w:val="004C5E98"/>
    <w:rsid w:val="004C75A9"/>
    <w:rsid w:val="004D0D25"/>
    <w:rsid w:val="004D28BA"/>
    <w:rsid w:val="004D3096"/>
    <w:rsid w:val="004D4273"/>
    <w:rsid w:val="004D5E9D"/>
    <w:rsid w:val="004D604E"/>
    <w:rsid w:val="004E3BAD"/>
    <w:rsid w:val="004E4423"/>
    <w:rsid w:val="004E7F93"/>
    <w:rsid w:val="004F1CAA"/>
    <w:rsid w:val="004F2A7C"/>
    <w:rsid w:val="004F3CB3"/>
    <w:rsid w:val="004F6A5E"/>
    <w:rsid w:val="004F6E66"/>
    <w:rsid w:val="004F6F8D"/>
    <w:rsid w:val="00502657"/>
    <w:rsid w:val="0050574D"/>
    <w:rsid w:val="005124FD"/>
    <w:rsid w:val="005139A8"/>
    <w:rsid w:val="00524169"/>
    <w:rsid w:val="00525214"/>
    <w:rsid w:val="00525726"/>
    <w:rsid w:val="00525742"/>
    <w:rsid w:val="00525BF0"/>
    <w:rsid w:val="00525E9A"/>
    <w:rsid w:val="00531979"/>
    <w:rsid w:val="00532BEB"/>
    <w:rsid w:val="00532C12"/>
    <w:rsid w:val="00534D53"/>
    <w:rsid w:val="00535881"/>
    <w:rsid w:val="0053595D"/>
    <w:rsid w:val="005413FB"/>
    <w:rsid w:val="00541AEA"/>
    <w:rsid w:val="00542FDD"/>
    <w:rsid w:val="0054314A"/>
    <w:rsid w:val="005438AB"/>
    <w:rsid w:val="00546A0B"/>
    <w:rsid w:val="00556EB3"/>
    <w:rsid w:val="00556F79"/>
    <w:rsid w:val="00557423"/>
    <w:rsid w:val="00562BBF"/>
    <w:rsid w:val="00564795"/>
    <w:rsid w:val="00566FAD"/>
    <w:rsid w:val="005721FD"/>
    <w:rsid w:val="00572BD2"/>
    <w:rsid w:val="00573641"/>
    <w:rsid w:val="00573A9D"/>
    <w:rsid w:val="00574173"/>
    <w:rsid w:val="00574E7B"/>
    <w:rsid w:val="0057752E"/>
    <w:rsid w:val="00582A10"/>
    <w:rsid w:val="00584A10"/>
    <w:rsid w:val="00591F16"/>
    <w:rsid w:val="00593408"/>
    <w:rsid w:val="00594875"/>
    <w:rsid w:val="005956A0"/>
    <w:rsid w:val="00595A40"/>
    <w:rsid w:val="00595C11"/>
    <w:rsid w:val="005968F0"/>
    <w:rsid w:val="005A0964"/>
    <w:rsid w:val="005A1841"/>
    <w:rsid w:val="005A19A3"/>
    <w:rsid w:val="005A752F"/>
    <w:rsid w:val="005B0907"/>
    <w:rsid w:val="005B2D3D"/>
    <w:rsid w:val="005B4632"/>
    <w:rsid w:val="005B7308"/>
    <w:rsid w:val="005C0D98"/>
    <w:rsid w:val="005C28FC"/>
    <w:rsid w:val="005C2C8F"/>
    <w:rsid w:val="005C43E5"/>
    <w:rsid w:val="005C57ED"/>
    <w:rsid w:val="005D0143"/>
    <w:rsid w:val="005D0C9B"/>
    <w:rsid w:val="005D566C"/>
    <w:rsid w:val="005D5D5F"/>
    <w:rsid w:val="005D666C"/>
    <w:rsid w:val="005D667C"/>
    <w:rsid w:val="005E228B"/>
    <w:rsid w:val="005E2AF2"/>
    <w:rsid w:val="005E2D1C"/>
    <w:rsid w:val="005F2152"/>
    <w:rsid w:val="005F2F7E"/>
    <w:rsid w:val="005F3230"/>
    <w:rsid w:val="005F62A9"/>
    <w:rsid w:val="00611D93"/>
    <w:rsid w:val="00614093"/>
    <w:rsid w:val="0062035C"/>
    <w:rsid w:val="0062252E"/>
    <w:rsid w:val="00625811"/>
    <w:rsid w:val="00627AC1"/>
    <w:rsid w:val="00630C42"/>
    <w:rsid w:val="006324A6"/>
    <w:rsid w:val="00635FC7"/>
    <w:rsid w:val="006414DA"/>
    <w:rsid w:val="006435E0"/>
    <w:rsid w:val="00644E8D"/>
    <w:rsid w:val="00647B8A"/>
    <w:rsid w:val="00651060"/>
    <w:rsid w:val="00652CA7"/>
    <w:rsid w:val="00654CCF"/>
    <w:rsid w:val="00656CCA"/>
    <w:rsid w:val="0066096C"/>
    <w:rsid w:val="00664FBF"/>
    <w:rsid w:val="00665232"/>
    <w:rsid w:val="006656D0"/>
    <w:rsid w:val="00667EAD"/>
    <w:rsid w:val="0067090A"/>
    <w:rsid w:val="0067127E"/>
    <w:rsid w:val="006736BF"/>
    <w:rsid w:val="00676BE4"/>
    <w:rsid w:val="00676FE4"/>
    <w:rsid w:val="00677EA9"/>
    <w:rsid w:val="00680671"/>
    <w:rsid w:val="00680A20"/>
    <w:rsid w:val="00680F04"/>
    <w:rsid w:val="00684FF2"/>
    <w:rsid w:val="00687D15"/>
    <w:rsid w:val="00690BC3"/>
    <w:rsid w:val="00690EED"/>
    <w:rsid w:val="00691EEC"/>
    <w:rsid w:val="00697807"/>
    <w:rsid w:val="006A164E"/>
    <w:rsid w:val="006A1AE6"/>
    <w:rsid w:val="006A21D1"/>
    <w:rsid w:val="006C022F"/>
    <w:rsid w:val="006C3F42"/>
    <w:rsid w:val="006C49C9"/>
    <w:rsid w:val="006C71AA"/>
    <w:rsid w:val="006D66F7"/>
    <w:rsid w:val="006D7621"/>
    <w:rsid w:val="006D7C2D"/>
    <w:rsid w:val="006E0E75"/>
    <w:rsid w:val="006E4C67"/>
    <w:rsid w:val="006E7F4F"/>
    <w:rsid w:val="006F095C"/>
    <w:rsid w:val="006F1BA8"/>
    <w:rsid w:val="006F1BB0"/>
    <w:rsid w:val="006F2502"/>
    <w:rsid w:val="006F27F7"/>
    <w:rsid w:val="006F2A24"/>
    <w:rsid w:val="006F49CA"/>
    <w:rsid w:val="006F5363"/>
    <w:rsid w:val="00703E63"/>
    <w:rsid w:val="00704C60"/>
    <w:rsid w:val="00705646"/>
    <w:rsid w:val="00707D28"/>
    <w:rsid w:val="00710EB0"/>
    <w:rsid w:val="0071143E"/>
    <w:rsid w:val="0071339E"/>
    <w:rsid w:val="0071610D"/>
    <w:rsid w:val="00721AC6"/>
    <w:rsid w:val="0072228D"/>
    <w:rsid w:val="00723D07"/>
    <w:rsid w:val="00724162"/>
    <w:rsid w:val="00731E8C"/>
    <w:rsid w:val="00732FF9"/>
    <w:rsid w:val="0073321D"/>
    <w:rsid w:val="0073652D"/>
    <w:rsid w:val="00736A8C"/>
    <w:rsid w:val="00740C85"/>
    <w:rsid w:val="00741688"/>
    <w:rsid w:val="007421E6"/>
    <w:rsid w:val="007448EE"/>
    <w:rsid w:val="00744D61"/>
    <w:rsid w:val="00750EF8"/>
    <w:rsid w:val="00751A3F"/>
    <w:rsid w:val="00757CCA"/>
    <w:rsid w:val="0076236A"/>
    <w:rsid w:val="00763919"/>
    <w:rsid w:val="00773930"/>
    <w:rsid w:val="0077420C"/>
    <w:rsid w:val="007804B3"/>
    <w:rsid w:val="00780A90"/>
    <w:rsid w:val="00781C55"/>
    <w:rsid w:val="0078342D"/>
    <w:rsid w:val="00787DF1"/>
    <w:rsid w:val="007905BD"/>
    <w:rsid w:val="00790A38"/>
    <w:rsid w:val="00793B61"/>
    <w:rsid w:val="00793EA1"/>
    <w:rsid w:val="00793F45"/>
    <w:rsid w:val="00797156"/>
    <w:rsid w:val="007A054D"/>
    <w:rsid w:val="007A40ED"/>
    <w:rsid w:val="007B1604"/>
    <w:rsid w:val="007B2495"/>
    <w:rsid w:val="007B3AAE"/>
    <w:rsid w:val="007B6B9E"/>
    <w:rsid w:val="007C0F71"/>
    <w:rsid w:val="007C1605"/>
    <w:rsid w:val="007C3470"/>
    <w:rsid w:val="007C4D87"/>
    <w:rsid w:val="007C4E53"/>
    <w:rsid w:val="007C66C9"/>
    <w:rsid w:val="007D36FF"/>
    <w:rsid w:val="007E2211"/>
    <w:rsid w:val="007E3123"/>
    <w:rsid w:val="007E3258"/>
    <w:rsid w:val="007E47EB"/>
    <w:rsid w:val="007E60D5"/>
    <w:rsid w:val="007E6459"/>
    <w:rsid w:val="007F4B41"/>
    <w:rsid w:val="007F5D1C"/>
    <w:rsid w:val="007F6126"/>
    <w:rsid w:val="007F7B01"/>
    <w:rsid w:val="008005F0"/>
    <w:rsid w:val="00804468"/>
    <w:rsid w:val="00804BCF"/>
    <w:rsid w:val="008079F5"/>
    <w:rsid w:val="008168F1"/>
    <w:rsid w:val="00817523"/>
    <w:rsid w:val="0082295C"/>
    <w:rsid w:val="008268C3"/>
    <w:rsid w:val="00830733"/>
    <w:rsid w:val="00830CFC"/>
    <w:rsid w:val="00831A8E"/>
    <w:rsid w:val="00832CC2"/>
    <w:rsid w:val="00837474"/>
    <w:rsid w:val="0084598B"/>
    <w:rsid w:val="00854914"/>
    <w:rsid w:val="00857ABA"/>
    <w:rsid w:val="00857B68"/>
    <w:rsid w:val="00862AA8"/>
    <w:rsid w:val="0086390D"/>
    <w:rsid w:val="0086398F"/>
    <w:rsid w:val="0087070F"/>
    <w:rsid w:val="00871FF3"/>
    <w:rsid w:val="00873294"/>
    <w:rsid w:val="00876B64"/>
    <w:rsid w:val="00880355"/>
    <w:rsid w:val="0088700D"/>
    <w:rsid w:val="00892E31"/>
    <w:rsid w:val="00896916"/>
    <w:rsid w:val="008A649A"/>
    <w:rsid w:val="008A65DF"/>
    <w:rsid w:val="008A6619"/>
    <w:rsid w:val="008A6926"/>
    <w:rsid w:val="008A7FCB"/>
    <w:rsid w:val="008B06CA"/>
    <w:rsid w:val="008B11B6"/>
    <w:rsid w:val="008B1381"/>
    <w:rsid w:val="008B567A"/>
    <w:rsid w:val="008B6013"/>
    <w:rsid w:val="008B62B5"/>
    <w:rsid w:val="008B684F"/>
    <w:rsid w:val="008C0726"/>
    <w:rsid w:val="008C2312"/>
    <w:rsid w:val="008C53DE"/>
    <w:rsid w:val="008C6B56"/>
    <w:rsid w:val="008C7B1A"/>
    <w:rsid w:val="008D4754"/>
    <w:rsid w:val="008D7C40"/>
    <w:rsid w:val="008E0111"/>
    <w:rsid w:val="008E21DE"/>
    <w:rsid w:val="008E397E"/>
    <w:rsid w:val="008E7B01"/>
    <w:rsid w:val="008F146F"/>
    <w:rsid w:val="00902AF8"/>
    <w:rsid w:val="00904B56"/>
    <w:rsid w:val="009100F0"/>
    <w:rsid w:val="00915C66"/>
    <w:rsid w:val="009173CF"/>
    <w:rsid w:val="00922D41"/>
    <w:rsid w:val="009245EB"/>
    <w:rsid w:val="0092679E"/>
    <w:rsid w:val="00936D79"/>
    <w:rsid w:val="00937BC6"/>
    <w:rsid w:val="00954F86"/>
    <w:rsid w:val="0095604A"/>
    <w:rsid w:val="0095688D"/>
    <w:rsid w:val="00960DE5"/>
    <w:rsid w:val="00966106"/>
    <w:rsid w:val="00967B0B"/>
    <w:rsid w:val="0097171A"/>
    <w:rsid w:val="009731BE"/>
    <w:rsid w:val="00976C1D"/>
    <w:rsid w:val="009910EF"/>
    <w:rsid w:val="009913F5"/>
    <w:rsid w:val="00994573"/>
    <w:rsid w:val="00997680"/>
    <w:rsid w:val="009978EA"/>
    <w:rsid w:val="009A0C34"/>
    <w:rsid w:val="009A1057"/>
    <w:rsid w:val="009A47F8"/>
    <w:rsid w:val="009A4B35"/>
    <w:rsid w:val="009A55DA"/>
    <w:rsid w:val="009B2204"/>
    <w:rsid w:val="009B7C91"/>
    <w:rsid w:val="009C6373"/>
    <w:rsid w:val="009C74D6"/>
    <w:rsid w:val="009C7FB0"/>
    <w:rsid w:val="009D0637"/>
    <w:rsid w:val="009D0D72"/>
    <w:rsid w:val="009D2120"/>
    <w:rsid w:val="009D2B43"/>
    <w:rsid w:val="009D4876"/>
    <w:rsid w:val="009D5738"/>
    <w:rsid w:val="009E73F5"/>
    <w:rsid w:val="009F09A0"/>
    <w:rsid w:val="009F0C1F"/>
    <w:rsid w:val="009F1976"/>
    <w:rsid w:val="009F6C59"/>
    <w:rsid w:val="009F7AE3"/>
    <w:rsid w:val="00A04D24"/>
    <w:rsid w:val="00A057B0"/>
    <w:rsid w:val="00A05968"/>
    <w:rsid w:val="00A07E4A"/>
    <w:rsid w:val="00A10D17"/>
    <w:rsid w:val="00A11693"/>
    <w:rsid w:val="00A15211"/>
    <w:rsid w:val="00A16457"/>
    <w:rsid w:val="00A17A7C"/>
    <w:rsid w:val="00A17EA4"/>
    <w:rsid w:val="00A22C30"/>
    <w:rsid w:val="00A25D10"/>
    <w:rsid w:val="00A33A0F"/>
    <w:rsid w:val="00A37073"/>
    <w:rsid w:val="00A44CAE"/>
    <w:rsid w:val="00A44CC3"/>
    <w:rsid w:val="00A45AC8"/>
    <w:rsid w:val="00A46AB8"/>
    <w:rsid w:val="00A47999"/>
    <w:rsid w:val="00A47EE7"/>
    <w:rsid w:val="00A50FC6"/>
    <w:rsid w:val="00A511DF"/>
    <w:rsid w:val="00A576AF"/>
    <w:rsid w:val="00A60009"/>
    <w:rsid w:val="00A60116"/>
    <w:rsid w:val="00A63C53"/>
    <w:rsid w:val="00A655C3"/>
    <w:rsid w:val="00A657B8"/>
    <w:rsid w:val="00A66FE7"/>
    <w:rsid w:val="00A66FE9"/>
    <w:rsid w:val="00A714C4"/>
    <w:rsid w:val="00A731D2"/>
    <w:rsid w:val="00A73BA4"/>
    <w:rsid w:val="00A73ED8"/>
    <w:rsid w:val="00A75811"/>
    <w:rsid w:val="00A761A7"/>
    <w:rsid w:val="00A776AA"/>
    <w:rsid w:val="00A77822"/>
    <w:rsid w:val="00A8063C"/>
    <w:rsid w:val="00A82127"/>
    <w:rsid w:val="00A823F5"/>
    <w:rsid w:val="00A839AC"/>
    <w:rsid w:val="00A8556B"/>
    <w:rsid w:val="00A87733"/>
    <w:rsid w:val="00A93C65"/>
    <w:rsid w:val="00A94039"/>
    <w:rsid w:val="00A96C0D"/>
    <w:rsid w:val="00AA005E"/>
    <w:rsid w:val="00AA094B"/>
    <w:rsid w:val="00AA0E0E"/>
    <w:rsid w:val="00AA1E8E"/>
    <w:rsid w:val="00AA5BF4"/>
    <w:rsid w:val="00AA704B"/>
    <w:rsid w:val="00AA71F2"/>
    <w:rsid w:val="00AB12D5"/>
    <w:rsid w:val="00AC2661"/>
    <w:rsid w:val="00AC58ED"/>
    <w:rsid w:val="00AD735D"/>
    <w:rsid w:val="00AE1349"/>
    <w:rsid w:val="00AE5488"/>
    <w:rsid w:val="00AE55E3"/>
    <w:rsid w:val="00AF0899"/>
    <w:rsid w:val="00B004D2"/>
    <w:rsid w:val="00B01912"/>
    <w:rsid w:val="00B019C6"/>
    <w:rsid w:val="00B03772"/>
    <w:rsid w:val="00B0455A"/>
    <w:rsid w:val="00B0704F"/>
    <w:rsid w:val="00B10D45"/>
    <w:rsid w:val="00B110F2"/>
    <w:rsid w:val="00B12105"/>
    <w:rsid w:val="00B13943"/>
    <w:rsid w:val="00B15990"/>
    <w:rsid w:val="00B170EF"/>
    <w:rsid w:val="00B23C70"/>
    <w:rsid w:val="00B32810"/>
    <w:rsid w:val="00B40436"/>
    <w:rsid w:val="00B479A6"/>
    <w:rsid w:val="00B512C4"/>
    <w:rsid w:val="00B5610A"/>
    <w:rsid w:val="00B57020"/>
    <w:rsid w:val="00B5756E"/>
    <w:rsid w:val="00B603C0"/>
    <w:rsid w:val="00B608C6"/>
    <w:rsid w:val="00B618B9"/>
    <w:rsid w:val="00B61D9A"/>
    <w:rsid w:val="00B62574"/>
    <w:rsid w:val="00B70165"/>
    <w:rsid w:val="00B736A1"/>
    <w:rsid w:val="00B73784"/>
    <w:rsid w:val="00B7763D"/>
    <w:rsid w:val="00B77797"/>
    <w:rsid w:val="00B77AE0"/>
    <w:rsid w:val="00B805A0"/>
    <w:rsid w:val="00B83295"/>
    <w:rsid w:val="00B83AB4"/>
    <w:rsid w:val="00B84196"/>
    <w:rsid w:val="00B84D92"/>
    <w:rsid w:val="00B851E3"/>
    <w:rsid w:val="00B913E8"/>
    <w:rsid w:val="00B95C56"/>
    <w:rsid w:val="00B9637E"/>
    <w:rsid w:val="00BA171C"/>
    <w:rsid w:val="00BA1DE2"/>
    <w:rsid w:val="00BA617D"/>
    <w:rsid w:val="00BB25A1"/>
    <w:rsid w:val="00BB27DD"/>
    <w:rsid w:val="00BB41BF"/>
    <w:rsid w:val="00BC15A4"/>
    <w:rsid w:val="00BC3171"/>
    <w:rsid w:val="00BC4B9F"/>
    <w:rsid w:val="00BC6E13"/>
    <w:rsid w:val="00BD0948"/>
    <w:rsid w:val="00BD1175"/>
    <w:rsid w:val="00BD6AAC"/>
    <w:rsid w:val="00BD75DE"/>
    <w:rsid w:val="00BF251A"/>
    <w:rsid w:val="00C01FC6"/>
    <w:rsid w:val="00C02AAD"/>
    <w:rsid w:val="00C0349C"/>
    <w:rsid w:val="00C0418B"/>
    <w:rsid w:val="00C0421C"/>
    <w:rsid w:val="00C05D3D"/>
    <w:rsid w:val="00C0745D"/>
    <w:rsid w:val="00C10202"/>
    <w:rsid w:val="00C109CC"/>
    <w:rsid w:val="00C13C50"/>
    <w:rsid w:val="00C17345"/>
    <w:rsid w:val="00C203A5"/>
    <w:rsid w:val="00C21944"/>
    <w:rsid w:val="00C2688C"/>
    <w:rsid w:val="00C27D1D"/>
    <w:rsid w:val="00C42AD0"/>
    <w:rsid w:val="00C43AFE"/>
    <w:rsid w:val="00C4591F"/>
    <w:rsid w:val="00C526BC"/>
    <w:rsid w:val="00C52C59"/>
    <w:rsid w:val="00C53128"/>
    <w:rsid w:val="00C6676F"/>
    <w:rsid w:val="00C736B6"/>
    <w:rsid w:val="00C739EE"/>
    <w:rsid w:val="00C74C74"/>
    <w:rsid w:val="00C8077C"/>
    <w:rsid w:val="00C81318"/>
    <w:rsid w:val="00C81E0F"/>
    <w:rsid w:val="00C83C7B"/>
    <w:rsid w:val="00C90DF2"/>
    <w:rsid w:val="00C91602"/>
    <w:rsid w:val="00C93BE4"/>
    <w:rsid w:val="00C97877"/>
    <w:rsid w:val="00CA1265"/>
    <w:rsid w:val="00CA15D4"/>
    <w:rsid w:val="00CA59E9"/>
    <w:rsid w:val="00CA7FC4"/>
    <w:rsid w:val="00CB06FF"/>
    <w:rsid w:val="00CB19FE"/>
    <w:rsid w:val="00CB2649"/>
    <w:rsid w:val="00CB271A"/>
    <w:rsid w:val="00CB2C38"/>
    <w:rsid w:val="00CB36E5"/>
    <w:rsid w:val="00CB5272"/>
    <w:rsid w:val="00CC37C8"/>
    <w:rsid w:val="00CC3C31"/>
    <w:rsid w:val="00CC534F"/>
    <w:rsid w:val="00CD5AD3"/>
    <w:rsid w:val="00CD7499"/>
    <w:rsid w:val="00CD75A5"/>
    <w:rsid w:val="00CE0D53"/>
    <w:rsid w:val="00CE48ED"/>
    <w:rsid w:val="00CE60CD"/>
    <w:rsid w:val="00CF0909"/>
    <w:rsid w:val="00CF2744"/>
    <w:rsid w:val="00CF3559"/>
    <w:rsid w:val="00CF3EF2"/>
    <w:rsid w:val="00CF5761"/>
    <w:rsid w:val="00CF7141"/>
    <w:rsid w:val="00D03BFA"/>
    <w:rsid w:val="00D043FE"/>
    <w:rsid w:val="00D046ED"/>
    <w:rsid w:val="00D05122"/>
    <w:rsid w:val="00D066E6"/>
    <w:rsid w:val="00D07522"/>
    <w:rsid w:val="00D075CB"/>
    <w:rsid w:val="00D12FAF"/>
    <w:rsid w:val="00D14D70"/>
    <w:rsid w:val="00D15BB5"/>
    <w:rsid w:val="00D15FF8"/>
    <w:rsid w:val="00D16E7E"/>
    <w:rsid w:val="00D2072C"/>
    <w:rsid w:val="00D220C7"/>
    <w:rsid w:val="00D2217A"/>
    <w:rsid w:val="00D23216"/>
    <w:rsid w:val="00D256B3"/>
    <w:rsid w:val="00D25D23"/>
    <w:rsid w:val="00D272C1"/>
    <w:rsid w:val="00D30701"/>
    <w:rsid w:val="00D33CA0"/>
    <w:rsid w:val="00D33D6A"/>
    <w:rsid w:val="00D33E22"/>
    <w:rsid w:val="00D37CFF"/>
    <w:rsid w:val="00D40C22"/>
    <w:rsid w:val="00D41C65"/>
    <w:rsid w:val="00D43780"/>
    <w:rsid w:val="00D52D68"/>
    <w:rsid w:val="00D54412"/>
    <w:rsid w:val="00D62E98"/>
    <w:rsid w:val="00D63940"/>
    <w:rsid w:val="00D662A4"/>
    <w:rsid w:val="00D67382"/>
    <w:rsid w:val="00D6765B"/>
    <w:rsid w:val="00D72238"/>
    <w:rsid w:val="00D7378C"/>
    <w:rsid w:val="00D743DC"/>
    <w:rsid w:val="00D755EC"/>
    <w:rsid w:val="00D76D2F"/>
    <w:rsid w:val="00D83478"/>
    <w:rsid w:val="00D835F2"/>
    <w:rsid w:val="00D83ABD"/>
    <w:rsid w:val="00D8628E"/>
    <w:rsid w:val="00D867AC"/>
    <w:rsid w:val="00D90673"/>
    <w:rsid w:val="00D90778"/>
    <w:rsid w:val="00D92199"/>
    <w:rsid w:val="00D94FFA"/>
    <w:rsid w:val="00D95138"/>
    <w:rsid w:val="00D96CF2"/>
    <w:rsid w:val="00DA106A"/>
    <w:rsid w:val="00DA1747"/>
    <w:rsid w:val="00DA455E"/>
    <w:rsid w:val="00DA459F"/>
    <w:rsid w:val="00DA65F1"/>
    <w:rsid w:val="00DB1CDF"/>
    <w:rsid w:val="00DB2606"/>
    <w:rsid w:val="00DB39B2"/>
    <w:rsid w:val="00DB4007"/>
    <w:rsid w:val="00DB4232"/>
    <w:rsid w:val="00DB6016"/>
    <w:rsid w:val="00DB63BA"/>
    <w:rsid w:val="00DB73C2"/>
    <w:rsid w:val="00DC2B7D"/>
    <w:rsid w:val="00DC64A5"/>
    <w:rsid w:val="00DC763D"/>
    <w:rsid w:val="00DD2244"/>
    <w:rsid w:val="00DD2D74"/>
    <w:rsid w:val="00DD3C25"/>
    <w:rsid w:val="00DD54CD"/>
    <w:rsid w:val="00DD6556"/>
    <w:rsid w:val="00DE2564"/>
    <w:rsid w:val="00DE586F"/>
    <w:rsid w:val="00DE6E51"/>
    <w:rsid w:val="00DF4F32"/>
    <w:rsid w:val="00DF5E6E"/>
    <w:rsid w:val="00DF74BA"/>
    <w:rsid w:val="00DF7CF1"/>
    <w:rsid w:val="00E11ED8"/>
    <w:rsid w:val="00E17260"/>
    <w:rsid w:val="00E21248"/>
    <w:rsid w:val="00E260AC"/>
    <w:rsid w:val="00E30961"/>
    <w:rsid w:val="00E3282C"/>
    <w:rsid w:val="00E35400"/>
    <w:rsid w:val="00E357E0"/>
    <w:rsid w:val="00E373F7"/>
    <w:rsid w:val="00E46C5C"/>
    <w:rsid w:val="00E5062D"/>
    <w:rsid w:val="00E51BEF"/>
    <w:rsid w:val="00E52086"/>
    <w:rsid w:val="00E52CCD"/>
    <w:rsid w:val="00E623EF"/>
    <w:rsid w:val="00E63C84"/>
    <w:rsid w:val="00E67B06"/>
    <w:rsid w:val="00E71034"/>
    <w:rsid w:val="00E71463"/>
    <w:rsid w:val="00E71E86"/>
    <w:rsid w:val="00E74596"/>
    <w:rsid w:val="00E752D7"/>
    <w:rsid w:val="00E81D7D"/>
    <w:rsid w:val="00E81EEE"/>
    <w:rsid w:val="00E82B04"/>
    <w:rsid w:val="00E864FC"/>
    <w:rsid w:val="00E93C7E"/>
    <w:rsid w:val="00E93F2A"/>
    <w:rsid w:val="00E963C1"/>
    <w:rsid w:val="00E9799A"/>
    <w:rsid w:val="00EA2DC5"/>
    <w:rsid w:val="00EB0B93"/>
    <w:rsid w:val="00EB23BD"/>
    <w:rsid w:val="00EB4ACB"/>
    <w:rsid w:val="00EB5A2B"/>
    <w:rsid w:val="00EB5AC4"/>
    <w:rsid w:val="00EC3CC5"/>
    <w:rsid w:val="00EC6B06"/>
    <w:rsid w:val="00ED775A"/>
    <w:rsid w:val="00EE166C"/>
    <w:rsid w:val="00EE52B3"/>
    <w:rsid w:val="00EE737C"/>
    <w:rsid w:val="00F00CB6"/>
    <w:rsid w:val="00F02E6B"/>
    <w:rsid w:val="00F04C09"/>
    <w:rsid w:val="00F0512C"/>
    <w:rsid w:val="00F057FE"/>
    <w:rsid w:val="00F07993"/>
    <w:rsid w:val="00F10841"/>
    <w:rsid w:val="00F1151E"/>
    <w:rsid w:val="00F14DA8"/>
    <w:rsid w:val="00F160B0"/>
    <w:rsid w:val="00F2203C"/>
    <w:rsid w:val="00F22FEE"/>
    <w:rsid w:val="00F30CC4"/>
    <w:rsid w:val="00F32346"/>
    <w:rsid w:val="00F403FF"/>
    <w:rsid w:val="00F42924"/>
    <w:rsid w:val="00F45131"/>
    <w:rsid w:val="00F50411"/>
    <w:rsid w:val="00F5081C"/>
    <w:rsid w:val="00F52125"/>
    <w:rsid w:val="00F52569"/>
    <w:rsid w:val="00F5481B"/>
    <w:rsid w:val="00F643EC"/>
    <w:rsid w:val="00F715A7"/>
    <w:rsid w:val="00F71AE1"/>
    <w:rsid w:val="00F71E9F"/>
    <w:rsid w:val="00F744EF"/>
    <w:rsid w:val="00F76891"/>
    <w:rsid w:val="00F803EC"/>
    <w:rsid w:val="00F83A42"/>
    <w:rsid w:val="00F9318C"/>
    <w:rsid w:val="00F97962"/>
    <w:rsid w:val="00FA406B"/>
    <w:rsid w:val="00FA54A1"/>
    <w:rsid w:val="00FB1D20"/>
    <w:rsid w:val="00FB23A6"/>
    <w:rsid w:val="00FB3BB4"/>
    <w:rsid w:val="00FB49BA"/>
    <w:rsid w:val="00FB58DE"/>
    <w:rsid w:val="00FC0503"/>
    <w:rsid w:val="00FC2453"/>
    <w:rsid w:val="00FC4870"/>
    <w:rsid w:val="00FC793A"/>
    <w:rsid w:val="00FD1225"/>
    <w:rsid w:val="00FD1A91"/>
    <w:rsid w:val="00FD66D7"/>
    <w:rsid w:val="00FE0DB1"/>
    <w:rsid w:val="00FE0ED2"/>
    <w:rsid w:val="00FE1412"/>
    <w:rsid w:val="00FE2EDF"/>
    <w:rsid w:val="00FE66B5"/>
    <w:rsid w:val="00FE7D71"/>
    <w:rsid w:val="00FF318A"/>
    <w:rsid w:val="00FF5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42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DF4F32"/>
    <w:pPr>
      <w:keepNext/>
      <w:keepLines/>
      <w:spacing w:before="48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DF4F32"/>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F5245"/>
    <w:rPr>
      <w:color w:val="1108C8"/>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525742"/>
    <w:pPr>
      <w:keepNext/>
      <w:tabs>
        <w:tab w:val="right" w:leader="dot" w:pos="9628"/>
      </w:tabs>
      <w:spacing w:before="120" w:after="120" w:line="240" w:lineRule="auto"/>
      <w:jc w:val="center"/>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Response">
    <w:name w:val="Response"/>
    <w:basedOn w:val="Normal"/>
    <w:link w:val="ResponseChar"/>
    <w:qFormat/>
    <w:rsid w:val="009100F0"/>
    <w:pPr>
      <w:ind w:left="567"/>
    </w:pPr>
  </w:style>
  <w:style w:type="character" w:customStyle="1" w:styleId="ResponseChar">
    <w:name w:val="Response Char"/>
    <w:basedOn w:val="DefaultParagraphFont"/>
    <w:link w:val="Response"/>
    <w:rsid w:val="009100F0"/>
    <w:rPr>
      <w:sz w:val="22"/>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9100F0"/>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9D5738"/>
    <w:rPr>
      <w:sz w:val="16"/>
      <w:szCs w:val="16"/>
    </w:rPr>
  </w:style>
  <w:style w:type="paragraph" w:styleId="CommentText">
    <w:name w:val="annotation text"/>
    <w:basedOn w:val="Normal"/>
    <w:link w:val="CommentTextChar"/>
    <w:uiPriority w:val="99"/>
    <w:unhideWhenUsed/>
    <w:rsid w:val="009D5738"/>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9D5738"/>
    <w:rPr>
      <w:rFonts w:ascii="Arial" w:hAnsi="Arial"/>
      <w:color w:val="auto"/>
    </w:rPr>
  </w:style>
  <w:style w:type="paragraph" w:styleId="BalloonText">
    <w:name w:val="Balloon Text"/>
    <w:basedOn w:val="Normal"/>
    <w:link w:val="BalloonTextChar"/>
    <w:uiPriority w:val="99"/>
    <w:semiHidden/>
    <w:unhideWhenUsed/>
    <w:rsid w:val="009D57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0A90"/>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780A90"/>
    <w:rPr>
      <w:rFonts w:ascii="Arial" w:hAnsi="Arial"/>
      <w:b/>
      <w:bCs/>
      <w:color w:val="auto"/>
    </w:rPr>
  </w:style>
  <w:style w:type="paragraph" w:styleId="NormalWeb">
    <w:name w:val="Normal (Web)"/>
    <w:basedOn w:val="Normal"/>
    <w:uiPriority w:val="99"/>
    <w:semiHidden/>
    <w:unhideWhenUsed/>
    <w:rsid w:val="005F3230"/>
    <w:pPr>
      <w:suppressAutoHyphens w:val="0"/>
      <w:spacing w:before="192" w:after="192" w:line="384" w:lineRule="atLeast"/>
    </w:pPr>
    <w:rPr>
      <w:rFonts w:ascii="Times New Roman" w:eastAsia="Times New Roman" w:hAnsi="Times New Roman" w:cs="Times New Roman"/>
      <w:color w:val="auto"/>
      <w:sz w:val="24"/>
      <w:szCs w:val="24"/>
      <w:lang w:eastAsia="en-AU"/>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B004D2"/>
    <w:rPr>
      <w:rFonts w:ascii="Arial" w:hAnsi="Arial"/>
      <w:color w:val="auto"/>
      <w:sz w:val="22"/>
      <w:szCs w:val="22"/>
    </w:rPr>
  </w:style>
  <w:style w:type="paragraph" w:styleId="Revision">
    <w:name w:val="Revision"/>
    <w:hidden/>
    <w:uiPriority w:val="99"/>
    <w:semiHidden/>
    <w:rsid w:val="00E752D7"/>
    <w:pPr>
      <w:spacing w:before="0" w:after="0"/>
    </w:pPr>
    <w:rPr>
      <w:sz w:val="22"/>
    </w:rPr>
  </w:style>
  <w:style w:type="paragraph" w:customStyle="1" w:styleId="paragraph">
    <w:name w:val="paragraph"/>
    <w:basedOn w:val="Normal"/>
    <w:rsid w:val="006F2A2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ubsection">
    <w:name w:val="subsection"/>
    <w:basedOn w:val="Normal"/>
    <w:rsid w:val="006F2A2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TOC5">
    <w:name w:val="toc 5"/>
    <w:basedOn w:val="Normal"/>
    <w:next w:val="Normal"/>
    <w:autoRedefine/>
    <w:uiPriority w:val="39"/>
    <w:unhideWhenUsed/>
    <w:rsid w:val="008C0726"/>
    <w:pPr>
      <w:suppressAutoHyphens w:val="0"/>
      <w:spacing w:before="0" w:after="100" w:line="259" w:lineRule="auto"/>
      <w:ind w:left="880"/>
    </w:pPr>
    <w:rPr>
      <w:rFonts w:eastAsiaTheme="minorEastAsia"/>
      <w:color w:val="auto"/>
      <w:szCs w:val="22"/>
      <w:lang w:eastAsia="en-AU"/>
    </w:rPr>
  </w:style>
  <w:style w:type="paragraph" w:styleId="TOC6">
    <w:name w:val="toc 6"/>
    <w:basedOn w:val="Normal"/>
    <w:next w:val="Normal"/>
    <w:autoRedefine/>
    <w:uiPriority w:val="39"/>
    <w:unhideWhenUsed/>
    <w:rsid w:val="008C0726"/>
    <w:pPr>
      <w:suppressAutoHyphens w:val="0"/>
      <w:spacing w:before="0" w:after="100" w:line="259" w:lineRule="auto"/>
      <w:ind w:left="1100"/>
    </w:pPr>
    <w:rPr>
      <w:rFonts w:eastAsiaTheme="minorEastAsia"/>
      <w:color w:val="auto"/>
      <w:szCs w:val="22"/>
      <w:lang w:eastAsia="en-AU"/>
    </w:rPr>
  </w:style>
  <w:style w:type="paragraph" w:styleId="TOC7">
    <w:name w:val="toc 7"/>
    <w:basedOn w:val="Normal"/>
    <w:next w:val="Normal"/>
    <w:autoRedefine/>
    <w:uiPriority w:val="39"/>
    <w:unhideWhenUsed/>
    <w:rsid w:val="008C0726"/>
    <w:pPr>
      <w:suppressAutoHyphens w:val="0"/>
      <w:spacing w:before="0" w:after="100" w:line="259" w:lineRule="auto"/>
      <w:ind w:left="1320"/>
    </w:pPr>
    <w:rPr>
      <w:rFonts w:eastAsiaTheme="minorEastAsia"/>
      <w:color w:val="auto"/>
      <w:szCs w:val="22"/>
      <w:lang w:eastAsia="en-AU"/>
    </w:rPr>
  </w:style>
  <w:style w:type="paragraph" w:styleId="TOC8">
    <w:name w:val="toc 8"/>
    <w:basedOn w:val="Normal"/>
    <w:next w:val="Normal"/>
    <w:autoRedefine/>
    <w:uiPriority w:val="39"/>
    <w:unhideWhenUsed/>
    <w:rsid w:val="008C0726"/>
    <w:pPr>
      <w:suppressAutoHyphens w:val="0"/>
      <w:spacing w:before="0" w:after="100" w:line="259" w:lineRule="auto"/>
      <w:ind w:left="1540"/>
    </w:pPr>
    <w:rPr>
      <w:rFonts w:eastAsiaTheme="minorEastAsia"/>
      <w:color w:val="auto"/>
      <w:szCs w:val="22"/>
      <w:lang w:eastAsia="en-AU"/>
    </w:rPr>
  </w:style>
  <w:style w:type="paragraph" w:styleId="TOC9">
    <w:name w:val="toc 9"/>
    <w:basedOn w:val="Normal"/>
    <w:next w:val="Normal"/>
    <w:autoRedefine/>
    <w:uiPriority w:val="39"/>
    <w:unhideWhenUsed/>
    <w:rsid w:val="008C0726"/>
    <w:pPr>
      <w:suppressAutoHyphens w:val="0"/>
      <w:spacing w:before="0" w:after="100" w:line="259" w:lineRule="auto"/>
      <w:ind w:left="1760"/>
    </w:pPr>
    <w:rPr>
      <w:rFonts w:eastAsiaTheme="minorEastAsia"/>
      <w:color w:val="auto"/>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6">
      <w:bodyDiv w:val="1"/>
      <w:marLeft w:val="0"/>
      <w:marRight w:val="0"/>
      <w:marTop w:val="0"/>
      <w:marBottom w:val="0"/>
      <w:divBdr>
        <w:top w:val="none" w:sz="0" w:space="0" w:color="auto"/>
        <w:left w:val="none" w:sz="0" w:space="0" w:color="auto"/>
        <w:bottom w:val="none" w:sz="0" w:space="0" w:color="auto"/>
        <w:right w:val="none" w:sz="0" w:space="0" w:color="auto"/>
      </w:divBdr>
    </w:div>
    <w:div w:id="18899169">
      <w:bodyDiv w:val="1"/>
      <w:marLeft w:val="0"/>
      <w:marRight w:val="0"/>
      <w:marTop w:val="0"/>
      <w:marBottom w:val="0"/>
      <w:divBdr>
        <w:top w:val="none" w:sz="0" w:space="0" w:color="auto"/>
        <w:left w:val="none" w:sz="0" w:space="0" w:color="auto"/>
        <w:bottom w:val="none" w:sz="0" w:space="0" w:color="auto"/>
        <w:right w:val="none" w:sz="0" w:space="0" w:color="auto"/>
      </w:divBdr>
      <w:divsChild>
        <w:div w:id="428742764">
          <w:marLeft w:val="0"/>
          <w:marRight w:val="0"/>
          <w:marTop w:val="0"/>
          <w:marBottom w:val="0"/>
          <w:divBdr>
            <w:top w:val="none" w:sz="0" w:space="0" w:color="auto"/>
            <w:left w:val="none" w:sz="0" w:space="0" w:color="auto"/>
            <w:bottom w:val="none" w:sz="0" w:space="0" w:color="auto"/>
            <w:right w:val="none" w:sz="0" w:space="0" w:color="auto"/>
          </w:divBdr>
          <w:divsChild>
            <w:div w:id="32583143">
              <w:marLeft w:val="0"/>
              <w:marRight w:val="0"/>
              <w:marTop w:val="0"/>
              <w:marBottom w:val="0"/>
              <w:divBdr>
                <w:top w:val="none" w:sz="0" w:space="0" w:color="auto"/>
                <w:left w:val="none" w:sz="0" w:space="0" w:color="auto"/>
                <w:bottom w:val="none" w:sz="0" w:space="0" w:color="auto"/>
                <w:right w:val="none" w:sz="0" w:space="0" w:color="auto"/>
              </w:divBdr>
              <w:divsChild>
                <w:div w:id="6829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5252">
      <w:bodyDiv w:val="1"/>
      <w:marLeft w:val="0"/>
      <w:marRight w:val="0"/>
      <w:marTop w:val="0"/>
      <w:marBottom w:val="0"/>
      <w:divBdr>
        <w:top w:val="none" w:sz="0" w:space="0" w:color="auto"/>
        <w:left w:val="none" w:sz="0" w:space="0" w:color="auto"/>
        <w:bottom w:val="none" w:sz="0" w:space="0" w:color="auto"/>
        <w:right w:val="none" w:sz="0" w:space="0" w:color="auto"/>
      </w:divBdr>
      <w:divsChild>
        <w:div w:id="1499881225">
          <w:marLeft w:val="0"/>
          <w:marRight w:val="0"/>
          <w:marTop w:val="0"/>
          <w:marBottom w:val="0"/>
          <w:divBdr>
            <w:top w:val="none" w:sz="0" w:space="0" w:color="auto"/>
            <w:left w:val="none" w:sz="0" w:space="0" w:color="auto"/>
            <w:bottom w:val="none" w:sz="0" w:space="0" w:color="auto"/>
            <w:right w:val="none" w:sz="0" w:space="0" w:color="auto"/>
          </w:divBdr>
          <w:divsChild>
            <w:div w:id="2048330608">
              <w:marLeft w:val="0"/>
              <w:marRight w:val="0"/>
              <w:marTop w:val="0"/>
              <w:marBottom w:val="0"/>
              <w:divBdr>
                <w:top w:val="none" w:sz="0" w:space="0" w:color="auto"/>
                <w:left w:val="none" w:sz="0" w:space="0" w:color="auto"/>
                <w:bottom w:val="none" w:sz="0" w:space="0" w:color="auto"/>
                <w:right w:val="none" w:sz="0" w:space="0" w:color="auto"/>
              </w:divBdr>
              <w:divsChild>
                <w:div w:id="2753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3994">
      <w:bodyDiv w:val="1"/>
      <w:marLeft w:val="0"/>
      <w:marRight w:val="0"/>
      <w:marTop w:val="0"/>
      <w:marBottom w:val="0"/>
      <w:divBdr>
        <w:top w:val="none" w:sz="0" w:space="0" w:color="auto"/>
        <w:left w:val="none" w:sz="0" w:space="0" w:color="auto"/>
        <w:bottom w:val="none" w:sz="0" w:space="0" w:color="auto"/>
        <w:right w:val="none" w:sz="0" w:space="0" w:color="auto"/>
      </w:divBdr>
    </w:div>
    <w:div w:id="141967204">
      <w:bodyDiv w:val="1"/>
      <w:marLeft w:val="0"/>
      <w:marRight w:val="0"/>
      <w:marTop w:val="0"/>
      <w:marBottom w:val="0"/>
      <w:divBdr>
        <w:top w:val="none" w:sz="0" w:space="0" w:color="auto"/>
        <w:left w:val="none" w:sz="0" w:space="0" w:color="auto"/>
        <w:bottom w:val="none" w:sz="0" w:space="0" w:color="auto"/>
        <w:right w:val="none" w:sz="0" w:space="0" w:color="auto"/>
      </w:divBdr>
      <w:divsChild>
        <w:div w:id="1086225734">
          <w:marLeft w:val="0"/>
          <w:marRight w:val="0"/>
          <w:marTop w:val="0"/>
          <w:marBottom w:val="0"/>
          <w:divBdr>
            <w:top w:val="none" w:sz="0" w:space="0" w:color="auto"/>
            <w:left w:val="none" w:sz="0" w:space="0" w:color="auto"/>
            <w:bottom w:val="none" w:sz="0" w:space="0" w:color="auto"/>
            <w:right w:val="none" w:sz="0" w:space="0" w:color="auto"/>
          </w:divBdr>
          <w:divsChild>
            <w:div w:id="263929225">
              <w:marLeft w:val="0"/>
              <w:marRight w:val="0"/>
              <w:marTop w:val="0"/>
              <w:marBottom w:val="0"/>
              <w:divBdr>
                <w:top w:val="none" w:sz="0" w:space="0" w:color="auto"/>
                <w:left w:val="none" w:sz="0" w:space="0" w:color="auto"/>
                <w:bottom w:val="none" w:sz="0" w:space="0" w:color="auto"/>
                <w:right w:val="none" w:sz="0" w:space="0" w:color="auto"/>
              </w:divBdr>
              <w:divsChild>
                <w:div w:id="1984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2777">
      <w:bodyDiv w:val="1"/>
      <w:marLeft w:val="0"/>
      <w:marRight w:val="0"/>
      <w:marTop w:val="0"/>
      <w:marBottom w:val="0"/>
      <w:divBdr>
        <w:top w:val="none" w:sz="0" w:space="0" w:color="auto"/>
        <w:left w:val="none" w:sz="0" w:space="0" w:color="auto"/>
        <w:bottom w:val="none" w:sz="0" w:space="0" w:color="auto"/>
        <w:right w:val="none" w:sz="0" w:space="0" w:color="auto"/>
      </w:divBdr>
      <w:divsChild>
        <w:div w:id="886260958">
          <w:marLeft w:val="0"/>
          <w:marRight w:val="0"/>
          <w:marTop w:val="0"/>
          <w:marBottom w:val="0"/>
          <w:divBdr>
            <w:top w:val="none" w:sz="0" w:space="0" w:color="auto"/>
            <w:left w:val="none" w:sz="0" w:space="0" w:color="auto"/>
            <w:bottom w:val="none" w:sz="0" w:space="0" w:color="auto"/>
            <w:right w:val="none" w:sz="0" w:space="0" w:color="auto"/>
          </w:divBdr>
          <w:divsChild>
            <w:div w:id="826627523">
              <w:marLeft w:val="0"/>
              <w:marRight w:val="0"/>
              <w:marTop w:val="0"/>
              <w:marBottom w:val="0"/>
              <w:divBdr>
                <w:top w:val="none" w:sz="0" w:space="0" w:color="auto"/>
                <w:left w:val="none" w:sz="0" w:space="0" w:color="auto"/>
                <w:bottom w:val="none" w:sz="0" w:space="0" w:color="auto"/>
                <w:right w:val="none" w:sz="0" w:space="0" w:color="auto"/>
              </w:divBdr>
              <w:divsChild>
                <w:div w:id="5332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79875">
      <w:bodyDiv w:val="1"/>
      <w:marLeft w:val="0"/>
      <w:marRight w:val="0"/>
      <w:marTop w:val="0"/>
      <w:marBottom w:val="0"/>
      <w:divBdr>
        <w:top w:val="none" w:sz="0" w:space="0" w:color="auto"/>
        <w:left w:val="none" w:sz="0" w:space="0" w:color="auto"/>
        <w:bottom w:val="none" w:sz="0" w:space="0" w:color="auto"/>
        <w:right w:val="none" w:sz="0" w:space="0" w:color="auto"/>
      </w:divBdr>
      <w:divsChild>
        <w:div w:id="824667294">
          <w:marLeft w:val="0"/>
          <w:marRight w:val="0"/>
          <w:marTop w:val="0"/>
          <w:marBottom w:val="0"/>
          <w:divBdr>
            <w:top w:val="none" w:sz="0" w:space="0" w:color="auto"/>
            <w:left w:val="none" w:sz="0" w:space="0" w:color="auto"/>
            <w:bottom w:val="none" w:sz="0" w:space="0" w:color="auto"/>
            <w:right w:val="none" w:sz="0" w:space="0" w:color="auto"/>
          </w:divBdr>
          <w:divsChild>
            <w:div w:id="1421484512">
              <w:marLeft w:val="0"/>
              <w:marRight w:val="0"/>
              <w:marTop w:val="0"/>
              <w:marBottom w:val="0"/>
              <w:divBdr>
                <w:top w:val="none" w:sz="0" w:space="0" w:color="auto"/>
                <w:left w:val="none" w:sz="0" w:space="0" w:color="auto"/>
                <w:bottom w:val="none" w:sz="0" w:space="0" w:color="auto"/>
                <w:right w:val="none" w:sz="0" w:space="0" w:color="auto"/>
              </w:divBdr>
              <w:divsChild>
                <w:div w:id="1482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50405">
      <w:bodyDiv w:val="1"/>
      <w:marLeft w:val="0"/>
      <w:marRight w:val="0"/>
      <w:marTop w:val="0"/>
      <w:marBottom w:val="0"/>
      <w:divBdr>
        <w:top w:val="none" w:sz="0" w:space="0" w:color="auto"/>
        <w:left w:val="none" w:sz="0" w:space="0" w:color="auto"/>
        <w:bottom w:val="none" w:sz="0" w:space="0" w:color="auto"/>
        <w:right w:val="none" w:sz="0" w:space="0" w:color="auto"/>
      </w:divBdr>
    </w:div>
    <w:div w:id="478809811">
      <w:bodyDiv w:val="1"/>
      <w:marLeft w:val="0"/>
      <w:marRight w:val="0"/>
      <w:marTop w:val="0"/>
      <w:marBottom w:val="0"/>
      <w:divBdr>
        <w:top w:val="none" w:sz="0" w:space="0" w:color="auto"/>
        <w:left w:val="none" w:sz="0" w:space="0" w:color="auto"/>
        <w:bottom w:val="none" w:sz="0" w:space="0" w:color="auto"/>
        <w:right w:val="none" w:sz="0" w:space="0" w:color="auto"/>
      </w:divBdr>
    </w:div>
    <w:div w:id="505244705">
      <w:bodyDiv w:val="1"/>
      <w:marLeft w:val="0"/>
      <w:marRight w:val="0"/>
      <w:marTop w:val="0"/>
      <w:marBottom w:val="0"/>
      <w:divBdr>
        <w:top w:val="none" w:sz="0" w:space="0" w:color="auto"/>
        <w:left w:val="none" w:sz="0" w:space="0" w:color="auto"/>
        <w:bottom w:val="none" w:sz="0" w:space="0" w:color="auto"/>
        <w:right w:val="none" w:sz="0" w:space="0" w:color="auto"/>
      </w:divBdr>
    </w:div>
    <w:div w:id="611478618">
      <w:bodyDiv w:val="1"/>
      <w:marLeft w:val="0"/>
      <w:marRight w:val="0"/>
      <w:marTop w:val="0"/>
      <w:marBottom w:val="0"/>
      <w:divBdr>
        <w:top w:val="none" w:sz="0" w:space="0" w:color="auto"/>
        <w:left w:val="none" w:sz="0" w:space="0" w:color="auto"/>
        <w:bottom w:val="none" w:sz="0" w:space="0" w:color="auto"/>
        <w:right w:val="none" w:sz="0" w:space="0" w:color="auto"/>
      </w:divBdr>
    </w:div>
    <w:div w:id="61710809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84">
          <w:marLeft w:val="0"/>
          <w:marRight w:val="0"/>
          <w:marTop w:val="0"/>
          <w:marBottom w:val="0"/>
          <w:divBdr>
            <w:top w:val="none" w:sz="0" w:space="0" w:color="auto"/>
            <w:left w:val="none" w:sz="0" w:space="0" w:color="auto"/>
            <w:bottom w:val="none" w:sz="0" w:space="0" w:color="auto"/>
            <w:right w:val="none" w:sz="0" w:space="0" w:color="auto"/>
          </w:divBdr>
          <w:divsChild>
            <w:div w:id="958881607">
              <w:marLeft w:val="0"/>
              <w:marRight w:val="0"/>
              <w:marTop w:val="0"/>
              <w:marBottom w:val="0"/>
              <w:divBdr>
                <w:top w:val="none" w:sz="0" w:space="0" w:color="auto"/>
                <w:left w:val="none" w:sz="0" w:space="0" w:color="auto"/>
                <w:bottom w:val="none" w:sz="0" w:space="0" w:color="auto"/>
                <w:right w:val="none" w:sz="0" w:space="0" w:color="auto"/>
              </w:divBdr>
              <w:divsChild>
                <w:div w:id="10706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5451">
      <w:bodyDiv w:val="1"/>
      <w:marLeft w:val="0"/>
      <w:marRight w:val="0"/>
      <w:marTop w:val="0"/>
      <w:marBottom w:val="0"/>
      <w:divBdr>
        <w:top w:val="none" w:sz="0" w:space="0" w:color="auto"/>
        <w:left w:val="none" w:sz="0" w:space="0" w:color="auto"/>
        <w:bottom w:val="none" w:sz="0" w:space="0" w:color="auto"/>
        <w:right w:val="none" w:sz="0" w:space="0" w:color="auto"/>
      </w:divBdr>
      <w:divsChild>
        <w:div w:id="602759736">
          <w:marLeft w:val="0"/>
          <w:marRight w:val="0"/>
          <w:marTop w:val="0"/>
          <w:marBottom w:val="0"/>
          <w:divBdr>
            <w:top w:val="none" w:sz="0" w:space="0" w:color="auto"/>
            <w:left w:val="none" w:sz="0" w:space="0" w:color="auto"/>
            <w:bottom w:val="none" w:sz="0" w:space="0" w:color="auto"/>
            <w:right w:val="none" w:sz="0" w:space="0" w:color="auto"/>
          </w:divBdr>
          <w:divsChild>
            <w:div w:id="776099633">
              <w:marLeft w:val="0"/>
              <w:marRight w:val="0"/>
              <w:marTop w:val="0"/>
              <w:marBottom w:val="0"/>
              <w:divBdr>
                <w:top w:val="none" w:sz="0" w:space="0" w:color="auto"/>
                <w:left w:val="none" w:sz="0" w:space="0" w:color="auto"/>
                <w:bottom w:val="none" w:sz="0" w:space="0" w:color="auto"/>
                <w:right w:val="none" w:sz="0" w:space="0" w:color="auto"/>
              </w:divBdr>
              <w:divsChild>
                <w:div w:id="12135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881">
      <w:bodyDiv w:val="1"/>
      <w:marLeft w:val="0"/>
      <w:marRight w:val="0"/>
      <w:marTop w:val="0"/>
      <w:marBottom w:val="0"/>
      <w:divBdr>
        <w:top w:val="none" w:sz="0" w:space="0" w:color="auto"/>
        <w:left w:val="none" w:sz="0" w:space="0" w:color="auto"/>
        <w:bottom w:val="none" w:sz="0" w:space="0" w:color="auto"/>
        <w:right w:val="none" w:sz="0" w:space="0" w:color="auto"/>
      </w:divBdr>
    </w:div>
    <w:div w:id="735208099">
      <w:bodyDiv w:val="1"/>
      <w:marLeft w:val="0"/>
      <w:marRight w:val="0"/>
      <w:marTop w:val="0"/>
      <w:marBottom w:val="0"/>
      <w:divBdr>
        <w:top w:val="none" w:sz="0" w:space="0" w:color="auto"/>
        <w:left w:val="none" w:sz="0" w:space="0" w:color="auto"/>
        <w:bottom w:val="none" w:sz="0" w:space="0" w:color="auto"/>
        <w:right w:val="none" w:sz="0" w:space="0" w:color="auto"/>
      </w:divBdr>
    </w:div>
    <w:div w:id="740370678">
      <w:bodyDiv w:val="1"/>
      <w:marLeft w:val="0"/>
      <w:marRight w:val="0"/>
      <w:marTop w:val="0"/>
      <w:marBottom w:val="0"/>
      <w:divBdr>
        <w:top w:val="none" w:sz="0" w:space="0" w:color="auto"/>
        <w:left w:val="none" w:sz="0" w:space="0" w:color="auto"/>
        <w:bottom w:val="none" w:sz="0" w:space="0" w:color="auto"/>
        <w:right w:val="none" w:sz="0" w:space="0" w:color="auto"/>
      </w:divBdr>
    </w:div>
    <w:div w:id="769132043">
      <w:bodyDiv w:val="1"/>
      <w:marLeft w:val="0"/>
      <w:marRight w:val="0"/>
      <w:marTop w:val="0"/>
      <w:marBottom w:val="0"/>
      <w:divBdr>
        <w:top w:val="none" w:sz="0" w:space="0" w:color="auto"/>
        <w:left w:val="none" w:sz="0" w:space="0" w:color="auto"/>
        <w:bottom w:val="none" w:sz="0" w:space="0" w:color="auto"/>
        <w:right w:val="none" w:sz="0" w:space="0" w:color="auto"/>
      </w:divBdr>
    </w:div>
    <w:div w:id="784037141">
      <w:bodyDiv w:val="1"/>
      <w:marLeft w:val="0"/>
      <w:marRight w:val="0"/>
      <w:marTop w:val="0"/>
      <w:marBottom w:val="0"/>
      <w:divBdr>
        <w:top w:val="none" w:sz="0" w:space="0" w:color="auto"/>
        <w:left w:val="none" w:sz="0" w:space="0" w:color="auto"/>
        <w:bottom w:val="none" w:sz="0" w:space="0" w:color="auto"/>
        <w:right w:val="none" w:sz="0" w:space="0" w:color="auto"/>
      </w:divBdr>
    </w:div>
    <w:div w:id="796290773">
      <w:bodyDiv w:val="1"/>
      <w:marLeft w:val="0"/>
      <w:marRight w:val="0"/>
      <w:marTop w:val="0"/>
      <w:marBottom w:val="0"/>
      <w:divBdr>
        <w:top w:val="none" w:sz="0" w:space="0" w:color="auto"/>
        <w:left w:val="none" w:sz="0" w:space="0" w:color="auto"/>
        <w:bottom w:val="none" w:sz="0" w:space="0" w:color="auto"/>
        <w:right w:val="none" w:sz="0" w:space="0" w:color="auto"/>
      </w:divBdr>
    </w:div>
    <w:div w:id="846555526">
      <w:bodyDiv w:val="1"/>
      <w:marLeft w:val="0"/>
      <w:marRight w:val="0"/>
      <w:marTop w:val="0"/>
      <w:marBottom w:val="0"/>
      <w:divBdr>
        <w:top w:val="none" w:sz="0" w:space="0" w:color="auto"/>
        <w:left w:val="none" w:sz="0" w:space="0" w:color="auto"/>
        <w:bottom w:val="none" w:sz="0" w:space="0" w:color="auto"/>
        <w:right w:val="none" w:sz="0" w:space="0" w:color="auto"/>
      </w:divBdr>
      <w:divsChild>
        <w:div w:id="867333006">
          <w:marLeft w:val="0"/>
          <w:marRight w:val="0"/>
          <w:marTop w:val="0"/>
          <w:marBottom w:val="0"/>
          <w:divBdr>
            <w:top w:val="none" w:sz="0" w:space="0" w:color="auto"/>
            <w:left w:val="none" w:sz="0" w:space="0" w:color="auto"/>
            <w:bottom w:val="none" w:sz="0" w:space="0" w:color="auto"/>
            <w:right w:val="none" w:sz="0" w:space="0" w:color="auto"/>
          </w:divBdr>
          <w:divsChild>
            <w:div w:id="478496851">
              <w:marLeft w:val="0"/>
              <w:marRight w:val="0"/>
              <w:marTop w:val="0"/>
              <w:marBottom w:val="0"/>
              <w:divBdr>
                <w:top w:val="none" w:sz="0" w:space="0" w:color="auto"/>
                <w:left w:val="none" w:sz="0" w:space="0" w:color="auto"/>
                <w:bottom w:val="none" w:sz="0" w:space="0" w:color="auto"/>
                <w:right w:val="none" w:sz="0" w:space="0" w:color="auto"/>
              </w:divBdr>
              <w:divsChild>
                <w:div w:id="18568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576">
      <w:bodyDiv w:val="1"/>
      <w:marLeft w:val="0"/>
      <w:marRight w:val="0"/>
      <w:marTop w:val="0"/>
      <w:marBottom w:val="0"/>
      <w:divBdr>
        <w:top w:val="none" w:sz="0" w:space="0" w:color="auto"/>
        <w:left w:val="none" w:sz="0" w:space="0" w:color="auto"/>
        <w:bottom w:val="none" w:sz="0" w:space="0" w:color="auto"/>
        <w:right w:val="none" w:sz="0" w:space="0" w:color="auto"/>
      </w:divBdr>
    </w:div>
    <w:div w:id="956058505">
      <w:bodyDiv w:val="1"/>
      <w:marLeft w:val="0"/>
      <w:marRight w:val="0"/>
      <w:marTop w:val="0"/>
      <w:marBottom w:val="0"/>
      <w:divBdr>
        <w:top w:val="none" w:sz="0" w:space="0" w:color="auto"/>
        <w:left w:val="none" w:sz="0" w:space="0" w:color="auto"/>
        <w:bottom w:val="none" w:sz="0" w:space="0" w:color="auto"/>
        <w:right w:val="none" w:sz="0" w:space="0" w:color="auto"/>
      </w:divBdr>
      <w:divsChild>
        <w:div w:id="7104487">
          <w:marLeft w:val="0"/>
          <w:marRight w:val="0"/>
          <w:marTop w:val="0"/>
          <w:marBottom w:val="0"/>
          <w:divBdr>
            <w:top w:val="none" w:sz="0" w:space="0" w:color="auto"/>
            <w:left w:val="none" w:sz="0" w:space="0" w:color="auto"/>
            <w:bottom w:val="none" w:sz="0" w:space="0" w:color="auto"/>
            <w:right w:val="none" w:sz="0" w:space="0" w:color="auto"/>
          </w:divBdr>
          <w:divsChild>
            <w:div w:id="848955272">
              <w:marLeft w:val="0"/>
              <w:marRight w:val="0"/>
              <w:marTop w:val="0"/>
              <w:marBottom w:val="0"/>
              <w:divBdr>
                <w:top w:val="none" w:sz="0" w:space="0" w:color="auto"/>
                <w:left w:val="none" w:sz="0" w:space="0" w:color="auto"/>
                <w:bottom w:val="none" w:sz="0" w:space="0" w:color="auto"/>
                <w:right w:val="none" w:sz="0" w:space="0" w:color="auto"/>
              </w:divBdr>
              <w:divsChild>
                <w:div w:id="859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7427">
      <w:bodyDiv w:val="1"/>
      <w:marLeft w:val="0"/>
      <w:marRight w:val="0"/>
      <w:marTop w:val="0"/>
      <w:marBottom w:val="0"/>
      <w:divBdr>
        <w:top w:val="none" w:sz="0" w:space="0" w:color="auto"/>
        <w:left w:val="none" w:sz="0" w:space="0" w:color="auto"/>
        <w:bottom w:val="none" w:sz="0" w:space="0" w:color="auto"/>
        <w:right w:val="none" w:sz="0" w:space="0" w:color="auto"/>
      </w:divBdr>
    </w:div>
    <w:div w:id="973750108">
      <w:bodyDiv w:val="1"/>
      <w:marLeft w:val="0"/>
      <w:marRight w:val="0"/>
      <w:marTop w:val="0"/>
      <w:marBottom w:val="0"/>
      <w:divBdr>
        <w:top w:val="none" w:sz="0" w:space="0" w:color="auto"/>
        <w:left w:val="none" w:sz="0" w:space="0" w:color="auto"/>
        <w:bottom w:val="none" w:sz="0" w:space="0" w:color="auto"/>
        <w:right w:val="none" w:sz="0" w:space="0" w:color="auto"/>
      </w:divBdr>
      <w:divsChild>
        <w:div w:id="1091781164">
          <w:marLeft w:val="0"/>
          <w:marRight w:val="0"/>
          <w:marTop w:val="0"/>
          <w:marBottom w:val="0"/>
          <w:divBdr>
            <w:top w:val="none" w:sz="0" w:space="0" w:color="auto"/>
            <w:left w:val="none" w:sz="0" w:space="0" w:color="auto"/>
            <w:bottom w:val="none" w:sz="0" w:space="0" w:color="auto"/>
            <w:right w:val="none" w:sz="0" w:space="0" w:color="auto"/>
          </w:divBdr>
          <w:divsChild>
            <w:div w:id="1512141897">
              <w:marLeft w:val="-225"/>
              <w:marRight w:val="-225"/>
              <w:marTop w:val="0"/>
              <w:marBottom w:val="0"/>
              <w:divBdr>
                <w:top w:val="none" w:sz="0" w:space="0" w:color="auto"/>
                <w:left w:val="none" w:sz="0" w:space="0" w:color="auto"/>
                <w:bottom w:val="none" w:sz="0" w:space="0" w:color="auto"/>
                <w:right w:val="none" w:sz="0" w:space="0" w:color="auto"/>
              </w:divBdr>
              <w:divsChild>
                <w:div w:id="680200068">
                  <w:marLeft w:val="0"/>
                  <w:marRight w:val="0"/>
                  <w:marTop w:val="0"/>
                  <w:marBottom w:val="0"/>
                  <w:divBdr>
                    <w:top w:val="none" w:sz="0" w:space="0" w:color="auto"/>
                    <w:left w:val="none" w:sz="0" w:space="0" w:color="auto"/>
                    <w:bottom w:val="none" w:sz="0" w:space="0" w:color="auto"/>
                    <w:right w:val="none" w:sz="0" w:space="0" w:color="auto"/>
                  </w:divBdr>
                  <w:divsChild>
                    <w:div w:id="1169979770">
                      <w:blockQuote w:val="1"/>
                      <w:marLeft w:val="600"/>
                      <w:marRight w:val="0"/>
                      <w:marTop w:val="0"/>
                      <w:marBottom w:val="0"/>
                      <w:divBdr>
                        <w:top w:val="none" w:sz="0" w:space="0" w:color="auto"/>
                        <w:left w:val="single" w:sz="36" w:space="15" w:color="EEEEEE"/>
                        <w:bottom w:val="none" w:sz="0" w:space="0" w:color="auto"/>
                        <w:right w:val="none" w:sz="0" w:space="0" w:color="auto"/>
                      </w:divBdr>
                    </w:div>
                    <w:div w:id="14609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35005">
      <w:bodyDiv w:val="1"/>
      <w:marLeft w:val="0"/>
      <w:marRight w:val="0"/>
      <w:marTop w:val="0"/>
      <w:marBottom w:val="0"/>
      <w:divBdr>
        <w:top w:val="none" w:sz="0" w:space="0" w:color="auto"/>
        <w:left w:val="none" w:sz="0" w:space="0" w:color="auto"/>
        <w:bottom w:val="none" w:sz="0" w:space="0" w:color="auto"/>
        <w:right w:val="none" w:sz="0" w:space="0" w:color="auto"/>
      </w:divBdr>
      <w:divsChild>
        <w:div w:id="281226201">
          <w:marLeft w:val="0"/>
          <w:marRight w:val="0"/>
          <w:marTop w:val="0"/>
          <w:marBottom w:val="0"/>
          <w:divBdr>
            <w:top w:val="none" w:sz="0" w:space="0" w:color="auto"/>
            <w:left w:val="none" w:sz="0" w:space="0" w:color="auto"/>
            <w:bottom w:val="none" w:sz="0" w:space="0" w:color="auto"/>
            <w:right w:val="none" w:sz="0" w:space="0" w:color="auto"/>
          </w:divBdr>
          <w:divsChild>
            <w:div w:id="745683542">
              <w:marLeft w:val="0"/>
              <w:marRight w:val="0"/>
              <w:marTop w:val="0"/>
              <w:marBottom w:val="0"/>
              <w:divBdr>
                <w:top w:val="none" w:sz="0" w:space="0" w:color="auto"/>
                <w:left w:val="none" w:sz="0" w:space="0" w:color="auto"/>
                <w:bottom w:val="none" w:sz="0" w:space="0" w:color="auto"/>
                <w:right w:val="none" w:sz="0" w:space="0" w:color="auto"/>
              </w:divBdr>
              <w:divsChild>
                <w:div w:id="1855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43599">
      <w:bodyDiv w:val="1"/>
      <w:marLeft w:val="0"/>
      <w:marRight w:val="0"/>
      <w:marTop w:val="0"/>
      <w:marBottom w:val="0"/>
      <w:divBdr>
        <w:top w:val="none" w:sz="0" w:space="0" w:color="auto"/>
        <w:left w:val="none" w:sz="0" w:space="0" w:color="auto"/>
        <w:bottom w:val="none" w:sz="0" w:space="0" w:color="auto"/>
        <w:right w:val="none" w:sz="0" w:space="0" w:color="auto"/>
      </w:divBdr>
    </w:div>
    <w:div w:id="1021934303">
      <w:bodyDiv w:val="1"/>
      <w:marLeft w:val="0"/>
      <w:marRight w:val="0"/>
      <w:marTop w:val="0"/>
      <w:marBottom w:val="0"/>
      <w:divBdr>
        <w:top w:val="none" w:sz="0" w:space="0" w:color="auto"/>
        <w:left w:val="none" w:sz="0" w:space="0" w:color="auto"/>
        <w:bottom w:val="none" w:sz="0" w:space="0" w:color="auto"/>
        <w:right w:val="none" w:sz="0" w:space="0" w:color="auto"/>
      </w:divBdr>
    </w:div>
    <w:div w:id="1083256642">
      <w:bodyDiv w:val="1"/>
      <w:marLeft w:val="0"/>
      <w:marRight w:val="0"/>
      <w:marTop w:val="0"/>
      <w:marBottom w:val="0"/>
      <w:divBdr>
        <w:top w:val="none" w:sz="0" w:space="0" w:color="auto"/>
        <w:left w:val="none" w:sz="0" w:space="0" w:color="auto"/>
        <w:bottom w:val="none" w:sz="0" w:space="0" w:color="auto"/>
        <w:right w:val="none" w:sz="0" w:space="0" w:color="auto"/>
      </w:divBdr>
    </w:div>
    <w:div w:id="1084229706">
      <w:bodyDiv w:val="1"/>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401567744">
              <w:marLeft w:val="0"/>
              <w:marRight w:val="0"/>
              <w:marTop w:val="0"/>
              <w:marBottom w:val="0"/>
              <w:divBdr>
                <w:top w:val="none" w:sz="0" w:space="0" w:color="auto"/>
                <w:left w:val="none" w:sz="0" w:space="0" w:color="auto"/>
                <w:bottom w:val="none" w:sz="0" w:space="0" w:color="auto"/>
                <w:right w:val="none" w:sz="0" w:space="0" w:color="auto"/>
              </w:divBdr>
              <w:divsChild>
                <w:div w:id="863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99726">
      <w:bodyDiv w:val="1"/>
      <w:marLeft w:val="0"/>
      <w:marRight w:val="0"/>
      <w:marTop w:val="0"/>
      <w:marBottom w:val="0"/>
      <w:divBdr>
        <w:top w:val="none" w:sz="0" w:space="0" w:color="auto"/>
        <w:left w:val="none" w:sz="0" w:space="0" w:color="auto"/>
        <w:bottom w:val="none" w:sz="0" w:space="0" w:color="auto"/>
        <w:right w:val="none" w:sz="0" w:space="0" w:color="auto"/>
      </w:divBdr>
    </w:div>
    <w:div w:id="1158157651">
      <w:bodyDiv w:val="1"/>
      <w:marLeft w:val="0"/>
      <w:marRight w:val="0"/>
      <w:marTop w:val="0"/>
      <w:marBottom w:val="0"/>
      <w:divBdr>
        <w:top w:val="none" w:sz="0" w:space="0" w:color="auto"/>
        <w:left w:val="none" w:sz="0" w:space="0" w:color="auto"/>
        <w:bottom w:val="none" w:sz="0" w:space="0" w:color="auto"/>
        <w:right w:val="none" w:sz="0" w:space="0" w:color="auto"/>
      </w:divBdr>
      <w:divsChild>
        <w:div w:id="2145467698">
          <w:marLeft w:val="0"/>
          <w:marRight w:val="0"/>
          <w:marTop w:val="0"/>
          <w:marBottom w:val="0"/>
          <w:divBdr>
            <w:top w:val="none" w:sz="0" w:space="0" w:color="auto"/>
            <w:left w:val="none" w:sz="0" w:space="0" w:color="auto"/>
            <w:bottom w:val="none" w:sz="0" w:space="0" w:color="auto"/>
            <w:right w:val="none" w:sz="0" w:space="0" w:color="auto"/>
          </w:divBdr>
          <w:divsChild>
            <w:div w:id="1875657519">
              <w:marLeft w:val="0"/>
              <w:marRight w:val="0"/>
              <w:marTop w:val="0"/>
              <w:marBottom w:val="0"/>
              <w:divBdr>
                <w:top w:val="none" w:sz="0" w:space="0" w:color="auto"/>
                <w:left w:val="none" w:sz="0" w:space="0" w:color="auto"/>
                <w:bottom w:val="none" w:sz="0" w:space="0" w:color="auto"/>
                <w:right w:val="none" w:sz="0" w:space="0" w:color="auto"/>
              </w:divBdr>
              <w:divsChild>
                <w:div w:id="1187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60110">
      <w:bodyDiv w:val="1"/>
      <w:marLeft w:val="0"/>
      <w:marRight w:val="0"/>
      <w:marTop w:val="0"/>
      <w:marBottom w:val="0"/>
      <w:divBdr>
        <w:top w:val="none" w:sz="0" w:space="0" w:color="auto"/>
        <w:left w:val="none" w:sz="0" w:space="0" w:color="auto"/>
        <w:bottom w:val="none" w:sz="0" w:space="0" w:color="auto"/>
        <w:right w:val="none" w:sz="0" w:space="0" w:color="auto"/>
      </w:divBdr>
    </w:div>
    <w:div w:id="1226063469">
      <w:bodyDiv w:val="1"/>
      <w:marLeft w:val="0"/>
      <w:marRight w:val="0"/>
      <w:marTop w:val="0"/>
      <w:marBottom w:val="0"/>
      <w:divBdr>
        <w:top w:val="none" w:sz="0" w:space="0" w:color="auto"/>
        <w:left w:val="none" w:sz="0" w:space="0" w:color="auto"/>
        <w:bottom w:val="none" w:sz="0" w:space="0" w:color="auto"/>
        <w:right w:val="none" w:sz="0" w:space="0" w:color="auto"/>
      </w:divBdr>
      <w:divsChild>
        <w:div w:id="726342092">
          <w:marLeft w:val="0"/>
          <w:marRight w:val="0"/>
          <w:marTop w:val="0"/>
          <w:marBottom w:val="0"/>
          <w:divBdr>
            <w:top w:val="none" w:sz="0" w:space="0" w:color="auto"/>
            <w:left w:val="none" w:sz="0" w:space="0" w:color="auto"/>
            <w:bottom w:val="none" w:sz="0" w:space="0" w:color="auto"/>
            <w:right w:val="none" w:sz="0" w:space="0" w:color="auto"/>
          </w:divBdr>
          <w:divsChild>
            <w:div w:id="1201893742">
              <w:marLeft w:val="0"/>
              <w:marRight w:val="0"/>
              <w:marTop w:val="0"/>
              <w:marBottom w:val="0"/>
              <w:divBdr>
                <w:top w:val="none" w:sz="0" w:space="0" w:color="auto"/>
                <w:left w:val="none" w:sz="0" w:space="0" w:color="auto"/>
                <w:bottom w:val="none" w:sz="0" w:space="0" w:color="auto"/>
                <w:right w:val="none" w:sz="0" w:space="0" w:color="auto"/>
              </w:divBdr>
              <w:divsChild>
                <w:div w:id="896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1022">
      <w:bodyDiv w:val="1"/>
      <w:marLeft w:val="0"/>
      <w:marRight w:val="0"/>
      <w:marTop w:val="0"/>
      <w:marBottom w:val="0"/>
      <w:divBdr>
        <w:top w:val="none" w:sz="0" w:space="0" w:color="auto"/>
        <w:left w:val="none" w:sz="0" w:space="0" w:color="auto"/>
        <w:bottom w:val="none" w:sz="0" w:space="0" w:color="auto"/>
        <w:right w:val="none" w:sz="0" w:space="0" w:color="auto"/>
      </w:divBdr>
    </w:div>
    <w:div w:id="1332103341">
      <w:bodyDiv w:val="1"/>
      <w:marLeft w:val="0"/>
      <w:marRight w:val="0"/>
      <w:marTop w:val="0"/>
      <w:marBottom w:val="0"/>
      <w:divBdr>
        <w:top w:val="none" w:sz="0" w:space="0" w:color="auto"/>
        <w:left w:val="none" w:sz="0" w:space="0" w:color="auto"/>
        <w:bottom w:val="none" w:sz="0" w:space="0" w:color="auto"/>
        <w:right w:val="none" w:sz="0" w:space="0" w:color="auto"/>
      </w:divBdr>
    </w:div>
    <w:div w:id="1367831338">
      <w:bodyDiv w:val="1"/>
      <w:marLeft w:val="0"/>
      <w:marRight w:val="0"/>
      <w:marTop w:val="0"/>
      <w:marBottom w:val="0"/>
      <w:divBdr>
        <w:top w:val="none" w:sz="0" w:space="0" w:color="auto"/>
        <w:left w:val="none" w:sz="0" w:space="0" w:color="auto"/>
        <w:bottom w:val="none" w:sz="0" w:space="0" w:color="auto"/>
        <w:right w:val="none" w:sz="0" w:space="0" w:color="auto"/>
      </w:divBdr>
    </w:div>
    <w:div w:id="1375471910">
      <w:bodyDiv w:val="1"/>
      <w:marLeft w:val="0"/>
      <w:marRight w:val="0"/>
      <w:marTop w:val="0"/>
      <w:marBottom w:val="0"/>
      <w:divBdr>
        <w:top w:val="none" w:sz="0" w:space="0" w:color="auto"/>
        <w:left w:val="none" w:sz="0" w:space="0" w:color="auto"/>
        <w:bottom w:val="none" w:sz="0" w:space="0" w:color="auto"/>
        <w:right w:val="none" w:sz="0" w:space="0" w:color="auto"/>
      </w:divBdr>
    </w:div>
    <w:div w:id="1383948008">
      <w:bodyDiv w:val="1"/>
      <w:marLeft w:val="0"/>
      <w:marRight w:val="0"/>
      <w:marTop w:val="0"/>
      <w:marBottom w:val="0"/>
      <w:divBdr>
        <w:top w:val="none" w:sz="0" w:space="0" w:color="auto"/>
        <w:left w:val="none" w:sz="0" w:space="0" w:color="auto"/>
        <w:bottom w:val="none" w:sz="0" w:space="0" w:color="auto"/>
        <w:right w:val="none" w:sz="0" w:space="0" w:color="auto"/>
      </w:divBdr>
    </w:div>
    <w:div w:id="1387991435">
      <w:bodyDiv w:val="1"/>
      <w:marLeft w:val="0"/>
      <w:marRight w:val="0"/>
      <w:marTop w:val="0"/>
      <w:marBottom w:val="0"/>
      <w:divBdr>
        <w:top w:val="none" w:sz="0" w:space="0" w:color="auto"/>
        <w:left w:val="none" w:sz="0" w:space="0" w:color="auto"/>
        <w:bottom w:val="none" w:sz="0" w:space="0" w:color="auto"/>
        <w:right w:val="none" w:sz="0" w:space="0" w:color="auto"/>
      </w:divBdr>
    </w:div>
    <w:div w:id="1460955518">
      <w:bodyDiv w:val="1"/>
      <w:marLeft w:val="0"/>
      <w:marRight w:val="0"/>
      <w:marTop w:val="0"/>
      <w:marBottom w:val="0"/>
      <w:divBdr>
        <w:top w:val="none" w:sz="0" w:space="0" w:color="auto"/>
        <w:left w:val="none" w:sz="0" w:space="0" w:color="auto"/>
        <w:bottom w:val="none" w:sz="0" w:space="0" w:color="auto"/>
        <w:right w:val="none" w:sz="0" w:space="0" w:color="auto"/>
      </w:divBdr>
      <w:divsChild>
        <w:div w:id="572929997">
          <w:marLeft w:val="0"/>
          <w:marRight w:val="0"/>
          <w:marTop w:val="0"/>
          <w:marBottom w:val="0"/>
          <w:divBdr>
            <w:top w:val="none" w:sz="0" w:space="0" w:color="auto"/>
            <w:left w:val="none" w:sz="0" w:space="0" w:color="auto"/>
            <w:bottom w:val="none" w:sz="0" w:space="0" w:color="auto"/>
            <w:right w:val="none" w:sz="0" w:space="0" w:color="auto"/>
          </w:divBdr>
          <w:divsChild>
            <w:div w:id="1287420600">
              <w:marLeft w:val="0"/>
              <w:marRight w:val="0"/>
              <w:marTop w:val="0"/>
              <w:marBottom w:val="0"/>
              <w:divBdr>
                <w:top w:val="none" w:sz="0" w:space="0" w:color="auto"/>
                <w:left w:val="none" w:sz="0" w:space="0" w:color="auto"/>
                <w:bottom w:val="none" w:sz="0" w:space="0" w:color="auto"/>
                <w:right w:val="none" w:sz="0" w:space="0" w:color="auto"/>
              </w:divBdr>
              <w:divsChild>
                <w:div w:id="12463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1713">
      <w:bodyDiv w:val="1"/>
      <w:marLeft w:val="0"/>
      <w:marRight w:val="0"/>
      <w:marTop w:val="0"/>
      <w:marBottom w:val="0"/>
      <w:divBdr>
        <w:top w:val="none" w:sz="0" w:space="0" w:color="auto"/>
        <w:left w:val="none" w:sz="0" w:space="0" w:color="auto"/>
        <w:bottom w:val="none" w:sz="0" w:space="0" w:color="auto"/>
        <w:right w:val="none" w:sz="0" w:space="0" w:color="auto"/>
      </w:divBdr>
    </w:div>
    <w:div w:id="1496609044">
      <w:bodyDiv w:val="1"/>
      <w:marLeft w:val="0"/>
      <w:marRight w:val="0"/>
      <w:marTop w:val="0"/>
      <w:marBottom w:val="0"/>
      <w:divBdr>
        <w:top w:val="none" w:sz="0" w:space="0" w:color="auto"/>
        <w:left w:val="none" w:sz="0" w:space="0" w:color="auto"/>
        <w:bottom w:val="none" w:sz="0" w:space="0" w:color="auto"/>
        <w:right w:val="none" w:sz="0" w:space="0" w:color="auto"/>
      </w:divBdr>
    </w:div>
    <w:div w:id="1532108509">
      <w:bodyDiv w:val="1"/>
      <w:marLeft w:val="0"/>
      <w:marRight w:val="0"/>
      <w:marTop w:val="0"/>
      <w:marBottom w:val="0"/>
      <w:divBdr>
        <w:top w:val="none" w:sz="0" w:space="0" w:color="auto"/>
        <w:left w:val="none" w:sz="0" w:space="0" w:color="auto"/>
        <w:bottom w:val="none" w:sz="0" w:space="0" w:color="auto"/>
        <w:right w:val="none" w:sz="0" w:space="0" w:color="auto"/>
      </w:divBdr>
    </w:div>
    <w:div w:id="1544443587">
      <w:bodyDiv w:val="1"/>
      <w:marLeft w:val="0"/>
      <w:marRight w:val="0"/>
      <w:marTop w:val="0"/>
      <w:marBottom w:val="0"/>
      <w:divBdr>
        <w:top w:val="none" w:sz="0" w:space="0" w:color="auto"/>
        <w:left w:val="none" w:sz="0" w:space="0" w:color="auto"/>
        <w:bottom w:val="none" w:sz="0" w:space="0" w:color="auto"/>
        <w:right w:val="none" w:sz="0" w:space="0" w:color="auto"/>
      </w:divBdr>
      <w:divsChild>
        <w:div w:id="309595496">
          <w:marLeft w:val="0"/>
          <w:marRight w:val="0"/>
          <w:marTop w:val="0"/>
          <w:marBottom w:val="0"/>
          <w:divBdr>
            <w:top w:val="none" w:sz="0" w:space="0" w:color="auto"/>
            <w:left w:val="none" w:sz="0" w:space="0" w:color="auto"/>
            <w:bottom w:val="none" w:sz="0" w:space="0" w:color="auto"/>
            <w:right w:val="none" w:sz="0" w:space="0" w:color="auto"/>
          </w:divBdr>
          <w:divsChild>
            <w:div w:id="1000353575">
              <w:marLeft w:val="0"/>
              <w:marRight w:val="0"/>
              <w:marTop w:val="0"/>
              <w:marBottom w:val="0"/>
              <w:divBdr>
                <w:top w:val="none" w:sz="0" w:space="0" w:color="auto"/>
                <w:left w:val="none" w:sz="0" w:space="0" w:color="auto"/>
                <w:bottom w:val="none" w:sz="0" w:space="0" w:color="auto"/>
                <w:right w:val="none" w:sz="0" w:space="0" w:color="auto"/>
              </w:divBdr>
              <w:divsChild>
                <w:div w:id="15585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809">
      <w:bodyDiv w:val="1"/>
      <w:marLeft w:val="0"/>
      <w:marRight w:val="0"/>
      <w:marTop w:val="0"/>
      <w:marBottom w:val="0"/>
      <w:divBdr>
        <w:top w:val="none" w:sz="0" w:space="0" w:color="auto"/>
        <w:left w:val="none" w:sz="0" w:space="0" w:color="auto"/>
        <w:bottom w:val="none" w:sz="0" w:space="0" w:color="auto"/>
        <w:right w:val="none" w:sz="0" w:space="0" w:color="auto"/>
      </w:divBdr>
      <w:divsChild>
        <w:div w:id="1210069144">
          <w:marLeft w:val="0"/>
          <w:marRight w:val="0"/>
          <w:marTop w:val="0"/>
          <w:marBottom w:val="0"/>
          <w:divBdr>
            <w:top w:val="none" w:sz="0" w:space="0" w:color="auto"/>
            <w:left w:val="none" w:sz="0" w:space="0" w:color="auto"/>
            <w:bottom w:val="none" w:sz="0" w:space="0" w:color="auto"/>
            <w:right w:val="none" w:sz="0" w:space="0" w:color="auto"/>
          </w:divBdr>
          <w:divsChild>
            <w:div w:id="287932103">
              <w:marLeft w:val="0"/>
              <w:marRight w:val="0"/>
              <w:marTop w:val="0"/>
              <w:marBottom w:val="0"/>
              <w:divBdr>
                <w:top w:val="none" w:sz="0" w:space="0" w:color="auto"/>
                <w:left w:val="none" w:sz="0" w:space="0" w:color="auto"/>
                <w:bottom w:val="none" w:sz="0" w:space="0" w:color="auto"/>
                <w:right w:val="none" w:sz="0" w:space="0" w:color="auto"/>
              </w:divBdr>
              <w:divsChild>
                <w:div w:id="4394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5191">
      <w:bodyDiv w:val="1"/>
      <w:marLeft w:val="0"/>
      <w:marRight w:val="0"/>
      <w:marTop w:val="0"/>
      <w:marBottom w:val="0"/>
      <w:divBdr>
        <w:top w:val="none" w:sz="0" w:space="0" w:color="auto"/>
        <w:left w:val="none" w:sz="0" w:space="0" w:color="auto"/>
        <w:bottom w:val="none" w:sz="0" w:space="0" w:color="auto"/>
        <w:right w:val="none" w:sz="0" w:space="0" w:color="auto"/>
      </w:divBdr>
    </w:div>
    <w:div w:id="1581717976">
      <w:bodyDiv w:val="1"/>
      <w:marLeft w:val="0"/>
      <w:marRight w:val="0"/>
      <w:marTop w:val="0"/>
      <w:marBottom w:val="0"/>
      <w:divBdr>
        <w:top w:val="none" w:sz="0" w:space="0" w:color="auto"/>
        <w:left w:val="none" w:sz="0" w:space="0" w:color="auto"/>
        <w:bottom w:val="none" w:sz="0" w:space="0" w:color="auto"/>
        <w:right w:val="none" w:sz="0" w:space="0" w:color="auto"/>
      </w:divBdr>
    </w:div>
    <w:div w:id="1592592023">
      <w:bodyDiv w:val="1"/>
      <w:marLeft w:val="0"/>
      <w:marRight w:val="0"/>
      <w:marTop w:val="0"/>
      <w:marBottom w:val="0"/>
      <w:divBdr>
        <w:top w:val="none" w:sz="0" w:space="0" w:color="auto"/>
        <w:left w:val="none" w:sz="0" w:space="0" w:color="auto"/>
        <w:bottom w:val="none" w:sz="0" w:space="0" w:color="auto"/>
        <w:right w:val="none" w:sz="0" w:space="0" w:color="auto"/>
      </w:divBdr>
    </w:div>
    <w:div w:id="1615359816">
      <w:bodyDiv w:val="1"/>
      <w:marLeft w:val="0"/>
      <w:marRight w:val="0"/>
      <w:marTop w:val="0"/>
      <w:marBottom w:val="0"/>
      <w:divBdr>
        <w:top w:val="none" w:sz="0" w:space="0" w:color="auto"/>
        <w:left w:val="none" w:sz="0" w:space="0" w:color="auto"/>
        <w:bottom w:val="none" w:sz="0" w:space="0" w:color="auto"/>
        <w:right w:val="none" w:sz="0" w:space="0" w:color="auto"/>
      </w:divBdr>
    </w:div>
    <w:div w:id="1620646882">
      <w:bodyDiv w:val="1"/>
      <w:marLeft w:val="0"/>
      <w:marRight w:val="0"/>
      <w:marTop w:val="0"/>
      <w:marBottom w:val="0"/>
      <w:divBdr>
        <w:top w:val="none" w:sz="0" w:space="0" w:color="auto"/>
        <w:left w:val="none" w:sz="0" w:space="0" w:color="auto"/>
        <w:bottom w:val="none" w:sz="0" w:space="0" w:color="auto"/>
        <w:right w:val="none" w:sz="0" w:space="0" w:color="auto"/>
      </w:divBdr>
    </w:div>
    <w:div w:id="1652322717">
      <w:bodyDiv w:val="1"/>
      <w:marLeft w:val="0"/>
      <w:marRight w:val="0"/>
      <w:marTop w:val="0"/>
      <w:marBottom w:val="0"/>
      <w:divBdr>
        <w:top w:val="none" w:sz="0" w:space="0" w:color="auto"/>
        <w:left w:val="none" w:sz="0" w:space="0" w:color="auto"/>
        <w:bottom w:val="none" w:sz="0" w:space="0" w:color="auto"/>
        <w:right w:val="none" w:sz="0" w:space="0" w:color="auto"/>
      </w:divBdr>
    </w:div>
    <w:div w:id="1660302495">
      <w:bodyDiv w:val="1"/>
      <w:marLeft w:val="0"/>
      <w:marRight w:val="0"/>
      <w:marTop w:val="0"/>
      <w:marBottom w:val="0"/>
      <w:divBdr>
        <w:top w:val="none" w:sz="0" w:space="0" w:color="auto"/>
        <w:left w:val="none" w:sz="0" w:space="0" w:color="auto"/>
        <w:bottom w:val="none" w:sz="0" w:space="0" w:color="auto"/>
        <w:right w:val="none" w:sz="0" w:space="0" w:color="auto"/>
      </w:divBdr>
    </w:div>
    <w:div w:id="1700819231">
      <w:bodyDiv w:val="1"/>
      <w:marLeft w:val="0"/>
      <w:marRight w:val="0"/>
      <w:marTop w:val="0"/>
      <w:marBottom w:val="0"/>
      <w:divBdr>
        <w:top w:val="none" w:sz="0" w:space="0" w:color="auto"/>
        <w:left w:val="none" w:sz="0" w:space="0" w:color="auto"/>
        <w:bottom w:val="none" w:sz="0" w:space="0" w:color="auto"/>
        <w:right w:val="none" w:sz="0" w:space="0" w:color="auto"/>
      </w:divBdr>
    </w:div>
    <w:div w:id="1703092436">
      <w:bodyDiv w:val="1"/>
      <w:marLeft w:val="0"/>
      <w:marRight w:val="0"/>
      <w:marTop w:val="0"/>
      <w:marBottom w:val="0"/>
      <w:divBdr>
        <w:top w:val="none" w:sz="0" w:space="0" w:color="auto"/>
        <w:left w:val="none" w:sz="0" w:space="0" w:color="auto"/>
        <w:bottom w:val="none" w:sz="0" w:space="0" w:color="auto"/>
        <w:right w:val="none" w:sz="0" w:space="0" w:color="auto"/>
      </w:divBdr>
    </w:div>
    <w:div w:id="1708220315">
      <w:bodyDiv w:val="1"/>
      <w:marLeft w:val="0"/>
      <w:marRight w:val="0"/>
      <w:marTop w:val="0"/>
      <w:marBottom w:val="0"/>
      <w:divBdr>
        <w:top w:val="none" w:sz="0" w:space="0" w:color="auto"/>
        <w:left w:val="none" w:sz="0" w:space="0" w:color="auto"/>
        <w:bottom w:val="none" w:sz="0" w:space="0" w:color="auto"/>
        <w:right w:val="none" w:sz="0" w:space="0" w:color="auto"/>
      </w:divBdr>
    </w:div>
    <w:div w:id="1763331041">
      <w:bodyDiv w:val="1"/>
      <w:marLeft w:val="0"/>
      <w:marRight w:val="0"/>
      <w:marTop w:val="0"/>
      <w:marBottom w:val="0"/>
      <w:divBdr>
        <w:top w:val="none" w:sz="0" w:space="0" w:color="auto"/>
        <w:left w:val="none" w:sz="0" w:space="0" w:color="auto"/>
        <w:bottom w:val="none" w:sz="0" w:space="0" w:color="auto"/>
        <w:right w:val="none" w:sz="0" w:space="0" w:color="auto"/>
      </w:divBdr>
    </w:div>
    <w:div w:id="1776244135">
      <w:bodyDiv w:val="1"/>
      <w:marLeft w:val="0"/>
      <w:marRight w:val="0"/>
      <w:marTop w:val="0"/>
      <w:marBottom w:val="0"/>
      <w:divBdr>
        <w:top w:val="none" w:sz="0" w:space="0" w:color="auto"/>
        <w:left w:val="none" w:sz="0" w:space="0" w:color="auto"/>
        <w:bottom w:val="none" w:sz="0" w:space="0" w:color="auto"/>
        <w:right w:val="none" w:sz="0" w:space="0" w:color="auto"/>
      </w:divBdr>
    </w:div>
    <w:div w:id="1857231323">
      <w:bodyDiv w:val="1"/>
      <w:marLeft w:val="0"/>
      <w:marRight w:val="0"/>
      <w:marTop w:val="0"/>
      <w:marBottom w:val="0"/>
      <w:divBdr>
        <w:top w:val="none" w:sz="0" w:space="0" w:color="auto"/>
        <w:left w:val="none" w:sz="0" w:space="0" w:color="auto"/>
        <w:bottom w:val="none" w:sz="0" w:space="0" w:color="auto"/>
        <w:right w:val="none" w:sz="0" w:space="0" w:color="auto"/>
      </w:divBdr>
    </w:div>
    <w:div w:id="1864124367">
      <w:bodyDiv w:val="1"/>
      <w:marLeft w:val="0"/>
      <w:marRight w:val="0"/>
      <w:marTop w:val="0"/>
      <w:marBottom w:val="0"/>
      <w:divBdr>
        <w:top w:val="none" w:sz="0" w:space="0" w:color="auto"/>
        <w:left w:val="none" w:sz="0" w:space="0" w:color="auto"/>
        <w:bottom w:val="none" w:sz="0" w:space="0" w:color="auto"/>
        <w:right w:val="none" w:sz="0" w:space="0" w:color="auto"/>
      </w:divBdr>
      <w:divsChild>
        <w:div w:id="487408854">
          <w:marLeft w:val="0"/>
          <w:marRight w:val="0"/>
          <w:marTop w:val="0"/>
          <w:marBottom w:val="0"/>
          <w:divBdr>
            <w:top w:val="none" w:sz="0" w:space="0" w:color="auto"/>
            <w:left w:val="none" w:sz="0" w:space="0" w:color="auto"/>
            <w:bottom w:val="none" w:sz="0" w:space="0" w:color="auto"/>
            <w:right w:val="none" w:sz="0" w:space="0" w:color="auto"/>
          </w:divBdr>
          <w:divsChild>
            <w:div w:id="635527072">
              <w:marLeft w:val="0"/>
              <w:marRight w:val="0"/>
              <w:marTop w:val="0"/>
              <w:marBottom w:val="0"/>
              <w:divBdr>
                <w:top w:val="none" w:sz="0" w:space="0" w:color="auto"/>
                <w:left w:val="none" w:sz="0" w:space="0" w:color="auto"/>
                <w:bottom w:val="none" w:sz="0" w:space="0" w:color="auto"/>
                <w:right w:val="none" w:sz="0" w:space="0" w:color="auto"/>
              </w:divBdr>
              <w:divsChild>
                <w:div w:id="150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5665">
      <w:bodyDiv w:val="1"/>
      <w:marLeft w:val="0"/>
      <w:marRight w:val="0"/>
      <w:marTop w:val="0"/>
      <w:marBottom w:val="0"/>
      <w:divBdr>
        <w:top w:val="none" w:sz="0" w:space="0" w:color="auto"/>
        <w:left w:val="none" w:sz="0" w:space="0" w:color="auto"/>
        <w:bottom w:val="none" w:sz="0" w:space="0" w:color="auto"/>
        <w:right w:val="none" w:sz="0" w:space="0" w:color="auto"/>
      </w:divBdr>
      <w:divsChild>
        <w:div w:id="76677159">
          <w:marLeft w:val="0"/>
          <w:marRight w:val="0"/>
          <w:marTop w:val="0"/>
          <w:marBottom w:val="0"/>
          <w:divBdr>
            <w:top w:val="none" w:sz="0" w:space="0" w:color="auto"/>
            <w:left w:val="none" w:sz="0" w:space="0" w:color="auto"/>
            <w:bottom w:val="none" w:sz="0" w:space="0" w:color="auto"/>
            <w:right w:val="none" w:sz="0" w:space="0" w:color="auto"/>
          </w:divBdr>
          <w:divsChild>
            <w:div w:id="994070253">
              <w:marLeft w:val="0"/>
              <w:marRight w:val="0"/>
              <w:marTop w:val="0"/>
              <w:marBottom w:val="0"/>
              <w:divBdr>
                <w:top w:val="none" w:sz="0" w:space="0" w:color="auto"/>
                <w:left w:val="none" w:sz="0" w:space="0" w:color="auto"/>
                <w:bottom w:val="none" w:sz="0" w:space="0" w:color="auto"/>
                <w:right w:val="none" w:sz="0" w:space="0" w:color="auto"/>
              </w:divBdr>
              <w:divsChild>
                <w:div w:id="9177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7374">
      <w:bodyDiv w:val="1"/>
      <w:marLeft w:val="0"/>
      <w:marRight w:val="0"/>
      <w:marTop w:val="0"/>
      <w:marBottom w:val="0"/>
      <w:divBdr>
        <w:top w:val="none" w:sz="0" w:space="0" w:color="auto"/>
        <w:left w:val="none" w:sz="0" w:space="0" w:color="auto"/>
        <w:bottom w:val="none" w:sz="0" w:space="0" w:color="auto"/>
        <w:right w:val="none" w:sz="0" w:space="0" w:color="auto"/>
      </w:divBdr>
      <w:divsChild>
        <w:div w:id="1944485579">
          <w:marLeft w:val="0"/>
          <w:marRight w:val="0"/>
          <w:marTop w:val="0"/>
          <w:marBottom w:val="0"/>
          <w:divBdr>
            <w:top w:val="none" w:sz="0" w:space="0" w:color="auto"/>
            <w:left w:val="none" w:sz="0" w:space="0" w:color="auto"/>
            <w:bottom w:val="none" w:sz="0" w:space="0" w:color="auto"/>
            <w:right w:val="none" w:sz="0" w:space="0" w:color="auto"/>
          </w:divBdr>
          <w:divsChild>
            <w:div w:id="1757559528">
              <w:marLeft w:val="0"/>
              <w:marRight w:val="0"/>
              <w:marTop w:val="0"/>
              <w:marBottom w:val="0"/>
              <w:divBdr>
                <w:top w:val="none" w:sz="0" w:space="0" w:color="auto"/>
                <w:left w:val="none" w:sz="0" w:space="0" w:color="auto"/>
                <w:bottom w:val="none" w:sz="0" w:space="0" w:color="auto"/>
                <w:right w:val="none" w:sz="0" w:space="0" w:color="auto"/>
              </w:divBdr>
              <w:divsChild>
                <w:div w:id="156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3761">
      <w:bodyDiv w:val="1"/>
      <w:marLeft w:val="0"/>
      <w:marRight w:val="0"/>
      <w:marTop w:val="0"/>
      <w:marBottom w:val="0"/>
      <w:divBdr>
        <w:top w:val="none" w:sz="0" w:space="0" w:color="auto"/>
        <w:left w:val="none" w:sz="0" w:space="0" w:color="auto"/>
        <w:bottom w:val="none" w:sz="0" w:space="0" w:color="auto"/>
        <w:right w:val="none" w:sz="0" w:space="0" w:color="auto"/>
      </w:divBdr>
    </w:div>
    <w:div w:id="1944413410">
      <w:bodyDiv w:val="1"/>
      <w:marLeft w:val="0"/>
      <w:marRight w:val="0"/>
      <w:marTop w:val="0"/>
      <w:marBottom w:val="0"/>
      <w:divBdr>
        <w:top w:val="none" w:sz="0" w:space="0" w:color="auto"/>
        <w:left w:val="none" w:sz="0" w:space="0" w:color="auto"/>
        <w:bottom w:val="none" w:sz="0" w:space="0" w:color="auto"/>
        <w:right w:val="none" w:sz="0" w:space="0" w:color="auto"/>
      </w:divBdr>
    </w:div>
    <w:div w:id="1961643187">
      <w:bodyDiv w:val="1"/>
      <w:marLeft w:val="0"/>
      <w:marRight w:val="0"/>
      <w:marTop w:val="0"/>
      <w:marBottom w:val="0"/>
      <w:divBdr>
        <w:top w:val="none" w:sz="0" w:space="0" w:color="auto"/>
        <w:left w:val="none" w:sz="0" w:space="0" w:color="auto"/>
        <w:bottom w:val="none" w:sz="0" w:space="0" w:color="auto"/>
        <w:right w:val="none" w:sz="0" w:space="0" w:color="auto"/>
      </w:divBdr>
      <w:divsChild>
        <w:div w:id="825777512">
          <w:marLeft w:val="0"/>
          <w:marRight w:val="0"/>
          <w:marTop w:val="0"/>
          <w:marBottom w:val="0"/>
          <w:divBdr>
            <w:top w:val="none" w:sz="0" w:space="0" w:color="auto"/>
            <w:left w:val="none" w:sz="0" w:space="0" w:color="auto"/>
            <w:bottom w:val="none" w:sz="0" w:space="0" w:color="auto"/>
            <w:right w:val="none" w:sz="0" w:space="0" w:color="auto"/>
          </w:divBdr>
          <w:divsChild>
            <w:div w:id="1703286673">
              <w:marLeft w:val="0"/>
              <w:marRight w:val="0"/>
              <w:marTop w:val="0"/>
              <w:marBottom w:val="0"/>
              <w:divBdr>
                <w:top w:val="none" w:sz="0" w:space="0" w:color="auto"/>
                <w:left w:val="none" w:sz="0" w:space="0" w:color="auto"/>
                <w:bottom w:val="none" w:sz="0" w:space="0" w:color="auto"/>
                <w:right w:val="none" w:sz="0" w:space="0" w:color="auto"/>
              </w:divBdr>
              <w:divsChild>
                <w:div w:id="1170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118">
          <w:marLeft w:val="0"/>
          <w:marRight w:val="0"/>
          <w:marTop w:val="0"/>
          <w:marBottom w:val="0"/>
          <w:divBdr>
            <w:top w:val="none" w:sz="0" w:space="0" w:color="auto"/>
            <w:left w:val="none" w:sz="0" w:space="0" w:color="auto"/>
            <w:bottom w:val="none" w:sz="0" w:space="0" w:color="auto"/>
            <w:right w:val="none" w:sz="0" w:space="0" w:color="auto"/>
          </w:divBdr>
          <w:divsChild>
            <w:div w:id="322709377">
              <w:marLeft w:val="0"/>
              <w:marRight w:val="0"/>
              <w:marTop w:val="0"/>
              <w:marBottom w:val="0"/>
              <w:divBdr>
                <w:top w:val="none" w:sz="0" w:space="0" w:color="auto"/>
                <w:left w:val="none" w:sz="0" w:space="0" w:color="auto"/>
                <w:bottom w:val="none" w:sz="0" w:space="0" w:color="auto"/>
                <w:right w:val="none" w:sz="0" w:space="0" w:color="auto"/>
              </w:divBdr>
              <w:divsChild>
                <w:div w:id="43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5522">
      <w:bodyDiv w:val="1"/>
      <w:marLeft w:val="0"/>
      <w:marRight w:val="0"/>
      <w:marTop w:val="0"/>
      <w:marBottom w:val="0"/>
      <w:divBdr>
        <w:top w:val="none" w:sz="0" w:space="0" w:color="auto"/>
        <w:left w:val="none" w:sz="0" w:space="0" w:color="auto"/>
        <w:bottom w:val="none" w:sz="0" w:space="0" w:color="auto"/>
        <w:right w:val="none" w:sz="0" w:space="0" w:color="auto"/>
      </w:divBdr>
    </w:div>
    <w:div w:id="2002199955">
      <w:bodyDiv w:val="1"/>
      <w:marLeft w:val="0"/>
      <w:marRight w:val="0"/>
      <w:marTop w:val="0"/>
      <w:marBottom w:val="0"/>
      <w:divBdr>
        <w:top w:val="none" w:sz="0" w:space="0" w:color="auto"/>
        <w:left w:val="none" w:sz="0" w:space="0" w:color="auto"/>
        <w:bottom w:val="none" w:sz="0" w:space="0" w:color="auto"/>
        <w:right w:val="none" w:sz="0" w:space="0" w:color="auto"/>
      </w:divBdr>
    </w:div>
    <w:div w:id="2044743671">
      <w:bodyDiv w:val="1"/>
      <w:marLeft w:val="0"/>
      <w:marRight w:val="0"/>
      <w:marTop w:val="0"/>
      <w:marBottom w:val="0"/>
      <w:divBdr>
        <w:top w:val="none" w:sz="0" w:space="0" w:color="auto"/>
        <w:left w:val="none" w:sz="0" w:space="0" w:color="auto"/>
        <w:bottom w:val="none" w:sz="0" w:space="0" w:color="auto"/>
        <w:right w:val="none" w:sz="0" w:space="0" w:color="auto"/>
      </w:divBdr>
      <w:divsChild>
        <w:div w:id="1774742732">
          <w:marLeft w:val="0"/>
          <w:marRight w:val="0"/>
          <w:marTop w:val="0"/>
          <w:marBottom w:val="0"/>
          <w:divBdr>
            <w:top w:val="none" w:sz="0" w:space="0" w:color="auto"/>
            <w:left w:val="none" w:sz="0" w:space="0" w:color="auto"/>
            <w:bottom w:val="none" w:sz="0" w:space="0" w:color="auto"/>
            <w:right w:val="none" w:sz="0" w:space="0" w:color="auto"/>
          </w:divBdr>
          <w:divsChild>
            <w:div w:id="1486898090">
              <w:marLeft w:val="0"/>
              <w:marRight w:val="0"/>
              <w:marTop w:val="0"/>
              <w:marBottom w:val="0"/>
              <w:divBdr>
                <w:top w:val="none" w:sz="0" w:space="0" w:color="auto"/>
                <w:left w:val="none" w:sz="0" w:space="0" w:color="auto"/>
                <w:bottom w:val="none" w:sz="0" w:space="0" w:color="auto"/>
                <w:right w:val="none" w:sz="0" w:space="0" w:color="auto"/>
              </w:divBdr>
              <w:divsChild>
                <w:div w:id="239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regulated-restrictive-practices" TargetMode="External"/><Relationship Id="rId13" Type="http://schemas.openxmlformats.org/officeDocument/2006/relationships/hyperlink" Target="https://www.ndiscommission.gov.au/providers/behaviour-support" TargetMode="External"/><Relationship Id="rId18" Type="http://schemas.openxmlformats.org/officeDocument/2006/relationships/hyperlink" Target="https://www.communities.qld.gov.au/disability/national-disability-insurance-scheme/ndis-quality-safeguard-requirements-providers/restrictive-practices/publications-resources" TargetMode="External"/><Relationship Id="rId26" Type="http://schemas.openxmlformats.org/officeDocument/2006/relationships/hyperlink" Target="mailto:URPcompliancereturn@ndiscommission.gov.a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roviders.dhhs.vic.gov.au/authorisation-process-use-regulated-restrictive-practices-registered-ndis-providers" TargetMode="External"/><Relationship Id="rId34" Type="http://schemas.openxmlformats.org/officeDocument/2006/relationships/hyperlink" Target="https://www.ndiscommission.gov.au/providers/behaviour-support" TargetMode="External"/><Relationship Id="rId42" Type="http://schemas.openxmlformats.org/officeDocument/2006/relationships/footer" Target="footer2.xml"/><Relationship Id="rId7" Type="http://schemas.openxmlformats.org/officeDocument/2006/relationships/hyperlink" Target="https://www.legislation.gov.au/Details/F2018L00632" TargetMode="External"/><Relationship Id="rId12" Type="http://schemas.openxmlformats.org/officeDocument/2006/relationships/hyperlink" Target="mailto:behavioursupport@ndiscommission.gov.au" TargetMode="External"/><Relationship Id="rId17" Type="http://schemas.openxmlformats.org/officeDocument/2006/relationships/hyperlink" Target="https://health.nt.gov.au/professionals/restrictive-practices-authorisation" TargetMode="External"/><Relationship Id="rId25" Type="http://schemas.openxmlformats.org/officeDocument/2006/relationships/hyperlink" Target="https://www.ndiscommission.gov.au/document/666" TargetMode="External"/><Relationship Id="rId33" Type="http://schemas.openxmlformats.org/officeDocument/2006/relationships/hyperlink" Target="https://www.ndiscommission.gov.au/resources/behaviour-support-videos" TargetMode="External"/><Relationship Id="rId38" Type="http://schemas.openxmlformats.org/officeDocument/2006/relationships/hyperlink" Target="mailto:URPcompliancereturn@ndiscommission.gov.a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s.nsw.gov.au/providers/deliver-disability-services/restrictive-practices-authorisation-portal" TargetMode="External"/><Relationship Id="rId20" Type="http://schemas.openxmlformats.org/officeDocument/2006/relationships/hyperlink" Target="https://www.communities.tas.gov.au/disability/senior_practitioner" TargetMode="External"/><Relationship Id="rId29" Type="http://schemas.openxmlformats.org/officeDocument/2006/relationships/hyperlink" Target="mailto:Registration@ndiscommission.gov.a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regulated-restrictive-practices" TargetMode="External"/><Relationship Id="rId24" Type="http://schemas.openxmlformats.org/officeDocument/2006/relationships/hyperlink" Target="https://www.ndiscommission.gov.au/NODE/2156" TargetMode="External"/><Relationship Id="rId32" Type="http://schemas.openxmlformats.org/officeDocument/2006/relationships/hyperlink" Target="https://www.ndiscommission.gov.au/document/1451" TargetMode="External"/><Relationship Id="rId37" Type="http://schemas.openxmlformats.org/officeDocument/2006/relationships/hyperlink" Target="https://www.ndiscommission.gov.au/document/215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mmunityservices.act.gov.au/quality-complaints-and-regulation/office-of-the-senior-practitioner" TargetMode="External"/><Relationship Id="rId23" Type="http://schemas.openxmlformats.org/officeDocument/2006/relationships/hyperlink" Target="https://www.ndiscommission.gov.au/about/freedom-information" TargetMode="External"/><Relationship Id="rId28" Type="http://schemas.openxmlformats.org/officeDocument/2006/relationships/hyperlink" Target="https://www.ndiscommission.gov.au/document/786" TargetMode="External"/><Relationship Id="rId36" Type="http://schemas.openxmlformats.org/officeDocument/2006/relationships/hyperlink" Target="https://www.ndiscommission.gov.au/providers/behaviour-support/instructions-monthly-reporting-act-qld-vic" TargetMode="External"/><Relationship Id="rId10" Type="http://schemas.openxmlformats.org/officeDocument/2006/relationships/image" Target="media/image1.jpg"/><Relationship Id="rId19" Type="http://schemas.openxmlformats.org/officeDocument/2006/relationships/hyperlink" Target="http://www.opa.sa.gov.au/" TargetMode="External"/><Relationship Id="rId31" Type="http://schemas.openxmlformats.org/officeDocument/2006/relationships/image" Target="cid:image001.png@01D64E08.C85D2220"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gov.au/Details/F2018L00633" TargetMode="External"/><Relationship Id="rId14" Type="http://schemas.openxmlformats.org/officeDocument/2006/relationships/hyperlink" Target="https://www.ndiscommission.gov.au/document/1451" TargetMode="External"/><Relationship Id="rId22" Type="http://schemas.openxmlformats.org/officeDocument/2006/relationships/hyperlink" Target="https://www.ndiscommission.gov.au/document/1536" TargetMode="External"/><Relationship Id="rId27" Type="http://schemas.openxmlformats.org/officeDocument/2006/relationships/hyperlink" Target="https://www.ndiscommission.gov.au/about/contact" TargetMode="External"/><Relationship Id="rId30" Type="http://schemas.openxmlformats.org/officeDocument/2006/relationships/image" Target="media/image2.png"/><Relationship Id="rId35" Type="http://schemas.openxmlformats.org/officeDocument/2006/relationships/hyperlink" Target="https://www.ndiscommission.gov.au/document/1536"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7943</Words>
  <Characters>45279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Unauthorised use of restrictive practices questions and answers</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Unauthorised use of restrictive practices questions and answers</dc:title>
  <dc:subject/>
  <dc:creator/>
  <cp:keywords/>
  <dc:description/>
  <cp:lastModifiedBy/>
  <cp:revision>1</cp:revision>
  <dcterms:created xsi:type="dcterms:W3CDTF">2021-01-27T21:55:00Z</dcterms:created>
  <dcterms:modified xsi:type="dcterms:W3CDTF">2021-01-29T00:10:00Z</dcterms:modified>
</cp:coreProperties>
</file>