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CE77D" w14:textId="5E1F7FB8" w:rsidR="00E65D7A" w:rsidRDefault="00E65D7A" w:rsidP="00E65D7A">
      <w:pPr>
        <w:ind w:right="91"/>
        <w:jc w:val="center"/>
        <w:rPr>
          <w:b/>
          <w:szCs w:val="24"/>
        </w:rPr>
      </w:pPr>
      <w:r w:rsidRPr="009A0AF6">
        <w:rPr>
          <w:b/>
          <w:szCs w:val="24"/>
        </w:rPr>
        <w:t>CURRICULUM VITAE</w:t>
      </w:r>
    </w:p>
    <w:p w14:paraId="45F97FBA" w14:textId="103CA9D1" w:rsidR="002B4C52" w:rsidRDefault="002B4C52" w:rsidP="00E65D7A">
      <w:pPr>
        <w:ind w:right="91"/>
        <w:jc w:val="center"/>
        <w:rPr>
          <w:b/>
          <w:szCs w:val="24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he Hon. Alan Robertson SC."/>
        <w:tblDescription w:val="Educational and professional qualifications: Admitted, Legal Practitioner, Supreme Court of the Australian Capital Territory, 1980 &#10; Admitted, Barrister, Supreme Court of New South Wales, 1983&#10; Bachelor of Laws (Hons), Australian National University, 1980&#10; Bachelor of Arts (Hons), Australian National University, 1972&#10; &#10;Professional experience: 2020-2025: Honorary Professor, Australian National University College of Law &#10;2011 to 2020 Judge, Federal Court of Australia&#10; 2016 to 2020 Deputy President, Australian Competition Tribunal&#10;2015 to 2020 Deputy President, Administrative Appeals Tribunal&#10;1995 to 2011 Senior Counsel, New South Wales Bar&#10; 1983 to 2011 Private Bar, Sydney&#10; 1981 to 1983 Assistant to Commonwealth Solicitor-General Sir Maurice Byers Kt CBE QC&#10; 1973 to 1983 Commonwealth Public Service, Canberra&#10; &#10;  &#10; &#10;Former Memberships: 2008 to 2011: Convenor, Constitutional and Administrative Law Section, New South Wales Bar Association&#10; 1998 to 2008: Convenor, Administrative Law Section, New South Wales Bar&#10; 1997 to 1999: Member, CCH Legal Editorial Board&#10; 1992 to 1997: Member, Administrative Review Council (part-time)&#10; 1987 to 2009: Consultant Editor, CCH High Court and Federal Court Practice&#10;"/>
      </w:tblPr>
      <w:tblGrid>
        <w:gridCol w:w="3120"/>
        <w:gridCol w:w="1625"/>
        <w:gridCol w:w="5887"/>
      </w:tblGrid>
      <w:tr w:rsidR="00D3026D" w14:paraId="3DE88B6E" w14:textId="77777777" w:rsidTr="00733D94">
        <w:trPr>
          <w:tblHeader/>
        </w:trPr>
        <w:tc>
          <w:tcPr>
            <w:tcW w:w="3120" w:type="dxa"/>
          </w:tcPr>
          <w:p w14:paraId="0FA5C9D5" w14:textId="77777777" w:rsidR="00D3026D" w:rsidRDefault="00D3026D" w:rsidP="00D04BDA">
            <w:r>
              <w:t>Name:</w:t>
            </w:r>
          </w:p>
        </w:tc>
        <w:tc>
          <w:tcPr>
            <w:tcW w:w="7512" w:type="dxa"/>
            <w:gridSpan w:val="2"/>
          </w:tcPr>
          <w:p w14:paraId="1C9915E5" w14:textId="6A81A8C5" w:rsidR="00D3026D" w:rsidRDefault="00733D94" w:rsidP="004E614A"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1F30BA3D" wp14:editId="6FE16450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13335</wp:posOffset>
                  </wp:positionV>
                  <wp:extent cx="2127250" cy="1567180"/>
                  <wp:effectExtent l="0" t="0" r="6350" b="0"/>
                  <wp:wrapNone/>
                  <wp:docPr id="1" name="Picture 1" descr="Photograph of the Hon. Alan Robertson SC" title="Photograph of the Hon. Alan Robertson 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A7A">
              <w:t>The Hon</w:t>
            </w:r>
            <w:r w:rsidR="004E614A">
              <w:t xml:space="preserve">. </w:t>
            </w:r>
            <w:r w:rsidR="00174C7B">
              <w:t xml:space="preserve">Alan </w:t>
            </w:r>
            <w:r w:rsidR="00011E6F">
              <w:t>ROBERTSON</w:t>
            </w:r>
            <w:r w:rsidR="002B4637">
              <w:t xml:space="preserve"> SC</w:t>
            </w:r>
          </w:p>
          <w:p w14:paraId="1D67F60C" w14:textId="59855102" w:rsidR="000703E7" w:rsidRDefault="000703E7" w:rsidP="004E614A"/>
          <w:p w14:paraId="7C407618" w14:textId="30F0A946" w:rsidR="000703E7" w:rsidRDefault="000703E7" w:rsidP="004E614A"/>
          <w:p w14:paraId="15C45605" w14:textId="5E754147" w:rsidR="000703E7" w:rsidRDefault="000703E7" w:rsidP="004E614A"/>
          <w:p w14:paraId="2430AAB8" w14:textId="77777777" w:rsidR="000703E7" w:rsidRDefault="000703E7" w:rsidP="004E614A"/>
          <w:p w14:paraId="24DDF509" w14:textId="77777777" w:rsidR="000703E7" w:rsidRDefault="000703E7" w:rsidP="004E614A"/>
          <w:p w14:paraId="22A4CDDE" w14:textId="77777777" w:rsidR="000703E7" w:rsidRDefault="000703E7" w:rsidP="004E614A"/>
          <w:p w14:paraId="229A0489" w14:textId="77777777" w:rsidR="000703E7" w:rsidRDefault="000703E7" w:rsidP="004E614A"/>
          <w:p w14:paraId="663C99E3" w14:textId="277A8701" w:rsidR="000703E7" w:rsidRDefault="000703E7" w:rsidP="004E614A"/>
        </w:tc>
      </w:tr>
      <w:tr w:rsidR="00D3026D" w14:paraId="795427A9" w14:textId="77777777" w:rsidTr="00AE3C08">
        <w:tc>
          <w:tcPr>
            <w:tcW w:w="3120" w:type="dxa"/>
          </w:tcPr>
          <w:p w14:paraId="3F951958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7512" w:type="dxa"/>
            <w:gridSpan w:val="2"/>
          </w:tcPr>
          <w:p w14:paraId="55FA2B18" w14:textId="77777777" w:rsidR="00D3026D" w:rsidRDefault="00D3026D" w:rsidP="00D04BDA"/>
        </w:tc>
      </w:tr>
      <w:tr w:rsidR="00C40BB4" w14:paraId="5C599714" w14:textId="77777777" w:rsidTr="00C40BB4">
        <w:trPr>
          <w:trHeight w:val="141"/>
        </w:trPr>
        <w:tc>
          <w:tcPr>
            <w:tcW w:w="3120" w:type="dxa"/>
            <w:vMerge w:val="restart"/>
          </w:tcPr>
          <w:p w14:paraId="2C826679" w14:textId="77777777" w:rsidR="00C40BB4" w:rsidRDefault="00C40BB4" w:rsidP="00D04BDA">
            <w:pPr>
              <w:tabs>
                <w:tab w:val="left" w:pos="2835"/>
              </w:tabs>
              <w:ind w:right="91"/>
            </w:pPr>
            <w:bookmarkStart w:id="0" w:name="_GoBack" w:colFirst="0" w:colLast="2"/>
            <w:r>
              <w:t>Educational and professional qualifications:</w:t>
            </w:r>
          </w:p>
        </w:tc>
        <w:tc>
          <w:tcPr>
            <w:tcW w:w="7512" w:type="dxa"/>
            <w:gridSpan w:val="2"/>
          </w:tcPr>
          <w:p w14:paraId="21A1EEF9" w14:textId="77777777" w:rsidR="00C40BB4" w:rsidRDefault="00175157" w:rsidP="00175157">
            <w:r w:rsidRPr="00C40BB4">
              <w:t>Admitted, Legal Practitioner, Supreme Court of the Australian Capital Territory, 1980</w:t>
            </w:r>
            <w:r>
              <w:t xml:space="preserve"> </w:t>
            </w:r>
          </w:p>
        </w:tc>
      </w:tr>
      <w:tr w:rsidR="00C40BB4" w14:paraId="4222344B" w14:textId="77777777" w:rsidTr="00AE3C08">
        <w:trPr>
          <w:trHeight w:val="138"/>
        </w:trPr>
        <w:tc>
          <w:tcPr>
            <w:tcW w:w="3120" w:type="dxa"/>
            <w:vMerge/>
          </w:tcPr>
          <w:p w14:paraId="7405C52F" w14:textId="77777777" w:rsidR="00C40BB4" w:rsidRDefault="00C40BB4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7512" w:type="dxa"/>
            <w:gridSpan w:val="2"/>
          </w:tcPr>
          <w:p w14:paraId="1C6AA3FF" w14:textId="77777777" w:rsidR="00C40BB4" w:rsidRDefault="00175157" w:rsidP="00D04BDA">
            <w:r w:rsidRPr="00C40BB4">
              <w:t>Admitted, Barrister, Supreme Court of New South Wales, 1983</w:t>
            </w:r>
          </w:p>
        </w:tc>
      </w:tr>
      <w:tr w:rsidR="00C40BB4" w14:paraId="3DEDBD13" w14:textId="77777777" w:rsidTr="00AE3C08">
        <w:trPr>
          <w:trHeight w:val="138"/>
        </w:trPr>
        <w:tc>
          <w:tcPr>
            <w:tcW w:w="3120" w:type="dxa"/>
            <w:vMerge/>
          </w:tcPr>
          <w:p w14:paraId="353D061A" w14:textId="77777777" w:rsidR="00C40BB4" w:rsidRDefault="00C40BB4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7512" w:type="dxa"/>
            <w:gridSpan w:val="2"/>
          </w:tcPr>
          <w:p w14:paraId="011FD9A8" w14:textId="77777777" w:rsidR="00C40BB4" w:rsidRDefault="00C40BB4" w:rsidP="00D04BDA">
            <w:r w:rsidRPr="00C40BB4">
              <w:t>Bachelor of Laws (Hons), Australian National University, 1980</w:t>
            </w:r>
          </w:p>
        </w:tc>
      </w:tr>
      <w:tr w:rsidR="00C40BB4" w14:paraId="4298C7D5" w14:textId="77777777" w:rsidTr="00AE3C08">
        <w:trPr>
          <w:trHeight w:val="138"/>
        </w:trPr>
        <w:tc>
          <w:tcPr>
            <w:tcW w:w="3120" w:type="dxa"/>
            <w:vMerge/>
          </w:tcPr>
          <w:p w14:paraId="647B60D6" w14:textId="77777777" w:rsidR="00C40BB4" w:rsidRDefault="00C40BB4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7512" w:type="dxa"/>
            <w:gridSpan w:val="2"/>
          </w:tcPr>
          <w:p w14:paraId="6C3EDC5D" w14:textId="77777777" w:rsidR="00C40BB4" w:rsidRDefault="00C40BB4" w:rsidP="00D04BDA">
            <w:r w:rsidRPr="00C40BB4">
              <w:t>Bachelor of Arts (Hons), Australian National University, 1972</w:t>
            </w:r>
          </w:p>
        </w:tc>
      </w:tr>
      <w:tr w:rsidR="00D3026D" w14:paraId="21EABCEE" w14:textId="77777777" w:rsidTr="00AE3C08">
        <w:tc>
          <w:tcPr>
            <w:tcW w:w="3120" w:type="dxa"/>
          </w:tcPr>
          <w:p w14:paraId="7A370D84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7512" w:type="dxa"/>
            <w:gridSpan w:val="2"/>
          </w:tcPr>
          <w:p w14:paraId="2D0E8AAC" w14:textId="77777777" w:rsidR="00D3026D" w:rsidRDefault="00D3026D" w:rsidP="00D04BDA"/>
        </w:tc>
      </w:tr>
      <w:tr w:rsidR="004E614A" w14:paraId="23CFC6E5" w14:textId="77777777" w:rsidTr="00AE3C08">
        <w:tc>
          <w:tcPr>
            <w:tcW w:w="3120" w:type="dxa"/>
          </w:tcPr>
          <w:p w14:paraId="455EC523" w14:textId="77777777" w:rsidR="004E614A" w:rsidRDefault="004E614A" w:rsidP="00D04BDA">
            <w:pPr>
              <w:tabs>
                <w:tab w:val="left" w:pos="2835"/>
              </w:tabs>
              <w:ind w:right="91"/>
            </w:pPr>
            <w:r>
              <w:t>Professional experience:</w:t>
            </w:r>
          </w:p>
        </w:tc>
        <w:tc>
          <w:tcPr>
            <w:tcW w:w="1625" w:type="dxa"/>
          </w:tcPr>
          <w:p w14:paraId="7AFAC62D" w14:textId="1A0E24FE" w:rsidR="00436593" w:rsidRDefault="00436593" w:rsidP="00D04BDA">
            <w:r>
              <w:t>2020-2025</w:t>
            </w:r>
          </w:p>
          <w:p w14:paraId="0D77EAFE" w14:textId="77777777" w:rsidR="00436593" w:rsidRDefault="00436593" w:rsidP="00D04BDA"/>
          <w:p w14:paraId="5FBD9EEA" w14:textId="558FECAF" w:rsidR="004E614A" w:rsidRDefault="004E614A" w:rsidP="00D04BDA">
            <w:r>
              <w:t>2011 to 2020</w:t>
            </w:r>
          </w:p>
        </w:tc>
        <w:tc>
          <w:tcPr>
            <w:tcW w:w="5887" w:type="dxa"/>
          </w:tcPr>
          <w:p w14:paraId="4C44F297" w14:textId="43B36E01" w:rsidR="00436593" w:rsidRDefault="00436593" w:rsidP="00D04BDA">
            <w:r>
              <w:t xml:space="preserve">Honorary Professor, Australian National University College of Law </w:t>
            </w:r>
          </w:p>
          <w:p w14:paraId="088650A0" w14:textId="0191AA75" w:rsidR="004E614A" w:rsidRPr="00C40BB4" w:rsidRDefault="004E614A" w:rsidP="00D04BDA">
            <w:r>
              <w:t>Judge, Federal Court of Australia</w:t>
            </w:r>
          </w:p>
        </w:tc>
      </w:tr>
      <w:tr w:rsidR="004E614A" w14:paraId="4F850FA4" w14:textId="77777777" w:rsidTr="00AE3C08">
        <w:tc>
          <w:tcPr>
            <w:tcW w:w="3120" w:type="dxa"/>
          </w:tcPr>
          <w:p w14:paraId="750DFE94" w14:textId="77777777" w:rsidR="004E614A" w:rsidRDefault="004E614A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34EC673B" w14:textId="77777777" w:rsidR="004E614A" w:rsidRDefault="004E614A" w:rsidP="00175157">
            <w:r>
              <w:t>201</w:t>
            </w:r>
            <w:r w:rsidR="00175157">
              <w:t>6</w:t>
            </w:r>
            <w:r>
              <w:t xml:space="preserve"> to 2020</w:t>
            </w:r>
          </w:p>
          <w:p w14:paraId="6C4118D3" w14:textId="77777777" w:rsidR="00175157" w:rsidRDefault="00175157" w:rsidP="00175157">
            <w:r>
              <w:t>2015 to 2020</w:t>
            </w:r>
          </w:p>
        </w:tc>
        <w:tc>
          <w:tcPr>
            <w:tcW w:w="5887" w:type="dxa"/>
          </w:tcPr>
          <w:p w14:paraId="1862410E" w14:textId="77777777" w:rsidR="004E614A" w:rsidRDefault="004E614A" w:rsidP="00D04BDA">
            <w:r>
              <w:t>Deputy President, Australian Competition Tribunal</w:t>
            </w:r>
          </w:p>
          <w:p w14:paraId="0C6666DE" w14:textId="77777777" w:rsidR="004E614A" w:rsidRDefault="004E614A" w:rsidP="00D04BDA">
            <w:r>
              <w:t>Deputy President, Administrative Appeals Tribunal</w:t>
            </w:r>
          </w:p>
        </w:tc>
      </w:tr>
      <w:tr w:rsidR="00D3026D" w14:paraId="2F3006B0" w14:textId="77777777" w:rsidTr="00AE3C08">
        <w:tc>
          <w:tcPr>
            <w:tcW w:w="3120" w:type="dxa"/>
          </w:tcPr>
          <w:p w14:paraId="3EB5DADF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619A841C" w14:textId="259683B5" w:rsidR="00D3026D" w:rsidRDefault="00C40BB4" w:rsidP="00D04BDA">
            <w:r>
              <w:t>1995 to 2011</w:t>
            </w:r>
          </w:p>
        </w:tc>
        <w:tc>
          <w:tcPr>
            <w:tcW w:w="5887" w:type="dxa"/>
          </w:tcPr>
          <w:p w14:paraId="7FCB23F9" w14:textId="77777777" w:rsidR="00D3026D" w:rsidRDefault="00C40BB4" w:rsidP="00D04BDA">
            <w:r w:rsidRPr="00C40BB4">
              <w:t>Senior Counsel, New South Wales Bar</w:t>
            </w:r>
          </w:p>
        </w:tc>
      </w:tr>
      <w:tr w:rsidR="00D3026D" w14:paraId="4BAD3F47" w14:textId="77777777" w:rsidTr="00AE3C08">
        <w:tc>
          <w:tcPr>
            <w:tcW w:w="3120" w:type="dxa"/>
          </w:tcPr>
          <w:p w14:paraId="607D51E5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42BBB4BA" w14:textId="77777777" w:rsidR="00D3026D" w:rsidRDefault="00175157" w:rsidP="00D04BDA">
            <w:r>
              <w:t>1983 to 2011</w:t>
            </w:r>
          </w:p>
        </w:tc>
        <w:tc>
          <w:tcPr>
            <w:tcW w:w="5887" w:type="dxa"/>
          </w:tcPr>
          <w:p w14:paraId="36112B0C" w14:textId="77777777" w:rsidR="00D3026D" w:rsidRDefault="00C40BB4" w:rsidP="00D04BDA">
            <w:r>
              <w:t>Private Bar, Sydney</w:t>
            </w:r>
          </w:p>
        </w:tc>
      </w:tr>
      <w:tr w:rsidR="00D3026D" w14:paraId="1BDEDC30" w14:textId="77777777" w:rsidTr="00AE3C08">
        <w:tc>
          <w:tcPr>
            <w:tcW w:w="3120" w:type="dxa"/>
          </w:tcPr>
          <w:p w14:paraId="5061716A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4548DB8E" w14:textId="77777777" w:rsidR="00D3026D" w:rsidRDefault="00C40BB4" w:rsidP="00C40BB4">
            <w:r w:rsidRPr="00C40BB4">
              <w:t>1981</w:t>
            </w:r>
            <w:r>
              <w:t xml:space="preserve"> to 19</w:t>
            </w:r>
            <w:r w:rsidR="00175157">
              <w:t>83</w:t>
            </w:r>
          </w:p>
        </w:tc>
        <w:tc>
          <w:tcPr>
            <w:tcW w:w="5887" w:type="dxa"/>
          </w:tcPr>
          <w:p w14:paraId="171BAD95" w14:textId="77777777" w:rsidR="00D3026D" w:rsidRDefault="00C40BB4" w:rsidP="00D04BDA">
            <w:r w:rsidRPr="00C40BB4">
              <w:t xml:space="preserve">Assistant to Commonwealth Solicitor-General Sir Maurice Byers </w:t>
            </w:r>
            <w:proofErr w:type="spellStart"/>
            <w:r w:rsidRPr="00C40BB4">
              <w:t>Kt</w:t>
            </w:r>
            <w:proofErr w:type="spellEnd"/>
            <w:r w:rsidRPr="00C40BB4">
              <w:t xml:space="preserve"> CBE QC</w:t>
            </w:r>
          </w:p>
        </w:tc>
      </w:tr>
      <w:tr w:rsidR="00D3026D" w14:paraId="6F76678B" w14:textId="77777777" w:rsidTr="00AE3C08">
        <w:tc>
          <w:tcPr>
            <w:tcW w:w="3120" w:type="dxa"/>
          </w:tcPr>
          <w:p w14:paraId="4FB1D39C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740FEE05" w14:textId="77777777" w:rsidR="00D3026D" w:rsidRDefault="00F4787B" w:rsidP="00D04BDA">
            <w:r>
              <w:t>1973 to 1983</w:t>
            </w:r>
          </w:p>
        </w:tc>
        <w:tc>
          <w:tcPr>
            <w:tcW w:w="5887" w:type="dxa"/>
          </w:tcPr>
          <w:p w14:paraId="222B3AAB" w14:textId="77777777" w:rsidR="00D3026D" w:rsidRDefault="00F4787B" w:rsidP="00D04BDA">
            <w:r>
              <w:t>Commonwealth Public Service, Canberra</w:t>
            </w:r>
          </w:p>
        </w:tc>
      </w:tr>
      <w:tr w:rsidR="00D3026D" w14:paraId="41B7E4DC" w14:textId="77777777" w:rsidTr="00AE3C08">
        <w:tc>
          <w:tcPr>
            <w:tcW w:w="3120" w:type="dxa"/>
          </w:tcPr>
          <w:p w14:paraId="2C6F2CE5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7512" w:type="dxa"/>
            <w:gridSpan w:val="2"/>
          </w:tcPr>
          <w:p w14:paraId="401A0829" w14:textId="77777777" w:rsidR="00D3026D" w:rsidRDefault="00D3026D" w:rsidP="00D04BDA"/>
        </w:tc>
      </w:tr>
      <w:tr w:rsidR="00F4787B" w14:paraId="751849F4" w14:textId="77777777" w:rsidTr="00AE3C08">
        <w:tc>
          <w:tcPr>
            <w:tcW w:w="3120" w:type="dxa"/>
          </w:tcPr>
          <w:p w14:paraId="46D3AF34" w14:textId="77777777" w:rsidR="00F4787B" w:rsidRDefault="00F4787B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41F52B38" w14:textId="77777777" w:rsidR="00F4787B" w:rsidRDefault="00F4787B" w:rsidP="00D04BDA"/>
        </w:tc>
        <w:tc>
          <w:tcPr>
            <w:tcW w:w="5887" w:type="dxa"/>
          </w:tcPr>
          <w:p w14:paraId="7587C833" w14:textId="77777777" w:rsidR="00F4787B" w:rsidRDefault="00F4787B" w:rsidP="00222C5D"/>
        </w:tc>
      </w:tr>
      <w:tr w:rsidR="00D3026D" w14:paraId="0041EF68" w14:textId="77777777" w:rsidTr="00AE3C08">
        <w:tc>
          <w:tcPr>
            <w:tcW w:w="3120" w:type="dxa"/>
          </w:tcPr>
          <w:p w14:paraId="3FDA188A" w14:textId="77777777" w:rsidR="00D3026D" w:rsidRDefault="00D3026D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7512" w:type="dxa"/>
            <w:gridSpan w:val="2"/>
          </w:tcPr>
          <w:p w14:paraId="2CEC4C90" w14:textId="77777777" w:rsidR="00D3026D" w:rsidRDefault="00D3026D" w:rsidP="00D04BDA"/>
        </w:tc>
      </w:tr>
      <w:tr w:rsidR="00BE382E" w14:paraId="2C8FD9FA" w14:textId="77777777" w:rsidTr="00AE3C08">
        <w:tc>
          <w:tcPr>
            <w:tcW w:w="3120" w:type="dxa"/>
          </w:tcPr>
          <w:p w14:paraId="7C8A1A01" w14:textId="77777777" w:rsidR="00BE382E" w:rsidRDefault="00BE382E" w:rsidP="00D04BDA">
            <w:pPr>
              <w:tabs>
                <w:tab w:val="left" w:pos="2835"/>
              </w:tabs>
              <w:ind w:right="91"/>
            </w:pPr>
            <w:r>
              <w:t>Former Memberships:</w:t>
            </w:r>
          </w:p>
        </w:tc>
        <w:tc>
          <w:tcPr>
            <w:tcW w:w="1625" w:type="dxa"/>
          </w:tcPr>
          <w:p w14:paraId="5914A587" w14:textId="77777777" w:rsidR="00BE382E" w:rsidRDefault="00BE382E" w:rsidP="00222C5D">
            <w:r w:rsidRPr="00C40BB4">
              <w:t xml:space="preserve">2008 to </w:t>
            </w:r>
            <w:r>
              <w:t>2011</w:t>
            </w:r>
            <w:r w:rsidRPr="00C40BB4">
              <w:t>:</w:t>
            </w:r>
          </w:p>
        </w:tc>
        <w:tc>
          <w:tcPr>
            <w:tcW w:w="5887" w:type="dxa"/>
          </w:tcPr>
          <w:p w14:paraId="081F1C5D" w14:textId="77777777" w:rsidR="00BE382E" w:rsidRDefault="00BE382E" w:rsidP="00222C5D">
            <w:r w:rsidRPr="00C40BB4">
              <w:t>Convenor, Constitutional and Administrative Law Section, New South Wales Bar Association</w:t>
            </w:r>
          </w:p>
        </w:tc>
      </w:tr>
      <w:tr w:rsidR="0011634C" w14:paraId="128C02A7" w14:textId="77777777" w:rsidTr="00AE3C08">
        <w:tc>
          <w:tcPr>
            <w:tcW w:w="3120" w:type="dxa"/>
          </w:tcPr>
          <w:p w14:paraId="0E5D69A8" w14:textId="77777777" w:rsidR="0011634C" w:rsidRDefault="0011634C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30AB0BE1" w14:textId="77777777" w:rsidR="0011634C" w:rsidRDefault="0011634C" w:rsidP="00222C5D">
            <w:r>
              <w:t>1998 to 2008:</w:t>
            </w:r>
          </w:p>
        </w:tc>
        <w:tc>
          <w:tcPr>
            <w:tcW w:w="5887" w:type="dxa"/>
          </w:tcPr>
          <w:p w14:paraId="2CF372E8" w14:textId="77777777" w:rsidR="0011634C" w:rsidRDefault="0011634C" w:rsidP="00222C5D">
            <w:r w:rsidRPr="00C40BB4">
              <w:t>Convenor, Administrative Law Section, New South Wales Bar</w:t>
            </w:r>
          </w:p>
        </w:tc>
      </w:tr>
      <w:tr w:rsidR="0011634C" w14:paraId="336DFF25" w14:textId="77777777" w:rsidTr="00AE3C08">
        <w:tc>
          <w:tcPr>
            <w:tcW w:w="3120" w:type="dxa"/>
          </w:tcPr>
          <w:p w14:paraId="204E8860" w14:textId="77777777" w:rsidR="0011634C" w:rsidRDefault="0011634C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7FD29E31" w14:textId="77777777" w:rsidR="0011634C" w:rsidRDefault="0011634C" w:rsidP="00222C5D">
            <w:r>
              <w:t>1997 to 1999:</w:t>
            </w:r>
          </w:p>
        </w:tc>
        <w:tc>
          <w:tcPr>
            <w:tcW w:w="5887" w:type="dxa"/>
          </w:tcPr>
          <w:p w14:paraId="4E0BBD67" w14:textId="77777777" w:rsidR="0011634C" w:rsidRDefault="0011634C" w:rsidP="00222C5D">
            <w:r w:rsidRPr="00C40BB4">
              <w:t>Member, CCH Legal Editorial Board</w:t>
            </w:r>
          </w:p>
        </w:tc>
      </w:tr>
      <w:tr w:rsidR="0011634C" w14:paraId="66E0580C" w14:textId="77777777" w:rsidTr="00AE3C08">
        <w:tc>
          <w:tcPr>
            <w:tcW w:w="3120" w:type="dxa"/>
          </w:tcPr>
          <w:p w14:paraId="1DE20968" w14:textId="77777777" w:rsidR="0011634C" w:rsidRDefault="0011634C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038FA1E4" w14:textId="77777777" w:rsidR="0011634C" w:rsidRDefault="0011634C" w:rsidP="00222C5D">
            <w:r>
              <w:t>1992 to 1997:</w:t>
            </w:r>
          </w:p>
        </w:tc>
        <w:tc>
          <w:tcPr>
            <w:tcW w:w="5887" w:type="dxa"/>
          </w:tcPr>
          <w:p w14:paraId="384269C4" w14:textId="77777777" w:rsidR="0011634C" w:rsidRDefault="0011634C" w:rsidP="00222C5D">
            <w:r w:rsidRPr="00C40BB4">
              <w:t>Member, Administrative Review Council (part-time)</w:t>
            </w:r>
          </w:p>
        </w:tc>
      </w:tr>
      <w:tr w:rsidR="0011634C" w14:paraId="547FE944" w14:textId="77777777" w:rsidTr="00AE3C08">
        <w:tc>
          <w:tcPr>
            <w:tcW w:w="3120" w:type="dxa"/>
          </w:tcPr>
          <w:p w14:paraId="60D24BE7" w14:textId="77777777" w:rsidR="0011634C" w:rsidRDefault="0011634C" w:rsidP="00D04BDA">
            <w:pPr>
              <w:tabs>
                <w:tab w:val="left" w:pos="2835"/>
              </w:tabs>
              <w:ind w:right="91"/>
            </w:pPr>
          </w:p>
        </w:tc>
        <w:tc>
          <w:tcPr>
            <w:tcW w:w="1625" w:type="dxa"/>
          </w:tcPr>
          <w:p w14:paraId="7EB6CE0E" w14:textId="77777777" w:rsidR="0011634C" w:rsidRDefault="0011634C" w:rsidP="00222C5D">
            <w:r>
              <w:t>1987 to 2009:</w:t>
            </w:r>
          </w:p>
        </w:tc>
        <w:tc>
          <w:tcPr>
            <w:tcW w:w="5887" w:type="dxa"/>
          </w:tcPr>
          <w:p w14:paraId="460BF9EE" w14:textId="77777777" w:rsidR="0011634C" w:rsidRPr="00C40BB4" w:rsidRDefault="0011634C" w:rsidP="00222C5D">
            <w:r w:rsidRPr="00C40BB4">
              <w:t>Consultant Editor, CCH High Court and Federal Court Practice</w:t>
            </w:r>
          </w:p>
        </w:tc>
      </w:tr>
    </w:tbl>
    <w:bookmarkEnd w:id="0"/>
    <w:p w14:paraId="4A24AC52" w14:textId="77777777" w:rsidR="002B4C52" w:rsidRPr="009A0AF6" w:rsidRDefault="004F55EC" w:rsidP="00E65D7A">
      <w:pPr>
        <w:ind w:right="91"/>
        <w:jc w:val="center"/>
        <w:rPr>
          <w:szCs w:val="24"/>
        </w:rPr>
      </w:pPr>
      <w:r>
        <w:rPr>
          <w:szCs w:val="24"/>
        </w:rPr>
        <w:t xml:space="preserve"> </w:t>
      </w:r>
    </w:p>
    <w:sectPr w:rsidR="002B4C52" w:rsidRPr="009A0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7DB160F-F789-47BE-9940-859B55EC1446}"/>
    <w:docVar w:name="dgnword-eventsink" w:val="422233840"/>
  </w:docVars>
  <w:rsids>
    <w:rsidRoot w:val="00E65D7A"/>
    <w:rsid w:val="00011E6F"/>
    <w:rsid w:val="00052011"/>
    <w:rsid w:val="00052490"/>
    <w:rsid w:val="000703E7"/>
    <w:rsid w:val="000A5550"/>
    <w:rsid w:val="0011634C"/>
    <w:rsid w:val="00174C7B"/>
    <w:rsid w:val="00175157"/>
    <w:rsid w:val="00184BD4"/>
    <w:rsid w:val="00207070"/>
    <w:rsid w:val="002A6DE9"/>
    <w:rsid w:val="002A7A7A"/>
    <w:rsid w:val="002B4637"/>
    <w:rsid w:val="002B4C52"/>
    <w:rsid w:val="003B670F"/>
    <w:rsid w:val="0043306C"/>
    <w:rsid w:val="00436593"/>
    <w:rsid w:val="004675D7"/>
    <w:rsid w:val="004A5024"/>
    <w:rsid w:val="004E614A"/>
    <w:rsid w:val="004F55EC"/>
    <w:rsid w:val="00644697"/>
    <w:rsid w:val="006A12F5"/>
    <w:rsid w:val="00733D94"/>
    <w:rsid w:val="00855AD8"/>
    <w:rsid w:val="00866BEA"/>
    <w:rsid w:val="008C7C4D"/>
    <w:rsid w:val="00971EF2"/>
    <w:rsid w:val="009A387E"/>
    <w:rsid w:val="009F6D0D"/>
    <w:rsid w:val="00AE3C08"/>
    <w:rsid w:val="00BE382E"/>
    <w:rsid w:val="00C044D8"/>
    <w:rsid w:val="00C059B5"/>
    <w:rsid w:val="00C40BB4"/>
    <w:rsid w:val="00C926F5"/>
    <w:rsid w:val="00D3026D"/>
    <w:rsid w:val="00D5215F"/>
    <w:rsid w:val="00E365E3"/>
    <w:rsid w:val="00E65D7A"/>
    <w:rsid w:val="00F4787B"/>
    <w:rsid w:val="00FA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36B6"/>
  <w15:docId w15:val="{425D2949-69D2-4576-8750-DDAC0A3E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65D7A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65D7A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rsid w:val="002B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1113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westej</dc:creator>
  <cp:lastModifiedBy>LUNNEY, Heather</cp:lastModifiedBy>
  <cp:revision>3</cp:revision>
  <cp:lastPrinted>2015-05-21T06:50:00Z</cp:lastPrinted>
  <dcterms:created xsi:type="dcterms:W3CDTF">2020-05-26T01:41:00Z</dcterms:created>
  <dcterms:modified xsi:type="dcterms:W3CDTF">2020-05-26T01:44:00Z</dcterms:modified>
</cp:coreProperties>
</file>