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D07AE" w14:textId="77777777" w:rsidR="001E6635" w:rsidRDefault="001E6635" w:rsidP="00DE0B71">
      <w:pPr>
        <w:spacing w:before="0" w:after="0"/>
      </w:pPr>
    </w:p>
    <w:p w14:paraId="0C4D07AF" w14:textId="77777777" w:rsidR="00DE0B71" w:rsidRDefault="00E43A42" w:rsidP="00DE0B71">
      <w:pPr>
        <w:spacing w:before="0" w:after="0"/>
      </w:pPr>
      <w:r>
        <w:t xml:space="preserve">Dear registered NDIS provider </w:t>
      </w:r>
    </w:p>
    <w:p w14:paraId="0C4D07B0" w14:textId="77777777" w:rsidR="00DE0B71" w:rsidRDefault="00DE0B71" w:rsidP="00DE0B71">
      <w:pPr>
        <w:spacing w:before="0" w:after="0"/>
      </w:pPr>
    </w:p>
    <w:p w14:paraId="0C4D07B1" w14:textId="77777777" w:rsidR="001E6635" w:rsidRDefault="00E43A42" w:rsidP="001E6635">
      <w:pPr>
        <w:snapToGrid w:val="0"/>
        <w:spacing w:before="0" w:after="120" w:line="240" w:lineRule="auto"/>
      </w:pPr>
      <w:r>
        <w:t xml:space="preserve">I acknowledge that this is an extremely difficult time for all Victorians, and that the current situation presents a complex series of challenges for National Disability Insurance Scheme (NDIS) participants and the providers that support them. </w:t>
      </w:r>
    </w:p>
    <w:p w14:paraId="0C4D07B2" w14:textId="5A9F5429" w:rsidR="001E6635" w:rsidRDefault="00E43A42" w:rsidP="001E6635">
      <w:pPr>
        <w:snapToGrid w:val="0"/>
        <w:spacing w:before="0" w:after="120" w:line="240" w:lineRule="auto"/>
      </w:pPr>
      <w:r>
        <w:t xml:space="preserve">The introduction of stage 4 restrictions in the metropolitan Melbourne area means that NDIS providers must plan and adjust the way in which </w:t>
      </w:r>
      <w:r w:rsidR="00012F1F">
        <w:t>you</w:t>
      </w:r>
      <w:r>
        <w:t xml:space="preserve"> deliver supports to NDIS participants, meeting your obligations to comply with Victorian Public Health Orders, and your obligations as an NDIS provider. </w:t>
      </w:r>
    </w:p>
    <w:p w14:paraId="0C4D07B3" w14:textId="77777777" w:rsidR="001E6635" w:rsidRDefault="00E43A42" w:rsidP="001E6635">
      <w:pPr>
        <w:snapToGrid w:val="0"/>
        <w:spacing w:before="0" w:after="120" w:line="240" w:lineRule="auto"/>
      </w:pPr>
      <w:r>
        <w:t xml:space="preserve">As an NDIS provider, you have </w:t>
      </w:r>
      <w:hyperlink r:id="rId11" w:history="1">
        <w:r>
          <w:rPr>
            <w:rStyle w:val="Hyperlink"/>
          </w:rPr>
          <w:t>obligations</w:t>
        </w:r>
      </w:hyperlink>
      <w:r>
        <w:t xml:space="preserve"> under the NDIS Code of Conduct and the NDIS Practice Standards, as well as your conditions of registration, that relate to the delivery of safe, quality supports and services, and the management of risks associated with the supports you provide to NDIS participants. We have issued guidance on those obligations in the context of the COVID-19 pandemic. You can find that information on our website at </w:t>
      </w:r>
      <w:hyperlink r:id="rId12" w:history="1">
        <w:r>
          <w:rPr>
            <w:rStyle w:val="Hyperlink"/>
          </w:rPr>
          <w:t>www.ndiscommission.gov.au</w:t>
        </w:r>
      </w:hyperlink>
      <w:r>
        <w:rPr>
          <w:rStyle w:val="Hyperlink"/>
        </w:rPr>
        <w:t>.</w:t>
      </w:r>
      <w:r>
        <w:t xml:space="preserve">  </w:t>
      </w:r>
    </w:p>
    <w:p w14:paraId="0C4D07B4" w14:textId="77777777" w:rsidR="001E6635" w:rsidRDefault="00E43A42" w:rsidP="001E6635">
      <w:pPr>
        <w:snapToGrid w:val="0"/>
        <w:spacing w:before="0" w:after="120" w:line="240" w:lineRule="auto"/>
      </w:pPr>
      <w:r>
        <w:t xml:space="preserve">We are working closely with the National Disability Insurance Agency and the Victorian Department of Health and Human Services to support continuity of critical supports to NDIS participants, and </w:t>
      </w:r>
      <w:proofErr w:type="gramStart"/>
      <w:r>
        <w:t>provide assistance to</w:t>
      </w:r>
      <w:proofErr w:type="gramEnd"/>
      <w:r>
        <w:t xml:space="preserve"> providers with confirmed cases. </w:t>
      </w:r>
    </w:p>
    <w:p w14:paraId="0C4D07B5" w14:textId="77777777" w:rsidR="001E6635" w:rsidRDefault="00E43A42" w:rsidP="001E6635">
      <w:pPr>
        <w:snapToGrid w:val="0"/>
        <w:spacing w:before="0" w:after="120" w:line="240" w:lineRule="auto"/>
      </w:pPr>
      <w:r>
        <w:t xml:space="preserve">You must notify us of any event that significantly affects your ability to comply with any of your conditions of registration, including suspected and confirmed cases of NDIS participants and workers. You must use the </w:t>
      </w:r>
      <w:hyperlink r:id="rId13" w:history="1">
        <w:r>
          <w:rPr>
            <w:rStyle w:val="Hyperlink"/>
          </w:rPr>
          <w:t>notification of events form</w:t>
        </w:r>
      </w:hyperlink>
      <w:r>
        <w:t xml:space="preserve"> to report these changes. This is an important requirement that enables us to monitor changes in the NDIS market and to connect you with any support you might require.</w:t>
      </w:r>
    </w:p>
    <w:p w14:paraId="0C4D07B6" w14:textId="77777777" w:rsidR="001E6635" w:rsidRDefault="00E43A42" w:rsidP="001E6635">
      <w:pPr>
        <w:snapToGrid w:val="0"/>
        <w:spacing w:before="0" w:after="120" w:line="240" w:lineRule="auto"/>
      </w:pPr>
      <w:r>
        <w:t>You should review your business continuity plans to ensure they are fit for purpose, including risk assessing the supports you are providing and checking in with the NDIS participants you support, being alert to any additional risks to participants through changes in support arrangements, isolation, or exposure to potential abuse or neglect.</w:t>
      </w:r>
    </w:p>
    <w:p w14:paraId="0C4D07B7" w14:textId="77777777" w:rsidR="001E6635" w:rsidRDefault="00E43A42" w:rsidP="001E6635">
      <w:pPr>
        <w:snapToGrid w:val="0"/>
        <w:spacing w:before="0" w:after="120" w:line="240" w:lineRule="auto"/>
      </w:pPr>
      <w:r>
        <w:t xml:space="preserve">You must ensure that the services you are providing comply with Victorian Public Health Orders, and mitigate risk of infection transmission to people with disability. You should make sure all your workers have completed Australian Government Department of Health </w:t>
      </w:r>
      <w:hyperlink r:id="rId14" w:history="1">
        <w:r>
          <w:rPr>
            <w:rStyle w:val="Hyperlink"/>
          </w:rPr>
          <w:t>Infection Control training</w:t>
        </w:r>
      </w:hyperlink>
      <w:r>
        <w:t>.</w:t>
      </w:r>
    </w:p>
    <w:p w14:paraId="0C4D07B8" w14:textId="0B0E431C" w:rsidR="001E6635" w:rsidRDefault="00E43A42" w:rsidP="001E6635">
      <w:pPr>
        <w:snapToGrid w:val="0"/>
        <w:spacing w:before="0" w:after="120" w:line="240" w:lineRule="auto"/>
      </w:pPr>
      <w:proofErr w:type="gramStart"/>
      <w:r>
        <w:t>Also</w:t>
      </w:r>
      <w:proofErr w:type="gramEnd"/>
      <w:r>
        <w:t>, any new workers you employ must be appropriate</w:t>
      </w:r>
      <w:r w:rsidR="00012F1F">
        <w:t>ly</w:t>
      </w:r>
      <w:r>
        <w:t xml:space="preserve"> screened in accordance with your conditions of registration, and </w:t>
      </w:r>
      <w:r w:rsidR="00E55BAA">
        <w:t>be</w:t>
      </w:r>
      <w:bookmarkStart w:id="0" w:name="_GoBack"/>
      <w:bookmarkEnd w:id="0"/>
      <w:r>
        <w:t xml:space="preserve"> instructed to complete the NDIS Code of Conduct </w:t>
      </w:r>
      <w:hyperlink r:id="rId15" w:history="1">
        <w:r>
          <w:rPr>
            <w:rStyle w:val="Hyperlink"/>
          </w:rPr>
          <w:t>Worker Orientation Module</w:t>
        </w:r>
      </w:hyperlink>
      <w:r>
        <w:t xml:space="preserve">. </w:t>
      </w:r>
    </w:p>
    <w:p w14:paraId="0C4D07B9" w14:textId="77777777" w:rsidR="001E6635" w:rsidRDefault="00E43A42" w:rsidP="001E6635">
      <w:pPr>
        <w:snapToGrid w:val="0"/>
        <w:spacing w:before="0" w:after="120" w:line="240" w:lineRule="auto"/>
      </w:pPr>
      <w:r>
        <w:t>The NDIS Commission will continue to issue advice and guidance to support you to continue delivering the safe and quality supports and services NDIS participants rely on. You should monitor the NDIS Commission’s website for updates and read all Provider Alerts we issue.</w:t>
      </w:r>
    </w:p>
    <w:p w14:paraId="0C4D07BA" w14:textId="77777777" w:rsidR="00DE0B71" w:rsidRDefault="00DE0B71" w:rsidP="00DE0B71">
      <w:pPr>
        <w:snapToGrid w:val="0"/>
        <w:spacing w:before="0" w:after="0" w:line="240" w:lineRule="auto"/>
      </w:pPr>
    </w:p>
    <w:p w14:paraId="0C4D07BB" w14:textId="77777777" w:rsidR="00DE0B71" w:rsidRDefault="00E43A42" w:rsidP="00E25EC3">
      <w:pPr>
        <w:snapToGrid w:val="0"/>
        <w:spacing w:before="0" w:after="0" w:line="240" w:lineRule="auto"/>
      </w:pPr>
      <w:r>
        <w:t>Yours sincerely</w:t>
      </w:r>
    </w:p>
    <w:p w14:paraId="0C4D07BC" w14:textId="77777777" w:rsidR="00E25EC3" w:rsidRDefault="00E25EC3" w:rsidP="00E25EC3">
      <w:pPr>
        <w:snapToGrid w:val="0"/>
        <w:spacing w:before="0" w:after="0" w:line="240" w:lineRule="auto"/>
      </w:pPr>
    </w:p>
    <w:p w14:paraId="0C4D07BD" w14:textId="77777777" w:rsidR="001E6635" w:rsidRDefault="001E6635" w:rsidP="00E25EC3">
      <w:pPr>
        <w:snapToGrid w:val="0"/>
        <w:spacing w:before="0" w:after="0" w:line="240" w:lineRule="auto"/>
      </w:pPr>
    </w:p>
    <w:p w14:paraId="0C4D07BE" w14:textId="77777777" w:rsidR="00DE0B71" w:rsidRDefault="00E43A42" w:rsidP="00DE0B71">
      <w:pPr>
        <w:snapToGrid w:val="0"/>
        <w:spacing w:before="120" w:after="0" w:line="240" w:lineRule="auto"/>
      </w:pPr>
      <w:r>
        <w:t xml:space="preserve">Graeme Head AO </w:t>
      </w:r>
    </w:p>
    <w:p w14:paraId="0C4D07BF" w14:textId="77777777" w:rsidR="00DE0B71" w:rsidRDefault="00E43A42" w:rsidP="00DE0B71">
      <w:pPr>
        <w:snapToGrid w:val="0"/>
        <w:spacing w:before="0" w:after="0" w:line="240" w:lineRule="auto"/>
        <w:rPr>
          <w:b/>
          <w:bCs/>
        </w:rPr>
      </w:pPr>
      <w:r>
        <w:rPr>
          <w:b/>
          <w:bCs/>
        </w:rPr>
        <w:t xml:space="preserve">Commissioner </w:t>
      </w:r>
    </w:p>
    <w:p w14:paraId="0C4D07C0" w14:textId="7610FB3B" w:rsidR="00DE0B71" w:rsidRDefault="00E43A42" w:rsidP="00DE0B71">
      <w:pPr>
        <w:snapToGrid w:val="0"/>
        <w:spacing w:before="120" w:after="120" w:line="240" w:lineRule="auto"/>
      </w:pPr>
      <w:r w:rsidRPr="00E43A42">
        <w:t>5 August 2020</w:t>
      </w:r>
    </w:p>
    <w:sectPr w:rsidR="00DE0B71" w:rsidSect="00E25EC3">
      <w:footerReference w:type="default" r:id="rId16"/>
      <w:headerReference w:type="first" r:id="rId17"/>
      <w:footerReference w:type="first" r:id="rId18"/>
      <w:type w:val="continuous"/>
      <w:pgSz w:w="11906" w:h="16838" w:code="9"/>
      <w:pgMar w:top="1276" w:right="1440" w:bottom="1135" w:left="1440" w:header="284" w:footer="142"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EF5BC" w14:textId="77777777" w:rsidR="003346EC" w:rsidRDefault="003346EC">
      <w:pPr>
        <w:spacing w:before="0" w:after="0" w:line="240" w:lineRule="auto"/>
      </w:pPr>
      <w:r>
        <w:separator/>
      </w:r>
    </w:p>
  </w:endnote>
  <w:endnote w:type="continuationSeparator" w:id="0">
    <w:p w14:paraId="3F488DF2" w14:textId="77777777" w:rsidR="003346EC" w:rsidRDefault="003346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D07C1" w14:textId="77777777" w:rsidR="00700FF3" w:rsidRPr="00391C25" w:rsidRDefault="00E43A42" w:rsidP="00700FF3">
    <w:pPr>
      <w:pStyle w:val="Footer"/>
      <w:jc w:val="right"/>
      <w:rPr>
        <w:rFonts w:cstheme="majorHAnsi"/>
        <w:sz w:val="20"/>
      </w:rPr>
    </w:pPr>
    <w:r w:rsidRPr="00391C25">
      <w:rPr>
        <w:rFonts w:cstheme="majorHAnsi"/>
        <w:sz w:val="20"/>
      </w:rPr>
      <w:fldChar w:fldCharType="begin"/>
    </w:r>
    <w:r w:rsidRPr="00391C25">
      <w:rPr>
        <w:rFonts w:cstheme="majorHAnsi"/>
        <w:sz w:val="20"/>
      </w:rPr>
      <w:instrText xml:space="preserve"> page </w:instrText>
    </w:r>
    <w:r w:rsidRPr="00391C25">
      <w:rPr>
        <w:rFonts w:cstheme="majorHAnsi"/>
        <w:sz w:val="20"/>
      </w:rPr>
      <w:fldChar w:fldCharType="separate"/>
    </w:r>
    <w:r w:rsidR="00E25EC3">
      <w:rPr>
        <w:rFonts w:cstheme="majorHAnsi"/>
        <w:noProof/>
        <w:sz w:val="20"/>
      </w:rPr>
      <w:t>2</w:t>
    </w:r>
    <w:r w:rsidRPr="00391C25">
      <w:rPr>
        <w:rFonts w:cstheme="maj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D07C8" w14:textId="77777777" w:rsidR="00C06AA2" w:rsidRPr="00080615" w:rsidRDefault="00E43A42" w:rsidP="00C06AA2">
    <w:pPr>
      <w:pStyle w:val="Footer"/>
    </w:pPr>
    <w:r>
      <w:rPr>
        <w:b/>
        <w:bCs/>
        <w:noProof/>
        <w:lang w:eastAsia="zh-CN" w:bidi="hi-IN"/>
      </w:rPr>
      <mc:AlternateContent>
        <mc:Choice Requires="wps">
          <w:drawing>
            <wp:anchor distT="0" distB="0" distL="114300" distR="114300" simplePos="0" relativeHeight="251664384" behindDoc="1" locked="0" layoutInCell="1" allowOverlap="1" wp14:anchorId="0C4D07CC" wp14:editId="0C4D07CD">
              <wp:simplePos x="0" y="0"/>
              <wp:positionH relativeFrom="page">
                <wp:posOffset>4840605</wp:posOffset>
              </wp:positionH>
              <wp:positionV relativeFrom="page">
                <wp:posOffset>9791700</wp:posOffset>
              </wp:positionV>
              <wp:extent cx="35640" cy="665640"/>
              <wp:effectExtent l="0" t="0" r="2540" b="1270"/>
              <wp:wrapNone/>
              <wp:docPr id="2" name="Rectangle 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rotWithShape="0">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A58C962" id="Rectangle 2" o:spid="_x0000_s1026" alt="Title: background - Description: background" style="position:absolute;margin-left:381.15pt;margin-top:771pt;width:2.8pt;height:52.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ltAIAAPcFAAAOAAAAZHJzL2Uyb0RvYy54bWysVMFu2zAMvQ/YPwi6r06yJhiCOkXRorsU&#10;bdF26JmVpViYLGmUEif7+lGS4wZdt8MwH2SKIp/IJ5Jn57vOsK3EoJ2t+fRkwpm0wjXarmv+7en6&#10;0xfOQgTbgHFW1nwvAz9fffxw1vulnLnWmUYiIxAblr2veRujX1ZVEK3sIJw4Ly0dKocdRNriumoQ&#10;ekLvTDWbTBZV77Dx6IQMgbRX5ZCvMr5SUsQ7pYKMzNScYot5xby+pLVancFyjeBbLYYw4B+i6EBb&#10;unSEuoIIbIP6N6hOC3TBqXgiXFc5pbSQOQfKZjp5k81jC17mXIic4Eeawv+DFbfbe2S6qfmMMwsd&#10;PdEDkQZ2bSQjVSODILpeQHxfo9vYhjjU0ZDZkYpI7H1YEtajv8dhF0hMjOwUdulPubJdJn4/Ei93&#10;kQlSfp4vTul1BJ0sFlkmkOrV12OIX6XrWBJqjhRhZhu2NyEW04PJ8AjNtTaGoYvPOraZx3RpPgzk&#10;UwTmHVFZ1Lni5KVBtgWqFRBC2nia6oPiWIdjh/mEvoz1rtP8yCn7DvcZbRnxWvP5aQKgfIMAI4n6&#10;XIbJFCHHnS4zNq3WpTxKEElTJZ4Ls1mKeyOL9YNU9IzE5ezPkU3LUQuNLFmWTAr8mEvO2FgCTMiK&#10;7h+xB4DUnG+pmg5ZD/bJVeb+G53/QtnBefTINzsbR+dOW4fvZWbiwVkV+wNJhZrE0otr9lTkVAyJ&#10;aha8uNZURzcQ4j0gtTspaYTFO1qUcX3N3SBx1jr8+Z4+2VMX0ilnPY2PmocfG0BJTbTpLh1V0DTf&#10;lEXCx2gOokLXPdPUukgIdARWEE7NRcTD5jKWEUVzT8iLi2xG88JDvLGPXiTwxFCq+afdM6AfGiNS&#10;Q926w9iA5Zv+KLYDQYWVYUPTJT/7MAnT+DreZ6vXeb36BQAA//8DAFBLAwQUAAYACAAAACEAoKRD&#10;VOIAAAANAQAADwAAAGRycy9kb3ducmV2LnhtbEyPwU7DMBBE70j8g7VI3KjTUJw2xKkQUlEPCCkF&#10;oR7deLEjYjvEbhv+nuUEx515mp2p1pPr2QnH2AUvYT7LgKFvg+68kfD2urlZAotJea364FHCN0ZY&#10;15cXlSp1OPsGT7tkGIX4WCoJNqWh5Dy2Fp2KszCgJ+8jjE4lOkfD9ajOFO56nmeZ4E51nj5YNeCj&#10;xfZzd3QSnprnrTJ7Y91L3r2n+cZ+xW0j5fXV9HAPLOGU/mD4rU/VoaZOh3D0OrJeQiHyW0LJuFvk&#10;tIqQQhQrYAeSxEIsgdcV/7+i/gEAAP//AwBQSwECLQAUAAYACAAAACEAtoM4kv4AAADhAQAAEwAA&#10;AAAAAAAAAAAAAAAAAAAAW0NvbnRlbnRfVHlwZXNdLnhtbFBLAQItABQABgAIAAAAIQA4/SH/1gAA&#10;AJQBAAALAAAAAAAAAAAAAAAAAC8BAABfcmVscy8ucmVsc1BLAQItABQABgAIAAAAIQAB+jzltAIA&#10;APcFAAAOAAAAAAAAAAAAAAAAAC4CAABkcnMvZTJvRG9jLnhtbFBLAQItABQABgAIAAAAIQCgpENU&#10;4gAAAA0BAAAPAAAAAAAAAAAAAAAAAA4FAABkcnMvZG93bnJldi54bWxQSwUGAAAAAAQABADzAAAA&#10;HQY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zh-CN" w:bidi="hi-IN"/>
      </w:rPr>
      <mc:AlternateContent>
        <mc:Choice Requires="wps">
          <w:drawing>
            <wp:anchor distT="0" distB="0" distL="114300" distR="114300" simplePos="0" relativeHeight="251662336" behindDoc="1" locked="1" layoutInCell="1" allowOverlap="1" wp14:anchorId="0C4D07CE" wp14:editId="0C4D07CF">
              <wp:simplePos x="0" y="0"/>
              <wp:positionH relativeFrom="page">
                <wp:posOffset>5020310</wp:posOffset>
              </wp:positionH>
              <wp:positionV relativeFrom="page">
                <wp:posOffset>9791700</wp:posOffset>
              </wp:positionV>
              <wp:extent cx="2051685" cy="899160"/>
              <wp:effectExtent l="0" t="0" r="5715" b="15240"/>
              <wp:wrapNone/>
              <wp:docPr id="4" name="Text Box 4"/>
              <wp:cNvGraphicFramePr/>
              <a:graphic xmlns:a="http://schemas.openxmlformats.org/drawingml/2006/main">
                <a:graphicData uri="http://schemas.microsoft.com/office/word/2010/wordprocessingShape">
                  <wps:wsp>
                    <wps:cNvSpPr txBox="1"/>
                    <wps:spPr>
                      <a:xfrm>
                        <a:off x="0" y="0"/>
                        <a:ext cx="2051685" cy="899160"/>
                      </a:xfrm>
                      <a:prstGeom prst="rect">
                        <a:avLst/>
                      </a:prstGeom>
                      <a:noFill/>
                      <a:ln w="6350">
                        <a:noFill/>
                      </a:ln>
                    </wps:spPr>
                    <wps:txbx>
                      <w:txbxContent>
                        <w:p w14:paraId="0C4D07D4" w14:textId="77777777" w:rsidR="00C06AA2" w:rsidRPr="00AE77AA" w:rsidRDefault="00E43A42" w:rsidP="00C06AA2">
                          <w:pPr>
                            <w:pStyle w:val="Footer"/>
                          </w:pPr>
                          <w:r>
                            <w:t>PO Box 210</w:t>
                          </w:r>
                          <w:r>
                            <w:br/>
                          </w:r>
                          <w:proofErr w:type="gramStart"/>
                          <w:r>
                            <w:t>Penrith  NSW</w:t>
                          </w:r>
                          <w:proofErr w:type="gramEnd"/>
                          <w:r>
                            <w:t xml:space="preserve">  2750</w:t>
                          </w:r>
                        </w:p>
                        <w:p w14:paraId="0C4D07D5" w14:textId="77777777" w:rsidR="00C06AA2" w:rsidRDefault="00E43A42" w:rsidP="00C06AA2">
                          <w:pPr>
                            <w:pStyle w:val="Footer"/>
                          </w:pPr>
                          <w:r w:rsidRPr="00923013">
                            <w:t>www.ndiscommission.gov.au</w:t>
                          </w:r>
                          <w:r>
                            <w:t xml:space="preserve"> </w:t>
                          </w:r>
                        </w:p>
                        <w:p w14:paraId="0C4D07D6" w14:textId="77777777" w:rsidR="00F00A28" w:rsidRDefault="00F00A28"/>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C4D07CE" id="_x0000_t202" coordsize="21600,21600" o:spt="202" path="m,l,21600r21600,l21600,xe">
              <v:stroke joinstyle="miter"/>
              <v:path gradientshapeok="t" o:connecttype="rect"/>
            </v:shapetype>
            <v:shape id="Text Box 4" o:spid="_x0000_s1026" type="#_x0000_t202" style="position:absolute;margin-left:395.3pt;margin-top:771pt;width:161.55pt;height:70.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yaGwIAADMEAAAOAAAAZHJzL2Uyb0RvYy54bWysU11v2yAUfZ+0/4B4X+xkTdRacaqsVaZJ&#10;UVspmfpMMMSWgMuAxM5+/S7YTqduT9Ne8PX95Jx7WN53WpGzcL4BU9LpJKdEGA5VY44l/b7ffLql&#10;xAdmKqbAiJJehKf3q48flq0txAxqUJVwBJsYX7S2pHUItsgyz2uhmZ+AFQaDEpxmAX/dMasca7G7&#10;VtkszxdZC66yDrjwHr2PfZCuUn8pBQ/PUnoRiCop3i2k06XzEM9stWTF0TFbN3y4BvuHW2jWGBx6&#10;bfXIAiMn1/zRSjfcgQcZJhx0BlI2XCQMiGaav0Ozq5kVCQuS4+2VJv//2vKn84sjTVXSG0oM07ii&#10;vegC+QIduYnstNYXmLSzmBY6dOOWR79HZwTdSafjF+EQjCPPlyu3sRlH5yyfTxe3c0o4xm7v7qaL&#10;RH72Vm2dD18FaBKNkjrcXaKUnbc+4E0wdUyJwwxsGqXS/pQhbUkXn+d5KrhGsEIZLIwY+rtGK3SH&#10;bgB2gOqCuBz0uvCWbxocvmU+vDCHQkAoKO7wjIdUgENgsCipwf38mz/m434wSkmLwiqp/3FiTlCi&#10;vhncXFThaLjROIyGOekHQK1O8dlYnkwscEGNpnSgX1Hz6zgFQ8xwnFXSMJoPoZc3vhku1uuUhFqz&#10;LGzNzvLYOtIXqdx3r8zZge+Am3qCUXKseEd7nzuQ2fM2/KAy03KGVxSl//t/ynp766tfAAAA//8D&#10;AFBLAwQUAAYACAAAACEAl22G3eMAAAAOAQAADwAAAGRycy9kb3ducmV2LnhtbEyPS0/DMBCE70j8&#10;B2uRuFE7LaQlxKkQjxuFtoAENydekgg/othJw79ne4LbjubT7Ey+nqxhI/ah9U5CMhPA0FVet66W&#10;8Pb6eLECFqJyWhnvUMIPBlgXpye5yrQ/uB2O+1gzCnEhUxKaGLuM81A1aFWY+Q4deV++tyqS7Guu&#10;e3WgcGv4XIiUW9U6+tCoDu8arL73g5VgPkL/VIr4Od7Xm7h94cP7Q/Is5fnZdHsDLOIU/2A41qfq&#10;UFCn0g9OB2YkLK9FSigZV5dzWnVEkmSxBFbSla4WKfAi5/9nFL8AAAD//wMAUEsBAi0AFAAGAAgA&#10;AAAhALaDOJL+AAAA4QEAABMAAAAAAAAAAAAAAAAAAAAAAFtDb250ZW50X1R5cGVzXS54bWxQSwEC&#10;LQAUAAYACAAAACEAOP0h/9YAAACUAQAACwAAAAAAAAAAAAAAAAAvAQAAX3JlbHMvLnJlbHNQSwEC&#10;LQAUAAYACAAAACEAIvHMmhsCAAAzBAAADgAAAAAAAAAAAAAAAAAuAgAAZHJzL2Uyb0RvYy54bWxQ&#10;SwECLQAUAAYACAAAACEAl22G3eMAAAAOAQAADwAAAAAAAAAAAAAAAAB1BAAAZHJzL2Rvd25yZXYu&#10;eG1sUEsFBgAAAAAEAAQA8wAAAIUFAAAAAA==&#10;" filled="f" stroked="f" strokeweight=".5pt">
              <v:textbox inset="0,0,0,0">
                <w:txbxContent>
                  <w:p w14:paraId="0C4D07D4" w14:textId="77777777" w:rsidR="00C06AA2" w:rsidRPr="00AE77AA" w:rsidRDefault="00E43A42" w:rsidP="00C06AA2">
                    <w:pPr>
                      <w:pStyle w:val="Footer"/>
                    </w:pPr>
                    <w:r>
                      <w:t>PO Box 210</w:t>
                    </w:r>
                    <w:r>
                      <w:br/>
                    </w:r>
                    <w:proofErr w:type="gramStart"/>
                    <w:r>
                      <w:t>Penrith  NSW</w:t>
                    </w:r>
                    <w:proofErr w:type="gramEnd"/>
                    <w:r>
                      <w:t xml:space="preserve">  2750</w:t>
                    </w:r>
                  </w:p>
                  <w:p w14:paraId="0C4D07D5" w14:textId="77777777" w:rsidR="00C06AA2" w:rsidRDefault="00E43A42" w:rsidP="00C06AA2">
                    <w:pPr>
                      <w:pStyle w:val="Footer"/>
                    </w:pPr>
                    <w:r w:rsidRPr="00923013">
                      <w:t>www.ndiscommission.gov.au</w:t>
                    </w:r>
                    <w:r>
                      <w:t xml:space="preserve"> </w:t>
                    </w:r>
                  </w:p>
                  <w:p w14:paraId="0C4D07D6" w14:textId="77777777" w:rsidR="00F00A28" w:rsidRDefault="00F00A28"/>
                </w:txbxContent>
              </v:textbox>
              <w10:wrap anchorx="page" anchory="page"/>
              <w10:anchorlock/>
            </v:shape>
          </w:pict>
        </mc:Fallback>
      </mc:AlternateContent>
    </w:r>
    <w:r>
      <w:rPr>
        <w:b/>
        <w:bCs/>
        <w:noProof/>
        <w:lang w:eastAsia="zh-CN" w:bidi="hi-IN"/>
      </w:rPr>
      <mc:AlternateContent>
        <mc:Choice Requires="wps">
          <w:drawing>
            <wp:anchor distT="0" distB="0" distL="114300" distR="114300" simplePos="0" relativeHeight="251660288" behindDoc="1" locked="0" layoutInCell="1" allowOverlap="1" wp14:anchorId="0C4D07D0" wp14:editId="0C4D07D1">
              <wp:simplePos x="0" y="0"/>
              <wp:positionH relativeFrom="page">
                <wp:posOffset>2514600</wp:posOffset>
              </wp:positionH>
              <wp:positionV relativeFrom="page">
                <wp:posOffset>9791700</wp:posOffset>
              </wp:positionV>
              <wp:extent cx="35640" cy="665640"/>
              <wp:effectExtent l="0" t="0" r="2540" b="1270"/>
              <wp:wrapNone/>
              <wp:docPr id="5" name="Rectangle 5"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rotWithShape="0">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1664DD6" id="Rectangle 5" o:spid="_x0000_s1026" alt="Title: background - Description: background" style="position:absolute;margin-left:198pt;margin-top:771pt;width:2.8pt;height:5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j3utAIAAPcFAAAOAAAAZHJzL2Uyb0RvYy54bWysVMFuGyEQvVfqPyDuzdppbFVW1lGUKL1E&#10;SZSk8pmw4EVlgQL22v36PmC9sdK0h6p7YIdh5jHzmJnzi12nyVb4oKyp6fRkQokw3DbKrGv67fnm&#10;0xdKQmSmYdoaUdO9CPRi+fHDee8W4tS2VjfCE4CYsOhdTdsY3aKqAm9Fx8KJdcLgUFrfsYitX1eN&#10;Zz3QO12dTibzqre+cd5yEQK01+WQLjO+lILHeymDiETXFLHFvPq8vqS1Wp6zxdoz1yo+hMH+IYqO&#10;KYNLR6hrFhnZePUbVKe4t8HKeMJtV1kpFRc5B2QznbzJ5qllTuRcQE5wI03h/8Hyu+2DJ6qp6YwS&#10;wzo80SNIY2atBYGqEYGDrhfGv6+93ZgGHKqoYXakAom9CwtgPbkHP+wCxMTITvou/ZEr2WXi9yPx&#10;YhcJh/LzbH6G1+E4mc+zDJDq1df5EL8K25Ek1NQjwsw2296GWEwPJsMjNDdKa+JtXKnYZh7Tpfkw&#10;wKcIxFlQWdS54sSV9mTLUCuMc2HiWaoPxLEOxw6zCb6M9a7T7Mgp+w73aWUIeAXTZwkA+QbOtAD1&#10;uQyTqWc57nSZNmk1NuVRgkiaKvFcmM1S3GtRrB+FxDOCy9M/RzYtRy1rRMmyZFLgx1xyxtoAMCFL&#10;3D9iDwCpOd9SNR2yHuyTq8j9Nzr/hbKD8+iRb7Ymjs6dMta/l5mOB2dZ7A8kFWoSSy+22aPIUQyJ&#10;ahIcv1Goo1sW4gPzaHcoMcLiPRapbV9TO0iUtNb/fE+f7NGFOKWkx/ioafixYV6giTbdlUUFTfNN&#10;WQS+j/ogSm+7FabWZULAETMcODXl0R82V7GMKMw9Li4vsxnmhWPx1jw5nsATQ6nmn3cr5t3QGBEN&#10;dWcPY4Mt3vRHsR0IKqwMG0yX/OzDJEzj63ifrV7n9fIXAAAA//8DAFBLAwQUAAYACAAAACEAqIIX&#10;NuIAAAANAQAADwAAAGRycy9kb3ducmV2LnhtbEyPwU7DMBBE70j8g7VI3KiTEKwS4lQIqagHhJSC&#10;qh63sbEjYjvEbhv+nuUEt92d0eybejW7gZ30FPvgJeSLDJj2XVC9NxLe39Y3S2AxoVc4BK8lfOsI&#10;q+byosZKhbNv9WmbDKMQHyuUYFMaK85jZ7XDuAij9qR9hMlhonUyXE14pnA38CLLBHfYe/pgcdRP&#10;Vnef26OT8Ny+bNDsjXWvRb9L+dp+xU0r5fXV/PgALOk5/ZnhF5/QoSGmQzh6Fdkg4fZeUJdEwl1Z&#10;0ESWMssFsAOdRCmWwJua/2/R/AAAAP//AwBQSwECLQAUAAYACAAAACEAtoM4kv4AAADhAQAAEwAA&#10;AAAAAAAAAAAAAAAAAAAAW0NvbnRlbnRfVHlwZXNdLnhtbFBLAQItABQABgAIAAAAIQA4/SH/1gAA&#10;AJQBAAALAAAAAAAAAAAAAAAAAC8BAABfcmVscy8ucmVsc1BLAQItABQABgAIAAAAIQDi6j3utAIA&#10;APcFAAAOAAAAAAAAAAAAAAAAAC4CAABkcnMvZTJvRG9jLnhtbFBLAQItABQABgAIAAAAIQCoghc2&#10;4gAAAA0BAAAPAAAAAAAAAAAAAAAAAA4FAABkcnMvZG93bnJldi54bWxQSwUGAAAAAAQABADzAAAA&#10;HQY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zh-CN" w:bidi="hi-IN"/>
      </w:rPr>
      <mc:AlternateContent>
        <mc:Choice Requires="wps">
          <w:drawing>
            <wp:anchor distT="0" distB="0" distL="114300" distR="114300" simplePos="0" relativeHeight="251658240" behindDoc="1" locked="1" layoutInCell="1" allowOverlap="1" wp14:anchorId="0C4D07D2" wp14:editId="0C4D07D3">
              <wp:simplePos x="0" y="0"/>
              <wp:positionH relativeFrom="page">
                <wp:posOffset>2705100</wp:posOffset>
              </wp:positionH>
              <wp:positionV relativeFrom="page">
                <wp:posOffset>9791700</wp:posOffset>
              </wp:positionV>
              <wp:extent cx="1943100" cy="899160"/>
              <wp:effectExtent l="0" t="0" r="0" b="15240"/>
              <wp:wrapNone/>
              <wp:docPr id="6" name="Text Box 6"/>
              <wp:cNvGraphicFramePr/>
              <a:graphic xmlns:a="http://schemas.openxmlformats.org/drawingml/2006/main">
                <a:graphicData uri="http://schemas.microsoft.com/office/word/2010/wordprocessingShape">
                  <wps:wsp>
                    <wps:cNvSpPr txBox="1"/>
                    <wps:spPr>
                      <a:xfrm>
                        <a:off x="0" y="0"/>
                        <a:ext cx="1943100" cy="899160"/>
                      </a:xfrm>
                      <a:prstGeom prst="rect">
                        <a:avLst/>
                      </a:prstGeom>
                      <a:noFill/>
                      <a:ln w="6350">
                        <a:noFill/>
                      </a:ln>
                    </wps:spPr>
                    <wps:txbx>
                      <w:txbxContent>
                        <w:p w14:paraId="0C4D07D7" w14:textId="77777777" w:rsidR="00923013" w:rsidRPr="00046978" w:rsidRDefault="00E43A42" w:rsidP="00C06AA2">
                          <w:pPr>
                            <w:pStyle w:val="Footer"/>
                            <w:rPr>
                              <w:lang w:val="fr-FR"/>
                            </w:rPr>
                          </w:pPr>
                          <w:r w:rsidRPr="00046978">
                            <w:rPr>
                              <w:lang w:val="fr-FR"/>
                            </w:rPr>
                            <w:t>T 1800 035 544</w:t>
                          </w:r>
                          <w:r w:rsidRPr="00046978">
                            <w:rPr>
                              <w:lang w:val="fr-FR"/>
                            </w:rPr>
                            <w:br/>
                            <w:t>E contactcentre@ndiscommission.gov.au</w:t>
                          </w:r>
                        </w:p>
                        <w:p w14:paraId="0C4D07D8" w14:textId="77777777" w:rsidR="00923013" w:rsidRPr="00046978" w:rsidRDefault="00923013" w:rsidP="00C06AA2">
                          <w:pPr>
                            <w:pStyle w:val="Footer"/>
                            <w:rPr>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C4D07D2" id="Text Box 6" o:spid="_x0000_s1027" type="#_x0000_t202" style="position:absolute;margin-left:213pt;margin-top:771pt;width:153pt;height:7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ArpHAIAADoEAAAOAAAAZHJzL2Uyb0RvYy54bWysU01v2zAMvQ/YfxB0X+y0W9AYcYqsRYYB&#10;RVsgGXpWZDk2IIkapcTOfv0oxU6LbqdhF5kWP8T3+Li47Y1mR4W+BVvy6STnTFkJVWv3Jf+xXX+6&#10;4cwHYSuhwaqSn5Tnt8uPHxadK9QVNKArhYyKWF90ruRNCK7IMi8bZYSfgFOWnDWgEYF+cZ9VKDqq&#10;bnR2leezrAOsHIJU3tPt/dnJl6l+XSsZnuraq8B0yam3kE5M5y6e2XIhij0K17RyaEP8QxdGtJYe&#10;vZS6F0GwA7Z/lDKtRPBQh4kEk0Fdt1IlDIRmmr9Ds2mEUwkLkePdhSb//8rKx+MzsrYq+YwzKwyN&#10;aKv6wL5Cz2aRnc75goI2jsJCT9c05fHe02UE3ddo4pfgMPITz6cLt7GYjEnzz9fTnFySfDfz+XSW&#10;yM9esx368E2BYdEoOdLsEqXi+OADdUKhY0h8zMK61TrNT1vWEYDrL3lKuHgoQ1tKjBjOvUYr9Ls+&#10;Ib7g2EF1IngIZ3l4J9ct9fAgfHgWSHqgtknj4YmOWgO9BYPFWQP462/3MZ7GRF7OOtJXyf3Pg0DF&#10;mf5uaYBRjKOBo7EbDXswd0CSndL2OJlMSsCgR7NGMC8k/VV8hVzCSnqr5GE078JZ5bQ6Uq1WKYgk&#10;50R4sBsnY+nIYmR0278IdAPtgQb2CKPyRPGO/XPswOmZt+GHBJpmNCxT3IC3/ynqdeWXvwEAAP//&#10;AwBQSwMEFAAGAAgAAAAhABQBCqjgAAAADQEAAA8AAABkcnMvZG93bnJldi54bWxMT8tOwzAQvCPx&#10;D9YicaNO0xKqEKdCPG48C0hwc+IlibDXUeyk4e/ZnuA2szOanSm2s7NiwiF0nhQsFwkIpNqbjhoF&#10;b693ZxsQIWoy2npCBT8YYFseHxU6N35PLzjtYiM4hEKuFbQx9rmUoW7R6bDwPRJrX35wOjIdGmkG&#10;vedwZ2WaJJl0uiP+0Ooer1usv3ejU2A/wnBfJfFzumke4vOTHN9vl49KnZ7MV5cgIs7xzwyH+lwd&#10;Su5U+ZFMEFbBOs14S2ThfJ0yYsvF6gAqPmWbVQayLOT/FeUvAAAA//8DAFBLAQItABQABgAIAAAA&#10;IQC2gziS/gAAAOEBAAATAAAAAAAAAAAAAAAAAAAAAABbQ29udGVudF9UeXBlc10ueG1sUEsBAi0A&#10;FAAGAAgAAAAhADj9If/WAAAAlAEAAAsAAAAAAAAAAAAAAAAALwEAAF9yZWxzLy5yZWxzUEsBAi0A&#10;FAAGAAgAAAAhAEjkCukcAgAAOgQAAA4AAAAAAAAAAAAAAAAALgIAAGRycy9lMm9Eb2MueG1sUEsB&#10;Ai0AFAAGAAgAAAAhABQBCqjgAAAADQEAAA8AAAAAAAAAAAAAAAAAdgQAAGRycy9kb3ducmV2Lnht&#10;bFBLBQYAAAAABAAEAPMAAACDBQAAAAA=&#10;" filled="f" stroked="f" strokeweight=".5pt">
              <v:textbox inset="0,0,0,0">
                <w:txbxContent>
                  <w:p w14:paraId="0C4D07D7" w14:textId="77777777" w:rsidR="00923013" w:rsidRPr="00046978" w:rsidRDefault="00E43A42" w:rsidP="00C06AA2">
                    <w:pPr>
                      <w:pStyle w:val="Footer"/>
                      <w:rPr>
                        <w:lang w:val="fr-FR"/>
                      </w:rPr>
                    </w:pPr>
                    <w:r w:rsidRPr="00046978">
                      <w:rPr>
                        <w:lang w:val="fr-FR"/>
                      </w:rPr>
                      <w:t>T 1800 035 544</w:t>
                    </w:r>
                    <w:r w:rsidRPr="00046978">
                      <w:rPr>
                        <w:lang w:val="fr-FR"/>
                      </w:rPr>
                      <w:br/>
                      <w:t>E contactcentre@ndiscommission.gov.au</w:t>
                    </w:r>
                  </w:p>
                  <w:p w14:paraId="0C4D07D8" w14:textId="77777777" w:rsidR="00923013" w:rsidRPr="00046978" w:rsidRDefault="00923013" w:rsidP="00C06AA2">
                    <w:pPr>
                      <w:pStyle w:val="Footer"/>
                      <w:rPr>
                        <w:lang w:val="fr-FR"/>
                      </w:rPr>
                    </w:pPr>
                  </w:p>
                </w:txbxContent>
              </v:textbox>
              <w10:wrap anchorx="page" anchory="page"/>
              <w10:anchorlock/>
            </v:shape>
          </w:pict>
        </mc:Fallback>
      </mc:AlternateContent>
    </w:r>
  </w:p>
  <w:p w14:paraId="0C4D07C9" w14:textId="77777777" w:rsidR="009133A8" w:rsidRPr="00C06AA2" w:rsidRDefault="009133A8" w:rsidP="00C0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38FAC" w14:textId="77777777" w:rsidR="003346EC" w:rsidRDefault="003346EC">
      <w:pPr>
        <w:spacing w:before="0" w:after="0" w:line="240" w:lineRule="auto"/>
      </w:pPr>
      <w:r>
        <w:separator/>
      </w:r>
    </w:p>
  </w:footnote>
  <w:footnote w:type="continuationSeparator" w:id="0">
    <w:p w14:paraId="31A42517" w14:textId="77777777" w:rsidR="003346EC" w:rsidRDefault="003346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D07C2" w14:textId="77777777" w:rsidR="00700FF3" w:rsidRDefault="00E43A42" w:rsidP="00700FF3">
    <w:pPr>
      <w:pStyle w:val="Header"/>
      <w:jc w:val="right"/>
      <w:rPr>
        <w:rFonts w:cs="Calibri"/>
      </w:rPr>
    </w:pPr>
    <w:r w:rsidRPr="002C0AFA">
      <w:rPr>
        <w:rFonts w:ascii="Calibri" w:hAnsi="Calibri" w:cs="Calibri"/>
        <w:noProof/>
        <w:sz w:val="26"/>
        <w:szCs w:val="26"/>
        <w:lang w:eastAsia="zh-CN" w:bidi="hi-IN"/>
      </w:rPr>
      <w:drawing>
        <wp:anchor distT="0" distB="0" distL="114300" distR="114300" simplePos="0" relativeHeight="251666432" behindDoc="1" locked="0" layoutInCell="1" allowOverlap="1" wp14:anchorId="0C4D07CA" wp14:editId="0C4D07CB">
          <wp:simplePos x="0" y="0"/>
          <wp:positionH relativeFrom="page">
            <wp:align>left</wp:align>
          </wp:positionH>
          <wp:positionV relativeFrom="paragraph">
            <wp:posOffset>-181610</wp:posOffset>
          </wp:positionV>
          <wp:extent cx="4222750" cy="1508125"/>
          <wp:effectExtent l="0" t="0" r="6350" b="0"/>
          <wp:wrapNone/>
          <wp:docPr id="3" name="Picture 3" descr="The Australian Government logo alongside the NDIS Quality and Safeguards Commission logo "/>
          <wp:cNvGraphicFramePr/>
          <a:graphic xmlns:a="http://schemas.openxmlformats.org/drawingml/2006/main">
            <a:graphicData uri="http://schemas.openxmlformats.org/drawingml/2006/picture">
              <pic:pic xmlns:pic="http://schemas.openxmlformats.org/drawingml/2006/picture">
                <pic:nvPicPr>
                  <pic:cNvPr id="7" name="Picture 7" descr="The Australian Government logo alongside the NDIS Quality and Safeguards Commission logo "/>
                  <pic:cNvPicPr/>
                </pic:nvPicPr>
                <pic:blipFill>
                  <a:blip r:embed="rId1" cstate="print">
                    <a:extLst>
                      <a:ext uri="{28A0092B-C50C-407E-A947-70E740481C1C}">
                        <a14:useLocalDpi xmlns:a14="http://schemas.microsoft.com/office/drawing/2010/main" val="0"/>
                      </a:ext>
                    </a:extLst>
                  </a:blip>
                  <a:srcRect l="-18127" t="-36064" r="1" b="1"/>
                  <a:stretch>
                    <a:fillRect/>
                  </a:stretch>
                </pic:blipFill>
                <pic:spPr bwMode="auto">
                  <a:xfrm>
                    <a:off x="0" y="0"/>
                    <a:ext cx="4222750" cy="1508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1C25">
      <w:rPr>
        <w:rFonts w:cs="Calibri"/>
      </w:rPr>
      <w:t xml:space="preserve"> </w:t>
    </w:r>
  </w:p>
  <w:p w14:paraId="0C4D07C3" w14:textId="77777777" w:rsidR="00700FF3" w:rsidRDefault="00700FF3" w:rsidP="00700FF3">
    <w:pPr>
      <w:pStyle w:val="Header"/>
      <w:jc w:val="right"/>
      <w:rPr>
        <w:rFonts w:cs="Calibri"/>
      </w:rPr>
    </w:pPr>
  </w:p>
  <w:p w14:paraId="0C4D07C4" w14:textId="77777777" w:rsidR="00700FF3" w:rsidRDefault="00E43A42" w:rsidP="00700FF3">
    <w:pPr>
      <w:pStyle w:val="Header"/>
      <w:jc w:val="right"/>
      <w:rPr>
        <w:rStyle w:val="Style8"/>
        <w:rFonts w:cs="Calibri"/>
        <w:b w:val="0"/>
        <w:caps/>
      </w:rPr>
    </w:pPr>
    <w:r>
      <w:rPr>
        <w:rStyle w:val="Style8"/>
        <w:rFonts w:cs="Calibri"/>
      </w:rPr>
      <w:br/>
    </w:r>
    <w:sdt>
      <w:sdtPr>
        <w:rPr>
          <w:rStyle w:val="Style8"/>
          <w:rFonts w:cs="Calibri"/>
        </w:rPr>
        <w:alias w:val="PDR Number"/>
        <w:tag w:val="PdrId"/>
        <w:id w:val="-1716500291"/>
        <w:placeholder>
          <w:docPart w:val="36B2954917FE4B37B87CBE81DBE11F3F"/>
        </w:placeholder>
      </w:sdtPr>
      <w:sdtEndPr>
        <w:rPr>
          <w:rStyle w:val="Style8"/>
          <w:b w:val="0"/>
          <w:caps/>
        </w:rPr>
      </w:sdtEndPr>
      <w:sdtContent>
        <w:r>
          <w:rPr>
            <w:rStyle w:val="Style8"/>
            <w:rFonts w:eastAsia="Calibri" w:cs="Calibri"/>
            <w:b w:val="0"/>
            <w:color w:val="000000"/>
            <w:bdr w:val="nil"/>
          </w:rPr>
          <w:t>EC20-000670</w:t>
        </w:r>
      </w:sdtContent>
    </w:sdt>
  </w:p>
  <w:p w14:paraId="0C4D07C5" w14:textId="77777777" w:rsidR="00700FF3" w:rsidRDefault="00700FF3" w:rsidP="00700FF3">
    <w:pPr>
      <w:pStyle w:val="Header"/>
      <w:jc w:val="right"/>
      <w:rPr>
        <w:rStyle w:val="Style8"/>
        <w:rFonts w:cs="Calibri"/>
        <w:b w:val="0"/>
        <w:caps/>
      </w:rPr>
    </w:pPr>
  </w:p>
  <w:p w14:paraId="0C4D07C6" w14:textId="77777777" w:rsidR="00700FF3" w:rsidRDefault="00700FF3" w:rsidP="00700FF3">
    <w:pPr>
      <w:pStyle w:val="Header"/>
      <w:jc w:val="right"/>
      <w:rPr>
        <w:rStyle w:val="Style8"/>
        <w:rFonts w:cs="Calibri"/>
        <w:b w:val="0"/>
        <w:caps/>
      </w:rPr>
    </w:pPr>
  </w:p>
  <w:p w14:paraId="0C4D07C7" w14:textId="77777777" w:rsidR="00700FF3" w:rsidRDefault="00700FF3" w:rsidP="00700FF3">
    <w:pPr>
      <w:pStyle w:val="Header"/>
      <w:jc w:val="right"/>
      <w:rPr>
        <w:rStyle w:val="Style8"/>
        <w:rFonts w:cs="Calibri"/>
        <w:b w:val="0"/>
        <w:cap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2F983A7E">
      <w:start w:val="1"/>
      <w:numFmt w:val="decimal"/>
      <w:lvlText w:val="Table %1."/>
      <w:lvlJc w:val="left"/>
      <w:pPr>
        <w:ind w:left="720" w:hanging="360"/>
      </w:pPr>
      <w:rPr>
        <w:rFonts w:asciiTheme="majorHAnsi" w:hAnsiTheme="majorHAnsi" w:hint="default"/>
        <w:b/>
        <w:i w:val="0"/>
        <w:caps/>
        <w:color w:val="5F2E74" w:themeColor="accent1"/>
      </w:rPr>
    </w:lvl>
    <w:lvl w:ilvl="1" w:tplc="61B26772" w:tentative="1">
      <w:start w:val="1"/>
      <w:numFmt w:val="lowerLetter"/>
      <w:lvlText w:val="%2."/>
      <w:lvlJc w:val="left"/>
      <w:pPr>
        <w:ind w:left="1440" w:hanging="360"/>
      </w:pPr>
    </w:lvl>
    <w:lvl w:ilvl="2" w:tplc="FAB21A30" w:tentative="1">
      <w:start w:val="1"/>
      <w:numFmt w:val="lowerRoman"/>
      <w:lvlText w:val="%3."/>
      <w:lvlJc w:val="right"/>
      <w:pPr>
        <w:ind w:left="2160" w:hanging="180"/>
      </w:pPr>
    </w:lvl>
    <w:lvl w:ilvl="3" w:tplc="FBAE0FBE" w:tentative="1">
      <w:start w:val="1"/>
      <w:numFmt w:val="decimal"/>
      <w:lvlText w:val="%4."/>
      <w:lvlJc w:val="left"/>
      <w:pPr>
        <w:ind w:left="2880" w:hanging="360"/>
      </w:pPr>
    </w:lvl>
    <w:lvl w:ilvl="4" w:tplc="2A52EEE8" w:tentative="1">
      <w:start w:val="1"/>
      <w:numFmt w:val="lowerLetter"/>
      <w:lvlText w:val="%5."/>
      <w:lvlJc w:val="left"/>
      <w:pPr>
        <w:ind w:left="3600" w:hanging="360"/>
      </w:pPr>
    </w:lvl>
    <w:lvl w:ilvl="5" w:tplc="BF7A431E" w:tentative="1">
      <w:start w:val="1"/>
      <w:numFmt w:val="lowerRoman"/>
      <w:lvlText w:val="%6."/>
      <w:lvlJc w:val="right"/>
      <w:pPr>
        <w:ind w:left="4320" w:hanging="180"/>
      </w:pPr>
    </w:lvl>
    <w:lvl w:ilvl="6" w:tplc="67327E62" w:tentative="1">
      <w:start w:val="1"/>
      <w:numFmt w:val="decimal"/>
      <w:lvlText w:val="%7."/>
      <w:lvlJc w:val="left"/>
      <w:pPr>
        <w:ind w:left="5040" w:hanging="360"/>
      </w:pPr>
    </w:lvl>
    <w:lvl w:ilvl="7" w:tplc="E970023C" w:tentative="1">
      <w:start w:val="1"/>
      <w:numFmt w:val="lowerLetter"/>
      <w:lvlText w:val="%8."/>
      <w:lvlJc w:val="left"/>
      <w:pPr>
        <w:ind w:left="5760" w:hanging="360"/>
      </w:pPr>
    </w:lvl>
    <w:lvl w:ilvl="8" w:tplc="04C8B914"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730AA810">
      <w:start w:val="1"/>
      <w:numFmt w:val="bullet"/>
      <w:lvlText w:val=""/>
      <w:lvlJc w:val="left"/>
      <w:pPr>
        <w:ind w:left="1004" w:hanging="360"/>
      </w:pPr>
      <w:rPr>
        <w:rFonts w:ascii="Symbol" w:hAnsi="Symbol" w:hint="default"/>
      </w:rPr>
    </w:lvl>
    <w:lvl w:ilvl="1" w:tplc="03285354" w:tentative="1">
      <w:start w:val="1"/>
      <w:numFmt w:val="bullet"/>
      <w:lvlText w:val="o"/>
      <w:lvlJc w:val="left"/>
      <w:pPr>
        <w:ind w:left="1724" w:hanging="360"/>
      </w:pPr>
      <w:rPr>
        <w:rFonts w:ascii="Courier New" w:hAnsi="Courier New" w:cs="Courier New" w:hint="default"/>
      </w:rPr>
    </w:lvl>
    <w:lvl w:ilvl="2" w:tplc="1696D2B4" w:tentative="1">
      <w:start w:val="1"/>
      <w:numFmt w:val="bullet"/>
      <w:lvlText w:val=""/>
      <w:lvlJc w:val="left"/>
      <w:pPr>
        <w:ind w:left="2444" w:hanging="360"/>
      </w:pPr>
      <w:rPr>
        <w:rFonts w:ascii="Wingdings" w:hAnsi="Wingdings" w:hint="default"/>
      </w:rPr>
    </w:lvl>
    <w:lvl w:ilvl="3" w:tplc="F9408F24" w:tentative="1">
      <w:start w:val="1"/>
      <w:numFmt w:val="bullet"/>
      <w:lvlText w:val=""/>
      <w:lvlJc w:val="left"/>
      <w:pPr>
        <w:ind w:left="3164" w:hanging="360"/>
      </w:pPr>
      <w:rPr>
        <w:rFonts w:ascii="Symbol" w:hAnsi="Symbol" w:hint="default"/>
      </w:rPr>
    </w:lvl>
    <w:lvl w:ilvl="4" w:tplc="D1065060" w:tentative="1">
      <w:start w:val="1"/>
      <w:numFmt w:val="bullet"/>
      <w:lvlText w:val="o"/>
      <w:lvlJc w:val="left"/>
      <w:pPr>
        <w:ind w:left="3884" w:hanging="360"/>
      </w:pPr>
      <w:rPr>
        <w:rFonts w:ascii="Courier New" w:hAnsi="Courier New" w:cs="Courier New" w:hint="default"/>
      </w:rPr>
    </w:lvl>
    <w:lvl w:ilvl="5" w:tplc="EDD49148" w:tentative="1">
      <w:start w:val="1"/>
      <w:numFmt w:val="bullet"/>
      <w:lvlText w:val=""/>
      <w:lvlJc w:val="left"/>
      <w:pPr>
        <w:ind w:left="4604" w:hanging="360"/>
      </w:pPr>
      <w:rPr>
        <w:rFonts w:ascii="Wingdings" w:hAnsi="Wingdings" w:hint="default"/>
      </w:rPr>
    </w:lvl>
    <w:lvl w:ilvl="6" w:tplc="EE7E1BC0" w:tentative="1">
      <w:start w:val="1"/>
      <w:numFmt w:val="bullet"/>
      <w:lvlText w:val=""/>
      <w:lvlJc w:val="left"/>
      <w:pPr>
        <w:ind w:left="5324" w:hanging="360"/>
      </w:pPr>
      <w:rPr>
        <w:rFonts w:ascii="Symbol" w:hAnsi="Symbol" w:hint="default"/>
      </w:rPr>
    </w:lvl>
    <w:lvl w:ilvl="7" w:tplc="E67E1C24" w:tentative="1">
      <w:start w:val="1"/>
      <w:numFmt w:val="bullet"/>
      <w:lvlText w:val="o"/>
      <w:lvlJc w:val="left"/>
      <w:pPr>
        <w:ind w:left="6044" w:hanging="360"/>
      </w:pPr>
      <w:rPr>
        <w:rFonts w:ascii="Courier New" w:hAnsi="Courier New" w:cs="Courier New" w:hint="default"/>
      </w:rPr>
    </w:lvl>
    <w:lvl w:ilvl="8" w:tplc="0AC43F0C"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BB36904"/>
    <w:multiLevelType w:val="hybridMultilevel"/>
    <w:tmpl w:val="FD542484"/>
    <w:lvl w:ilvl="0" w:tplc="99386F00">
      <w:start w:val="1"/>
      <w:numFmt w:val="decimal"/>
      <w:lvlText w:val="%1."/>
      <w:lvlJc w:val="left"/>
      <w:pPr>
        <w:ind w:left="720" w:hanging="360"/>
      </w:pPr>
      <w:rPr>
        <w:rFonts w:hint="default"/>
      </w:rPr>
    </w:lvl>
    <w:lvl w:ilvl="1" w:tplc="EDECF962" w:tentative="1">
      <w:start w:val="1"/>
      <w:numFmt w:val="lowerLetter"/>
      <w:lvlText w:val="%2."/>
      <w:lvlJc w:val="left"/>
      <w:pPr>
        <w:ind w:left="1440" w:hanging="360"/>
      </w:pPr>
    </w:lvl>
    <w:lvl w:ilvl="2" w:tplc="DAE8B698" w:tentative="1">
      <w:start w:val="1"/>
      <w:numFmt w:val="lowerRoman"/>
      <w:lvlText w:val="%3."/>
      <w:lvlJc w:val="right"/>
      <w:pPr>
        <w:ind w:left="2160" w:hanging="180"/>
      </w:pPr>
    </w:lvl>
    <w:lvl w:ilvl="3" w:tplc="8852143A" w:tentative="1">
      <w:start w:val="1"/>
      <w:numFmt w:val="decimal"/>
      <w:lvlText w:val="%4."/>
      <w:lvlJc w:val="left"/>
      <w:pPr>
        <w:ind w:left="2880" w:hanging="360"/>
      </w:pPr>
    </w:lvl>
    <w:lvl w:ilvl="4" w:tplc="7A1868DA" w:tentative="1">
      <w:start w:val="1"/>
      <w:numFmt w:val="lowerLetter"/>
      <w:lvlText w:val="%5."/>
      <w:lvlJc w:val="left"/>
      <w:pPr>
        <w:ind w:left="3600" w:hanging="360"/>
      </w:pPr>
    </w:lvl>
    <w:lvl w:ilvl="5" w:tplc="0840E920" w:tentative="1">
      <w:start w:val="1"/>
      <w:numFmt w:val="lowerRoman"/>
      <w:lvlText w:val="%6."/>
      <w:lvlJc w:val="right"/>
      <w:pPr>
        <w:ind w:left="4320" w:hanging="180"/>
      </w:pPr>
    </w:lvl>
    <w:lvl w:ilvl="6" w:tplc="2938D63C" w:tentative="1">
      <w:start w:val="1"/>
      <w:numFmt w:val="decimal"/>
      <w:lvlText w:val="%7."/>
      <w:lvlJc w:val="left"/>
      <w:pPr>
        <w:ind w:left="5040" w:hanging="360"/>
      </w:pPr>
    </w:lvl>
    <w:lvl w:ilvl="7" w:tplc="47200EFC" w:tentative="1">
      <w:start w:val="1"/>
      <w:numFmt w:val="lowerLetter"/>
      <w:lvlText w:val="%8."/>
      <w:lvlJc w:val="left"/>
      <w:pPr>
        <w:ind w:left="5760" w:hanging="360"/>
      </w:pPr>
    </w:lvl>
    <w:lvl w:ilvl="8" w:tplc="186E7D2A" w:tentative="1">
      <w:start w:val="1"/>
      <w:numFmt w:val="lowerRoman"/>
      <w:lvlText w:val="%9."/>
      <w:lvlJc w:val="right"/>
      <w:pPr>
        <w:ind w:left="6480" w:hanging="180"/>
      </w:p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908CB52A">
      <w:start w:val="1"/>
      <w:numFmt w:val="decimal"/>
      <w:lvlText w:val="%1."/>
      <w:lvlJc w:val="left"/>
      <w:pPr>
        <w:ind w:left="720" w:hanging="360"/>
      </w:pPr>
      <w:rPr>
        <w:rFonts w:hint="default"/>
        <w:caps w:val="0"/>
        <w:vanish w:val="0"/>
        <w:color w:val="000000" w:themeColor="text1"/>
      </w:rPr>
    </w:lvl>
    <w:lvl w:ilvl="1" w:tplc="80BE676A" w:tentative="1">
      <w:start w:val="1"/>
      <w:numFmt w:val="lowerLetter"/>
      <w:lvlText w:val="%2."/>
      <w:lvlJc w:val="left"/>
      <w:pPr>
        <w:ind w:left="1440" w:hanging="360"/>
      </w:pPr>
    </w:lvl>
    <w:lvl w:ilvl="2" w:tplc="D228EBEA" w:tentative="1">
      <w:start w:val="1"/>
      <w:numFmt w:val="lowerRoman"/>
      <w:lvlText w:val="%3."/>
      <w:lvlJc w:val="right"/>
      <w:pPr>
        <w:ind w:left="2160" w:hanging="180"/>
      </w:pPr>
    </w:lvl>
    <w:lvl w:ilvl="3" w:tplc="18FE45CC" w:tentative="1">
      <w:start w:val="1"/>
      <w:numFmt w:val="decimal"/>
      <w:lvlText w:val="%4."/>
      <w:lvlJc w:val="left"/>
      <w:pPr>
        <w:ind w:left="2880" w:hanging="360"/>
      </w:pPr>
    </w:lvl>
    <w:lvl w:ilvl="4" w:tplc="FF3413EA" w:tentative="1">
      <w:start w:val="1"/>
      <w:numFmt w:val="lowerLetter"/>
      <w:lvlText w:val="%5."/>
      <w:lvlJc w:val="left"/>
      <w:pPr>
        <w:ind w:left="3600" w:hanging="360"/>
      </w:pPr>
    </w:lvl>
    <w:lvl w:ilvl="5" w:tplc="775C7C38" w:tentative="1">
      <w:start w:val="1"/>
      <w:numFmt w:val="lowerRoman"/>
      <w:lvlText w:val="%6."/>
      <w:lvlJc w:val="right"/>
      <w:pPr>
        <w:ind w:left="4320" w:hanging="180"/>
      </w:pPr>
    </w:lvl>
    <w:lvl w:ilvl="6" w:tplc="02BAE42C" w:tentative="1">
      <w:start w:val="1"/>
      <w:numFmt w:val="decimal"/>
      <w:lvlText w:val="%7."/>
      <w:lvlJc w:val="left"/>
      <w:pPr>
        <w:ind w:left="5040" w:hanging="360"/>
      </w:pPr>
    </w:lvl>
    <w:lvl w:ilvl="7" w:tplc="10F0224E" w:tentative="1">
      <w:start w:val="1"/>
      <w:numFmt w:val="lowerLetter"/>
      <w:lvlText w:val="%8."/>
      <w:lvlJc w:val="left"/>
      <w:pPr>
        <w:ind w:left="5760" w:hanging="360"/>
      </w:pPr>
    </w:lvl>
    <w:lvl w:ilvl="8" w:tplc="4E163B0E" w:tentative="1">
      <w:start w:val="1"/>
      <w:numFmt w:val="lowerRoman"/>
      <w:lvlText w:val="%9."/>
      <w:lvlJc w:val="right"/>
      <w:pPr>
        <w:ind w:left="6480" w:hanging="180"/>
      </w:p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9587F78"/>
    <w:multiLevelType w:val="multilevel"/>
    <w:tmpl w:val="07629034"/>
    <w:numStyleLink w:val="KCBullets"/>
  </w:abstractNum>
  <w:abstractNum w:abstractNumId="13" w15:restartNumberingAfterBreak="0">
    <w:nsid w:val="4D9E6A5C"/>
    <w:multiLevelType w:val="hybridMultilevel"/>
    <w:tmpl w:val="0A465B1E"/>
    <w:lvl w:ilvl="0" w:tplc="B6B23A44">
      <w:numFmt w:val="bullet"/>
      <w:pStyle w:val="Bullets"/>
      <w:lvlText w:val="•"/>
      <w:lvlJc w:val="left"/>
      <w:pPr>
        <w:ind w:left="1080" w:hanging="720"/>
      </w:pPr>
      <w:rPr>
        <w:rFonts w:ascii="Calibri" w:eastAsiaTheme="minorHAnsi" w:hAnsi="Calibri" w:cs="Calibri" w:hint="default"/>
      </w:rPr>
    </w:lvl>
    <w:lvl w:ilvl="1" w:tplc="B0322418">
      <w:start w:val="1"/>
      <w:numFmt w:val="bullet"/>
      <w:lvlText w:val="o"/>
      <w:lvlJc w:val="left"/>
      <w:pPr>
        <w:ind w:left="1440" w:hanging="360"/>
      </w:pPr>
      <w:rPr>
        <w:rFonts w:ascii="Courier New" w:hAnsi="Courier New" w:cs="Courier New" w:hint="default"/>
      </w:rPr>
    </w:lvl>
    <w:lvl w:ilvl="2" w:tplc="F0AA280C" w:tentative="1">
      <w:start w:val="1"/>
      <w:numFmt w:val="bullet"/>
      <w:lvlText w:val=""/>
      <w:lvlJc w:val="left"/>
      <w:pPr>
        <w:ind w:left="2160" w:hanging="360"/>
      </w:pPr>
      <w:rPr>
        <w:rFonts w:ascii="Wingdings" w:hAnsi="Wingdings" w:hint="default"/>
      </w:rPr>
    </w:lvl>
    <w:lvl w:ilvl="3" w:tplc="D91A7888" w:tentative="1">
      <w:start w:val="1"/>
      <w:numFmt w:val="bullet"/>
      <w:lvlText w:val=""/>
      <w:lvlJc w:val="left"/>
      <w:pPr>
        <w:ind w:left="2880" w:hanging="360"/>
      </w:pPr>
      <w:rPr>
        <w:rFonts w:ascii="Symbol" w:hAnsi="Symbol" w:hint="default"/>
      </w:rPr>
    </w:lvl>
    <w:lvl w:ilvl="4" w:tplc="640CC07A" w:tentative="1">
      <w:start w:val="1"/>
      <w:numFmt w:val="bullet"/>
      <w:lvlText w:val="o"/>
      <w:lvlJc w:val="left"/>
      <w:pPr>
        <w:ind w:left="3600" w:hanging="360"/>
      </w:pPr>
      <w:rPr>
        <w:rFonts w:ascii="Courier New" w:hAnsi="Courier New" w:cs="Courier New" w:hint="default"/>
      </w:rPr>
    </w:lvl>
    <w:lvl w:ilvl="5" w:tplc="AA8A1D16" w:tentative="1">
      <w:start w:val="1"/>
      <w:numFmt w:val="bullet"/>
      <w:lvlText w:val=""/>
      <w:lvlJc w:val="left"/>
      <w:pPr>
        <w:ind w:left="4320" w:hanging="360"/>
      </w:pPr>
      <w:rPr>
        <w:rFonts w:ascii="Wingdings" w:hAnsi="Wingdings" w:hint="default"/>
      </w:rPr>
    </w:lvl>
    <w:lvl w:ilvl="6" w:tplc="15D61CF8" w:tentative="1">
      <w:start w:val="1"/>
      <w:numFmt w:val="bullet"/>
      <w:lvlText w:val=""/>
      <w:lvlJc w:val="left"/>
      <w:pPr>
        <w:ind w:left="5040" w:hanging="360"/>
      </w:pPr>
      <w:rPr>
        <w:rFonts w:ascii="Symbol" w:hAnsi="Symbol" w:hint="default"/>
      </w:rPr>
    </w:lvl>
    <w:lvl w:ilvl="7" w:tplc="9B48A066" w:tentative="1">
      <w:start w:val="1"/>
      <w:numFmt w:val="bullet"/>
      <w:lvlText w:val="o"/>
      <w:lvlJc w:val="left"/>
      <w:pPr>
        <w:ind w:left="5760" w:hanging="360"/>
      </w:pPr>
      <w:rPr>
        <w:rFonts w:ascii="Courier New" w:hAnsi="Courier New" w:cs="Courier New" w:hint="default"/>
      </w:rPr>
    </w:lvl>
    <w:lvl w:ilvl="8" w:tplc="D04A5F08" w:tentative="1">
      <w:start w:val="1"/>
      <w:numFmt w:val="bullet"/>
      <w:lvlText w:val=""/>
      <w:lvlJc w:val="left"/>
      <w:pPr>
        <w:ind w:left="6480" w:hanging="360"/>
      </w:pPr>
      <w:rPr>
        <w:rFonts w:ascii="Wingdings" w:hAnsi="Wingdings" w:hint="default"/>
      </w:rPr>
    </w:lvl>
  </w:abstractNum>
  <w:abstractNum w:abstractNumId="14" w15:restartNumberingAfterBreak="0">
    <w:nsid w:val="50517343"/>
    <w:multiLevelType w:val="multilevel"/>
    <w:tmpl w:val="131EEC6C"/>
    <w:numStyleLink w:val="TableNumbers"/>
  </w:abstractNum>
  <w:abstractNum w:abstractNumId="15" w15:restartNumberingAfterBreak="0">
    <w:nsid w:val="50AD4CD4"/>
    <w:multiLevelType w:val="hybridMultilevel"/>
    <w:tmpl w:val="AFF02CB4"/>
    <w:lvl w:ilvl="0" w:tplc="ECAAF688">
      <w:start w:val="1"/>
      <w:numFmt w:val="bullet"/>
      <w:lvlText w:val="-"/>
      <w:lvlJc w:val="left"/>
      <w:pPr>
        <w:ind w:left="720" w:hanging="360"/>
      </w:pPr>
      <w:rPr>
        <w:rFonts w:ascii="Calibri" w:eastAsiaTheme="minorHAnsi" w:hAnsi="Calibri" w:cs="Calibri" w:hint="default"/>
      </w:rPr>
    </w:lvl>
    <w:lvl w:ilvl="1" w:tplc="82E648BE">
      <w:start w:val="1"/>
      <w:numFmt w:val="bullet"/>
      <w:lvlText w:val="o"/>
      <w:lvlJc w:val="left"/>
      <w:pPr>
        <w:ind w:left="1440" w:hanging="360"/>
      </w:pPr>
      <w:rPr>
        <w:rFonts w:ascii="Courier New" w:hAnsi="Courier New" w:cs="Courier New" w:hint="default"/>
      </w:rPr>
    </w:lvl>
    <w:lvl w:ilvl="2" w:tplc="2CBA5DE0">
      <w:start w:val="1"/>
      <w:numFmt w:val="bullet"/>
      <w:lvlText w:val=""/>
      <w:lvlJc w:val="left"/>
      <w:pPr>
        <w:ind w:left="2160" w:hanging="360"/>
      </w:pPr>
      <w:rPr>
        <w:rFonts w:ascii="Wingdings" w:hAnsi="Wingdings" w:hint="default"/>
      </w:rPr>
    </w:lvl>
    <w:lvl w:ilvl="3" w:tplc="E07A4E08">
      <w:start w:val="1"/>
      <w:numFmt w:val="bullet"/>
      <w:lvlText w:val=""/>
      <w:lvlJc w:val="left"/>
      <w:pPr>
        <w:ind w:left="2880" w:hanging="360"/>
      </w:pPr>
      <w:rPr>
        <w:rFonts w:ascii="Symbol" w:hAnsi="Symbol" w:hint="default"/>
      </w:rPr>
    </w:lvl>
    <w:lvl w:ilvl="4" w:tplc="E80CD9FA">
      <w:start w:val="1"/>
      <w:numFmt w:val="bullet"/>
      <w:lvlText w:val="o"/>
      <w:lvlJc w:val="left"/>
      <w:pPr>
        <w:ind w:left="3600" w:hanging="360"/>
      </w:pPr>
      <w:rPr>
        <w:rFonts w:ascii="Courier New" w:hAnsi="Courier New" w:cs="Courier New" w:hint="default"/>
      </w:rPr>
    </w:lvl>
    <w:lvl w:ilvl="5" w:tplc="CD2CA7D2">
      <w:start w:val="1"/>
      <w:numFmt w:val="bullet"/>
      <w:lvlText w:val=""/>
      <w:lvlJc w:val="left"/>
      <w:pPr>
        <w:ind w:left="4320" w:hanging="360"/>
      </w:pPr>
      <w:rPr>
        <w:rFonts w:ascii="Wingdings" w:hAnsi="Wingdings" w:hint="default"/>
      </w:rPr>
    </w:lvl>
    <w:lvl w:ilvl="6" w:tplc="D7FA13F6">
      <w:start w:val="1"/>
      <w:numFmt w:val="bullet"/>
      <w:lvlText w:val=""/>
      <w:lvlJc w:val="left"/>
      <w:pPr>
        <w:ind w:left="5040" w:hanging="360"/>
      </w:pPr>
      <w:rPr>
        <w:rFonts w:ascii="Symbol" w:hAnsi="Symbol" w:hint="default"/>
      </w:rPr>
    </w:lvl>
    <w:lvl w:ilvl="7" w:tplc="321A6BD8">
      <w:start w:val="1"/>
      <w:numFmt w:val="bullet"/>
      <w:lvlText w:val="o"/>
      <w:lvlJc w:val="left"/>
      <w:pPr>
        <w:ind w:left="5760" w:hanging="360"/>
      </w:pPr>
      <w:rPr>
        <w:rFonts w:ascii="Courier New" w:hAnsi="Courier New" w:cs="Courier New" w:hint="default"/>
      </w:rPr>
    </w:lvl>
    <w:lvl w:ilvl="8" w:tplc="A866D198">
      <w:start w:val="1"/>
      <w:numFmt w:val="bullet"/>
      <w:lvlText w:val=""/>
      <w:lvlJc w:val="left"/>
      <w:pPr>
        <w:ind w:left="6480" w:hanging="360"/>
      </w:pPr>
      <w:rPr>
        <w:rFonts w:ascii="Wingdings" w:hAnsi="Wingdings" w:hint="default"/>
      </w:rPr>
    </w:lvl>
  </w:abstractNum>
  <w:abstractNum w:abstractNumId="16" w15:restartNumberingAfterBreak="0">
    <w:nsid w:val="50E12008"/>
    <w:multiLevelType w:val="multilevel"/>
    <w:tmpl w:val="07629034"/>
    <w:numStyleLink w:val="KCBullets"/>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5C2309F"/>
    <w:multiLevelType w:val="hybridMultilevel"/>
    <w:tmpl w:val="DB8C1C38"/>
    <w:lvl w:ilvl="0" w:tplc="06E4CE26">
      <w:start w:val="1"/>
      <w:numFmt w:val="bullet"/>
      <w:lvlText w:val=""/>
      <w:lvlJc w:val="left"/>
      <w:pPr>
        <w:ind w:left="720" w:hanging="360"/>
      </w:pPr>
      <w:rPr>
        <w:rFonts w:ascii="Symbol" w:hAnsi="Symbol" w:hint="default"/>
      </w:rPr>
    </w:lvl>
    <w:lvl w:ilvl="1" w:tplc="2048AB70" w:tentative="1">
      <w:start w:val="1"/>
      <w:numFmt w:val="bullet"/>
      <w:lvlText w:val="o"/>
      <w:lvlJc w:val="left"/>
      <w:pPr>
        <w:ind w:left="1440" w:hanging="360"/>
      </w:pPr>
      <w:rPr>
        <w:rFonts w:ascii="Courier New" w:hAnsi="Courier New" w:cs="Courier New" w:hint="default"/>
      </w:rPr>
    </w:lvl>
    <w:lvl w:ilvl="2" w:tplc="579431C4" w:tentative="1">
      <w:start w:val="1"/>
      <w:numFmt w:val="bullet"/>
      <w:lvlText w:val=""/>
      <w:lvlJc w:val="left"/>
      <w:pPr>
        <w:ind w:left="2160" w:hanging="360"/>
      </w:pPr>
      <w:rPr>
        <w:rFonts w:ascii="Wingdings" w:hAnsi="Wingdings" w:hint="default"/>
      </w:rPr>
    </w:lvl>
    <w:lvl w:ilvl="3" w:tplc="BAF24644" w:tentative="1">
      <w:start w:val="1"/>
      <w:numFmt w:val="bullet"/>
      <w:lvlText w:val=""/>
      <w:lvlJc w:val="left"/>
      <w:pPr>
        <w:ind w:left="2880" w:hanging="360"/>
      </w:pPr>
      <w:rPr>
        <w:rFonts w:ascii="Symbol" w:hAnsi="Symbol" w:hint="default"/>
      </w:rPr>
    </w:lvl>
    <w:lvl w:ilvl="4" w:tplc="10FE6226" w:tentative="1">
      <w:start w:val="1"/>
      <w:numFmt w:val="bullet"/>
      <w:lvlText w:val="o"/>
      <w:lvlJc w:val="left"/>
      <w:pPr>
        <w:ind w:left="3600" w:hanging="360"/>
      </w:pPr>
      <w:rPr>
        <w:rFonts w:ascii="Courier New" w:hAnsi="Courier New" w:cs="Courier New" w:hint="default"/>
      </w:rPr>
    </w:lvl>
    <w:lvl w:ilvl="5" w:tplc="DF22CB32" w:tentative="1">
      <w:start w:val="1"/>
      <w:numFmt w:val="bullet"/>
      <w:lvlText w:val=""/>
      <w:lvlJc w:val="left"/>
      <w:pPr>
        <w:ind w:left="4320" w:hanging="360"/>
      </w:pPr>
      <w:rPr>
        <w:rFonts w:ascii="Wingdings" w:hAnsi="Wingdings" w:hint="default"/>
      </w:rPr>
    </w:lvl>
    <w:lvl w:ilvl="6" w:tplc="F572D2BC" w:tentative="1">
      <w:start w:val="1"/>
      <w:numFmt w:val="bullet"/>
      <w:lvlText w:val=""/>
      <w:lvlJc w:val="left"/>
      <w:pPr>
        <w:ind w:left="5040" w:hanging="360"/>
      </w:pPr>
      <w:rPr>
        <w:rFonts w:ascii="Symbol" w:hAnsi="Symbol" w:hint="default"/>
      </w:rPr>
    </w:lvl>
    <w:lvl w:ilvl="7" w:tplc="FF84158C" w:tentative="1">
      <w:start w:val="1"/>
      <w:numFmt w:val="bullet"/>
      <w:lvlText w:val="o"/>
      <w:lvlJc w:val="left"/>
      <w:pPr>
        <w:ind w:left="5760" w:hanging="360"/>
      </w:pPr>
      <w:rPr>
        <w:rFonts w:ascii="Courier New" w:hAnsi="Courier New" w:cs="Courier New" w:hint="default"/>
      </w:rPr>
    </w:lvl>
    <w:lvl w:ilvl="8" w:tplc="0226BBDA" w:tentative="1">
      <w:start w:val="1"/>
      <w:numFmt w:val="bullet"/>
      <w:lvlText w:val=""/>
      <w:lvlJc w:val="left"/>
      <w:pPr>
        <w:ind w:left="6480" w:hanging="360"/>
      </w:pPr>
      <w:rPr>
        <w:rFonts w:ascii="Wingdings" w:hAnsi="Wingdings" w:hint="default"/>
      </w:rPr>
    </w:lvl>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615703"/>
    <w:multiLevelType w:val="multilevel"/>
    <w:tmpl w:val="803CF862"/>
    <w:numStyleLink w:val="List1Numbered"/>
  </w:abstractNum>
  <w:abstractNum w:abstractNumId="22" w15:restartNumberingAfterBreak="0">
    <w:nsid w:val="598056E9"/>
    <w:multiLevelType w:val="hybridMultilevel"/>
    <w:tmpl w:val="C6147CE8"/>
    <w:lvl w:ilvl="0" w:tplc="61487110">
      <w:start w:val="1"/>
      <w:numFmt w:val="bullet"/>
      <w:lvlText w:val=""/>
      <w:lvlJc w:val="left"/>
      <w:pPr>
        <w:ind w:left="720" w:hanging="360"/>
      </w:pPr>
      <w:rPr>
        <w:rFonts w:ascii="Symbol" w:hAnsi="Symbol" w:hint="default"/>
      </w:rPr>
    </w:lvl>
    <w:lvl w:ilvl="1" w:tplc="FCAA9460">
      <w:start w:val="1"/>
      <w:numFmt w:val="bullet"/>
      <w:lvlText w:val="o"/>
      <w:lvlJc w:val="left"/>
      <w:pPr>
        <w:ind w:left="1440" w:hanging="360"/>
      </w:pPr>
      <w:rPr>
        <w:rFonts w:ascii="Courier New" w:hAnsi="Courier New" w:cs="Courier New" w:hint="default"/>
      </w:rPr>
    </w:lvl>
    <w:lvl w:ilvl="2" w:tplc="AF946840">
      <w:start w:val="1"/>
      <w:numFmt w:val="bullet"/>
      <w:lvlText w:val=""/>
      <w:lvlJc w:val="left"/>
      <w:pPr>
        <w:ind w:left="2160" w:hanging="360"/>
      </w:pPr>
      <w:rPr>
        <w:rFonts w:ascii="Wingdings" w:hAnsi="Wingdings" w:hint="default"/>
      </w:rPr>
    </w:lvl>
    <w:lvl w:ilvl="3" w:tplc="D79C0840">
      <w:start w:val="1"/>
      <w:numFmt w:val="bullet"/>
      <w:lvlText w:val=""/>
      <w:lvlJc w:val="left"/>
      <w:pPr>
        <w:ind w:left="2880" w:hanging="360"/>
      </w:pPr>
      <w:rPr>
        <w:rFonts w:ascii="Symbol" w:hAnsi="Symbol" w:hint="default"/>
      </w:rPr>
    </w:lvl>
    <w:lvl w:ilvl="4" w:tplc="022838EE">
      <w:start w:val="1"/>
      <w:numFmt w:val="bullet"/>
      <w:lvlText w:val="o"/>
      <w:lvlJc w:val="left"/>
      <w:pPr>
        <w:ind w:left="3600" w:hanging="360"/>
      </w:pPr>
      <w:rPr>
        <w:rFonts w:ascii="Courier New" w:hAnsi="Courier New" w:cs="Courier New" w:hint="default"/>
      </w:rPr>
    </w:lvl>
    <w:lvl w:ilvl="5" w:tplc="6CD8117E">
      <w:start w:val="1"/>
      <w:numFmt w:val="bullet"/>
      <w:lvlText w:val=""/>
      <w:lvlJc w:val="left"/>
      <w:pPr>
        <w:ind w:left="4320" w:hanging="360"/>
      </w:pPr>
      <w:rPr>
        <w:rFonts w:ascii="Wingdings" w:hAnsi="Wingdings" w:hint="default"/>
      </w:rPr>
    </w:lvl>
    <w:lvl w:ilvl="6" w:tplc="71E035A8">
      <w:start w:val="1"/>
      <w:numFmt w:val="bullet"/>
      <w:lvlText w:val=""/>
      <w:lvlJc w:val="left"/>
      <w:pPr>
        <w:ind w:left="5040" w:hanging="360"/>
      </w:pPr>
      <w:rPr>
        <w:rFonts w:ascii="Symbol" w:hAnsi="Symbol" w:hint="default"/>
      </w:rPr>
    </w:lvl>
    <w:lvl w:ilvl="7" w:tplc="E2EE8438">
      <w:start w:val="1"/>
      <w:numFmt w:val="bullet"/>
      <w:lvlText w:val="o"/>
      <w:lvlJc w:val="left"/>
      <w:pPr>
        <w:ind w:left="5760" w:hanging="360"/>
      </w:pPr>
      <w:rPr>
        <w:rFonts w:ascii="Courier New" w:hAnsi="Courier New" w:cs="Courier New" w:hint="default"/>
      </w:rPr>
    </w:lvl>
    <w:lvl w:ilvl="8" w:tplc="CEF2A64A">
      <w:start w:val="1"/>
      <w:numFmt w:val="bullet"/>
      <w:lvlText w:val=""/>
      <w:lvlJc w:val="left"/>
      <w:pPr>
        <w:ind w:left="6480" w:hanging="360"/>
      </w:pPr>
      <w:rPr>
        <w:rFonts w:ascii="Wingdings" w:hAnsi="Wingdings" w:hint="default"/>
      </w:rPr>
    </w:lvl>
  </w:abstractNum>
  <w:abstractNum w:abstractNumId="23" w15:restartNumberingAfterBreak="0">
    <w:nsid w:val="5BF51665"/>
    <w:multiLevelType w:val="multilevel"/>
    <w:tmpl w:val="4E929216"/>
    <w:numStyleLink w:val="NumberedHeadings"/>
  </w:abstractNum>
  <w:abstractNum w:abstractNumId="24" w15:restartNumberingAfterBreak="0">
    <w:nsid w:val="62397869"/>
    <w:multiLevelType w:val="multilevel"/>
    <w:tmpl w:val="4E929216"/>
    <w:numStyleLink w:val="NumberedHeadings"/>
  </w:abstractNum>
  <w:abstractNum w:abstractNumId="25" w15:restartNumberingAfterBreak="0">
    <w:nsid w:val="66191924"/>
    <w:multiLevelType w:val="hybridMultilevel"/>
    <w:tmpl w:val="4CCEFD86"/>
    <w:lvl w:ilvl="0" w:tplc="F8D842B8">
      <w:start w:val="1"/>
      <w:numFmt w:val="lowerLetter"/>
      <w:lvlText w:val="%1."/>
      <w:lvlJc w:val="left"/>
      <w:pPr>
        <w:ind w:left="720" w:hanging="360"/>
      </w:pPr>
    </w:lvl>
    <w:lvl w:ilvl="1" w:tplc="0FCE9998" w:tentative="1">
      <w:start w:val="1"/>
      <w:numFmt w:val="lowerLetter"/>
      <w:lvlText w:val="%2."/>
      <w:lvlJc w:val="left"/>
      <w:pPr>
        <w:ind w:left="1440" w:hanging="360"/>
      </w:pPr>
    </w:lvl>
    <w:lvl w:ilvl="2" w:tplc="C22A5482" w:tentative="1">
      <w:start w:val="1"/>
      <w:numFmt w:val="lowerRoman"/>
      <w:lvlText w:val="%3."/>
      <w:lvlJc w:val="right"/>
      <w:pPr>
        <w:ind w:left="2160" w:hanging="180"/>
      </w:pPr>
    </w:lvl>
    <w:lvl w:ilvl="3" w:tplc="8AA210FA" w:tentative="1">
      <w:start w:val="1"/>
      <w:numFmt w:val="decimal"/>
      <w:lvlText w:val="%4."/>
      <w:lvlJc w:val="left"/>
      <w:pPr>
        <w:ind w:left="2880" w:hanging="360"/>
      </w:pPr>
    </w:lvl>
    <w:lvl w:ilvl="4" w:tplc="88CEE21C" w:tentative="1">
      <w:start w:val="1"/>
      <w:numFmt w:val="lowerLetter"/>
      <w:lvlText w:val="%5."/>
      <w:lvlJc w:val="left"/>
      <w:pPr>
        <w:ind w:left="3600" w:hanging="360"/>
      </w:pPr>
    </w:lvl>
    <w:lvl w:ilvl="5" w:tplc="D680A54C" w:tentative="1">
      <w:start w:val="1"/>
      <w:numFmt w:val="lowerRoman"/>
      <w:lvlText w:val="%6."/>
      <w:lvlJc w:val="right"/>
      <w:pPr>
        <w:ind w:left="4320" w:hanging="180"/>
      </w:pPr>
    </w:lvl>
    <w:lvl w:ilvl="6" w:tplc="FB4AD494" w:tentative="1">
      <w:start w:val="1"/>
      <w:numFmt w:val="decimal"/>
      <w:lvlText w:val="%7."/>
      <w:lvlJc w:val="left"/>
      <w:pPr>
        <w:ind w:left="5040" w:hanging="360"/>
      </w:pPr>
    </w:lvl>
    <w:lvl w:ilvl="7" w:tplc="F036D4B2" w:tentative="1">
      <w:start w:val="1"/>
      <w:numFmt w:val="lowerLetter"/>
      <w:lvlText w:val="%8."/>
      <w:lvlJc w:val="left"/>
      <w:pPr>
        <w:ind w:left="5760" w:hanging="360"/>
      </w:pPr>
    </w:lvl>
    <w:lvl w:ilvl="8" w:tplc="3A1462DC" w:tentative="1">
      <w:start w:val="1"/>
      <w:numFmt w:val="lowerRoman"/>
      <w:lvlText w:val="%9."/>
      <w:lvlJc w:val="right"/>
      <w:pPr>
        <w:ind w:left="6480" w:hanging="180"/>
      </w:pPr>
    </w:lvl>
  </w:abstractNum>
  <w:abstractNum w:abstractNumId="26" w15:restartNumberingAfterBreak="0">
    <w:nsid w:val="6D4F423B"/>
    <w:multiLevelType w:val="multilevel"/>
    <w:tmpl w:val="4A7CCC2C"/>
    <w:numStyleLink w:val="DefaultBullets"/>
  </w:abstractNum>
  <w:abstractNum w:abstractNumId="2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90B67C4"/>
    <w:multiLevelType w:val="multilevel"/>
    <w:tmpl w:val="FE688822"/>
    <w:numStyleLink w:val="BoxedBullets"/>
  </w:abstractNum>
  <w:abstractNum w:abstractNumId="29" w15:restartNumberingAfterBreak="0">
    <w:nsid w:val="7E7818E7"/>
    <w:multiLevelType w:val="hybridMultilevel"/>
    <w:tmpl w:val="156646A6"/>
    <w:lvl w:ilvl="0" w:tplc="AAECAD98">
      <w:start w:val="1"/>
      <w:numFmt w:val="bullet"/>
      <w:lvlText w:val=""/>
      <w:lvlJc w:val="left"/>
      <w:pPr>
        <w:ind w:left="720" w:hanging="360"/>
      </w:pPr>
      <w:rPr>
        <w:rFonts w:ascii="Symbol" w:hAnsi="Symbol" w:hint="default"/>
      </w:rPr>
    </w:lvl>
    <w:lvl w:ilvl="1" w:tplc="4AE83D06" w:tentative="1">
      <w:start w:val="1"/>
      <w:numFmt w:val="bullet"/>
      <w:lvlText w:val="o"/>
      <w:lvlJc w:val="left"/>
      <w:pPr>
        <w:ind w:left="1440" w:hanging="360"/>
      </w:pPr>
      <w:rPr>
        <w:rFonts w:ascii="Courier New" w:hAnsi="Courier New" w:cs="Courier New" w:hint="default"/>
      </w:rPr>
    </w:lvl>
    <w:lvl w:ilvl="2" w:tplc="8B26953E" w:tentative="1">
      <w:start w:val="1"/>
      <w:numFmt w:val="bullet"/>
      <w:lvlText w:val=""/>
      <w:lvlJc w:val="left"/>
      <w:pPr>
        <w:ind w:left="2160" w:hanging="360"/>
      </w:pPr>
      <w:rPr>
        <w:rFonts w:ascii="Wingdings" w:hAnsi="Wingdings" w:hint="default"/>
      </w:rPr>
    </w:lvl>
    <w:lvl w:ilvl="3" w:tplc="0116028C" w:tentative="1">
      <w:start w:val="1"/>
      <w:numFmt w:val="bullet"/>
      <w:lvlText w:val=""/>
      <w:lvlJc w:val="left"/>
      <w:pPr>
        <w:ind w:left="2880" w:hanging="360"/>
      </w:pPr>
      <w:rPr>
        <w:rFonts w:ascii="Symbol" w:hAnsi="Symbol" w:hint="default"/>
      </w:rPr>
    </w:lvl>
    <w:lvl w:ilvl="4" w:tplc="2E5AC168" w:tentative="1">
      <w:start w:val="1"/>
      <w:numFmt w:val="bullet"/>
      <w:lvlText w:val="o"/>
      <w:lvlJc w:val="left"/>
      <w:pPr>
        <w:ind w:left="3600" w:hanging="360"/>
      </w:pPr>
      <w:rPr>
        <w:rFonts w:ascii="Courier New" w:hAnsi="Courier New" w:cs="Courier New" w:hint="default"/>
      </w:rPr>
    </w:lvl>
    <w:lvl w:ilvl="5" w:tplc="33FA4994" w:tentative="1">
      <w:start w:val="1"/>
      <w:numFmt w:val="bullet"/>
      <w:lvlText w:val=""/>
      <w:lvlJc w:val="left"/>
      <w:pPr>
        <w:ind w:left="4320" w:hanging="360"/>
      </w:pPr>
      <w:rPr>
        <w:rFonts w:ascii="Wingdings" w:hAnsi="Wingdings" w:hint="default"/>
      </w:rPr>
    </w:lvl>
    <w:lvl w:ilvl="6" w:tplc="25F0AA2E" w:tentative="1">
      <w:start w:val="1"/>
      <w:numFmt w:val="bullet"/>
      <w:lvlText w:val=""/>
      <w:lvlJc w:val="left"/>
      <w:pPr>
        <w:ind w:left="5040" w:hanging="360"/>
      </w:pPr>
      <w:rPr>
        <w:rFonts w:ascii="Symbol" w:hAnsi="Symbol" w:hint="default"/>
      </w:rPr>
    </w:lvl>
    <w:lvl w:ilvl="7" w:tplc="15942AEA" w:tentative="1">
      <w:start w:val="1"/>
      <w:numFmt w:val="bullet"/>
      <w:lvlText w:val="o"/>
      <w:lvlJc w:val="left"/>
      <w:pPr>
        <w:ind w:left="5760" w:hanging="360"/>
      </w:pPr>
      <w:rPr>
        <w:rFonts w:ascii="Courier New" w:hAnsi="Courier New" w:cs="Courier New" w:hint="default"/>
      </w:rPr>
    </w:lvl>
    <w:lvl w:ilvl="8" w:tplc="D0108F38" w:tentative="1">
      <w:start w:val="1"/>
      <w:numFmt w:val="bullet"/>
      <w:lvlText w:val=""/>
      <w:lvlJc w:val="left"/>
      <w:pPr>
        <w:ind w:left="6480" w:hanging="360"/>
      </w:pPr>
      <w:rPr>
        <w:rFonts w:ascii="Wingdings" w:hAnsi="Wingdings" w:hint="default"/>
      </w:rPr>
    </w:lvl>
  </w:abstractNum>
  <w:abstractNum w:abstractNumId="30" w15:restartNumberingAfterBreak="0">
    <w:nsid w:val="7EE44065"/>
    <w:multiLevelType w:val="multilevel"/>
    <w:tmpl w:val="A41689A2"/>
    <w:numStyleLink w:val="AppendixNumbers"/>
  </w:abstractNum>
  <w:num w:numId="1">
    <w:abstractNumId w:val="3"/>
  </w:num>
  <w:num w:numId="2">
    <w:abstractNumId w:val="30"/>
  </w:num>
  <w:num w:numId="3">
    <w:abstractNumId w:val="17"/>
  </w:num>
  <w:num w:numId="4">
    <w:abstractNumId w:val="28"/>
  </w:num>
  <w:num w:numId="5">
    <w:abstractNumId w:val="28"/>
  </w:num>
  <w:num w:numId="6">
    <w:abstractNumId w:val="11"/>
  </w:num>
  <w:num w:numId="7">
    <w:abstractNumId w:val="16"/>
  </w:num>
  <w:num w:numId="8">
    <w:abstractNumId w:val="16"/>
  </w:num>
  <w:num w:numId="9">
    <w:abstractNumId w:val="16"/>
  </w:num>
  <w:num w:numId="10">
    <w:abstractNumId w:val="6"/>
  </w:num>
  <w:num w:numId="11">
    <w:abstractNumId w:val="18"/>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4"/>
  </w:num>
  <w:num w:numId="20">
    <w:abstractNumId w:val="21"/>
  </w:num>
  <w:num w:numId="21">
    <w:abstractNumId w:val="21"/>
  </w:num>
  <w:num w:numId="22">
    <w:abstractNumId w:val="21"/>
  </w:num>
  <w:num w:numId="23">
    <w:abstractNumId w:val="20"/>
  </w:num>
  <w:num w:numId="24">
    <w:abstractNumId w:val="10"/>
  </w:num>
  <w:num w:numId="25">
    <w:abstractNumId w:val="7"/>
  </w:num>
  <w:num w:numId="26">
    <w:abstractNumId w:val="14"/>
  </w:num>
  <w:num w:numId="27">
    <w:abstractNumId w:val="0"/>
  </w:num>
  <w:num w:numId="28">
    <w:abstractNumId w:val="27"/>
  </w:num>
  <w:num w:numId="29">
    <w:abstractNumId w:val="2"/>
  </w:num>
  <w:num w:numId="30">
    <w:abstractNumId w:val="1"/>
  </w:num>
  <w:num w:numId="31">
    <w:abstractNumId w:val="8"/>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6"/>
  </w:num>
  <w:num w:numId="35">
    <w:abstractNumId w:val="9"/>
  </w:num>
  <w:num w:numId="36">
    <w:abstractNumId w:val="12"/>
  </w:num>
  <w:num w:numId="37">
    <w:abstractNumId w:val="19"/>
  </w:num>
  <w:num w:numId="38">
    <w:abstractNumId w:val="13"/>
  </w:num>
  <w:num w:numId="39">
    <w:abstractNumId w:val="29"/>
  </w:num>
  <w:num w:numId="40">
    <w:abstractNumId w:val="25"/>
  </w:num>
  <w:num w:numId="41">
    <w:abstractNumId w:val="5"/>
  </w:num>
  <w:num w:numId="42">
    <w:abstractNumId w:val="2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1C"/>
    <w:rsid w:val="00012F1F"/>
    <w:rsid w:val="00014ECB"/>
    <w:rsid w:val="00046978"/>
    <w:rsid w:val="00051194"/>
    <w:rsid w:val="00080615"/>
    <w:rsid w:val="00094E4A"/>
    <w:rsid w:val="000B34AA"/>
    <w:rsid w:val="000C252F"/>
    <w:rsid w:val="00106A24"/>
    <w:rsid w:val="0011238E"/>
    <w:rsid w:val="00173FB2"/>
    <w:rsid w:val="001855F2"/>
    <w:rsid w:val="00196636"/>
    <w:rsid w:val="00197782"/>
    <w:rsid w:val="001E6635"/>
    <w:rsid w:val="00200FBC"/>
    <w:rsid w:val="00203D16"/>
    <w:rsid w:val="00213134"/>
    <w:rsid w:val="002134FA"/>
    <w:rsid w:val="00231668"/>
    <w:rsid w:val="00231AAC"/>
    <w:rsid w:val="002804D3"/>
    <w:rsid w:val="00287CDC"/>
    <w:rsid w:val="002A489C"/>
    <w:rsid w:val="002C1915"/>
    <w:rsid w:val="00313637"/>
    <w:rsid w:val="003346EC"/>
    <w:rsid w:val="00335D70"/>
    <w:rsid w:val="003449A0"/>
    <w:rsid w:val="0036514E"/>
    <w:rsid w:val="003906D1"/>
    <w:rsid w:val="00391C25"/>
    <w:rsid w:val="003D352C"/>
    <w:rsid w:val="003F29B8"/>
    <w:rsid w:val="004154E2"/>
    <w:rsid w:val="00431251"/>
    <w:rsid w:val="00461DBC"/>
    <w:rsid w:val="004852C3"/>
    <w:rsid w:val="004C1B4A"/>
    <w:rsid w:val="0051348D"/>
    <w:rsid w:val="005155E9"/>
    <w:rsid w:val="00534D53"/>
    <w:rsid w:val="00567B73"/>
    <w:rsid w:val="005E2143"/>
    <w:rsid w:val="00611D2C"/>
    <w:rsid w:val="00680F04"/>
    <w:rsid w:val="00682D27"/>
    <w:rsid w:val="006A1A4D"/>
    <w:rsid w:val="006A6CB8"/>
    <w:rsid w:val="00700FF3"/>
    <w:rsid w:val="00722E99"/>
    <w:rsid w:val="00764933"/>
    <w:rsid w:val="00773C17"/>
    <w:rsid w:val="008171EB"/>
    <w:rsid w:val="008A0214"/>
    <w:rsid w:val="008A07AB"/>
    <w:rsid w:val="008A413B"/>
    <w:rsid w:val="008B1FF5"/>
    <w:rsid w:val="008C4A1E"/>
    <w:rsid w:val="008D3866"/>
    <w:rsid w:val="008E12A7"/>
    <w:rsid w:val="008E21DE"/>
    <w:rsid w:val="009133A8"/>
    <w:rsid w:val="00923013"/>
    <w:rsid w:val="0092679E"/>
    <w:rsid w:val="00937593"/>
    <w:rsid w:val="009A56C3"/>
    <w:rsid w:val="009F2305"/>
    <w:rsid w:val="00A07E4A"/>
    <w:rsid w:val="00A63603"/>
    <w:rsid w:val="00AA048B"/>
    <w:rsid w:val="00AB12D5"/>
    <w:rsid w:val="00AD735D"/>
    <w:rsid w:val="00AE77AA"/>
    <w:rsid w:val="00AF0899"/>
    <w:rsid w:val="00B24B4F"/>
    <w:rsid w:val="00B603C0"/>
    <w:rsid w:val="00B83AB4"/>
    <w:rsid w:val="00BB605B"/>
    <w:rsid w:val="00C0421C"/>
    <w:rsid w:val="00C06AA2"/>
    <w:rsid w:val="00C21944"/>
    <w:rsid w:val="00C42997"/>
    <w:rsid w:val="00C57893"/>
    <w:rsid w:val="00C61BAB"/>
    <w:rsid w:val="00C72A61"/>
    <w:rsid w:val="00CD331C"/>
    <w:rsid w:val="00DE0B71"/>
    <w:rsid w:val="00DE1C34"/>
    <w:rsid w:val="00DF74BA"/>
    <w:rsid w:val="00E25EC3"/>
    <w:rsid w:val="00E260AC"/>
    <w:rsid w:val="00E43A42"/>
    <w:rsid w:val="00E55BAA"/>
    <w:rsid w:val="00F00A28"/>
    <w:rsid w:val="00F9318C"/>
    <w:rsid w:val="00FB6F0D"/>
    <w:rsid w:val="00FD66D7"/>
    <w:rsid w:val="00FD7312"/>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07AE"/>
  <w15:chartTrackingRefBased/>
  <w15:docId w15:val="{570C7B0B-39AF-4FB4-94B8-861D0044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55E9"/>
    <w:pPr>
      <w:suppressAutoHyphens/>
      <w:spacing w:before="200" w:after="200" w:line="280" w:lineRule="atLeast"/>
    </w:pPr>
    <w:rPr>
      <w:sz w:val="22"/>
    </w:rPr>
  </w:style>
  <w:style w:type="paragraph" w:styleId="Heading1">
    <w:name w:val="heading 1"/>
    <w:basedOn w:val="Normal"/>
    <w:next w:val="Normal"/>
    <w:link w:val="Heading1Char"/>
    <w:uiPriority w:val="9"/>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rsid w:val="005155E9"/>
    <w:pPr>
      <w:keepNext/>
      <w:keepLines/>
      <w:spacing w:before="300" w:line="360" w:lineRule="atLeast"/>
      <w:outlineLvl w:val="1"/>
    </w:pPr>
    <w:rPr>
      <w:rFonts w:asciiTheme="majorHAnsi" w:eastAsiaTheme="majorEastAsia" w:hAnsiTheme="majorHAnsi" w:cstheme="majorBidi"/>
      <w:b/>
      <w:color w:val="85367B"/>
      <w:sz w:val="26"/>
      <w:szCs w:val="26"/>
    </w:rPr>
  </w:style>
  <w:style w:type="paragraph" w:styleId="Heading3">
    <w:name w:val="heading 3"/>
    <w:basedOn w:val="Normal"/>
    <w:next w:val="Normal"/>
    <w:link w:val="Heading3Char"/>
    <w:uiPriority w:val="9"/>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5155E9"/>
    <w:rPr>
      <w:rFonts w:asciiTheme="majorHAnsi" w:eastAsiaTheme="majorEastAsia" w:hAnsiTheme="majorHAnsi" w:cstheme="majorBidi"/>
      <w:b/>
      <w:color w:val="85367B"/>
      <w:sz w:val="26"/>
      <w:szCs w:val="26"/>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rsid w:val="00DF74BA"/>
    <w:pPr>
      <w:numPr>
        <w:numId w:val="34"/>
      </w:numPr>
    </w:pPr>
  </w:style>
  <w:style w:type="paragraph" w:customStyle="1" w:styleId="Bullet2">
    <w:name w:val="Bullet 2"/>
    <w:basedOn w:val="Normal"/>
    <w:uiPriority w:val="2"/>
    <w:rsid w:val="00DF74BA"/>
    <w:pPr>
      <w:numPr>
        <w:ilvl w:val="1"/>
        <w:numId w:val="34"/>
      </w:numPr>
    </w:pPr>
  </w:style>
  <w:style w:type="paragraph" w:customStyle="1" w:styleId="Bullet3">
    <w:name w:val="Bullet 3"/>
    <w:basedOn w:val="Normal"/>
    <w:uiPriority w:val="2"/>
    <w:rsid w:val="00DF74BA"/>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rsid w:val="00DF74BA"/>
    <w:pPr>
      <w:numPr>
        <w:numId w:val="20"/>
      </w:numPr>
    </w:pPr>
  </w:style>
  <w:style w:type="paragraph" w:customStyle="1" w:styleId="List1Numbered2">
    <w:name w:val="List 1 Numbered 2"/>
    <w:basedOn w:val="Normal"/>
    <w:uiPriority w:val="2"/>
    <w:rsid w:val="00DF74BA"/>
    <w:pPr>
      <w:numPr>
        <w:ilvl w:val="1"/>
        <w:numId w:val="20"/>
      </w:numPr>
    </w:pPr>
  </w:style>
  <w:style w:type="paragraph" w:customStyle="1" w:styleId="List1Numbered3">
    <w:name w:val="List 1 Numbered 3"/>
    <w:basedOn w:val="Normal"/>
    <w:uiPriority w:val="2"/>
    <w:rsid w:val="00DF74BA"/>
    <w:pPr>
      <w:numPr>
        <w:ilvl w:val="2"/>
        <w:numId w:val="20"/>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Normal"/>
    <w:next w:val="Normal"/>
    <w:link w:val="TitleChar"/>
    <w:uiPriority w:val="22"/>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213134"/>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213134"/>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213134"/>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213134"/>
    <w:pPr>
      <w:spacing w:before="0"/>
    </w:pPr>
    <w:tblPr>
      <w:tblBorders>
        <w:top w:val="single" w:sz="4" w:space="0" w:color="943C84"/>
        <w:left w:val="single" w:sz="4" w:space="0" w:color="943C84"/>
        <w:bottom w:val="single" w:sz="4" w:space="0" w:color="943C84"/>
        <w:right w:val="single" w:sz="4" w:space="0" w:color="943C84"/>
        <w:insideH w:val="single" w:sz="6" w:space="0" w:color="943C84"/>
        <w:insideV w:val="single" w:sz="6"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213134"/>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92301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013"/>
    <w:rPr>
      <w:rFonts w:ascii="Segoe UI" w:hAnsi="Segoe UI" w:cs="Segoe UI"/>
      <w:sz w:val="18"/>
      <w:szCs w:val="18"/>
    </w:rPr>
  </w:style>
  <w:style w:type="paragraph" w:styleId="ListParagraph">
    <w:name w:val="List Paragraph"/>
    <w:basedOn w:val="Normal"/>
    <w:link w:val="ListParagraphChar"/>
    <w:uiPriority w:val="34"/>
    <w:unhideWhenUsed/>
    <w:qFormat/>
    <w:rsid w:val="00DE1C34"/>
    <w:pPr>
      <w:ind w:left="720"/>
      <w:contextualSpacing/>
    </w:pPr>
  </w:style>
  <w:style w:type="character" w:styleId="PlaceholderText">
    <w:name w:val="Placeholder Text"/>
    <w:basedOn w:val="DefaultParagraphFont"/>
    <w:uiPriority w:val="99"/>
    <w:rsid w:val="00CD331C"/>
    <w:rPr>
      <w:color w:val="808080"/>
    </w:rPr>
  </w:style>
  <w:style w:type="paragraph" w:customStyle="1" w:styleId="Paragraph">
    <w:name w:val="Paragraph"/>
    <w:basedOn w:val="Normal"/>
    <w:link w:val="ParagraphChar"/>
    <w:qFormat/>
    <w:rsid w:val="00700FF3"/>
    <w:pPr>
      <w:spacing w:before="0" w:after="0" w:line="240" w:lineRule="auto"/>
    </w:pPr>
  </w:style>
  <w:style w:type="character" w:customStyle="1" w:styleId="Style8">
    <w:name w:val="Style8"/>
    <w:basedOn w:val="DefaultParagraphFont"/>
    <w:uiPriority w:val="1"/>
    <w:rsid w:val="00700FF3"/>
    <w:rPr>
      <w:rFonts w:ascii="Calibri" w:hAnsi="Calibri"/>
      <w:sz w:val="20"/>
    </w:rPr>
  </w:style>
  <w:style w:type="character" w:customStyle="1" w:styleId="ParagraphChar">
    <w:name w:val="Paragraph Char"/>
    <w:basedOn w:val="DefaultParagraphFont"/>
    <w:link w:val="Paragraph"/>
    <w:rsid w:val="00700FF3"/>
    <w:rPr>
      <w:sz w:val="22"/>
    </w:rPr>
  </w:style>
  <w:style w:type="paragraph" w:customStyle="1" w:styleId="Bullets">
    <w:name w:val="Bullets"/>
    <w:basedOn w:val="ListParagraph"/>
    <w:link w:val="BulletsChar"/>
    <w:qFormat/>
    <w:rsid w:val="004852C3"/>
    <w:pPr>
      <w:numPr>
        <w:numId w:val="38"/>
      </w:numPr>
      <w:spacing w:before="0" w:after="240" w:line="240" w:lineRule="auto"/>
      <w:ind w:left="284" w:hanging="284"/>
      <w:contextualSpacing w:val="0"/>
    </w:pPr>
  </w:style>
  <w:style w:type="character" w:customStyle="1" w:styleId="ListParagraphChar">
    <w:name w:val="List Paragraph Char"/>
    <w:basedOn w:val="DefaultParagraphFont"/>
    <w:link w:val="ListParagraph"/>
    <w:uiPriority w:val="34"/>
    <w:rsid w:val="004852C3"/>
    <w:rPr>
      <w:sz w:val="22"/>
    </w:rPr>
  </w:style>
  <w:style w:type="character" w:customStyle="1" w:styleId="BulletsChar">
    <w:name w:val="Bullets Char"/>
    <w:basedOn w:val="ListParagraphChar"/>
    <w:link w:val="Bullets"/>
    <w:rsid w:val="004852C3"/>
    <w:rPr>
      <w:sz w:val="22"/>
    </w:rPr>
  </w:style>
  <w:style w:type="character" w:customStyle="1" w:styleId="ParagraphStyleChar">
    <w:name w:val="Paragraph Style Char"/>
    <w:basedOn w:val="DefaultParagraphFont"/>
    <w:link w:val="ParagraphStyle"/>
    <w:locked/>
    <w:rsid w:val="00C57893"/>
    <w:rPr>
      <w:rFonts w:ascii="Calibri" w:hAnsi="Calibri" w:cstheme="minorHAnsi"/>
      <w:sz w:val="24"/>
      <w:szCs w:val="24"/>
    </w:rPr>
  </w:style>
  <w:style w:type="paragraph" w:customStyle="1" w:styleId="ParagraphStyle">
    <w:name w:val="Paragraph Style"/>
    <w:basedOn w:val="Normal"/>
    <w:link w:val="ParagraphStyleChar"/>
    <w:rsid w:val="00C57893"/>
    <w:pPr>
      <w:suppressAutoHyphens w:val="0"/>
      <w:spacing w:before="0" w:after="0" w:line="240" w:lineRule="auto"/>
    </w:pPr>
    <w:rPr>
      <w:rFonts w:ascii="Calibri" w:hAnsi="Calibr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providers/notice-changes-events/notification-covid-1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discommission.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disqualityandsafeguardscommission2.createsend.com/campaigns/reports/viewCampaign.aspx?d=t&amp;c=A59C71609F708766&amp;ID=9C5445C9286848A02540EF23F30FEDED&amp;temp=False&amp;tx=0" TargetMode="External"/><Relationship Id="rId5" Type="http://schemas.openxmlformats.org/officeDocument/2006/relationships/numbering" Target="numbering.xml"/><Relationship Id="rId15" Type="http://schemas.openxmlformats.org/officeDocument/2006/relationships/hyperlink" Target="https://www.ndiscommission.gov.au/workers/training-cour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vid-19training.gov.au/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B2954917FE4B37B87CBE81DBE11F3F"/>
        <w:category>
          <w:name w:val="General"/>
          <w:gallery w:val="placeholder"/>
        </w:category>
        <w:types>
          <w:type w:val="bbPlcHdr"/>
        </w:types>
        <w:behaviors>
          <w:behavior w:val="content"/>
        </w:behaviors>
        <w:guid w:val="{DF809F51-057C-4301-9BA9-05D022F24C04}"/>
      </w:docPartPr>
      <w:docPartBody>
        <w:p w:rsidR="00682D27" w:rsidRDefault="009973DE" w:rsidP="00196636">
          <w:pPr>
            <w:pStyle w:val="36B2954917FE4B37B87CBE81DBE11F3F"/>
          </w:pPr>
          <w:r w:rsidRPr="009A56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EC"/>
    <w:rsid w:val="00172BF1"/>
    <w:rsid w:val="00196636"/>
    <w:rsid w:val="00197782"/>
    <w:rsid w:val="002973F2"/>
    <w:rsid w:val="003260E9"/>
    <w:rsid w:val="003F57D8"/>
    <w:rsid w:val="004A3186"/>
    <w:rsid w:val="00682D27"/>
    <w:rsid w:val="008B1FF5"/>
    <w:rsid w:val="008D3866"/>
    <w:rsid w:val="00937593"/>
    <w:rsid w:val="009973DE"/>
    <w:rsid w:val="009D62A5"/>
    <w:rsid w:val="00C378EC"/>
    <w:rsid w:val="00E007DB"/>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97782"/>
    <w:rPr>
      <w:color w:val="808080"/>
    </w:rPr>
  </w:style>
  <w:style w:type="paragraph" w:customStyle="1" w:styleId="36B2954917FE4B37B87CBE81DBE11F3F">
    <w:name w:val="36B2954917FE4B37B87CBE81DBE11F3F"/>
    <w:rsid w:val="00196636"/>
  </w:style>
  <w:style w:type="paragraph" w:customStyle="1" w:styleId="0BF0ED8C6A3D4DC79D03EAC2687A76C7">
    <w:name w:val="0BF0ED8C6A3D4DC79D03EAC2687A76C7"/>
    <w:rsid w:val="00682D27"/>
  </w:style>
  <w:style w:type="paragraph" w:customStyle="1" w:styleId="CE1EC26063304924A19C5404486648A0">
    <w:name w:val="CE1EC26063304924A19C5404486648A0"/>
    <w:rsid w:val="00937593"/>
  </w:style>
  <w:style w:type="paragraph" w:customStyle="1" w:styleId="AA9B4865FD86406F8E6670E47B7FD13B">
    <w:name w:val="AA9B4865FD86406F8E6670E47B7FD13B"/>
    <w:rsid w:val="003F57D8"/>
  </w:style>
  <w:style w:type="paragraph" w:customStyle="1" w:styleId="035B886DDBE345A8949D7F2BC7B9AED3">
    <w:name w:val="035B886DDBE345A8949D7F2BC7B9AED3"/>
    <w:rsid w:val="00197782"/>
  </w:style>
  <w:style w:type="paragraph" w:customStyle="1" w:styleId="A99E6807773142D585375318017563E9">
    <w:name w:val="A99E6807773142D585375318017563E9"/>
    <w:rsid w:val="00197782"/>
  </w:style>
  <w:style w:type="paragraph" w:customStyle="1" w:styleId="F24FFA145D194281B876042EFC9566A8">
    <w:name w:val="F24FFA145D194281B876042EFC9566A8"/>
    <w:rsid w:val="00197782"/>
  </w:style>
  <w:style w:type="paragraph" w:customStyle="1" w:styleId="88A986DB796E42BAA465D09CE6410EAC">
    <w:name w:val="88A986DB796E42BAA465D09CE6410EAC"/>
    <w:rsid w:val="00197782"/>
  </w:style>
  <w:style w:type="paragraph" w:customStyle="1" w:styleId="F294DE43B7B74B539FB795B9B0680042">
    <w:name w:val="F294DE43B7B74B539FB795B9B0680042"/>
    <w:rsid w:val="00197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8A6836B-5114-4EA0-841E-175CCB9407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FA1EB5FB7B444BA609D0B803E16D1C" ma:contentTypeVersion="" ma:contentTypeDescription="PDMS Document Site Content Type" ma:contentTypeScope="" ma:versionID="f3f617e56b850d74843f2e77e9a0cc62">
  <xsd:schema xmlns:xsd="http://www.w3.org/2001/XMLSchema" xmlns:xs="http://www.w3.org/2001/XMLSchema" xmlns:p="http://schemas.microsoft.com/office/2006/metadata/properties" xmlns:ns2="58A6836B-5114-4EA0-841E-175CCB9407FA" targetNamespace="http://schemas.microsoft.com/office/2006/metadata/properties" ma:root="true" ma:fieldsID="387ad0154ea5e08717fb75d4671e8906" ns2:_="">
    <xsd:import namespace="58A6836B-5114-4EA0-841E-175CCB9407F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6836B-5114-4EA0-841E-175CCB9407F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32D16-1A04-40B8-82FF-7382FCB2E2FC}">
  <ds:schemaRefs>
    <ds:schemaRef ds:uri="http://schemas.microsoft.com/office/2006/metadata/properties"/>
    <ds:schemaRef ds:uri="http://schemas.microsoft.com/office/infopath/2007/PartnerControls"/>
    <ds:schemaRef ds:uri="58A6836B-5114-4EA0-841E-175CCB9407FA"/>
  </ds:schemaRefs>
</ds:datastoreItem>
</file>

<file path=customXml/itemProps2.xml><?xml version="1.0" encoding="utf-8"?>
<ds:datastoreItem xmlns:ds="http://schemas.openxmlformats.org/officeDocument/2006/customXml" ds:itemID="{A6D5EB1B-245B-4FE4-B972-D19370F8EE14}">
  <ds:schemaRefs>
    <ds:schemaRef ds:uri="http://schemas.microsoft.com/sharepoint/v3/contenttype/forms"/>
  </ds:schemaRefs>
</ds:datastoreItem>
</file>

<file path=customXml/itemProps3.xml><?xml version="1.0" encoding="utf-8"?>
<ds:datastoreItem xmlns:ds="http://schemas.openxmlformats.org/officeDocument/2006/customXml" ds:itemID="{8F525BCF-CCBB-46F0-8DD0-7BD9586CE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6836B-5114-4EA0-841E-175CCB940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D0A25-0C7D-49E9-A1C2-C16FF487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Template - Letterhead</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Letterhead</dc:title>
  <dc:subject>COVID-19 letter to Victorian NDIS providers</dc:subject>
  <dc:creator>Paul Richter</dc:creator>
  <cp:lastModifiedBy>LUNNEY, Heather</cp:lastModifiedBy>
  <cp:revision>4</cp:revision>
  <cp:lastPrinted>2019-06-03T03:08:00Z</cp:lastPrinted>
  <dcterms:created xsi:type="dcterms:W3CDTF">2020-08-05T21:22:00Z</dcterms:created>
  <dcterms:modified xsi:type="dcterms:W3CDTF">2020-08-05T21:45:00Z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Information">
    <vt:lpwstr/>
  </property>
  <property fmtid="{D5CDD505-2E9C-101B-9397-08002B2CF9AE}" pid="3" name="AdditionalSecurityInformation">
    <vt:lpwstr/>
  </property>
  <property fmtid="{D5CDD505-2E9C-101B-9397-08002B2CF9AE}" pid="4" name="ClearanceActualDate">
    <vt:lpwstr>05 August 2020</vt:lpwstr>
  </property>
  <property fmtid="{D5CDD505-2E9C-101B-9397-08002B2CF9AE}" pid="5" name="ClearanceDueDate">
    <vt:lpwstr>10 August 2020</vt:lpwstr>
  </property>
  <property fmtid="{D5CDD505-2E9C-101B-9397-08002B2CF9AE}" pid="6" name="ContactOfficer">
    <vt:lpwstr/>
  </property>
  <property fmtid="{D5CDD505-2E9C-101B-9397-08002B2CF9AE}" pid="7" name="ContactOfficerPhone">
    <vt:lpwstr/>
  </property>
  <property fmtid="{D5CDD505-2E9C-101B-9397-08002B2CF9AE}" pid="8" name="ContentTypeId">
    <vt:lpwstr>0x010100266966F133664895A6EE3632470D45F500AAFA1EB5FB7B444BA609D0B803E16D1C</vt:lpwstr>
  </property>
  <property fmtid="{D5CDD505-2E9C-101B-9397-08002B2CF9AE}" pid="9" name="CriticalDate">
    <vt:lpwstr/>
  </property>
  <property fmtid="{D5CDD505-2E9C-101B-9397-08002B2CF9AE}" pid="10" name="CriticalDateReason">
    <vt:lpwstr/>
  </property>
  <property fmtid="{D5CDD505-2E9C-101B-9397-08002B2CF9AE}" pid="11" name="CustomDate">
    <vt:lpwstr/>
  </property>
  <property fmtid="{D5CDD505-2E9C-101B-9397-08002B2CF9AE}" pid="12" name="CustomDateName">
    <vt:lpwstr/>
  </property>
  <property fmtid="{D5CDD505-2E9C-101B-9397-08002B2CF9AE}" pid="13" name="EventDate">
    <vt:lpwstr/>
  </property>
  <property fmtid="{D5CDD505-2E9C-101B-9397-08002B2CF9AE}" pid="14" name="EventState">
    <vt:lpwstr/>
  </property>
  <property fmtid="{D5CDD505-2E9C-101B-9397-08002B2CF9AE}" pid="15" name="EventVenue">
    <vt:lpwstr/>
  </property>
  <property fmtid="{D5CDD505-2E9C-101B-9397-08002B2CF9AE}" pid="16" name="Executives">
    <vt:lpwstr>Samantha TAYLOR</vt:lpwstr>
  </property>
  <property fmtid="{D5CDD505-2E9C-101B-9397-08002B2CF9AE}" pid="17" name="GroupResponsible">
    <vt:lpwstr>1. NDIS Commissioner</vt:lpwstr>
  </property>
  <property fmtid="{D5CDD505-2E9C-101B-9397-08002B2CF9AE}" pid="18" name="HandlingProtocol">
    <vt:lpwstr>Standard</vt:lpwstr>
  </property>
  <property fmtid="{D5CDD505-2E9C-101B-9397-08002B2CF9AE}" pid="19" name="InformationExecutive">
    <vt:lpwstr> </vt:lpwstr>
  </property>
  <property fmtid="{D5CDD505-2E9C-101B-9397-08002B2CF9AE}" pid="20" name="InformationMinister">
    <vt:lpwstr> </vt:lpwstr>
  </property>
  <property fmtid="{D5CDD505-2E9C-101B-9397-08002B2CF9AE}" pid="21" name="InitiatorAddressBlock">
    <vt:lpwstr/>
  </property>
  <property fmtid="{D5CDD505-2E9C-101B-9397-08002B2CF9AE}" pid="22" name="InitiatorAddressLine1">
    <vt:lpwstr/>
  </property>
  <property fmtid="{D5CDD505-2E9C-101B-9397-08002B2CF9AE}" pid="23" name="InitiatorAddressLine1And2">
    <vt:lpwstr/>
  </property>
  <property fmtid="{D5CDD505-2E9C-101B-9397-08002B2CF9AE}" pid="24" name="InitiatorAddressLine2">
    <vt:lpwstr/>
  </property>
  <property fmtid="{D5CDD505-2E9C-101B-9397-08002B2CF9AE}" pid="25" name="InitiatorContactDate">
    <vt:lpwstr/>
  </property>
  <property fmtid="{D5CDD505-2E9C-101B-9397-08002B2CF9AE}" pid="26" name="InitiatorContactName">
    <vt:lpwstr/>
  </property>
  <property fmtid="{D5CDD505-2E9C-101B-9397-08002B2CF9AE}" pid="27" name="InitiatorContactPosition">
    <vt:lpwstr/>
  </property>
  <property fmtid="{D5CDD505-2E9C-101B-9397-08002B2CF9AE}" pid="28" name="InitiatorCountry">
    <vt:lpwstr/>
  </property>
  <property fmtid="{D5CDD505-2E9C-101B-9397-08002B2CF9AE}" pid="29" name="InitiatorEmail">
    <vt:lpwstr/>
  </property>
  <property fmtid="{D5CDD505-2E9C-101B-9397-08002B2CF9AE}" pid="30" name="InitiatorFax">
    <vt:lpwstr/>
  </property>
  <property fmtid="{D5CDD505-2E9C-101B-9397-08002B2CF9AE}" pid="31" name="InitiatorFirstName">
    <vt:lpwstr/>
  </property>
  <property fmtid="{D5CDD505-2E9C-101B-9397-08002B2CF9AE}" pid="32" name="InitiatorFormalTitle">
    <vt:lpwstr/>
  </property>
  <property fmtid="{D5CDD505-2E9C-101B-9397-08002B2CF9AE}" pid="33" name="InitiatorFullName">
    <vt:lpwstr/>
  </property>
  <property fmtid="{D5CDD505-2E9C-101B-9397-08002B2CF9AE}" pid="34" name="InitiatorLastName">
    <vt:lpwstr/>
  </property>
  <property fmtid="{D5CDD505-2E9C-101B-9397-08002B2CF9AE}" pid="35" name="InitiatorMobile">
    <vt:lpwstr/>
  </property>
  <property fmtid="{D5CDD505-2E9C-101B-9397-08002B2CF9AE}" pid="36" name="InitiatorMPElectorate">
    <vt:lpwstr/>
  </property>
  <property fmtid="{D5CDD505-2E9C-101B-9397-08002B2CF9AE}" pid="37" name="InitiatorMPState">
    <vt:lpwstr/>
  </property>
  <property fmtid="{D5CDD505-2E9C-101B-9397-08002B2CF9AE}" pid="38" name="InitiatorName">
    <vt:lpwstr/>
  </property>
  <property fmtid="{D5CDD505-2E9C-101B-9397-08002B2CF9AE}" pid="39" name="InitiatorOnBehalfVia">
    <vt:lpwstr/>
  </property>
  <property fmtid="{D5CDD505-2E9C-101B-9397-08002B2CF9AE}" pid="40" name="InitiatorOrganisation">
    <vt:lpwstr/>
  </property>
  <property fmtid="{D5CDD505-2E9C-101B-9397-08002B2CF9AE}" pid="41" name="InitiatorOrganisationContactInformation">
    <vt:lpwstr/>
  </property>
  <property fmtid="{D5CDD505-2E9C-101B-9397-08002B2CF9AE}" pid="42" name="InitiatorOrganisationType">
    <vt:lpwstr/>
  </property>
  <property fmtid="{D5CDD505-2E9C-101B-9397-08002B2CF9AE}" pid="43" name="InitiatorOrganisationWebsite">
    <vt:lpwstr/>
  </property>
  <property fmtid="{D5CDD505-2E9C-101B-9397-08002B2CF9AE}" pid="44" name="InitiatorParliamentaryTitle">
    <vt:lpwstr/>
  </property>
  <property fmtid="{D5CDD505-2E9C-101B-9397-08002B2CF9AE}" pid="45" name="InitiatorPhone">
    <vt:lpwstr/>
  </property>
  <property fmtid="{D5CDD505-2E9C-101B-9397-08002B2CF9AE}" pid="46" name="InitiatorPostCode">
    <vt:lpwstr/>
  </property>
  <property fmtid="{D5CDD505-2E9C-101B-9397-08002B2CF9AE}" pid="47" name="InitiatorPostNominal">
    <vt:lpwstr/>
  </property>
  <property fmtid="{D5CDD505-2E9C-101B-9397-08002B2CF9AE}" pid="48" name="InitiatorState">
    <vt:lpwstr/>
  </property>
  <property fmtid="{D5CDD505-2E9C-101B-9397-08002B2CF9AE}" pid="49" name="InitiatorSuburbOrCity">
    <vt:lpwstr/>
  </property>
  <property fmtid="{D5CDD505-2E9C-101B-9397-08002B2CF9AE}" pid="50" name="InitiatorSuburbStatePostcode">
    <vt:lpwstr/>
  </property>
  <property fmtid="{D5CDD505-2E9C-101B-9397-08002B2CF9AE}" pid="51" name="InitiatorTitle">
    <vt:lpwstr/>
  </property>
  <property fmtid="{D5CDD505-2E9C-101B-9397-08002B2CF9AE}" pid="52" name="InitiatorTitledFullName">
    <vt:lpwstr/>
  </property>
  <property fmtid="{D5CDD505-2E9C-101B-9397-08002B2CF9AE}" pid="53" name="LastClearingOfficer">
    <vt:lpwstr>Graeme HEAD</vt:lpwstr>
  </property>
  <property fmtid="{D5CDD505-2E9C-101B-9397-08002B2CF9AE}" pid="54" name="MeetingDate">
    <vt:lpwstr/>
  </property>
  <property fmtid="{D5CDD505-2E9C-101B-9397-08002B2CF9AE}" pid="55" name="MeetingState">
    <vt:lpwstr/>
  </property>
  <property fmtid="{D5CDD505-2E9C-101B-9397-08002B2CF9AE}" pid="56" name="MeetingVenue">
    <vt:lpwstr/>
  </property>
  <property fmtid="{D5CDD505-2E9C-101B-9397-08002B2CF9AE}" pid="57" name="Ministers">
    <vt:lpwstr/>
  </property>
  <property fmtid="{D5CDD505-2E9C-101B-9397-08002B2CF9AE}" pid="58" name="PdrId">
    <vt:lpwstr>EC20-000670</vt:lpwstr>
  </property>
  <property fmtid="{D5CDD505-2E9C-101B-9397-08002B2CF9AE}" pid="59" name="Principal">
    <vt:lpwstr>NDIS Commission</vt:lpwstr>
  </property>
  <property fmtid="{D5CDD505-2E9C-101B-9397-08002B2CF9AE}" pid="60" name="ReasonForCreation">
    <vt:lpwstr>Correspondence</vt:lpwstr>
  </property>
  <property fmtid="{D5CDD505-2E9C-101B-9397-08002B2CF9AE}" pid="61" name="ReasonForSensitivity">
    <vt:lpwstr/>
  </property>
  <property fmtid="{D5CDD505-2E9C-101B-9397-08002B2CF9AE}" pid="62" name="RegisteredDate">
    <vt:lpwstr>05 August 2020</vt:lpwstr>
  </property>
  <property fmtid="{D5CDD505-2E9C-101B-9397-08002B2CF9AE}" pid="63" name="RequestedExecutiveAction">
    <vt:lpwstr>For decision</vt:lpwstr>
  </property>
  <property fmtid="{D5CDD505-2E9C-101B-9397-08002B2CF9AE}" pid="64" name="RequestedSubmittedBy">
    <vt:lpwstr>Heather LUNNEY</vt:lpwstr>
  </property>
  <property fmtid="{D5CDD505-2E9C-101B-9397-08002B2CF9AE}" pid="65" name="ResponsibleExecutive">
    <vt:lpwstr>Samantha TAYLOR</vt:lpwstr>
  </property>
  <property fmtid="{D5CDD505-2E9C-101B-9397-08002B2CF9AE}" pid="66" name="ResponsibleMinister">
    <vt:lpwstr> </vt:lpwstr>
  </property>
  <property fmtid="{D5CDD505-2E9C-101B-9397-08002B2CF9AE}" pid="67" name="SecurityClassification">
    <vt:lpwstr>OFFICIAL  </vt:lpwstr>
  </property>
  <property fmtid="{D5CDD505-2E9C-101B-9397-08002B2CF9AE}" pid="68" name="SignedDate">
    <vt:lpwstr/>
  </property>
  <property fmtid="{D5CDD505-2E9C-101B-9397-08002B2CF9AE}" pid="69" name="Subject">
    <vt:lpwstr>COVID-19 letter to Victorian NDIS providers</vt:lpwstr>
  </property>
  <property fmtid="{D5CDD505-2E9C-101B-9397-08002B2CF9AE}" pid="70" name="Superseded">
    <vt:lpwstr>True</vt:lpwstr>
  </property>
  <property fmtid="{D5CDD505-2E9C-101B-9397-08002B2CF9AE}" pid="71" name="TaskSeqNo">
    <vt:lpwstr>0</vt:lpwstr>
  </property>
  <property fmtid="{D5CDD505-2E9C-101B-9397-08002B2CF9AE}" pid="72" name="TemplateSubType">
    <vt:lpwstr>NDIS Commission Reply</vt:lpwstr>
  </property>
  <property fmtid="{D5CDD505-2E9C-101B-9397-08002B2CF9AE}" pid="73" name="TemplateType">
    <vt:lpwstr>Executive Correspondence</vt:lpwstr>
  </property>
  <property fmtid="{D5CDD505-2E9C-101B-9397-08002B2CF9AE}" pid="74" name="TrustedGroups">
    <vt:lpwstr>Business Administrator, Executive Communications, Limited Distribution EC</vt:lpwstr>
  </property>
  <property fmtid="{D5CDD505-2E9C-101B-9397-08002B2CF9AE}" pid="75" name="_dlc_DocIdItemGuid">
    <vt:lpwstr>5f890dc6-e07d-4ccf-9006-0cead7ee48e4</vt:lpwstr>
  </property>
</Properties>
</file>