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2F083" w14:textId="5E121F2B" w:rsidR="008D47BF" w:rsidRPr="008D5498" w:rsidRDefault="006A3D32" w:rsidP="00561069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60"/>
          <w:szCs w:val="60"/>
        </w:rPr>
      </w:pPr>
      <w:r>
        <w:rPr>
          <w:rFonts w:asciiTheme="minorHAnsi" w:hAnsiTheme="minorHAnsi" w:cstheme="minorHAnsi"/>
          <w:color w:val="6A2875"/>
          <w:sz w:val="60"/>
          <w:szCs w:val="60"/>
        </w:rPr>
        <w:t>Coronavirus (COVID-19)</w:t>
      </w:r>
      <w:r w:rsidR="001835A1">
        <w:rPr>
          <w:rFonts w:asciiTheme="minorHAnsi" w:hAnsiTheme="minorHAnsi" w:cstheme="minorHAnsi"/>
          <w:color w:val="6A2875"/>
          <w:sz w:val="60"/>
          <w:szCs w:val="60"/>
        </w:rPr>
        <w:t xml:space="preserve">: 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>How</w:t>
      </w:r>
      <w:r w:rsidR="00631492">
        <w:rPr>
          <w:rFonts w:asciiTheme="minorHAnsi" w:hAnsiTheme="minorHAnsi" w:cstheme="minorHAnsi"/>
          <w:color w:val="6A2875"/>
          <w:sz w:val="60"/>
          <w:szCs w:val="60"/>
        </w:rPr>
        <w:t xml:space="preserve"> NDIS participants </w:t>
      </w:r>
      <w:r w:rsidR="00785F2D">
        <w:rPr>
          <w:rFonts w:asciiTheme="minorHAnsi" w:hAnsiTheme="minorHAnsi" w:cstheme="minorHAnsi"/>
          <w:color w:val="6A2875"/>
          <w:sz w:val="60"/>
          <w:szCs w:val="60"/>
        </w:rPr>
        <w:t>can expect providers to prepare for a COVID-19 outbreak in a residential setting</w:t>
      </w:r>
    </w:p>
    <w:p w14:paraId="480191BA" w14:textId="528FA9B6" w:rsidR="006F245A" w:rsidRPr="00366369" w:rsidRDefault="00631492" w:rsidP="00561069">
      <w:pPr>
        <w:spacing w:after="120"/>
        <w:rPr>
          <w:rFonts w:asciiTheme="minorHAnsi" w:hAnsiTheme="minorHAnsi" w:cstheme="minorHAnsi"/>
          <w:sz w:val="34"/>
          <w:szCs w:val="34"/>
        </w:rPr>
      </w:pPr>
      <w:r>
        <w:rPr>
          <w:rFonts w:asciiTheme="minorHAnsi" w:hAnsiTheme="minorHAnsi" w:cstheme="minorHAnsi"/>
          <w:sz w:val="34"/>
          <w:szCs w:val="34"/>
        </w:rPr>
        <w:t xml:space="preserve">This fact sheet explains what we have told NDIS providers about </w:t>
      </w:r>
      <w:r w:rsidR="0047720B">
        <w:rPr>
          <w:rFonts w:asciiTheme="minorHAnsi" w:hAnsiTheme="minorHAnsi" w:cstheme="minorHAnsi"/>
          <w:sz w:val="34"/>
          <w:szCs w:val="34"/>
        </w:rPr>
        <w:t>how to help</w:t>
      </w:r>
      <w:r w:rsidR="00242B66">
        <w:rPr>
          <w:rFonts w:asciiTheme="minorHAnsi" w:hAnsiTheme="minorHAnsi" w:cstheme="minorHAnsi"/>
          <w:sz w:val="34"/>
          <w:szCs w:val="34"/>
        </w:rPr>
        <w:t xml:space="preserve"> protect you from COVID-19, and what they should do if an outbreak occurs</w:t>
      </w:r>
      <w:r w:rsidR="00A85AD5">
        <w:rPr>
          <w:rFonts w:asciiTheme="minorHAnsi" w:hAnsiTheme="minorHAnsi" w:cstheme="minorHAnsi"/>
          <w:sz w:val="34"/>
          <w:szCs w:val="34"/>
        </w:rPr>
        <w:t xml:space="preserve"> </w:t>
      </w:r>
      <w:r w:rsidR="00A85AD5" w:rsidRPr="000C0B59">
        <w:rPr>
          <w:rFonts w:asciiTheme="minorHAnsi" w:hAnsiTheme="minorHAnsi" w:cstheme="minorHAnsi"/>
          <w:sz w:val="34"/>
          <w:szCs w:val="34"/>
        </w:rPr>
        <w:t>in a residential setting</w:t>
      </w:r>
      <w:r w:rsidR="00242B66" w:rsidRPr="000C0B59">
        <w:rPr>
          <w:rFonts w:asciiTheme="minorHAnsi" w:hAnsiTheme="minorHAnsi" w:cstheme="minorHAnsi"/>
          <w:sz w:val="34"/>
          <w:szCs w:val="34"/>
        </w:rPr>
        <w:t>.</w:t>
      </w:r>
    </w:p>
    <w:p w14:paraId="373D5BFA" w14:textId="77777777" w:rsidR="00242B66" w:rsidRDefault="00242B66" w:rsidP="00CE6755">
      <w:pPr>
        <w:spacing w:before="240" w:after="12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Key points</w:t>
      </w:r>
    </w:p>
    <w:p w14:paraId="08E7A327" w14:textId="73380B3C" w:rsidR="00242B66" w:rsidRDefault="00CE6755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Theme="minorHAnsi" w:hAnsiTheme="minorHAnsi" w:cstheme="minorHAnsi"/>
          <w:color w:val="000000"/>
        </w:rPr>
        <w:t xml:space="preserve">All </w:t>
      </w:r>
      <w:r w:rsidR="00785F2D">
        <w:rPr>
          <w:rFonts w:asciiTheme="minorHAnsi" w:hAnsiTheme="minorHAnsi" w:cstheme="minorHAnsi"/>
          <w:color w:val="000000"/>
        </w:rPr>
        <w:t xml:space="preserve">NDIS </w:t>
      </w:r>
      <w:r>
        <w:rPr>
          <w:rFonts w:asciiTheme="minorHAnsi" w:hAnsiTheme="minorHAnsi" w:cstheme="minorHAnsi"/>
          <w:color w:val="000000"/>
        </w:rPr>
        <w:t>providers should be planning how they would respond to a potential outbreak of COVID-19, and take reasonable precautions to minimise risks to your health, wellbeing and safety.</w:t>
      </w:r>
      <w:r w:rsidR="00242B66">
        <w:rPr>
          <w:rFonts w:ascii="Calibri" w:eastAsia="Calibri" w:hAnsi="Calibri" w:cs="Times New Roman"/>
          <w:bCs/>
          <w:lang w:val="en-US"/>
        </w:rPr>
        <w:t xml:space="preserve"> </w:t>
      </w:r>
    </w:p>
    <w:p w14:paraId="682DDC3A" w14:textId="1CED502C" w:rsidR="00CE6755" w:rsidRPr="00CE6755" w:rsidRDefault="00CE6755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 w:rsidRPr="00CE6755">
        <w:rPr>
          <w:rFonts w:asciiTheme="minorHAnsi" w:hAnsiTheme="minorHAnsi" w:cstheme="minorHAnsi"/>
        </w:rPr>
        <w:t>They should be keeping you informed and supporting you and all other residents to u</w:t>
      </w:r>
      <w:r w:rsidRPr="00CE6755">
        <w:rPr>
          <w:rFonts w:asciiTheme="minorHAnsi" w:hAnsiTheme="minorHAnsi" w:cstheme="minorHAnsi"/>
          <w:color w:val="000000"/>
        </w:rPr>
        <w:t>nderstand any changes to supports and services that may affect you.</w:t>
      </w:r>
    </w:p>
    <w:p w14:paraId="572974A3" w14:textId="1DED623A" w:rsidR="00CE6755" w:rsidRDefault="00CE6755" w:rsidP="0056106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="Calibri" w:eastAsia="Calibri" w:hAnsi="Calibri" w:cs="Calibri"/>
        </w:rPr>
        <w:t>If you feel unsafe or are unhappy with the quality of your supports and services – whether or not these issues relate to COVID-19 – you can complain to the NDIS Commission.</w:t>
      </w:r>
    </w:p>
    <w:p w14:paraId="774F05C2" w14:textId="791DD75E" w:rsidR="00CC51C4" w:rsidRPr="00CC51C4" w:rsidRDefault="008C1588" w:rsidP="00CE6755">
      <w:pPr>
        <w:pStyle w:val="Heading20"/>
        <w:spacing w:before="240" w:after="120"/>
      </w:pPr>
      <w:r>
        <w:t>How providers should</w:t>
      </w:r>
      <w:r w:rsidR="00785F2D">
        <w:t xml:space="preserve"> be</w:t>
      </w:r>
      <w:r>
        <w:t xml:space="preserve"> pre</w:t>
      </w:r>
      <w:r w:rsidR="000F332A">
        <w:t>par</w:t>
      </w:r>
      <w:r w:rsidR="00785F2D">
        <w:t>ing</w:t>
      </w:r>
      <w:r w:rsidR="000F332A">
        <w:t xml:space="preserve"> for an o</w:t>
      </w:r>
      <w:r w:rsidR="004C6EBF">
        <w:t xml:space="preserve">utbreak </w:t>
      </w:r>
      <w:r w:rsidR="000F332A">
        <w:t xml:space="preserve">of COVID-19 </w:t>
      </w:r>
    </w:p>
    <w:p w14:paraId="2B8F563E" w14:textId="230C6CDB" w:rsidR="00855619" w:rsidRDefault="008C1588" w:rsidP="00561069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Because c</w:t>
      </w:r>
      <w:r w:rsidR="000829E4">
        <w:rPr>
          <w:rFonts w:asciiTheme="minorHAnsi" w:hAnsiTheme="minorHAnsi" w:cstheme="minorHAnsi"/>
          <w:color w:val="000000"/>
        </w:rPr>
        <w:t xml:space="preserve">ommunity transmission of </w:t>
      </w:r>
      <w:r w:rsidR="00241AA9">
        <w:rPr>
          <w:rFonts w:asciiTheme="minorHAnsi" w:hAnsiTheme="minorHAnsi" w:cstheme="minorHAnsi"/>
          <w:color w:val="000000"/>
        </w:rPr>
        <w:t>COVID-19</w:t>
      </w:r>
      <w:r w:rsidR="000829E4">
        <w:rPr>
          <w:rFonts w:asciiTheme="minorHAnsi" w:hAnsiTheme="minorHAnsi" w:cstheme="minorHAnsi"/>
          <w:color w:val="000000"/>
        </w:rPr>
        <w:t xml:space="preserve"> is </w:t>
      </w:r>
      <w:r w:rsidR="00C65844">
        <w:rPr>
          <w:rFonts w:asciiTheme="minorHAnsi" w:hAnsiTheme="minorHAnsi" w:cstheme="minorHAnsi"/>
          <w:color w:val="000000"/>
        </w:rPr>
        <w:t>occurring</w:t>
      </w:r>
      <w:r w:rsidR="000829E4">
        <w:rPr>
          <w:rFonts w:asciiTheme="minorHAnsi" w:hAnsiTheme="minorHAnsi" w:cstheme="minorHAnsi"/>
          <w:color w:val="000000"/>
        </w:rPr>
        <w:t xml:space="preserve">, </w:t>
      </w:r>
      <w:r w:rsidR="000D75E8">
        <w:rPr>
          <w:rFonts w:asciiTheme="minorHAnsi" w:hAnsiTheme="minorHAnsi" w:cstheme="minorHAnsi"/>
          <w:color w:val="000000"/>
        </w:rPr>
        <w:t xml:space="preserve">your </w:t>
      </w:r>
      <w:r w:rsidR="000829E4">
        <w:rPr>
          <w:rFonts w:asciiTheme="minorHAnsi" w:hAnsiTheme="minorHAnsi" w:cstheme="minorHAnsi"/>
          <w:color w:val="000000"/>
        </w:rPr>
        <w:t xml:space="preserve">NDIS providers should </w:t>
      </w:r>
      <w:r w:rsidR="000D75E8">
        <w:rPr>
          <w:rFonts w:asciiTheme="minorHAnsi" w:hAnsiTheme="minorHAnsi" w:cstheme="minorHAnsi"/>
          <w:color w:val="000000"/>
        </w:rPr>
        <w:t xml:space="preserve">be </w:t>
      </w:r>
      <w:r w:rsidR="000829E4">
        <w:rPr>
          <w:rFonts w:asciiTheme="minorHAnsi" w:hAnsiTheme="minorHAnsi" w:cstheme="minorHAnsi"/>
          <w:color w:val="000000"/>
        </w:rPr>
        <w:t>pla</w:t>
      </w:r>
      <w:r w:rsidR="000D75E8">
        <w:rPr>
          <w:rFonts w:asciiTheme="minorHAnsi" w:hAnsiTheme="minorHAnsi" w:cstheme="minorHAnsi"/>
          <w:color w:val="000000"/>
        </w:rPr>
        <w:t>n</w:t>
      </w:r>
      <w:r w:rsidR="000829E4">
        <w:rPr>
          <w:rFonts w:asciiTheme="minorHAnsi" w:hAnsiTheme="minorHAnsi" w:cstheme="minorHAnsi"/>
          <w:color w:val="000000"/>
        </w:rPr>
        <w:t>n</w:t>
      </w:r>
      <w:r w:rsidR="000D75E8">
        <w:rPr>
          <w:rFonts w:asciiTheme="minorHAnsi" w:hAnsiTheme="minorHAnsi" w:cstheme="minorHAnsi"/>
          <w:color w:val="000000"/>
        </w:rPr>
        <w:t>ing</w:t>
      </w:r>
      <w:r w:rsidR="000829E4">
        <w:rPr>
          <w:rFonts w:asciiTheme="minorHAnsi" w:hAnsiTheme="minorHAnsi" w:cstheme="minorHAnsi"/>
          <w:color w:val="000000"/>
        </w:rPr>
        <w:t xml:space="preserve"> and </w:t>
      </w:r>
      <w:r w:rsidR="000D75E8">
        <w:rPr>
          <w:rFonts w:asciiTheme="minorHAnsi" w:hAnsiTheme="minorHAnsi" w:cstheme="minorHAnsi"/>
          <w:color w:val="000000"/>
        </w:rPr>
        <w:t xml:space="preserve">preparing </w:t>
      </w:r>
      <w:r w:rsidR="00CE6755">
        <w:rPr>
          <w:rFonts w:asciiTheme="minorHAnsi" w:hAnsiTheme="minorHAnsi" w:cstheme="minorHAnsi"/>
          <w:color w:val="000000"/>
        </w:rPr>
        <w:t xml:space="preserve">to manage any </w:t>
      </w:r>
      <w:r w:rsidR="00B83A99">
        <w:rPr>
          <w:rFonts w:asciiTheme="minorHAnsi" w:hAnsiTheme="minorHAnsi" w:cstheme="minorHAnsi"/>
          <w:color w:val="000000"/>
        </w:rPr>
        <w:t xml:space="preserve">possible </w:t>
      </w:r>
      <w:r w:rsidR="000829E4">
        <w:rPr>
          <w:rFonts w:asciiTheme="minorHAnsi" w:hAnsiTheme="minorHAnsi" w:cstheme="minorHAnsi"/>
          <w:color w:val="000000"/>
        </w:rPr>
        <w:t>cases</w:t>
      </w:r>
      <w:r w:rsidR="000D75E8">
        <w:rPr>
          <w:rFonts w:asciiTheme="minorHAnsi" w:hAnsiTheme="minorHAnsi" w:cstheme="minorHAnsi"/>
          <w:color w:val="000000"/>
        </w:rPr>
        <w:t xml:space="preserve"> of COVID-19</w:t>
      </w:r>
      <w:r w:rsidR="00CE6755">
        <w:rPr>
          <w:rFonts w:asciiTheme="minorHAnsi" w:hAnsiTheme="minorHAnsi" w:cstheme="minorHAnsi"/>
          <w:color w:val="000000"/>
        </w:rPr>
        <w:t xml:space="preserve"> in your residence</w:t>
      </w:r>
      <w:r w:rsidR="000D75E8">
        <w:rPr>
          <w:rFonts w:asciiTheme="minorHAnsi" w:hAnsiTheme="minorHAnsi" w:cstheme="minorHAnsi"/>
          <w:color w:val="000000"/>
        </w:rPr>
        <w:t xml:space="preserve">. </w:t>
      </w:r>
    </w:p>
    <w:p w14:paraId="2BB149C1" w14:textId="33200772" w:rsidR="003368A9" w:rsidRDefault="003368A9" w:rsidP="00561069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We are giving NDIS providers information to support them in understanding </w:t>
      </w:r>
      <w:r w:rsidR="00CE6755">
        <w:rPr>
          <w:rFonts w:asciiTheme="minorHAnsi" w:hAnsiTheme="minorHAnsi" w:cstheme="minorHAnsi"/>
          <w:color w:val="000000"/>
          <w:sz w:val="22"/>
          <w:szCs w:val="22"/>
        </w:rPr>
        <w:t xml:space="preserve">how they can do this </w:t>
      </w:r>
      <w:r w:rsidR="0056465B" w:rsidRPr="0056465B">
        <w:rPr>
          <w:rFonts w:asciiTheme="minorHAnsi" w:hAnsiTheme="minorHAnsi" w:cstheme="minorHAnsi"/>
          <w:color w:val="000000"/>
          <w:sz w:val="22"/>
          <w:szCs w:val="22"/>
        </w:rPr>
        <w:t>while continuing to support you and keep you s</w:t>
      </w:r>
      <w:r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afe. </w:t>
      </w:r>
    </w:p>
    <w:p w14:paraId="64D2CE8C" w14:textId="77777777" w:rsidR="00785F2D" w:rsidRPr="00CE6755" w:rsidRDefault="00785F2D" w:rsidP="00561069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</w:rPr>
      </w:pPr>
      <w:r w:rsidRPr="00CE6755">
        <w:rPr>
          <w:rFonts w:asciiTheme="minorHAnsi" w:hAnsiTheme="minorHAnsi" w:cstheme="minorHAnsi"/>
          <w:color w:val="221E1F"/>
        </w:rPr>
        <w:t xml:space="preserve">Your providers should be focused on </w:t>
      </w:r>
      <w:r w:rsidRPr="00CE6755">
        <w:rPr>
          <w:rFonts w:asciiTheme="minorHAnsi" w:hAnsiTheme="minorHAnsi" w:cstheme="minorHAnsi"/>
        </w:rPr>
        <w:t>protecting the health of all workers and residents, and limiting the risk of the virus spreading. They should be keeping you informed and supporting you and all other residents to u</w:t>
      </w:r>
      <w:r w:rsidRPr="00CE6755">
        <w:rPr>
          <w:rFonts w:asciiTheme="minorHAnsi" w:hAnsiTheme="minorHAnsi" w:cstheme="minorHAnsi"/>
          <w:color w:val="000000"/>
        </w:rPr>
        <w:t>nderstand any changes to supports and services that may affect you.</w:t>
      </w:r>
    </w:p>
    <w:p w14:paraId="2583CA45" w14:textId="2F33EA2F" w:rsidR="003368A9" w:rsidRPr="0056465B" w:rsidRDefault="003368A9" w:rsidP="00561069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6465B">
        <w:rPr>
          <w:rFonts w:asciiTheme="minorHAnsi" w:hAnsiTheme="minorHAnsi" w:cstheme="minorHAnsi"/>
          <w:color w:val="000000"/>
          <w:sz w:val="22"/>
          <w:szCs w:val="22"/>
        </w:rPr>
        <w:t xml:space="preserve">You should expect your providers to: </w:t>
      </w:r>
    </w:p>
    <w:p w14:paraId="4BF37169" w14:textId="47EB771F" w:rsidR="003368A9" w:rsidRPr="0056465B" w:rsidRDefault="003368A9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 w:rsidRPr="001D42EB">
        <w:rPr>
          <w:b/>
          <w:color w:val="221E1F"/>
          <w:sz w:val="22"/>
          <w:szCs w:val="22"/>
        </w:rPr>
        <w:t>keep you safe from unnecessary risk</w:t>
      </w:r>
      <w:r w:rsidRPr="0056465B">
        <w:rPr>
          <w:color w:val="221E1F"/>
          <w:sz w:val="22"/>
          <w:szCs w:val="22"/>
        </w:rPr>
        <w:t xml:space="preserve"> of catching the virus. This includes making sure</w:t>
      </w:r>
      <w:r w:rsidR="00B07C85">
        <w:rPr>
          <w:color w:val="221E1F"/>
          <w:sz w:val="22"/>
          <w:szCs w:val="22"/>
        </w:rPr>
        <w:t xml:space="preserve"> their</w:t>
      </w:r>
      <w:r w:rsidRPr="0056465B">
        <w:rPr>
          <w:color w:val="221E1F"/>
          <w:sz w:val="22"/>
          <w:szCs w:val="22"/>
        </w:rPr>
        <w:t xml:space="preserve"> workers know about washing their hands and meeting social distancing requirements, and not going to work if they are unwell </w:t>
      </w:r>
    </w:p>
    <w:p w14:paraId="22C9908D" w14:textId="3397CB5C" w:rsidR="003368A9" w:rsidRPr="0056465B" w:rsidRDefault="003368A9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 w:rsidRPr="001D42EB">
        <w:rPr>
          <w:b/>
          <w:color w:val="221E1F"/>
          <w:sz w:val="22"/>
          <w:szCs w:val="22"/>
        </w:rPr>
        <w:t xml:space="preserve">maintain </w:t>
      </w:r>
      <w:r w:rsidR="0056465B" w:rsidRPr="001D42EB">
        <w:rPr>
          <w:b/>
          <w:color w:val="221E1F"/>
          <w:sz w:val="22"/>
          <w:szCs w:val="22"/>
        </w:rPr>
        <w:t>the</w:t>
      </w:r>
      <w:r w:rsidRPr="001D42EB">
        <w:rPr>
          <w:b/>
          <w:color w:val="221E1F"/>
          <w:sz w:val="22"/>
          <w:szCs w:val="22"/>
        </w:rPr>
        <w:t xml:space="preserve"> supports and services </w:t>
      </w:r>
      <w:r w:rsidRPr="0056465B">
        <w:rPr>
          <w:color w:val="221E1F"/>
          <w:sz w:val="22"/>
          <w:szCs w:val="22"/>
        </w:rPr>
        <w:t>you rely on for your health and safety</w:t>
      </w:r>
    </w:p>
    <w:p w14:paraId="5552B9C3" w14:textId="3E0630C7" w:rsidR="003368A9" w:rsidRPr="0056465B" w:rsidRDefault="003368A9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 w:rsidRPr="001D42EB">
        <w:rPr>
          <w:b/>
          <w:color w:val="221E1F"/>
          <w:sz w:val="22"/>
          <w:szCs w:val="22"/>
        </w:rPr>
        <w:t>let you know if there are any</w:t>
      </w:r>
      <w:r w:rsidR="00B07C85" w:rsidRPr="001D42EB">
        <w:rPr>
          <w:b/>
          <w:color w:val="221E1F"/>
          <w:sz w:val="22"/>
          <w:szCs w:val="22"/>
        </w:rPr>
        <w:t xml:space="preserve"> going to be any</w:t>
      </w:r>
      <w:r w:rsidRPr="001D42EB">
        <w:rPr>
          <w:b/>
          <w:color w:val="221E1F"/>
          <w:sz w:val="22"/>
          <w:szCs w:val="22"/>
        </w:rPr>
        <w:t xml:space="preserve"> changes</w:t>
      </w:r>
      <w:r w:rsidRPr="0056465B">
        <w:rPr>
          <w:color w:val="221E1F"/>
          <w:sz w:val="22"/>
          <w:szCs w:val="22"/>
        </w:rPr>
        <w:t xml:space="preserve"> to your supports, for example not being able to go to your regular activities </w:t>
      </w:r>
    </w:p>
    <w:p w14:paraId="34CEE769" w14:textId="0E8A1398" w:rsidR="003368A9" w:rsidRPr="0056465B" w:rsidRDefault="003368A9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 w:rsidRPr="001D42EB">
        <w:rPr>
          <w:b/>
          <w:color w:val="221E1F"/>
          <w:sz w:val="22"/>
          <w:szCs w:val="22"/>
        </w:rPr>
        <w:t>use your preferred communication methods</w:t>
      </w:r>
      <w:r w:rsidRPr="0056465B">
        <w:rPr>
          <w:color w:val="221E1F"/>
          <w:sz w:val="22"/>
          <w:szCs w:val="22"/>
        </w:rPr>
        <w:t xml:space="preserve"> when seeking your input or giving you information</w:t>
      </w:r>
      <w:r w:rsidR="00CE6755">
        <w:rPr>
          <w:color w:val="221E1F"/>
          <w:sz w:val="22"/>
          <w:szCs w:val="22"/>
        </w:rPr>
        <w:t xml:space="preserve"> </w:t>
      </w:r>
    </w:p>
    <w:p w14:paraId="1D5D6E56" w14:textId="616158BE" w:rsidR="003368A9" w:rsidRPr="0056465B" w:rsidRDefault="003368A9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 w:rsidRPr="0056465B">
        <w:rPr>
          <w:color w:val="221E1F"/>
          <w:sz w:val="22"/>
          <w:szCs w:val="22"/>
        </w:rPr>
        <w:t>have enough</w:t>
      </w:r>
      <w:r w:rsidRPr="001D42EB">
        <w:rPr>
          <w:b/>
          <w:color w:val="221E1F"/>
          <w:sz w:val="22"/>
          <w:szCs w:val="22"/>
        </w:rPr>
        <w:t xml:space="preserve"> trained and experienced staff to continue to support you</w:t>
      </w:r>
      <w:r w:rsidRPr="0056465B">
        <w:rPr>
          <w:color w:val="221E1F"/>
          <w:sz w:val="22"/>
          <w:szCs w:val="22"/>
        </w:rPr>
        <w:t xml:space="preserve"> and other people with disability</w:t>
      </w:r>
      <w:r w:rsidR="0056465B">
        <w:rPr>
          <w:color w:val="221E1F"/>
          <w:sz w:val="22"/>
          <w:szCs w:val="22"/>
        </w:rPr>
        <w:t xml:space="preserve"> if there is a COVID-19 outbreak</w:t>
      </w:r>
    </w:p>
    <w:p w14:paraId="384FFA7E" w14:textId="784F3492" w:rsidR="00785F2D" w:rsidRDefault="0056465B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1D42EB">
        <w:rPr>
          <w:rFonts w:asciiTheme="minorHAnsi" w:hAnsiTheme="minorHAnsi" w:cstheme="minorHAnsi"/>
          <w:b/>
          <w:sz w:val="22"/>
          <w:szCs w:val="22"/>
        </w:rPr>
        <w:lastRenderedPageBreak/>
        <w:t>have enough supplies</w:t>
      </w:r>
      <w:r w:rsidR="00517FDE" w:rsidRPr="00847343">
        <w:rPr>
          <w:rFonts w:asciiTheme="minorHAnsi" w:hAnsiTheme="minorHAnsi" w:cstheme="minorHAnsi"/>
          <w:sz w:val="22"/>
          <w:szCs w:val="22"/>
        </w:rPr>
        <w:t xml:space="preserve"> of things like</w:t>
      </w:r>
      <w:r w:rsidR="003368A9" w:rsidRPr="00847343">
        <w:rPr>
          <w:rFonts w:asciiTheme="minorHAnsi" w:hAnsiTheme="minorHAnsi" w:cstheme="minorHAnsi"/>
          <w:sz w:val="22"/>
          <w:szCs w:val="22"/>
        </w:rPr>
        <w:t xml:space="preserve"> personal protective equipment</w:t>
      </w:r>
      <w:r w:rsidR="00382BC4">
        <w:rPr>
          <w:rFonts w:asciiTheme="minorHAnsi" w:hAnsiTheme="minorHAnsi" w:cstheme="minorHAnsi"/>
          <w:sz w:val="22"/>
          <w:szCs w:val="22"/>
        </w:rPr>
        <w:t xml:space="preserve"> (PPE)</w:t>
      </w:r>
      <w:r w:rsidR="003368A9" w:rsidRPr="00847343">
        <w:rPr>
          <w:rFonts w:asciiTheme="minorHAnsi" w:hAnsiTheme="minorHAnsi" w:cstheme="minorHAnsi"/>
          <w:sz w:val="22"/>
          <w:szCs w:val="22"/>
        </w:rPr>
        <w:t>, hand sanitiser and soap</w:t>
      </w:r>
    </w:p>
    <w:p w14:paraId="6AF6AD8C" w14:textId="650FE315" w:rsidR="00382BC4" w:rsidRDefault="00382BC4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understand </w:t>
      </w:r>
      <w:r w:rsidRPr="00382BC4">
        <w:rPr>
          <w:rFonts w:asciiTheme="minorHAnsi" w:hAnsiTheme="minorHAnsi" w:cstheme="minorHAnsi"/>
          <w:b/>
          <w:sz w:val="22"/>
          <w:szCs w:val="22"/>
        </w:rPr>
        <w:t xml:space="preserve">when they </w:t>
      </w:r>
      <w:r>
        <w:rPr>
          <w:rFonts w:asciiTheme="minorHAnsi" w:hAnsiTheme="minorHAnsi" w:cstheme="minorHAnsi"/>
          <w:b/>
          <w:sz w:val="22"/>
          <w:szCs w:val="22"/>
        </w:rPr>
        <w:t>must</w:t>
      </w:r>
      <w:r w:rsidRPr="00382BC4">
        <w:rPr>
          <w:rFonts w:asciiTheme="minorHAnsi" w:hAnsiTheme="minorHAnsi" w:cstheme="minorHAnsi"/>
          <w:b/>
          <w:sz w:val="22"/>
          <w:szCs w:val="22"/>
        </w:rPr>
        <w:t xml:space="preserve"> use PPE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2BC4">
        <w:rPr>
          <w:rFonts w:asciiTheme="minorHAnsi" w:hAnsiTheme="minorHAnsi" w:cstheme="minorHAnsi"/>
          <w:sz w:val="22"/>
          <w:szCs w:val="22"/>
        </w:rPr>
        <w:t>(and how to use it correctly)</w:t>
      </w:r>
      <w:r>
        <w:rPr>
          <w:rFonts w:asciiTheme="minorHAnsi" w:hAnsiTheme="minorHAnsi" w:cstheme="minorHAnsi"/>
          <w:sz w:val="22"/>
          <w:szCs w:val="22"/>
        </w:rPr>
        <w:t>, and when they are not required to use it</w:t>
      </w:r>
    </w:p>
    <w:p w14:paraId="6689D316" w14:textId="77777777" w:rsidR="005C7F08" w:rsidRPr="005C7F08" w:rsidRDefault="00785F2D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know what</w:t>
      </w:r>
      <w:r w:rsidR="005C7F08">
        <w:rPr>
          <w:rFonts w:asciiTheme="minorHAnsi" w:hAnsiTheme="minorHAnsi" w:cstheme="minorHAnsi"/>
          <w:b/>
          <w:sz w:val="22"/>
          <w:szCs w:val="22"/>
        </w:rPr>
        <w:t xml:space="preserve"> they need</w:t>
      </w:r>
      <w:r>
        <w:rPr>
          <w:rFonts w:asciiTheme="minorHAnsi" w:hAnsiTheme="minorHAnsi" w:cstheme="minorHAnsi"/>
          <w:b/>
          <w:sz w:val="22"/>
          <w:szCs w:val="22"/>
        </w:rPr>
        <w:t xml:space="preserve"> to do, and </w:t>
      </w:r>
      <w:r w:rsidR="005C7F08">
        <w:rPr>
          <w:rFonts w:asciiTheme="minorHAnsi" w:hAnsiTheme="minorHAnsi" w:cstheme="minorHAnsi"/>
          <w:b/>
          <w:sz w:val="22"/>
          <w:szCs w:val="22"/>
        </w:rPr>
        <w:t>who they need t</w:t>
      </w:r>
      <w:r>
        <w:rPr>
          <w:rFonts w:asciiTheme="minorHAnsi" w:hAnsiTheme="minorHAnsi" w:cstheme="minorHAnsi"/>
          <w:b/>
          <w:sz w:val="22"/>
          <w:szCs w:val="22"/>
        </w:rPr>
        <w:t>o contact</w:t>
      </w:r>
      <w:r w:rsidRPr="005C7F08">
        <w:rPr>
          <w:rFonts w:asciiTheme="minorHAnsi" w:hAnsiTheme="minorHAnsi" w:cstheme="minorHAnsi"/>
          <w:sz w:val="22"/>
          <w:szCs w:val="22"/>
        </w:rPr>
        <w:t xml:space="preserve">, if </w:t>
      </w:r>
      <w:r w:rsidRPr="005C7F08">
        <w:rPr>
          <w:rFonts w:asciiTheme="minorHAnsi" w:hAnsiTheme="minorHAnsi" w:cstheme="minorHAnsi"/>
          <w:color w:val="221E1F"/>
          <w:sz w:val="22"/>
          <w:szCs w:val="22"/>
        </w:rPr>
        <w:t xml:space="preserve">they think someone in your residence has </w:t>
      </w:r>
      <w:r w:rsidR="001D42EB" w:rsidRPr="005C7F08">
        <w:rPr>
          <w:rFonts w:asciiTheme="minorHAnsi" w:hAnsiTheme="minorHAnsi" w:cstheme="minorHAnsi"/>
          <w:color w:val="221E1F"/>
          <w:sz w:val="22"/>
          <w:szCs w:val="22"/>
        </w:rPr>
        <w:t>COVID-19</w:t>
      </w:r>
    </w:p>
    <w:p w14:paraId="61AD47E7" w14:textId="2B9DF9ED" w:rsidR="003368A9" w:rsidRPr="005C7F08" w:rsidRDefault="00B07C85" w:rsidP="00561069">
      <w:pPr>
        <w:pStyle w:val="Default"/>
        <w:numPr>
          <w:ilvl w:val="0"/>
          <w:numId w:val="16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5C7F08">
        <w:rPr>
          <w:rFonts w:asciiTheme="minorHAnsi" w:hAnsiTheme="minorHAnsi" w:cstheme="minorHAnsi"/>
          <w:sz w:val="22"/>
          <w:szCs w:val="22"/>
        </w:rPr>
        <w:t xml:space="preserve">communicate with you, your family and guardian/advocates about any </w:t>
      </w:r>
      <w:r w:rsidRPr="005C7F08">
        <w:rPr>
          <w:rFonts w:asciiTheme="minorHAnsi" w:hAnsiTheme="minorHAnsi" w:cstheme="minorHAnsi"/>
          <w:b/>
          <w:sz w:val="22"/>
          <w:szCs w:val="22"/>
        </w:rPr>
        <w:t>changes to their visitor management policy</w:t>
      </w:r>
      <w:r w:rsidRPr="005C7F08">
        <w:rPr>
          <w:rFonts w:asciiTheme="minorHAnsi" w:hAnsiTheme="minorHAnsi" w:cstheme="minorHAnsi"/>
          <w:sz w:val="22"/>
          <w:szCs w:val="22"/>
        </w:rPr>
        <w:t>. Any changes should be in line with advice from public health officials.</w:t>
      </w:r>
    </w:p>
    <w:p w14:paraId="7B958688" w14:textId="77777777" w:rsidR="006C6BF1" w:rsidRPr="000B7CAE" w:rsidRDefault="006C6BF1" w:rsidP="00CE6755">
      <w:pPr>
        <w:pStyle w:val="Heading20"/>
        <w:spacing w:before="240" w:after="120"/>
      </w:pPr>
      <w:r w:rsidRPr="000B7CAE">
        <w:t>Any changes due to COVID-19</w:t>
      </w:r>
    </w:p>
    <w:p w14:paraId="3256FF80" w14:textId="382467EF" w:rsidR="006C6BF1" w:rsidRDefault="006C6BF1" w:rsidP="00561069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important to recognise that providers are continuing to provide supports and services in a difficult situation. But</w:t>
      </w:r>
      <w:r w:rsidR="006B7D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despite th</w:t>
      </w:r>
      <w:bookmarkStart w:id="0" w:name="_GoBack"/>
      <w:bookmarkEnd w:id="0"/>
      <w:r>
        <w:rPr>
          <w:rFonts w:asciiTheme="minorHAnsi" w:hAnsiTheme="minorHAnsi" w:cstheme="minorHAnsi"/>
        </w:rPr>
        <w:t>is</w:t>
      </w:r>
      <w:r w:rsidR="006B7D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they </w:t>
      </w:r>
      <w:r w:rsidR="006B7D29">
        <w:rPr>
          <w:rFonts w:asciiTheme="minorHAnsi" w:hAnsiTheme="minorHAnsi" w:cstheme="minorHAnsi"/>
          <w:b/>
          <w:bCs/>
        </w:rPr>
        <w:t>must</w:t>
      </w:r>
      <w:r>
        <w:rPr>
          <w:rFonts w:asciiTheme="minorHAnsi" w:hAnsiTheme="minorHAnsi" w:cstheme="minorHAnsi"/>
          <w:b/>
          <w:bCs/>
        </w:rPr>
        <w:t xml:space="preserve"> notify us</w:t>
      </w:r>
      <w:r>
        <w:rPr>
          <w:rFonts w:asciiTheme="minorHAnsi" w:hAnsiTheme="minorHAnsi" w:cstheme="minorHAnsi"/>
        </w:rPr>
        <w:t xml:space="preserve"> if they think there could be a significant impact on the supports and services you receive.</w:t>
      </w:r>
    </w:p>
    <w:p w14:paraId="4E94A126" w14:textId="1F2AEC3A" w:rsidR="006C6BF1" w:rsidRDefault="006C6BF1" w:rsidP="00561069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</w:t>
      </w:r>
      <w:r w:rsidR="005C7F08">
        <w:rPr>
          <w:rFonts w:asciiTheme="minorHAnsi" w:hAnsiTheme="minorHAnsi" w:cstheme="minorHAnsi"/>
        </w:rPr>
        <w:t>feel</w:t>
      </w:r>
      <w:r>
        <w:rPr>
          <w:rFonts w:asciiTheme="minorHAnsi" w:hAnsiTheme="minorHAnsi" w:cstheme="minorHAnsi"/>
        </w:rPr>
        <w:t xml:space="preserve"> the changes being made to your supports are not being communicated with you properly, or </w:t>
      </w:r>
      <w:r w:rsidR="006B7D29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 xml:space="preserve">causing you distress, then you should </w:t>
      </w:r>
      <w:hyperlink r:id="rId8" w:history="1">
        <w:r>
          <w:rPr>
            <w:rStyle w:val="Hyperlink"/>
            <w:rFonts w:asciiTheme="minorHAnsi" w:hAnsiTheme="minorHAnsi" w:cstheme="minorHAnsi"/>
          </w:rPr>
          <w:t>contact us</w:t>
        </w:r>
      </w:hyperlink>
      <w:r>
        <w:rPr>
          <w:rFonts w:asciiTheme="minorHAnsi" w:hAnsiTheme="minorHAnsi" w:cstheme="minorHAnsi"/>
        </w:rPr>
        <w:t xml:space="preserve">. </w:t>
      </w:r>
    </w:p>
    <w:p w14:paraId="7C3E3A65" w14:textId="77777777" w:rsidR="006B7D29" w:rsidRDefault="006B7D29" w:rsidP="00CE6755">
      <w:pPr>
        <w:spacing w:before="240" w:after="120"/>
        <w:rPr>
          <w:rFonts w:ascii="Calibri" w:eastAsia="Calibri" w:hAnsi="Calibri" w:cs="Calibri"/>
          <w:b/>
          <w:color w:val="612C69"/>
          <w:sz w:val="28"/>
          <w:szCs w:val="28"/>
        </w:rPr>
      </w:pPr>
      <w:r>
        <w:rPr>
          <w:rFonts w:ascii="Calibri" w:eastAsia="Calibri" w:hAnsi="Calibri" w:cs="Calibri"/>
          <w:b/>
          <w:color w:val="612C69"/>
          <w:sz w:val="28"/>
          <w:szCs w:val="28"/>
        </w:rPr>
        <w:t>How to make a complaint about a provider</w:t>
      </w:r>
    </w:p>
    <w:p w14:paraId="7A532096" w14:textId="77777777" w:rsidR="006B7D29" w:rsidRDefault="006B7D29" w:rsidP="00561069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feel unsafe or are unhappy with the quality of your supports and services – whether or not these issues relate to COVID-19 – it is important to know that you can speak to us about your concerns. It is always okay to speak up.</w:t>
      </w:r>
    </w:p>
    <w:p w14:paraId="621609E9" w14:textId="77777777" w:rsidR="006B7D29" w:rsidRDefault="006B7D29" w:rsidP="00561069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are in New South Wales, South Australia, the Australian Capital Territory, Northern Territory, Queensland, Victoria or Tasmania, you can make a complaint to us by:</w:t>
      </w:r>
    </w:p>
    <w:p w14:paraId="02870D62" w14:textId="77777777" w:rsidR="006B7D29" w:rsidRDefault="006B7D29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Phoning: 1800 035 544 (free call from landlines) or TTY 133 677. Interpreters can be arranged.</w:t>
      </w:r>
    </w:p>
    <w:p w14:paraId="121924FF" w14:textId="77777777" w:rsidR="006B7D29" w:rsidRDefault="009F70DE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hyperlink r:id="rId9" w:history="1">
        <w:r w:rsidR="006B7D29">
          <w:rPr>
            <w:rStyle w:val="Hyperlink"/>
            <w:rFonts w:ascii="Calibri" w:eastAsia="Calibri" w:hAnsi="Calibri" w:cs="Calibri"/>
          </w:rPr>
          <w:t>National Relay Service</w:t>
        </w:r>
      </w:hyperlink>
      <w:r w:rsidR="006B7D29">
        <w:rPr>
          <w:rFonts w:ascii="Calibri" w:eastAsia="Calibri" w:hAnsi="Calibri" w:cs="Calibri"/>
          <w:color w:val="222222"/>
        </w:rPr>
        <w:t xml:space="preserve"> </w:t>
      </w:r>
      <w:r w:rsidR="006B7D29">
        <w:rPr>
          <w:rFonts w:ascii="Calibri" w:eastAsia="Calibri" w:hAnsi="Calibri" w:cs="Calibri"/>
        </w:rPr>
        <w:t>and ask for 1800 035 544.</w:t>
      </w:r>
    </w:p>
    <w:p w14:paraId="69AD0D8C" w14:textId="77777777" w:rsidR="006B7D29" w:rsidRDefault="006B7D29" w:rsidP="00561069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Completing a </w:t>
      </w:r>
      <w:hyperlink r:id="rId10" w:history="1">
        <w:r>
          <w:rPr>
            <w:rStyle w:val="Hyperlink"/>
            <w:rFonts w:ascii="Calibri" w:eastAsia="Calibri" w:hAnsi="Calibri" w:cs="Calibri"/>
          </w:rPr>
          <w:t>complaint contact form</w:t>
        </w:r>
      </w:hyperlink>
      <w:r>
        <w:rPr>
          <w:rFonts w:ascii="Calibri" w:eastAsia="Calibri" w:hAnsi="Calibri" w:cs="Calibri"/>
        </w:rPr>
        <w:t>.</w:t>
      </w:r>
    </w:p>
    <w:p w14:paraId="2EEDAC92" w14:textId="2A218A83" w:rsidR="006B7D29" w:rsidRDefault="006B7D29" w:rsidP="00561069">
      <w:pPr>
        <w:spacing w:before="120" w:after="12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="Calibri" w:eastAsia="Calibri" w:hAnsi="Calibri" w:cs="Calibri"/>
          <w:color w:val="222222"/>
        </w:rPr>
        <w:t xml:space="preserve">If you are in Western Australia, continue to contact </w:t>
      </w:r>
      <w:hyperlink r:id="rId11" w:history="1">
        <w:r>
          <w:rPr>
            <w:rStyle w:val="Hyperlink"/>
            <w:rFonts w:ascii="Calibri" w:eastAsia="Calibri" w:hAnsi="Calibri" w:cs="Calibri"/>
          </w:rPr>
          <w:t>HADSCO</w:t>
        </w:r>
      </w:hyperlink>
      <w:r>
        <w:rPr>
          <w:rFonts w:ascii="Calibri" w:eastAsia="Calibri" w:hAnsi="Calibri" w:cs="Calibri"/>
          <w:color w:val="222222"/>
        </w:rPr>
        <w:t xml:space="preserve"> to make a complaint until 30 November 2020.</w:t>
      </w:r>
    </w:p>
    <w:p w14:paraId="1B1C8F37" w14:textId="0745B837" w:rsidR="00D47462" w:rsidRPr="00D47462" w:rsidRDefault="002F03A8" w:rsidP="00CE6755">
      <w:pPr>
        <w:pStyle w:val="Heading20"/>
        <w:spacing w:before="240" w:after="120"/>
      </w:pPr>
      <w:r>
        <w:t xml:space="preserve">Contact Us </w:t>
      </w:r>
    </w:p>
    <w:p w14:paraId="41DFA168" w14:textId="49FAD897" w:rsidR="00DA4F16" w:rsidRPr="00DD0FCB" w:rsidRDefault="00DA4F16" w:rsidP="0056106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Call: </w:t>
      </w:r>
      <w:r w:rsidRPr="00D632EF">
        <w:rPr>
          <w:rFonts w:asciiTheme="minorHAnsi" w:hAnsiTheme="minorHAnsi" w:cstheme="minorHAnsi"/>
          <w:bCs/>
          <w:color w:val="000000"/>
        </w:rPr>
        <w:t>1800 035 544</w:t>
      </w:r>
      <w:r w:rsidRPr="00DD0FCB">
        <w:rPr>
          <w:rFonts w:asciiTheme="minorHAnsi" w:hAnsiTheme="minorHAnsi" w:cstheme="minorHAnsi"/>
          <w:color w:val="000000"/>
        </w:rPr>
        <w:t> (free call from landlines). Our contact centre is open 9</w:t>
      </w:r>
      <w:r w:rsidR="00FA58F2">
        <w:rPr>
          <w:rFonts w:asciiTheme="minorHAnsi" w:hAnsiTheme="minorHAnsi" w:cstheme="minorHAnsi"/>
          <w:color w:val="000000"/>
        </w:rPr>
        <w:t>.00</w:t>
      </w:r>
      <w:r w:rsidRPr="00DD0FCB">
        <w:rPr>
          <w:rFonts w:asciiTheme="minorHAnsi" w:hAnsiTheme="minorHAnsi" w:cstheme="minorHAnsi"/>
          <w:color w:val="000000"/>
        </w:rPr>
        <w:t>am to 4.30pm in the NT, 9.00am to 5.00pm in the ACT, NSW, QLD, SA, TAS and VIC Monday to Friday, excluding public holidays.</w:t>
      </w:r>
    </w:p>
    <w:p w14:paraId="31AEEAE7" w14:textId="4F16BC0B" w:rsidR="002F03A8" w:rsidRPr="007205A1" w:rsidRDefault="002F03A8" w:rsidP="00561069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12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55250B52" w14:textId="22C701BC" w:rsidR="00E96C31" w:rsidRPr="002F03A8" w:rsidRDefault="00DA4F16" w:rsidP="0056106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Website: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13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7205A1">
      <w:headerReference w:type="default" r:id="rId14"/>
      <w:footerReference w:type="default" r:id="rId15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CC56E" w14:textId="77777777" w:rsidR="00BD29FB" w:rsidRDefault="00BD29FB" w:rsidP="00B04ED8">
      <w:pPr>
        <w:spacing w:after="0" w:line="240" w:lineRule="auto"/>
      </w:pPr>
      <w:r>
        <w:separator/>
      </w:r>
    </w:p>
  </w:endnote>
  <w:endnote w:type="continuationSeparator" w:id="0">
    <w:p w14:paraId="66FF967A" w14:textId="77777777" w:rsidR="00BD29FB" w:rsidRDefault="00BD29F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6898623D" w:rsidR="00B1050D" w:rsidRPr="00DE62C3" w:rsidRDefault="000C0B5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July</w:t>
    </w:r>
    <w:r>
      <w:rPr>
        <w:rFonts w:asciiTheme="minorHAnsi" w:hAnsiTheme="minorHAnsi" w:cstheme="minorHAnsi"/>
        <w:sz w:val="18"/>
        <w:szCs w:val="18"/>
      </w:rPr>
      <w:t xml:space="preserve"> </w:t>
    </w:r>
    <w:r w:rsidR="00B1050D">
      <w:rPr>
        <w:rFonts w:asciiTheme="minorHAnsi" w:hAnsiTheme="minorHAnsi" w:cstheme="minorHAnsi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A7832" w14:textId="77777777" w:rsidR="00BD29FB" w:rsidRDefault="00BD29FB" w:rsidP="00B04ED8">
      <w:pPr>
        <w:spacing w:after="0" w:line="240" w:lineRule="auto"/>
      </w:pPr>
      <w:r>
        <w:separator/>
      </w:r>
    </w:p>
  </w:footnote>
  <w:footnote w:type="continuationSeparator" w:id="0">
    <w:p w14:paraId="6477F116" w14:textId="77777777" w:rsidR="00BD29FB" w:rsidRDefault="00BD29FB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B1050D" w:rsidRDefault="00B1050D">
    <w:pPr>
      <w:pStyle w:val="Header"/>
    </w:pPr>
    <w:r>
      <w:rPr>
        <w:noProof/>
        <w:lang w:eastAsia="en-AU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6103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2B82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4B4D"/>
    <w:multiLevelType w:val="hybridMultilevel"/>
    <w:tmpl w:val="35D6C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1556C"/>
    <w:multiLevelType w:val="hybridMultilevel"/>
    <w:tmpl w:val="9D401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313B"/>
    <w:multiLevelType w:val="hybridMultilevel"/>
    <w:tmpl w:val="C25A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37453"/>
    <w:multiLevelType w:val="hybridMultilevel"/>
    <w:tmpl w:val="B3FC3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E80"/>
    <w:multiLevelType w:val="hybridMultilevel"/>
    <w:tmpl w:val="4D58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2DA9"/>
    <w:multiLevelType w:val="hybridMultilevel"/>
    <w:tmpl w:val="829E4600"/>
    <w:lvl w:ilvl="0" w:tplc="D8DE4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E4F"/>
    <w:multiLevelType w:val="hybridMultilevel"/>
    <w:tmpl w:val="A9022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7CB0"/>
    <w:multiLevelType w:val="hybridMultilevel"/>
    <w:tmpl w:val="5F38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24AA5"/>
    <w:multiLevelType w:val="hybridMultilevel"/>
    <w:tmpl w:val="AC44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3D2"/>
    <w:multiLevelType w:val="hybridMultilevel"/>
    <w:tmpl w:val="CE508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0A43"/>
    <w:multiLevelType w:val="hybridMultilevel"/>
    <w:tmpl w:val="C73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B82"/>
    <w:multiLevelType w:val="hybridMultilevel"/>
    <w:tmpl w:val="6C5A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0522"/>
    <w:rsid w:val="00005633"/>
    <w:rsid w:val="000152F0"/>
    <w:rsid w:val="0002488E"/>
    <w:rsid w:val="000324AA"/>
    <w:rsid w:val="00032D90"/>
    <w:rsid w:val="00042763"/>
    <w:rsid w:val="0004365F"/>
    <w:rsid w:val="00055BDD"/>
    <w:rsid w:val="00061E62"/>
    <w:rsid w:val="000829E4"/>
    <w:rsid w:val="0009494B"/>
    <w:rsid w:val="000A0E24"/>
    <w:rsid w:val="000A632B"/>
    <w:rsid w:val="000A6A81"/>
    <w:rsid w:val="000B400B"/>
    <w:rsid w:val="000B7CAE"/>
    <w:rsid w:val="000C063A"/>
    <w:rsid w:val="000C0B59"/>
    <w:rsid w:val="000D75E8"/>
    <w:rsid w:val="000F332A"/>
    <w:rsid w:val="00101391"/>
    <w:rsid w:val="00115327"/>
    <w:rsid w:val="00123CED"/>
    <w:rsid w:val="001401DC"/>
    <w:rsid w:val="00151331"/>
    <w:rsid w:val="00164BD3"/>
    <w:rsid w:val="00167C52"/>
    <w:rsid w:val="001835A1"/>
    <w:rsid w:val="0018507A"/>
    <w:rsid w:val="00193037"/>
    <w:rsid w:val="001935AA"/>
    <w:rsid w:val="00194BFC"/>
    <w:rsid w:val="001B39E9"/>
    <w:rsid w:val="001B499F"/>
    <w:rsid w:val="001D3A07"/>
    <w:rsid w:val="001D42EB"/>
    <w:rsid w:val="001E630D"/>
    <w:rsid w:val="001F7000"/>
    <w:rsid w:val="0021343E"/>
    <w:rsid w:val="00231570"/>
    <w:rsid w:val="00232CE2"/>
    <w:rsid w:val="00235332"/>
    <w:rsid w:val="00241AA9"/>
    <w:rsid w:val="002427B6"/>
    <w:rsid w:val="00242B66"/>
    <w:rsid w:val="0024397C"/>
    <w:rsid w:val="00243EEE"/>
    <w:rsid w:val="00246D4D"/>
    <w:rsid w:val="0025019C"/>
    <w:rsid w:val="0025305D"/>
    <w:rsid w:val="0025337E"/>
    <w:rsid w:val="002571EB"/>
    <w:rsid w:val="002611EF"/>
    <w:rsid w:val="00265FC1"/>
    <w:rsid w:val="00266605"/>
    <w:rsid w:val="00282BDA"/>
    <w:rsid w:val="00283AC6"/>
    <w:rsid w:val="00284DC9"/>
    <w:rsid w:val="002A588E"/>
    <w:rsid w:val="002C24B2"/>
    <w:rsid w:val="002C4E1E"/>
    <w:rsid w:val="002D22FC"/>
    <w:rsid w:val="002E592C"/>
    <w:rsid w:val="002F03A8"/>
    <w:rsid w:val="0030384F"/>
    <w:rsid w:val="0033081D"/>
    <w:rsid w:val="00334919"/>
    <w:rsid w:val="00334FBB"/>
    <w:rsid w:val="003368A9"/>
    <w:rsid w:val="003411DD"/>
    <w:rsid w:val="00341C39"/>
    <w:rsid w:val="0034640D"/>
    <w:rsid w:val="00366369"/>
    <w:rsid w:val="003668E5"/>
    <w:rsid w:val="0036742E"/>
    <w:rsid w:val="00380368"/>
    <w:rsid w:val="00380C1E"/>
    <w:rsid w:val="00382BC4"/>
    <w:rsid w:val="00386DC1"/>
    <w:rsid w:val="003968AE"/>
    <w:rsid w:val="0039720E"/>
    <w:rsid w:val="003B2BB8"/>
    <w:rsid w:val="003B6521"/>
    <w:rsid w:val="003C1468"/>
    <w:rsid w:val="003C30B3"/>
    <w:rsid w:val="003D34FF"/>
    <w:rsid w:val="003D468B"/>
    <w:rsid w:val="003E78D6"/>
    <w:rsid w:val="003F4391"/>
    <w:rsid w:val="003F6BF9"/>
    <w:rsid w:val="004059F4"/>
    <w:rsid w:val="00424E48"/>
    <w:rsid w:val="00427CF7"/>
    <w:rsid w:val="00434B3A"/>
    <w:rsid w:val="00436ECA"/>
    <w:rsid w:val="004440B4"/>
    <w:rsid w:val="004762B0"/>
    <w:rsid w:val="0047720B"/>
    <w:rsid w:val="00482240"/>
    <w:rsid w:val="0048267B"/>
    <w:rsid w:val="004872D9"/>
    <w:rsid w:val="00496464"/>
    <w:rsid w:val="004A0444"/>
    <w:rsid w:val="004B355A"/>
    <w:rsid w:val="004B44D2"/>
    <w:rsid w:val="004B54CA"/>
    <w:rsid w:val="004C6EBF"/>
    <w:rsid w:val="004D3432"/>
    <w:rsid w:val="004D3F48"/>
    <w:rsid w:val="004E3913"/>
    <w:rsid w:val="004E4BEF"/>
    <w:rsid w:val="004E4DC6"/>
    <w:rsid w:val="004E5CBF"/>
    <w:rsid w:val="004F3D25"/>
    <w:rsid w:val="005143BE"/>
    <w:rsid w:val="00517FDE"/>
    <w:rsid w:val="005238CC"/>
    <w:rsid w:val="0052441C"/>
    <w:rsid w:val="00524EF5"/>
    <w:rsid w:val="00530911"/>
    <w:rsid w:val="00533659"/>
    <w:rsid w:val="00543386"/>
    <w:rsid w:val="005448A1"/>
    <w:rsid w:val="00546BBC"/>
    <w:rsid w:val="00551453"/>
    <w:rsid w:val="00561069"/>
    <w:rsid w:val="0056465B"/>
    <w:rsid w:val="00565E9A"/>
    <w:rsid w:val="005745BA"/>
    <w:rsid w:val="00586240"/>
    <w:rsid w:val="005A0116"/>
    <w:rsid w:val="005A3586"/>
    <w:rsid w:val="005A390F"/>
    <w:rsid w:val="005B3EED"/>
    <w:rsid w:val="005C3AA9"/>
    <w:rsid w:val="005C43EE"/>
    <w:rsid w:val="005C7F08"/>
    <w:rsid w:val="005E3FF7"/>
    <w:rsid w:val="005F133F"/>
    <w:rsid w:val="005F20D0"/>
    <w:rsid w:val="005F3B41"/>
    <w:rsid w:val="005F620F"/>
    <w:rsid w:val="005F6776"/>
    <w:rsid w:val="00603085"/>
    <w:rsid w:val="00604068"/>
    <w:rsid w:val="0060705F"/>
    <w:rsid w:val="00610807"/>
    <w:rsid w:val="006200D9"/>
    <w:rsid w:val="00621FC5"/>
    <w:rsid w:val="00625875"/>
    <w:rsid w:val="00631492"/>
    <w:rsid w:val="0063776E"/>
    <w:rsid w:val="00637B02"/>
    <w:rsid w:val="00641883"/>
    <w:rsid w:val="006450A5"/>
    <w:rsid w:val="006638F8"/>
    <w:rsid w:val="00665B73"/>
    <w:rsid w:val="00667E5B"/>
    <w:rsid w:val="006712AA"/>
    <w:rsid w:val="00671967"/>
    <w:rsid w:val="00677AC1"/>
    <w:rsid w:val="00680CF1"/>
    <w:rsid w:val="006832B3"/>
    <w:rsid w:val="00683A84"/>
    <w:rsid w:val="00684061"/>
    <w:rsid w:val="006A3D32"/>
    <w:rsid w:val="006A4CE7"/>
    <w:rsid w:val="006B6A77"/>
    <w:rsid w:val="006B6AAF"/>
    <w:rsid w:val="006B71CD"/>
    <w:rsid w:val="006B7D29"/>
    <w:rsid w:val="006C6BF1"/>
    <w:rsid w:val="006C79C1"/>
    <w:rsid w:val="006E6FD7"/>
    <w:rsid w:val="006F1351"/>
    <w:rsid w:val="006F245A"/>
    <w:rsid w:val="006F2CB8"/>
    <w:rsid w:val="006F6C59"/>
    <w:rsid w:val="006F7561"/>
    <w:rsid w:val="00701332"/>
    <w:rsid w:val="0070774C"/>
    <w:rsid w:val="00707A4B"/>
    <w:rsid w:val="007205A1"/>
    <w:rsid w:val="00723C39"/>
    <w:rsid w:val="007578A5"/>
    <w:rsid w:val="00757B98"/>
    <w:rsid w:val="00781491"/>
    <w:rsid w:val="00785261"/>
    <w:rsid w:val="00785F2D"/>
    <w:rsid w:val="00786D35"/>
    <w:rsid w:val="0079726B"/>
    <w:rsid w:val="007A1AD6"/>
    <w:rsid w:val="007B0256"/>
    <w:rsid w:val="007C4DE8"/>
    <w:rsid w:val="007D0FAF"/>
    <w:rsid w:val="007D6C97"/>
    <w:rsid w:val="007E2ADE"/>
    <w:rsid w:val="007E33A1"/>
    <w:rsid w:val="007E4E2F"/>
    <w:rsid w:val="007E509B"/>
    <w:rsid w:val="007F346B"/>
    <w:rsid w:val="00802392"/>
    <w:rsid w:val="00803B00"/>
    <w:rsid w:val="00806615"/>
    <w:rsid w:val="00812E69"/>
    <w:rsid w:val="00813C44"/>
    <w:rsid w:val="008155A2"/>
    <w:rsid w:val="00827008"/>
    <w:rsid w:val="0082727D"/>
    <w:rsid w:val="0083177B"/>
    <w:rsid w:val="00831E77"/>
    <w:rsid w:val="00832769"/>
    <w:rsid w:val="008373B7"/>
    <w:rsid w:val="00837F65"/>
    <w:rsid w:val="0084063E"/>
    <w:rsid w:val="00840C42"/>
    <w:rsid w:val="00847343"/>
    <w:rsid w:val="00855465"/>
    <w:rsid w:val="00855619"/>
    <w:rsid w:val="00857E56"/>
    <w:rsid w:val="00861A34"/>
    <w:rsid w:val="0086769B"/>
    <w:rsid w:val="008772DE"/>
    <w:rsid w:val="008838A3"/>
    <w:rsid w:val="00894EF9"/>
    <w:rsid w:val="008A2AAA"/>
    <w:rsid w:val="008A5A46"/>
    <w:rsid w:val="008A6848"/>
    <w:rsid w:val="008C06F8"/>
    <w:rsid w:val="008C1588"/>
    <w:rsid w:val="008D39ED"/>
    <w:rsid w:val="008D47BF"/>
    <w:rsid w:val="008D5498"/>
    <w:rsid w:val="008D64C4"/>
    <w:rsid w:val="008E2401"/>
    <w:rsid w:val="00920109"/>
    <w:rsid w:val="00920A89"/>
    <w:rsid w:val="009225F0"/>
    <w:rsid w:val="0093462C"/>
    <w:rsid w:val="00937534"/>
    <w:rsid w:val="009417CD"/>
    <w:rsid w:val="00941CCE"/>
    <w:rsid w:val="00952955"/>
    <w:rsid w:val="00953795"/>
    <w:rsid w:val="00954486"/>
    <w:rsid w:val="0096032D"/>
    <w:rsid w:val="00962E8D"/>
    <w:rsid w:val="00963BFA"/>
    <w:rsid w:val="00965498"/>
    <w:rsid w:val="00974189"/>
    <w:rsid w:val="0098567A"/>
    <w:rsid w:val="00987BE2"/>
    <w:rsid w:val="009B3FAD"/>
    <w:rsid w:val="009C19DC"/>
    <w:rsid w:val="009C6C4C"/>
    <w:rsid w:val="009C7523"/>
    <w:rsid w:val="009C7C43"/>
    <w:rsid w:val="009D4851"/>
    <w:rsid w:val="009D7401"/>
    <w:rsid w:val="009E2490"/>
    <w:rsid w:val="009F70DE"/>
    <w:rsid w:val="00A02AE5"/>
    <w:rsid w:val="00A05498"/>
    <w:rsid w:val="00A1671E"/>
    <w:rsid w:val="00A174D9"/>
    <w:rsid w:val="00A2054E"/>
    <w:rsid w:val="00A332D2"/>
    <w:rsid w:val="00A43E5C"/>
    <w:rsid w:val="00A7288B"/>
    <w:rsid w:val="00A747BA"/>
    <w:rsid w:val="00A7666A"/>
    <w:rsid w:val="00A83247"/>
    <w:rsid w:val="00A85AD5"/>
    <w:rsid w:val="00AC0739"/>
    <w:rsid w:val="00AE1FE4"/>
    <w:rsid w:val="00AF2E1D"/>
    <w:rsid w:val="00AF3ECE"/>
    <w:rsid w:val="00B04ED8"/>
    <w:rsid w:val="00B07C85"/>
    <w:rsid w:val="00B1050D"/>
    <w:rsid w:val="00B21C7B"/>
    <w:rsid w:val="00B2339D"/>
    <w:rsid w:val="00B25AAC"/>
    <w:rsid w:val="00B4184A"/>
    <w:rsid w:val="00B46946"/>
    <w:rsid w:val="00B83A99"/>
    <w:rsid w:val="00B915FC"/>
    <w:rsid w:val="00B91E3E"/>
    <w:rsid w:val="00B96885"/>
    <w:rsid w:val="00BA2DB9"/>
    <w:rsid w:val="00BA4214"/>
    <w:rsid w:val="00BA4B7C"/>
    <w:rsid w:val="00BA7B54"/>
    <w:rsid w:val="00BB3A92"/>
    <w:rsid w:val="00BB577A"/>
    <w:rsid w:val="00BC61CF"/>
    <w:rsid w:val="00BD29FB"/>
    <w:rsid w:val="00BD643F"/>
    <w:rsid w:val="00BD6810"/>
    <w:rsid w:val="00BE4891"/>
    <w:rsid w:val="00BE7148"/>
    <w:rsid w:val="00BE73C3"/>
    <w:rsid w:val="00BF2214"/>
    <w:rsid w:val="00C13C95"/>
    <w:rsid w:val="00C2156B"/>
    <w:rsid w:val="00C21601"/>
    <w:rsid w:val="00C21CF4"/>
    <w:rsid w:val="00C21F9B"/>
    <w:rsid w:val="00C2288F"/>
    <w:rsid w:val="00C33A07"/>
    <w:rsid w:val="00C36B81"/>
    <w:rsid w:val="00C542CA"/>
    <w:rsid w:val="00C65844"/>
    <w:rsid w:val="00C6633D"/>
    <w:rsid w:val="00C73098"/>
    <w:rsid w:val="00C778DA"/>
    <w:rsid w:val="00C81920"/>
    <w:rsid w:val="00C831F8"/>
    <w:rsid w:val="00C83D74"/>
    <w:rsid w:val="00C84DD7"/>
    <w:rsid w:val="00C84E7D"/>
    <w:rsid w:val="00C968B0"/>
    <w:rsid w:val="00CA4BB0"/>
    <w:rsid w:val="00CA75B4"/>
    <w:rsid w:val="00CA7F90"/>
    <w:rsid w:val="00CB5863"/>
    <w:rsid w:val="00CC03B9"/>
    <w:rsid w:val="00CC0F0D"/>
    <w:rsid w:val="00CC51C4"/>
    <w:rsid w:val="00CD4950"/>
    <w:rsid w:val="00CE657D"/>
    <w:rsid w:val="00CE6755"/>
    <w:rsid w:val="00CF4DB0"/>
    <w:rsid w:val="00CF6FBD"/>
    <w:rsid w:val="00D15879"/>
    <w:rsid w:val="00D20D87"/>
    <w:rsid w:val="00D47462"/>
    <w:rsid w:val="00D62EF5"/>
    <w:rsid w:val="00D632EF"/>
    <w:rsid w:val="00D65CFA"/>
    <w:rsid w:val="00D67752"/>
    <w:rsid w:val="00D72228"/>
    <w:rsid w:val="00D741F4"/>
    <w:rsid w:val="00D87595"/>
    <w:rsid w:val="00D876FC"/>
    <w:rsid w:val="00DA115D"/>
    <w:rsid w:val="00DA243A"/>
    <w:rsid w:val="00DA4F16"/>
    <w:rsid w:val="00DC2502"/>
    <w:rsid w:val="00DD0FCB"/>
    <w:rsid w:val="00DD5E9F"/>
    <w:rsid w:val="00DE1BF8"/>
    <w:rsid w:val="00DE4070"/>
    <w:rsid w:val="00DE5A24"/>
    <w:rsid w:val="00DE62C3"/>
    <w:rsid w:val="00DF3156"/>
    <w:rsid w:val="00DF408B"/>
    <w:rsid w:val="00E0267A"/>
    <w:rsid w:val="00E03824"/>
    <w:rsid w:val="00E03FC1"/>
    <w:rsid w:val="00E04E95"/>
    <w:rsid w:val="00E15A2C"/>
    <w:rsid w:val="00E21F93"/>
    <w:rsid w:val="00E24119"/>
    <w:rsid w:val="00E273E4"/>
    <w:rsid w:val="00E315FF"/>
    <w:rsid w:val="00E35D66"/>
    <w:rsid w:val="00E36298"/>
    <w:rsid w:val="00E67FBA"/>
    <w:rsid w:val="00E702F2"/>
    <w:rsid w:val="00E753FA"/>
    <w:rsid w:val="00E75703"/>
    <w:rsid w:val="00E76CAF"/>
    <w:rsid w:val="00E82D86"/>
    <w:rsid w:val="00E871A8"/>
    <w:rsid w:val="00E9550B"/>
    <w:rsid w:val="00E96C31"/>
    <w:rsid w:val="00EB6B96"/>
    <w:rsid w:val="00ED311E"/>
    <w:rsid w:val="00ED40D5"/>
    <w:rsid w:val="00EE26CA"/>
    <w:rsid w:val="00EE520F"/>
    <w:rsid w:val="00EE5980"/>
    <w:rsid w:val="00EF080A"/>
    <w:rsid w:val="00EF7F0F"/>
    <w:rsid w:val="00F075FD"/>
    <w:rsid w:val="00F30AFE"/>
    <w:rsid w:val="00F37610"/>
    <w:rsid w:val="00F53CF2"/>
    <w:rsid w:val="00F54AF3"/>
    <w:rsid w:val="00F613B5"/>
    <w:rsid w:val="00F97434"/>
    <w:rsid w:val="00FA5086"/>
    <w:rsid w:val="00FA58F2"/>
    <w:rsid w:val="00FB239C"/>
    <w:rsid w:val="00FB2A41"/>
    <w:rsid w:val="00FD0B02"/>
    <w:rsid w:val="00FD128A"/>
    <w:rsid w:val="00FE44F4"/>
    <w:rsid w:val="00FF4F4E"/>
    <w:rsid w:val="00FF5922"/>
    <w:rsid w:val="00FF5B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D3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366369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Heading30">
    <w:name w:val="Heading 3.0"/>
    <w:basedOn w:val="Heading2"/>
    <w:qFormat/>
    <w:rsid w:val="00366369"/>
  </w:style>
  <w:style w:type="paragraph" w:customStyle="1" w:styleId="Heading40">
    <w:name w:val="Heading 4.0"/>
    <w:basedOn w:val="Heading3"/>
    <w:qFormat/>
    <w:rsid w:val="00366369"/>
  </w:style>
  <w:style w:type="paragraph" w:customStyle="1" w:styleId="Pa0">
    <w:name w:val="Pa0"/>
    <w:basedOn w:val="Default"/>
    <w:next w:val="Default"/>
    <w:uiPriority w:val="99"/>
    <w:rsid w:val="003368A9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about/complaints" TargetMode="External"/><Relationship Id="rId13" Type="http://schemas.openxmlformats.org/officeDocument/2006/relationships/hyperlink" Target="http://www.ndiscommission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centre@ndiscommission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dsco.wa.gov.au/ho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business.gov.au/smartforms/servlet/SmartForm.html?formCode=PRD00-OC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munications.gov.au/what-we-do/phone/services-people-disability/accesshub/national-relay-servic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AE76-CC23-474A-A02E-639C3A64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outbreak preparedness, prevention and management</vt:lpstr>
    </vt:vector>
  </TitlesOfParts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outbreak preparedness, prevention and management</dc:title>
  <dc:subject/>
  <dc:creator/>
  <cp:keywords/>
  <dc:description/>
  <cp:lastModifiedBy/>
  <cp:revision>1</cp:revision>
  <dcterms:created xsi:type="dcterms:W3CDTF">2020-06-17T00:39:00Z</dcterms:created>
  <dcterms:modified xsi:type="dcterms:W3CDTF">2020-07-05T23:08:00Z</dcterms:modified>
</cp:coreProperties>
</file>