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2F083" w14:textId="7AE9A862" w:rsidR="008D47BF" w:rsidRPr="008D5498" w:rsidRDefault="006A3D32" w:rsidP="008D47BF">
      <w:pPr>
        <w:pStyle w:val="Heading1"/>
        <w:spacing w:before="0" w:after="120" w:line="288" w:lineRule="atLeast"/>
        <w:rPr>
          <w:rFonts w:asciiTheme="minorHAnsi" w:hAnsiTheme="minorHAnsi" w:cstheme="minorHAnsi"/>
          <w:color w:val="6A2875"/>
          <w:sz w:val="60"/>
          <w:szCs w:val="60"/>
        </w:rPr>
      </w:pPr>
      <w:r>
        <w:rPr>
          <w:rFonts w:asciiTheme="minorHAnsi" w:hAnsiTheme="minorHAnsi" w:cstheme="minorHAnsi"/>
          <w:color w:val="6A2875"/>
          <w:sz w:val="60"/>
          <w:szCs w:val="60"/>
        </w:rPr>
        <w:t>Coronavirus (COVID-19)</w:t>
      </w:r>
      <w:r w:rsidR="001835A1">
        <w:rPr>
          <w:rFonts w:asciiTheme="minorHAnsi" w:hAnsiTheme="minorHAnsi" w:cstheme="minorHAnsi"/>
          <w:color w:val="6A2875"/>
          <w:sz w:val="60"/>
          <w:szCs w:val="60"/>
        </w:rPr>
        <w:t xml:space="preserve">: </w:t>
      </w:r>
      <w:r w:rsidR="00B06CEE" w:rsidRPr="00B06CEE">
        <w:rPr>
          <w:rFonts w:asciiTheme="minorHAnsi" w:hAnsiTheme="minorHAnsi" w:cstheme="minorHAnsi"/>
          <w:color w:val="6A2875"/>
          <w:sz w:val="60"/>
          <w:szCs w:val="60"/>
        </w:rPr>
        <w:t xml:space="preserve">Information for providers on the use of </w:t>
      </w:r>
      <w:r w:rsidR="002E6C61">
        <w:rPr>
          <w:rFonts w:asciiTheme="minorHAnsi" w:hAnsiTheme="minorHAnsi" w:cstheme="minorHAnsi"/>
          <w:color w:val="6A2875"/>
          <w:sz w:val="60"/>
          <w:szCs w:val="60"/>
        </w:rPr>
        <w:t>p</w:t>
      </w:r>
      <w:r w:rsidR="00B06CEE" w:rsidRPr="00B06CEE">
        <w:rPr>
          <w:rFonts w:asciiTheme="minorHAnsi" w:hAnsiTheme="minorHAnsi" w:cstheme="minorHAnsi"/>
          <w:color w:val="6A2875"/>
          <w:sz w:val="60"/>
          <w:szCs w:val="60"/>
        </w:rPr>
        <w:t xml:space="preserve">ersonal </w:t>
      </w:r>
      <w:r w:rsidR="002E6C61">
        <w:rPr>
          <w:rFonts w:asciiTheme="minorHAnsi" w:hAnsiTheme="minorHAnsi" w:cstheme="minorHAnsi"/>
          <w:color w:val="6A2875"/>
          <w:sz w:val="60"/>
          <w:szCs w:val="60"/>
        </w:rPr>
        <w:t>p</w:t>
      </w:r>
      <w:r w:rsidR="00B06CEE" w:rsidRPr="00B06CEE">
        <w:rPr>
          <w:rFonts w:asciiTheme="minorHAnsi" w:hAnsiTheme="minorHAnsi" w:cstheme="minorHAnsi"/>
          <w:color w:val="6A2875"/>
          <w:sz w:val="60"/>
          <w:szCs w:val="60"/>
        </w:rPr>
        <w:t xml:space="preserve">rotective </w:t>
      </w:r>
      <w:r w:rsidR="002E6C61">
        <w:rPr>
          <w:rFonts w:asciiTheme="minorHAnsi" w:hAnsiTheme="minorHAnsi" w:cstheme="minorHAnsi"/>
          <w:color w:val="6A2875"/>
          <w:sz w:val="60"/>
          <w:szCs w:val="60"/>
        </w:rPr>
        <w:t>e</w:t>
      </w:r>
      <w:r w:rsidR="00B06CEE" w:rsidRPr="00B06CEE">
        <w:rPr>
          <w:rFonts w:asciiTheme="minorHAnsi" w:hAnsiTheme="minorHAnsi" w:cstheme="minorHAnsi"/>
          <w:color w:val="6A2875"/>
          <w:sz w:val="60"/>
          <w:szCs w:val="60"/>
        </w:rPr>
        <w:t>quipment</w:t>
      </w:r>
    </w:p>
    <w:p w14:paraId="480191BA" w14:textId="46F7A773" w:rsidR="006F245A" w:rsidRDefault="00B06CEE" w:rsidP="006A3D32">
      <w:pPr>
        <w:pStyle w:val="intro"/>
        <w:spacing w:before="192" w:beforeAutospacing="0" w:after="192" w:afterAutospacing="0" w:line="384" w:lineRule="atLeast"/>
        <w:rPr>
          <w:rFonts w:asciiTheme="minorHAnsi" w:hAnsiTheme="minorHAnsi" w:cstheme="minorHAnsi"/>
          <w:color w:val="222222"/>
          <w:sz w:val="34"/>
          <w:szCs w:val="34"/>
        </w:rPr>
      </w:pPr>
      <w:r w:rsidRPr="00B06CEE">
        <w:rPr>
          <w:rFonts w:asciiTheme="minorHAnsi" w:hAnsiTheme="minorHAnsi" w:cstheme="minorHAnsi"/>
          <w:color w:val="222222"/>
          <w:sz w:val="34"/>
          <w:szCs w:val="34"/>
        </w:rPr>
        <w:t>The following information has been cleared by the Australian Government Department of Health</w:t>
      </w:r>
      <w:r>
        <w:rPr>
          <w:rFonts w:asciiTheme="minorHAnsi" w:hAnsiTheme="minorHAnsi" w:cstheme="minorHAnsi"/>
          <w:color w:val="222222"/>
          <w:sz w:val="34"/>
          <w:szCs w:val="34"/>
        </w:rPr>
        <w:t>.</w:t>
      </w:r>
    </w:p>
    <w:p w14:paraId="3AAE3E07" w14:textId="5AF57461" w:rsidR="004F7448" w:rsidRDefault="004F7448" w:rsidP="000C125A">
      <w:pPr>
        <w:pBdr>
          <w:top w:val="single" w:sz="4" w:space="1" w:color="auto"/>
          <w:left w:val="single" w:sz="4" w:space="4" w:color="auto"/>
          <w:bottom w:val="single" w:sz="4" w:space="1" w:color="auto"/>
          <w:right w:val="single" w:sz="4" w:space="4" w:color="auto"/>
        </w:pBdr>
        <w:spacing w:before="280" w:after="120"/>
        <w:rPr>
          <w:rFonts w:asciiTheme="minorHAnsi" w:hAnsiTheme="minorHAnsi" w:cstheme="minorHAnsi"/>
          <w:b/>
          <w:color w:val="6A2875"/>
          <w:sz w:val="28"/>
          <w:szCs w:val="28"/>
        </w:rPr>
      </w:pPr>
      <w:r>
        <w:rPr>
          <w:rFonts w:asciiTheme="minorHAnsi" w:hAnsiTheme="minorHAnsi" w:cstheme="minorHAnsi"/>
          <w:b/>
          <w:color w:val="6A2875"/>
          <w:sz w:val="28"/>
          <w:szCs w:val="28"/>
        </w:rPr>
        <w:t xml:space="preserve">Update: </w:t>
      </w:r>
      <w:r w:rsidR="002E6C61">
        <w:rPr>
          <w:rFonts w:asciiTheme="minorHAnsi" w:hAnsiTheme="minorHAnsi" w:cstheme="minorHAnsi"/>
          <w:b/>
          <w:color w:val="6A2875"/>
          <w:sz w:val="28"/>
          <w:szCs w:val="28"/>
        </w:rPr>
        <w:t xml:space="preserve">Check </w:t>
      </w:r>
      <w:r w:rsidR="002C05B2">
        <w:rPr>
          <w:rFonts w:asciiTheme="minorHAnsi" w:hAnsiTheme="minorHAnsi" w:cstheme="minorHAnsi"/>
          <w:b/>
          <w:color w:val="6A2875"/>
          <w:sz w:val="28"/>
          <w:szCs w:val="28"/>
        </w:rPr>
        <w:t xml:space="preserve">local guidance about </w:t>
      </w:r>
      <w:r w:rsidR="002E6C61">
        <w:rPr>
          <w:rFonts w:asciiTheme="minorHAnsi" w:hAnsiTheme="minorHAnsi" w:cstheme="minorHAnsi"/>
          <w:b/>
          <w:color w:val="6A2875"/>
          <w:sz w:val="28"/>
          <w:szCs w:val="28"/>
        </w:rPr>
        <w:t>using PPE</w:t>
      </w:r>
    </w:p>
    <w:p w14:paraId="21A9DFFE" w14:textId="576253B9" w:rsidR="000C125A" w:rsidRDefault="002E6C61" w:rsidP="000C125A">
      <w:pPr>
        <w:pStyle w:val="NormalWeb"/>
        <w:pBdr>
          <w:top w:val="single" w:sz="4" w:space="1" w:color="auto"/>
          <w:left w:val="single" w:sz="4" w:space="4" w:color="auto"/>
          <w:bottom w:val="single" w:sz="4" w:space="1" w:color="auto"/>
          <w:right w:val="single" w:sz="4" w:space="4" w:color="auto"/>
        </w:pBdr>
        <w:spacing w:before="120" w:beforeAutospacing="0" w:after="120" w:afterAutospacing="0"/>
        <w:textAlignment w:val="center"/>
        <w:rPr>
          <w:rFonts w:asciiTheme="minorHAnsi" w:hAnsiTheme="minorHAnsi" w:cstheme="minorHAnsi"/>
          <w:color w:val="000000" w:themeColor="text1"/>
          <w:position w:val="17"/>
          <w:sz w:val="22"/>
          <w:szCs w:val="22"/>
        </w:rPr>
      </w:pPr>
      <w:r>
        <w:rPr>
          <w:rFonts w:asciiTheme="minorHAnsi" w:hAnsiTheme="minorHAnsi" w:cstheme="minorHAnsi"/>
          <w:color w:val="000000" w:themeColor="text1"/>
          <w:position w:val="17"/>
          <w:sz w:val="22"/>
          <w:szCs w:val="22"/>
        </w:rPr>
        <w:t xml:space="preserve">As the COVID-19 pandemic continues in Australia, some states and territories have updated their advice about when </w:t>
      </w:r>
      <w:r w:rsidR="002C05B2">
        <w:rPr>
          <w:rFonts w:asciiTheme="minorHAnsi" w:hAnsiTheme="minorHAnsi" w:cstheme="minorHAnsi"/>
          <w:color w:val="000000" w:themeColor="text1"/>
          <w:position w:val="17"/>
          <w:sz w:val="22"/>
          <w:szCs w:val="22"/>
        </w:rPr>
        <w:t>you should use</w:t>
      </w:r>
      <w:r>
        <w:rPr>
          <w:rFonts w:asciiTheme="minorHAnsi" w:hAnsiTheme="minorHAnsi" w:cstheme="minorHAnsi"/>
          <w:color w:val="000000" w:themeColor="text1"/>
          <w:position w:val="17"/>
          <w:sz w:val="22"/>
          <w:szCs w:val="22"/>
        </w:rPr>
        <w:t xml:space="preserve"> PPE when providing supports and services for people with disability. Please stay updated with the latest advice from your </w:t>
      </w:r>
      <w:hyperlink r:id="rId7" w:history="1">
        <w:r w:rsidRPr="002E6C61">
          <w:rPr>
            <w:rStyle w:val="Hyperlink"/>
            <w:rFonts w:asciiTheme="minorHAnsi" w:hAnsiTheme="minorHAnsi" w:cstheme="minorHAnsi"/>
            <w:position w:val="17"/>
            <w:sz w:val="22"/>
            <w:szCs w:val="22"/>
          </w:rPr>
          <w:t>state or territory’s public health unit</w:t>
        </w:r>
      </w:hyperlink>
      <w:r>
        <w:rPr>
          <w:rFonts w:asciiTheme="minorHAnsi" w:hAnsiTheme="minorHAnsi" w:cstheme="minorHAnsi"/>
          <w:color w:val="000000" w:themeColor="text1"/>
          <w:position w:val="17"/>
          <w:sz w:val="22"/>
          <w:szCs w:val="22"/>
        </w:rPr>
        <w:t xml:space="preserve"> to ensure you and your workers are complying with local guidance.</w:t>
      </w:r>
    </w:p>
    <w:p w14:paraId="7ECCCB69" w14:textId="0383FDC3" w:rsidR="002E6C61" w:rsidRPr="000C125A" w:rsidRDefault="002C05B2" w:rsidP="000C125A">
      <w:pPr>
        <w:pStyle w:val="NormalWeb"/>
        <w:pBdr>
          <w:top w:val="single" w:sz="4" w:space="1" w:color="auto"/>
          <w:left w:val="single" w:sz="4" w:space="4" w:color="auto"/>
          <w:bottom w:val="single" w:sz="4" w:space="1" w:color="auto"/>
          <w:right w:val="single" w:sz="4" w:space="4" w:color="auto"/>
        </w:pBdr>
        <w:spacing w:before="120" w:beforeAutospacing="0" w:after="120" w:afterAutospacing="0"/>
        <w:textAlignment w:val="center"/>
        <w:rPr>
          <w:rFonts w:asciiTheme="minorHAnsi" w:hAnsiTheme="minorHAnsi" w:cstheme="minorHAnsi"/>
          <w:color w:val="000000" w:themeColor="text1"/>
          <w:position w:val="17"/>
          <w:sz w:val="22"/>
          <w:szCs w:val="22"/>
        </w:rPr>
      </w:pPr>
      <w:r>
        <w:rPr>
          <w:rFonts w:asciiTheme="minorHAnsi" w:hAnsiTheme="minorHAnsi" w:cstheme="minorHAnsi"/>
          <w:color w:val="000000" w:themeColor="text1"/>
          <w:position w:val="17"/>
          <w:sz w:val="22"/>
          <w:szCs w:val="22"/>
        </w:rPr>
        <w:t>Please read the below</w:t>
      </w:r>
      <w:r w:rsidR="002E6C61">
        <w:rPr>
          <w:rFonts w:asciiTheme="minorHAnsi" w:hAnsiTheme="minorHAnsi" w:cstheme="minorHAnsi"/>
          <w:color w:val="000000" w:themeColor="text1"/>
          <w:position w:val="17"/>
          <w:sz w:val="22"/>
          <w:szCs w:val="22"/>
        </w:rPr>
        <w:t xml:space="preserve"> information in this context.</w:t>
      </w:r>
    </w:p>
    <w:p w14:paraId="35F38E7A" w14:textId="77777777" w:rsidR="00F4140E" w:rsidRDefault="00F4140E" w:rsidP="000C125A">
      <w:pPr>
        <w:spacing w:before="240" w:after="120" w:line="240" w:lineRule="auto"/>
        <w:rPr>
          <w:rFonts w:asciiTheme="minorHAnsi" w:hAnsiTheme="minorHAnsi" w:cstheme="minorHAnsi"/>
          <w:b/>
          <w:color w:val="6A2875"/>
          <w:sz w:val="28"/>
          <w:szCs w:val="28"/>
        </w:rPr>
      </w:pPr>
      <w:r w:rsidRPr="00F4140E">
        <w:rPr>
          <w:rFonts w:asciiTheme="minorHAnsi" w:hAnsiTheme="minorHAnsi" w:cstheme="minorHAnsi"/>
          <w:b/>
          <w:color w:val="6A2875"/>
          <w:sz w:val="28"/>
          <w:szCs w:val="28"/>
        </w:rPr>
        <w:t>What is being done to prioritise access to PPE to support people at greatest risk from COVID-19 infection?</w:t>
      </w:r>
    </w:p>
    <w:p w14:paraId="150E7D99" w14:textId="3604AAC1" w:rsidR="007C77FF" w:rsidRPr="007C77FF" w:rsidRDefault="007C77FF" w:rsidP="008E6311">
      <w:pPr>
        <w:spacing w:before="120" w:after="120" w:line="240" w:lineRule="auto"/>
        <w:rPr>
          <w:rFonts w:asciiTheme="minorHAnsi" w:hAnsiTheme="minorHAnsi" w:cstheme="minorHAnsi"/>
          <w:color w:val="000000"/>
        </w:rPr>
      </w:pPr>
      <w:r>
        <w:rPr>
          <w:rFonts w:asciiTheme="minorHAnsi" w:hAnsiTheme="minorHAnsi" w:cstheme="minorHAnsi"/>
          <w:color w:val="000000"/>
        </w:rPr>
        <w:t>NDIS p</w:t>
      </w:r>
      <w:r w:rsidRPr="007C77FF">
        <w:rPr>
          <w:rFonts w:asciiTheme="minorHAnsi" w:hAnsiTheme="minorHAnsi" w:cstheme="minorHAnsi"/>
          <w:color w:val="000000"/>
        </w:rPr>
        <w:t>roviders and self-managing participants who use PPE as a usual part of their support arrangements should continue to access PPE through their usual means. Where this is no longer possible</w:t>
      </w:r>
      <w:r>
        <w:rPr>
          <w:rFonts w:asciiTheme="minorHAnsi" w:hAnsiTheme="minorHAnsi" w:cstheme="minorHAnsi"/>
          <w:color w:val="000000"/>
        </w:rPr>
        <w:t>,</w:t>
      </w:r>
      <w:r w:rsidRPr="007C77FF">
        <w:rPr>
          <w:rFonts w:asciiTheme="minorHAnsi" w:hAnsiTheme="minorHAnsi" w:cstheme="minorHAnsi"/>
          <w:color w:val="000000"/>
        </w:rPr>
        <w:t xml:space="preserve"> they should approach the National Medical Stockpile (NMS). </w:t>
      </w:r>
    </w:p>
    <w:p w14:paraId="67F505B6" w14:textId="77777777" w:rsidR="007C77FF" w:rsidRPr="007C77FF" w:rsidRDefault="007C77FF" w:rsidP="008E6311">
      <w:pPr>
        <w:spacing w:before="120" w:after="120" w:line="240" w:lineRule="auto"/>
        <w:rPr>
          <w:rFonts w:asciiTheme="minorHAnsi" w:hAnsiTheme="minorHAnsi" w:cstheme="minorHAnsi"/>
          <w:color w:val="000000"/>
        </w:rPr>
      </w:pPr>
      <w:r w:rsidRPr="007C77FF">
        <w:rPr>
          <w:rFonts w:asciiTheme="minorHAnsi" w:hAnsiTheme="minorHAnsi" w:cstheme="minorHAnsi"/>
          <w:color w:val="000000"/>
        </w:rPr>
        <w:t xml:space="preserve">The NDIS Commission and the Department of Social Services are working with the NMS to make sure information is available about providers that are supporting participants whose conditions make them more vulnerable to the effects of COVID-19, based on Department of Health criteria. That information will assist the NMS in prioritising assessment of applications for access to PPE as it becomes available. </w:t>
      </w:r>
    </w:p>
    <w:p w14:paraId="5932DFAB" w14:textId="1C9BCF05" w:rsidR="00F4140E" w:rsidRPr="00F4140E" w:rsidRDefault="007C77FF" w:rsidP="008E6311">
      <w:pPr>
        <w:spacing w:before="120" w:after="120" w:line="240" w:lineRule="auto"/>
        <w:rPr>
          <w:rFonts w:asciiTheme="minorHAnsi" w:hAnsiTheme="minorHAnsi" w:cstheme="minorHAnsi"/>
          <w:color w:val="000000"/>
        </w:rPr>
      </w:pPr>
      <w:r w:rsidRPr="007C77FF">
        <w:rPr>
          <w:rFonts w:asciiTheme="minorHAnsi" w:hAnsiTheme="minorHAnsi" w:cstheme="minorHAnsi"/>
          <w:color w:val="000000"/>
        </w:rPr>
        <w:t>Access to PPE will be prioritised for those NDIS providers who deliver personal care and other activities that require close physical contact where there is an immediate threat to continuity of safe quality care due to lack of access to PPE, or where the participant has a confirmed or suspected case of COVID</w:t>
      </w:r>
      <w:r>
        <w:rPr>
          <w:rFonts w:asciiTheme="minorHAnsi" w:hAnsiTheme="minorHAnsi" w:cstheme="minorHAnsi"/>
          <w:color w:val="000000"/>
        </w:rPr>
        <w:t>-19</w:t>
      </w:r>
      <w:r w:rsidRPr="007C77FF">
        <w:rPr>
          <w:rFonts w:asciiTheme="minorHAnsi" w:hAnsiTheme="minorHAnsi" w:cstheme="minorHAnsi"/>
          <w:color w:val="000000"/>
        </w:rPr>
        <w:t>.</w:t>
      </w:r>
    </w:p>
    <w:p w14:paraId="6CA71D0E" w14:textId="7B569F8B" w:rsidR="00F4140E" w:rsidRPr="008E6311" w:rsidRDefault="007C77FF" w:rsidP="007C77FF">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8E6311">
        <w:rPr>
          <w:rFonts w:asciiTheme="minorHAnsi" w:hAnsiTheme="minorHAnsi" w:cstheme="minorHAnsi"/>
          <w:b/>
          <w:color w:val="000000"/>
        </w:rPr>
        <w:t xml:space="preserve">NDIS providers and self-managing participants who can no longer access PPE supplies through usual means can contact the NMS by emailing </w:t>
      </w:r>
      <w:hyperlink r:id="rId8" w:history="1">
        <w:r w:rsidRPr="008E6311">
          <w:rPr>
            <w:rStyle w:val="Hyperlink"/>
            <w:rFonts w:asciiTheme="minorHAnsi" w:hAnsiTheme="minorHAnsi" w:cstheme="minorHAnsi"/>
            <w:b/>
          </w:rPr>
          <w:t>NDISCOVIDPPE@health.gov.au</w:t>
        </w:r>
      </w:hyperlink>
      <w:r w:rsidR="00525C8F">
        <w:rPr>
          <w:rFonts w:asciiTheme="minorHAnsi" w:hAnsiTheme="minorHAnsi" w:cstheme="minorHAnsi"/>
          <w:b/>
          <w:color w:val="000000"/>
        </w:rPr>
        <w:t>.</w:t>
      </w:r>
    </w:p>
    <w:p w14:paraId="181D1A2C" w14:textId="58DA5BC8" w:rsidR="00F4140E" w:rsidRDefault="00F4140E" w:rsidP="000C125A">
      <w:pPr>
        <w:spacing w:before="240" w:after="120" w:line="240" w:lineRule="auto"/>
        <w:rPr>
          <w:rFonts w:asciiTheme="minorHAnsi" w:hAnsiTheme="minorHAnsi" w:cstheme="minorHAnsi"/>
          <w:b/>
          <w:color w:val="6A2875"/>
          <w:sz w:val="28"/>
          <w:szCs w:val="28"/>
        </w:rPr>
      </w:pPr>
      <w:r w:rsidRPr="00F4140E">
        <w:rPr>
          <w:rFonts w:asciiTheme="minorHAnsi" w:hAnsiTheme="minorHAnsi" w:cstheme="minorHAnsi"/>
          <w:b/>
          <w:color w:val="6A2875"/>
          <w:sz w:val="28"/>
          <w:szCs w:val="28"/>
        </w:rPr>
        <w:t>When should disability support workers use PPE?</w:t>
      </w:r>
    </w:p>
    <w:p w14:paraId="64AE264A" w14:textId="4B67F1FB" w:rsidR="007C77FF" w:rsidRPr="007C77FF" w:rsidRDefault="001D479A" w:rsidP="006366CD">
      <w:pPr>
        <w:spacing w:before="120" w:after="120" w:line="240" w:lineRule="auto"/>
        <w:rPr>
          <w:rFonts w:asciiTheme="minorHAnsi" w:hAnsiTheme="minorHAnsi" w:cstheme="minorHAnsi"/>
          <w:color w:val="000000"/>
        </w:rPr>
      </w:pPr>
      <w:r>
        <w:rPr>
          <w:rFonts w:asciiTheme="minorHAnsi" w:hAnsiTheme="minorHAnsi" w:cstheme="minorHAnsi"/>
          <w:color w:val="000000"/>
        </w:rPr>
        <w:t>W</w:t>
      </w:r>
      <w:r w:rsidR="007C77FF" w:rsidRPr="007C77FF">
        <w:rPr>
          <w:rFonts w:asciiTheme="minorHAnsi" w:hAnsiTheme="minorHAnsi" w:cstheme="minorHAnsi"/>
          <w:color w:val="000000"/>
        </w:rPr>
        <w:t xml:space="preserve">orkers supporting NDIS participants </w:t>
      </w:r>
      <w:r>
        <w:rPr>
          <w:rFonts w:asciiTheme="minorHAnsi" w:hAnsiTheme="minorHAnsi" w:cstheme="minorHAnsi"/>
          <w:color w:val="000000"/>
        </w:rPr>
        <w:t>should</w:t>
      </w:r>
      <w:r w:rsidRPr="007C77FF">
        <w:rPr>
          <w:rFonts w:asciiTheme="minorHAnsi" w:hAnsiTheme="minorHAnsi" w:cstheme="minorHAnsi"/>
          <w:color w:val="000000"/>
        </w:rPr>
        <w:t xml:space="preserve"> </w:t>
      </w:r>
      <w:r w:rsidR="007C77FF" w:rsidRPr="007C77FF">
        <w:rPr>
          <w:rFonts w:asciiTheme="minorHAnsi" w:hAnsiTheme="minorHAnsi" w:cstheme="minorHAnsi"/>
          <w:color w:val="000000"/>
        </w:rPr>
        <w:t xml:space="preserve">wear surgical masks or other items of PPE </w:t>
      </w:r>
      <w:r w:rsidRPr="00AE4CC5">
        <w:rPr>
          <w:rFonts w:asciiTheme="minorHAnsi" w:hAnsiTheme="minorHAnsi" w:cstheme="minorHAnsi"/>
          <w:b/>
          <w:color w:val="000000"/>
        </w:rPr>
        <w:t xml:space="preserve">when </w:t>
      </w:r>
      <w:r w:rsidR="007C77FF" w:rsidRPr="00AE4CC5">
        <w:rPr>
          <w:rFonts w:asciiTheme="minorHAnsi" w:hAnsiTheme="minorHAnsi" w:cstheme="minorHAnsi"/>
          <w:b/>
          <w:color w:val="000000"/>
        </w:rPr>
        <w:t>working with people who have suspected or confirmed COVID-19</w:t>
      </w:r>
      <w:r w:rsidR="007C77FF" w:rsidRPr="007C77FF">
        <w:rPr>
          <w:rFonts w:asciiTheme="minorHAnsi" w:hAnsiTheme="minorHAnsi" w:cstheme="minorHAnsi"/>
          <w:color w:val="000000"/>
        </w:rPr>
        <w:t>, and</w:t>
      </w:r>
      <w:r>
        <w:rPr>
          <w:rFonts w:asciiTheme="minorHAnsi" w:hAnsiTheme="minorHAnsi" w:cstheme="minorHAnsi"/>
          <w:color w:val="000000"/>
        </w:rPr>
        <w:t xml:space="preserve"> when</w:t>
      </w:r>
      <w:r w:rsidR="007C77FF" w:rsidRPr="007C77FF">
        <w:rPr>
          <w:rFonts w:asciiTheme="minorHAnsi" w:hAnsiTheme="minorHAnsi" w:cstheme="minorHAnsi"/>
          <w:color w:val="000000"/>
        </w:rPr>
        <w:t>:</w:t>
      </w:r>
    </w:p>
    <w:p w14:paraId="1AF1D893" w14:textId="49DA973B" w:rsidR="001D479A" w:rsidRPr="001D479A" w:rsidRDefault="001D479A" w:rsidP="006366CD">
      <w:pPr>
        <w:pStyle w:val="ListParagraph"/>
        <w:numPr>
          <w:ilvl w:val="0"/>
          <w:numId w:val="34"/>
        </w:numPr>
        <w:spacing w:before="120" w:after="120" w:line="240" w:lineRule="auto"/>
        <w:ind w:left="1077"/>
        <w:contextualSpacing w:val="0"/>
        <w:rPr>
          <w:rFonts w:asciiTheme="minorHAnsi" w:hAnsiTheme="minorHAnsi" w:cstheme="minorHAnsi"/>
          <w:color w:val="000000"/>
        </w:rPr>
      </w:pPr>
      <w:r>
        <w:rPr>
          <w:rFonts w:asciiTheme="minorHAnsi" w:hAnsiTheme="minorHAnsi" w:cstheme="minorHAnsi"/>
          <w:color w:val="000000"/>
        </w:rPr>
        <w:t>advised by your local state or territory’s public health unit, or</w:t>
      </w:r>
      <w:r>
        <w:rPr>
          <w:rFonts w:ascii="Calibri" w:eastAsia="Calibri" w:hAnsi="Calibri" w:cs="Calibri"/>
          <w:color w:val="000000"/>
        </w:rPr>
        <w:t xml:space="preserve"> </w:t>
      </w:r>
    </w:p>
    <w:p w14:paraId="32E322A9" w14:textId="6EA03DBC" w:rsidR="001D479A" w:rsidRDefault="001D479A" w:rsidP="006366CD">
      <w:pPr>
        <w:pStyle w:val="ListParagraph"/>
        <w:numPr>
          <w:ilvl w:val="0"/>
          <w:numId w:val="34"/>
        </w:numPr>
        <w:spacing w:before="120" w:after="120" w:line="240" w:lineRule="auto"/>
        <w:ind w:left="1077"/>
        <w:contextualSpacing w:val="0"/>
        <w:rPr>
          <w:rFonts w:asciiTheme="minorHAnsi" w:hAnsiTheme="minorHAnsi" w:cstheme="minorHAnsi"/>
          <w:color w:val="000000"/>
        </w:rPr>
      </w:pPr>
      <w:r>
        <w:rPr>
          <w:rFonts w:asciiTheme="minorHAnsi" w:hAnsiTheme="minorHAnsi" w:cstheme="minorHAnsi"/>
          <w:color w:val="000000"/>
        </w:rPr>
        <w:t>it is part of the usual clinical care requirements,</w:t>
      </w:r>
    </w:p>
    <w:p w14:paraId="07FFD880" w14:textId="4EB57387" w:rsidR="007C77FF" w:rsidRPr="008E6311" w:rsidRDefault="007C77FF" w:rsidP="006366CD">
      <w:pPr>
        <w:pStyle w:val="ListParagraph"/>
        <w:numPr>
          <w:ilvl w:val="0"/>
          <w:numId w:val="34"/>
        </w:numPr>
        <w:spacing w:before="120" w:after="120" w:line="240" w:lineRule="auto"/>
        <w:ind w:left="1077"/>
        <w:contextualSpacing w:val="0"/>
        <w:rPr>
          <w:rFonts w:asciiTheme="minorHAnsi" w:hAnsiTheme="minorHAnsi" w:cstheme="minorHAnsi"/>
          <w:color w:val="000000"/>
        </w:rPr>
      </w:pPr>
      <w:r w:rsidRPr="008E6311">
        <w:rPr>
          <w:rFonts w:asciiTheme="minorHAnsi" w:hAnsiTheme="minorHAnsi" w:cstheme="minorHAnsi"/>
          <w:color w:val="000000"/>
        </w:rPr>
        <w:t>supports being provided are essential to the participant’s life, health or safety</w:t>
      </w:r>
      <w:r w:rsidR="001D479A">
        <w:rPr>
          <w:rFonts w:asciiTheme="minorHAnsi" w:hAnsiTheme="minorHAnsi" w:cstheme="minorHAnsi"/>
          <w:color w:val="000000"/>
        </w:rPr>
        <w:t>, or</w:t>
      </w:r>
    </w:p>
    <w:p w14:paraId="7D216463" w14:textId="3133B28A" w:rsidR="007C77FF" w:rsidRDefault="007C77FF" w:rsidP="006366CD">
      <w:pPr>
        <w:pStyle w:val="ListParagraph"/>
        <w:numPr>
          <w:ilvl w:val="0"/>
          <w:numId w:val="34"/>
        </w:numPr>
        <w:spacing w:before="120" w:after="120" w:line="240" w:lineRule="auto"/>
        <w:ind w:left="1077"/>
        <w:contextualSpacing w:val="0"/>
        <w:rPr>
          <w:rFonts w:asciiTheme="minorHAnsi" w:hAnsiTheme="minorHAnsi" w:cstheme="minorHAnsi"/>
          <w:color w:val="000000"/>
        </w:rPr>
      </w:pPr>
      <w:r w:rsidRPr="008E6311">
        <w:rPr>
          <w:rFonts w:asciiTheme="minorHAnsi" w:hAnsiTheme="minorHAnsi" w:cstheme="minorHAnsi"/>
          <w:color w:val="000000"/>
        </w:rPr>
        <w:t>contact between people exceeds Australian Government Department of Health guidelines for social distancing or isolation.</w:t>
      </w:r>
    </w:p>
    <w:p w14:paraId="05152B85" w14:textId="2C406CED" w:rsidR="007C77FF" w:rsidRDefault="007C77FF" w:rsidP="006366CD">
      <w:pPr>
        <w:spacing w:before="120" w:after="120" w:line="240" w:lineRule="auto"/>
        <w:rPr>
          <w:rFonts w:asciiTheme="minorHAnsi" w:hAnsiTheme="minorHAnsi" w:cstheme="minorHAnsi"/>
          <w:color w:val="000000"/>
        </w:rPr>
      </w:pPr>
      <w:r w:rsidRPr="007C77FF">
        <w:rPr>
          <w:rFonts w:asciiTheme="minorHAnsi" w:hAnsiTheme="minorHAnsi" w:cstheme="minorHAnsi"/>
          <w:color w:val="000000"/>
        </w:rPr>
        <w:lastRenderedPageBreak/>
        <w:t xml:space="preserve">It is recommended that NDIS and disability support providers delivering supports to people in residential settings follow the advice from the </w:t>
      </w:r>
      <w:hyperlink r:id="rId9" w:history="1">
        <w:r w:rsidR="00B279D3" w:rsidRPr="00B279D3">
          <w:rPr>
            <w:rStyle w:val="Hyperlink"/>
            <w:rFonts w:asciiTheme="minorHAnsi" w:hAnsiTheme="minorHAnsi" w:cstheme="minorHAnsi"/>
          </w:rPr>
          <w:t>Communicable Diseases Network Australia</w:t>
        </w:r>
      </w:hyperlink>
      <w:r w:rsidRPr="007C77FF">
        <w:rPr>
          <w:rFonts w:asciiTheme="minorHAnsi" w:hAnsiTheme="minorHAnsi" w:cstheme="minorHAnsi"/>
          <w:color w:val="000000"/>
        </w:rPr>
        <w:t xml:space="preserve"> on </w:t>
      </w:r>
      <w:r w:rsidR="00B279D3">
        <w:rPr>
          <w:rFonts w:asciiTheme="minorHAnsi" w:hAnsiTheme="minorHAnsi" w:cstheme="minorHAnsi"/>
          <w:color w:val="000000"/>
        </w:rPr>
        <w:t>preventing, controlling and managing COVID-19 outbreaks in residential settings.</w:t>
      </w:r>
      <w:r w:rsidR="00B279D3" w:rsidRPr="007C77FF">
        <w:rPr>
          <w:rFonts w:asciiTheme="minorHAnsi" w:hAnsiTheme="minorHAnsi" w:cstheme="minorHAnsi"/>
          <w:color w:val="000000"/>
        </w:rPr>
        <w:t xml:space="preserve"> </w:t>
      </w:r>
    </w:p>
    <w:p w14:paraId="4BF48E01" w14:textId="57AD1B4B" w:rsidR="007C77FF" w:rsidRDefault="007C77FF" w:rsidP="006366CD">
      <w:pPr>
        <w:spacing w:before="120" w:after="120" w:line="240" w:lineRule="auto"/>
        <w:rPr>
          <w:rFonts w:asciiTheme="minorHAnsi" w:hAnsiTheme="minorHAnsi" w:cstheme="minorHAnsi"/>
          <w:color w:val="000000"/>
        </w:rPr>
      </w:pPr>
      <w:r w:rsidRPr="007C77FF">
        <w:rPr>
          <w:rFonts w:asciiTheme="minorHAnsi" w:hAnsiTheme="minorHAnsi" w:cstheme="minorHAnsi"/>
          <w:color w:val="000000"/>
        </w:rPr>
        <w:t xml:space="preserve">Where a worker is suspected of having been exposed to COVID-19 or is displaying symptoms of COVID-19, they should not be providing direct support to NDIS participants. PPE is not an appropriate solution to workers in this situation. </w:t>
      </w:r>
    </w:p>
    <w:p w14:paraId="26FD040F" w14:textId="3E9F88DA" w:rsidR="004A5227" w:rsidRPr="00656743" w:rsidRDefault="00656743" w:rsidP="006366CD">
      <w:pPr>
        <w:spacing w:before="120" w:after="120" w:line="240" w:lineRule="auto"/>
        <w:rPr>
          <w:rFonts w:asciiTheme="minorHAnsi" w:hAnsiTheme="minorHAnsi" w:cstheme="minorHAnsi"/>
          <w:color w:val="000000"/>
        </w:rPr>
      </w:pPr>
      <w:r w:rsidRPr="00656743">
        <w:rPr>
          <w:rFonts w:asciiTheme="minorHAnsi" w:hAnsiTheme="minorHAnsi" w:cstheme="minorHAnsi"/>
          <w:color w:val="222222"/>
          <w:shd w:val="clear" w:color="auto" w:fill="FFFFFF"/>
        </w:rPr>
        <w:t xml:space="preserve">The Australian Government Department of Health has produced </w:t>
      </w:r>
      <w:hyperlink r:id="rId10" w:history="1">
        <w:r w:rsidRPr="00656743">
          <w:rPr>
            <w:rStyle w:val="Hyperlink"/>
            <w:rFonts w:asciiTheme="minorHAnsi" w:hAnsiTheme="minorHAnsi" w:cstheme="minorHAnsi"/>
          </w:rPr>
          <w:t>guidance for disability workers on using PPE</w:t>
        </w:r>
      </w:hyperlink>
      <w:r w:rsidRPr="00656743">
        <w:rPr>
          <w:rFonts w:asciiTheme="minorHAnsi" w:hAnsiTheme="minorHAnsi" w:cstheme="minorHAnsi"/>
        </w:rPr>
        <w:t xml:space="preserve">, and a </w:t>
      </w:r>
      <w:r w:rsidRPr="00656743">
        <w:rPr>
          <w:rFonts w:asciiTheme="minorHAnsi" w:hAnsiTheme="minorHAnsi" w:cstheme="minorHAnsi"/>
          <w:color w:val="000000"/>
        </w:rPr>
        <w:t xml:space="preserve">video, </w:t>
      </w:r>
      <w:hyperlink r:id="rId11" w:history="1">
        <w:r w:rsidRPr="00656743">
          <w:rPr>
            <w:rStyle w:val="Hyperlink"/>
            <w:rFonts w:asciiTheme="minorHAnsi" w:hAnsiTheme="minorHAnsi" w:cstheme="minorHAnsi"/>
          </w:rPr>
          <w:t>Coronavirus (COVID-19): Wearing personal protective equipment for disability workers</w:t>
        </w:r>
      </w:hyperlink>
      <w:r w:rsidRPr="00656743">
        <w:rPr>
          <w:rFonts w:asciiTheme="minorHAnsi" w:hAnsiTheme="minorHAnsi" w:cstheme="minorHAnsi"/>
          <w:color w:val="222222"/>
          <w:shd w:val="clear" w:color="auto" w:fill="FFFFFF"/>
        </w:rPr>
        <w:t>, that explains how and when disability support workers should use PPE.</w:t>
      </w:r>
    </w:p>
    <w:p w14:paraId="2979D5FC" w14:textId="0951FB59" w:rsidR="00F4140E" w:rsidRDefault="000C125A" w:rsidP="000C125A">
      <w:pPr>
        <w:spacing w:before="240" w:after="120" w:line="240" w:lineRule="auto"/>
        <w:rPr>
          <w:rFonts w:asciiTheme="minorHAnsi" w:hAnsiTheme="minorHAnsi" w:cstheme="minorHAnsi"/>
          <w:b/>
          <w:color w:val="6A2875"/>
          <w:sz w:val="28"/>
          <w:szCs w:val="28"/>
        </w:rPr>
      </w:pPr>
      <w:r>
        <w:rPr>
          <w:rFonts w:asciiTheme="minorHAnsi" w:hAnsiTheme="minorHAnsi" w:cstheme="minorHAnsi"/>
          <w:b/>
          <w:color w:val="6A2875"/>
          <w:sz w:val="28"/>
          <w:szCs w:val="28"/>
        </w:rPr>
        <w:t>H</w:t>
      </w:r>
      <w:r w:rsidR="00F4140E" w:rsidRPr="00F4140E">
        <w:rPr>
          <w:rFonts w:asciiTheme="minorHAnsi" w:hAnsiTheme="minorHAnsi" w:cstheme="minorHAnsi"/>
          <w:b/>
          <w:color w:val="6A2875"/>
          <w:sz w:val="28"/>
          <w:szCs w:val="28"/>
        </w:rPr>
        <w:t xml:space="preserve">ow do I access PPE </w:t>
      </w:r>
      <w:r w:rsidR="00AE4CC5">
        <w:rPr>
          <w:rFonts w:asciiTheme="minorHAnsi" w:hAnsiTheme="minorHAnsi" w:cstheme="minorHAnsi"/>
          <w:b/>
          <w:color w:val="6A2875"/>
          <w:sz w:val="28"/>
          <w:szCs w:val="28"/>
        </w:rPr>
        <w:t>if I need it</w:t>
      </w:r>
      <w:r w:rsidR="00F4140E" w:rsidRPr="00F4140E">
        <w:rPr>
          <w:rFonts w:asciiTheme="minorHAnsi" w:hAnsiTheme="minorHAnsi" w:cstheme="minorHAnsi"/>
          <w:b/>
          <w:color w:val="6A2875"/>
          <w:sz w:val="28"/>
          <w:szCs w:val="28"/>
        </w:rPr>
        <w:t>?</w:t>
      </w:r>
    </w:p>
    <w:p w14:paraId="21212BA6" w14:textId="2236219A" w:rsidR="00D869BE" w:rsidRDefault="007C77FF" w:rsidP="006366CD">
      <w:pPr>
        <w:spacing w:before="120" w:after="120" w:line="240" w:lineRule="auto"/>
        <w:rPr>
          <w:rFonts w:asciiTheme="minorHAnsi" w:hAnsiTheme="minorHAnsi" w:cstheme="minorHAnsi"/>
          <w:color w:val="000000"/>
        </w:rPr>
      </w:pPr>
      <w:r w:rsidRPr="007C77FF">
        <w:rPr>
          <w:rFonts w:asciiTheme="minorHAnsi" w:hAnsiTheme="minorHAnsi" w:cstheme="minorHAnsi"/>
          <w:color w:val="000000"/>
        </w:rPr>
        <w:t xml:space="preserve">The National Medical Stockpile will consider applications for access to PPE from </w:t>
      </w:r>
      <w:r w:rsidR="002068C1">
        <w:rPr>
          <w:rFonts w:asciiTheme="minorHAnsi" w:hAnsiTheme="minorHAnsi" w:cstheme="minorHAnsi"/>
          <w:color w:val="000000"/>
        </w:rPr>
        <w:t>NDIS</w:t>
      </w:r>
      <w:r w:rsidR="002068C1" w:rsidRPr="007C77FF">
        <w:rPr>
          <w:rFonts w:asciiTheme="minorHAnsi" w:hAnsiTheme="minorHAnsi" w:cstheme="minorHAnsi"/>
          <w:color w:val="000000"/>
        </w:rPr>
        <w:t xml:space="preserve"> </w:t>
      </w:r>
      <w:r w:rsidRPr="007C77FF">
        <w:rPr>
          <w:rFonts w:asciiTheme="minorHAnsi" w:hAnsiTheme="minorHAnsi" w:cstheme="minorHAnsi"/>
          <w:color w:val="000000"/>
        </w:rPr>
        <w:t>providers, prioritising access to those providers that have a confirmed or suspected COVID-19 case</w:t>
      </w:r>
      <w:r w:rsidR="00D869BE">
        <w:rPr>
          <w:rFonts w:asciiTheme="minorHAnsi" w:hAnsiTheme="minorHAnsi" w:cstheme="minorHAnsi"/>
          <w:color w:val="000000"/>
        </w:rPr>
        <w:t>.</w:t>
      </w:r>
    </w:p>
    <w:p w14:paraId="53D41A5F" w14:textId="5F4CBAA8" w:rsidR="007C77FF" w:rsidRPr="007C77FF" w:rsidRDefault="00D869BE" w:rsidP="006366CD">
      <w:pPr>
        <w:spacing w:before="120" w:after="120" w:line="240" w:lineRule="auto"/>
        <w:rPr>
          <w:rFonts w:asciiTheme="minorHAnsi" w:hAnsiTheme="minorHAnsi" w:cstheme="minorHAnsi"/>
          <w:color w:val="000000"/>
        </w:rPr>
      </w:pPr>
      <w:r>
        <w:rPr>
          <w:rFonts w:asciiTheme="minorHAnsi" w:hAnsiTheme="minorHAnsi" w:cstheme="minorHAnsi"/>
          <w:color w:val="000000"/>
        </w:rPr>
        <w:t>P</w:t>
      </w:r>
      <w:r w:rsidR="007C77FF" w:rsidRPr="007C77FF">
        <w:rPr>
          <w:rFonts w:asciiTheme="minorHAnsi" w:hAnsiTheme="minorHAnsi" w:cstheme="minorHAnsi"/>
          <w:color w:val="000000"/>
        </w:rPr>
        <w:t xml:space="preserve">roviders </w:t>
      </w:r>
      <w:r>
        <w:rPr>
          <w:rFonts w:asciiTheme="minorHAnsi" w:hAnsiTheme="minorHAnsi" w:cstheme="minorHAnsi"/>
          <w:color w:val="000000"/>
        </w:rPr>
        <w:t>will need to include in their applications</w:t>
      </w:r>
      <w:r w:rsidR="007C77FF" w:rsidRPr="007C77FF">
        <w:rPr>
          <w:rFonts w:asciiTheme="minorHAnsi" w:hAnsiTheme="minorHAnsi" w:cstheme="minorHAnsi"/>
          <w:color w:val="000000"/>
        </w:rPr>
        <w:t>:</w:t>
      </w:r>
    </w:p>
    <w:p w14:paraId="0B0489B4" w14:textId="359D987B" w:rsidR="007C77FF" w:rsidRPr="007C77FF" w:rsidRDefault="00D869BE" w:rsidP="006366CD">
      <w:pPr>
        <w:pStyle w:val="ListParagraph"/>
        <w:numPr>
          <w:ilvl w:val="0"/>
          <w:numId w:val="31"/>
        </w:numPr>
        <w:spacing w:before="120" w:after="120" w:line="240" w:lineRule="auto"/>
        <w:ind w:left="1077"/>
        <w:rPr>
          <w:rFonts w:asciiTheme="minorHAnsi" w:hAnsiTheme="minorHAnsi" w:cstheme="minorHAnsi"/>
          <w:color w:val="000000"/>
        </w:rPr>
      </w:pPr>
      <w:r>
        <w:rPr>
          <w:rFonts w:asciiTheme="minorHAnsi" w:hAnsiTheme="minorHAnsi" w:cstheme="minorHAnsi"/>
          <w:color w:val="000000"/>
        </w:rPr>
        <w:t xml:space="preserve">that </w:t>
      </w:r>
      <w:r w:rsidR="007C77FF" w:rsidRPr="007C77FF">
        <w:rPr>
          <w:rFonts w:asciiTheme="minorHAnsi" w:hAnsiTheme="minorHAnsi" w:cstheme="minorHAnsi"/>
          <w:color w:val="000000"/>
        </w:rPr>
        <w:t>they have been unable to source PPE through the open market</w:t>
      </w:r>
    </w:p>
    <w:p w14:paraId="4823740A" w14:textId="47BB0633" w:rsidR="007C77FF" w:rsidRPr="007C77FF" w:rsidRDefault="00D869BE" w:rsidP="006366CD">
      <w:pPr>
        <w:pStyle w:val="ListParagraph"/>
        <w:numPr>
          <w:ilvl w:val="0"/>
          <w:numId w:val="31"/>
        </w:numPr>
        <w:spacing w:before="120" w:after="120" w:line="240" w:lineRule="auto"/>
        <w:ind w:left="1077"/>
        <w:rPr>
          <w:rFonts w:asciiTheme="minorHAnsi" w:hAnsiTheme="minorHAnsi" w:cstheme="minorHAnsi"/>
          <w:color w:val="000000"/>
        </w:rPr>
      </w:pPr>
      <w:r>
        <w:rPr>
          <w:rFonts w:asciiTheme="minorHAnsi" w:hAnsiTheme="minorHAnsi" w:cstheme="minorHAnsi"/>
          <w:color w:val="000000"/>
        </w:rPr>
        <w:t xml:space="preserve">that their </w:t>
      </w:r>
      <w:r w:rsidR="007C77FF" w:rsidRPr="007C77FF">
        <w:rPr>
          <w:rFonts w:asciiTheme="minorHAnsi" w:hAnsiTheme="minorHAnsi" w:cstheme="minorHAnsi"/>
          <w:color w:val="000000"/>
        </w:rPr>
        <w:t>existing stocks have been depleted</w:t>
      </w:r>
    </w:p>
    <w:p w14:paraId="13277F93" w14:textId="77777777" w:rsidR="007C77FF" w:rsidRPr="007C77FF" w:rsidRDefault="007C77FF" w:rsidP="006366CD">
      <w:pPr>
        <w:pStyle w:val="ListParagraph"/>
        <w:numPr>
          <w:ilvl w:val="0"/>
          <w:numId w:val="31"/>
        </w:numPr>
        <w:spacing w:before="120" w:after="120" w:line="240" w:lineRule="auto"/>
        <w:ind w:left="1077"/>
        <w:rPr>
          <w:rFonts w:asciiTheme="minorHAnsi" w:hAnsiTheme="minorHAnsi" w:cstheme="minorHAnsi"/>
          <w:color w:val="000000"/>
        </w:rPr>
      </w:pPr>
      <w:r w:rsidRPr="007C77FF">
        <w:rPr>
          <w:rFonts w:asciiTheme="minorHAnsi" w:hAnsiTheme="minorHAnsi" w:cstheme="minorHAnsi"/>
          <w:color w:val="000000"/>
        </w:rPr>
        <w:t>who the requested masks are intended for</w:t>
      </w:r>
    </w:p>
    <w:p w14:paraId="6D55D901" w14:textId="77777777" w:rsidR="007C77FF" w:rsidRPr="007C77FF" w:rsidRDefault="007C77FF" w:rsidP="006366CD">
      <w:pPr>
        <w:pStyle w:val="ListParagraph"/>
        <w:numPr>
          <w:ilvl w:val="0"/>
          <w:numId w:val="31"/>
        </w:numPr>
        <w:spacing w:before="120" w:after="120" w:line="240" w:lineRule="auto"/>
        <w:ind w:left="1077"/>
        <w:rPr>
          <w:rFonts w:asciiTheme="minorHAnsi" w:hAnsiTheme="minorHAnsi" w:cstheme="minorHAnsi"/>
          <w:color w:val="000000"/>
        </w:rPr>
      </w:pPr>
      <w:r w:rsidRPr="007C77FF">
        <w:rPr>
          <w:rFonts w:asciiTheme="minorHAnsi" w:hAnsiTheme="minorHAnsi" w:cstheme="minorHAnsi"/>
          <w:color w:val="000000"/>
        </w:rPr>
        <w:t>how the masks are to be prioritised and distributed in order to minimise transmission to greatest effect</w:t>
      </w:r>
    </w:p>
    <w:p w14:paraId="0DD0CA7F" w14:textId="1DA1B9D7" w:rsidR="00937534" w:rsidRDefault="007C77FF" w:rsidP="006366CD">
      <w:pPr>
        <w:pStyle w:val="ListParagraph"/>
        <w:numPr>
          <w:ilvl w:val="0"/>
          <w:numId w:val="31"/>
        </w:numPr>
        <w:spacing w:before="120" w:after="120" w:line="240" w:lineRule="auto"/>
        <w:ind w:left="1077"/>
        <w:rPr>
          <w:rFonts w:asciiTheme="minorHAnsi" w:hAnsiTheme="minorHAnsi" w:cstheme="minorHAnsi"/>
          <w:color w:val="000000"/>
        </w:rPr>
      </w:pPr>
      <w:r w:rsidRPr="007C77FF">
        <w:rPr>
          <w:rFonts w:asciiTheme="minorHAnsi" w:hAnsiTheme="minorHAnsi" w:cstheme="minorHAnsi"/>
          <w:color w:val="000000"/>
        </w:rPr>
        <w:t xml:space="preserve">how previous </w:t>
      </w:r>
      <w:r w:rsidR="00D869BE">
        <w:rPr>
          <w:rFonts w:asciiTheme="minorHAnsi" w:hAnsiTheme="minorHAnsi" w:cstheme="minorHAnsi"/>
          <w:color w:val="000000"/>
        </w:rPr>
        <w:t>NMS</w:t>
      </w:r>
      <w:r w:rsidRPr="007C77FF">
        <w:rPr>
          <w:rFonts w:asciiTheme="minorHAnsi" w:hAnsiTheme="minorHAnsi" w:cstheme="minorHAnsi"/>
          <w:color w:val="000000"/>
        </w:rPr>
        <w:t xml:space="preserve"> stocks (if applicable) have been used efficiently and effectively.</w:t>
      </w:r>
    </w:p>
    <w:p w14:paraId="10C5AD5D" w14:textId="1DF52CF5" w:rsidR="00656743" w:rsidRPr="00656743" w:rsidRDefault="00656743" w:rsidP="00656743">
      <w:pPr>
        <w:spacing w:before="120" w:after="120" w:line="240" w:lineRule="auto"/>
        <w:rPr>
          <w:rFonts w:asciiTheme="minorHAnsi" w:hAnsiTheme="minorHAnsi" w:cstheme="minorHAnsi"/>
          <w:color w:val="000000"/>
        </w:rPr>
      </w:pPr>
      <w:r>
        <w:rPr>
          <w:rFonts w:asciiTheme="minorHAnsi" w:hAnsiTheme="minorHAnsi" w:cstheme="minorHAnsi"/>
          <w:color w:val="000000"/>
        </w:rPr>
        <w:t xml:space="preserve">Email the NMS at </w:t>
      </w:r>
      <w:hyperlink r:id="rId12" w:history="1">
        <w:r w:rsidRPr="00656743">
          <w:rPr>
            <w:rStyle w:val="Hyperlink"/>
            <w:rFonts w:asciiTheme="minorHAnsi" w:hAnsiTheme="minorHAnsi" w:cstheme="minorHAnsi"/>
          </w:rPr>
          <w:t>NDISCOVIDPPE@health.gov.au</w:t>
        </w:r>
      </w:hyperlink>
      <w:r w:rsidRPr="00656743">
        <w:rPr>
          <w:rFonts w:asciiTheme="minorHAnsi" w:hAnsiTheme="minorHAnsi" w:cstheme="minorHAnsi"/>
          <w:color w:val="000000"/>
        </w:rPr>
        <w:t>.</w:t>
      </w:r>
    </w:p>
    <w:p w14:paraId="4212EF53" w14:textId="71C1DC3A" w:rsidR="00F4140E" w:rsidRDefault="00F4140E" w:rsidP="000C125A">
      <w:pPr>
        <w:spacing w:before="240" w:after="120" w:line="240" w:lineRule="auto"/>
        <w:rPr>
          <w:rFonts w:asciiTheme="minorHAnsi" w:hAnsiTheme="minorHAnsi" w:cstheme="minorHAnsi"/>
          <w:b/>
          <w:color w:val="6A2875"/>
          <w:sz w:val="28"/>
          <w:szCs w:val="28"/>
        </w:rPr>
      </w:pPr>
      <w:r w:rsidRPr="00F4140E">
        <w:rPr>
          <w:rFonts w:asciiTheme="minorHAnsi" w:hAnsiTheme="minorHAnsi" w:cstheme="minorHAnsi"/>
          <w:b/>
          <w:color w:val="6A2875"/>
          <w:sz w:val="28"/>
          <w:szCs w:val="28"/>
        </w:rPr>
        <w:t xml:space="preserve">How can I find information about </w:t>
      </w:r>
      <w:r w:rsidR="000C125A">
        <w:rPr>
          <w:rFonts w:asciiTheme="minorHAnsi" w:hAnsiTheme="minorHAnsi" w:cstheme="minorHAnsi"/>
          <w:b/>
          <w:color w:val="6A2875"/>
          <w:sz w:val="28"/>
          <w:szCs w:val="28"/>
        </w:rPr>
        <w:t xml:space="preserve">infection </w:t>
      </w:r>
      <w:r w:rsidRPr="00F4140E">
        <w:rPr>
          <w:rFonts w:asciiTheme="minorHAnsi" w:hAnsiTheme="minorHAnsi" w:cstheme="minorHAnsi"/>
          <w:b/>
          <w:color w:val="6A2875"/>
          <w:sz w:val="28"/>
          <w:szCs w:val="28"/>
        </w:rPr>
        <w:t xml:space="preserve">risk </w:t>
      </w:r>
      <w:r w:rsidR="000C125A">
        <w:rPr>
          <w:rFonts w:asciiTheme="minorHAnsi" w:hAnsiTheme="minorHAnsi" w:cstheme="minorHAnsi"/>
          <w:b/>
          <w:color w:val="6A2875"/>
          <w:sz w:val="28"/>
          <w:szCs w:val="28"/>
        </w:rPr>
        <w:t>in my service locations</w:t>
      </w:r>
      <w:r w:rsidRPr="00F4140E">
        <w:rPr>
          <w:rFonts w:asciiTheme="minorHAnsi" w:hAnsiTheme="minorHAnsi" w:cstheme="minorHAnsi"/>
          <w:b/>
          <w:color w:val="6A2875"/>
          <w:sz w:val="28"/>
          <w:szCs w:val="28"/>
        </w:rPr>
        <w:t>?</w:t>
      </w:r>
    </w:p>
    <w:p w14:paraId="41F8E042" w14:textId="77777777" w:rsidR="00D869BE" w:rsidRDefault="00F4140E" w:rsidP="006366CD">
      <w:pPr>
        <w:pStyle w:val="ListParagraph"/>
        <w:spacing w:before="120" w:after="120" w:line="240" w:lineRule="auto"/>
        <w:ind w:left="0"/>
        <w:contextualSpacing w:val="0"/>
        <w:rPr>
          <w:rFonts w:asciiTheme="minorHAnsi" w:hAnsiTheme="minorHAnsi" w:cstheme="minorHAnsi"/>
          <w:color w:val="000000"/>
        </w:rPr>
      </w:pPr>
      <w:r w:rsidRPr="00F4140E">
        <w:rPr>
          <w:rFonts w:asciiTheme="minorHAnsi" w:hAnsiTheme="minorHAnsi" w:cstheme="minorHAnsi"/>
          <w:color w:val="000000"/>
        </w:rPr>
        <w:t xml:space="preserve">Some Departments of Health in states and territories are issuing information on the distribution of confirmed cases in local areas across their states. </w:t>
      </w:r>
    </w:p>
    <w:p w14:paraId="5EFF6765" w14:textId="5C59B6EA" w:rsidR="00937534" w:rsidRPr="00A02AE5" w:rsidRDefault="00F4140E" w:rsidP="006366CD">
      <w:pPr>
        <w:pStyle w:val="ListParagraph"/>
        <w:spacing w:before="120" w:after="120" w:line="240" w:lineRule="auto"/>
        <w:ind w:left="0"/>
        <w:contextualSpacing w:val="0"/>
        <w:rPr>
          <w:rFonts w:asciiTheme="minorHAnsi" w:hAnsiTheme="minorHAnsi" w:cstheme="minorHAnsi"/>
          <w:color w:val="000000"/>
        </w:rPr>
      </w:pPr>
      <w:r w:rsidRPr="00F4140E">
        <w:rPr>
          <w:rFonts w:asciiTheme="minorHAnsi" w:hAnsiTheme="minorHAnsi" w:cstheme="minorHAnsi"/>
          <w:color w:val="000000"/>
        </w:rPr>
        <w:t xml:space="preserve">You can find information about case levels </w:t>
      </w:r>
      <w:r w:rsidR="002C05B2">
        <w:rPr>
          <w:rFonts w:asciiTheme="minorHAnsi" w:hAnsiTheme="minorHAnsi" w:cstheme="minorHAnsi"/>
          <w:color w:val="000000"/>
        </w:rPr>
        <w:t xml:space="preserve">and the current status </w:t>
      </w:r>
      <w:r>
        <w:rPr>
          <w:rFonts w:asciiTheme="minorHAnsi" w:hAnsiTheme="minorHAnsi" w:cstheme="minorHAnsi"/>
          <w:color w:val="000000"/>
        </w:rPr>
        <w:t>in</w:t>
      </w:r>
      <w:r w:rsidR="002C05B2">
        <w:rPr>
          <w:rFonts w:asciiTheme="minorHAnsi" w:hAnsiTheme="minorHAnsi" w:cstheme="minorHAnsi"/>
          <w:color w:val="000000"/>
        </w:rPr>
        <w:t xml:space="preserve"> the </w:t>
      </w:r>
      <w:hyperlink r:id="rId13" w:history="1">
        <w:r w:rsidR="002C05B2" w:rsidRPr="002C05B2">
          <w:rPr>
            <w:rStyle w:val="Hyperlink"/>
            <w:rFonts w:asciiTheme="minorHAnsi" w:hAnsiTheme="minorHAnsi" w:cstheme="minorHAnsi"/>
          </w:rPr>
          <w:t>A</w:t>
        </w:r>
        <w:r w:rsidR="00201643">
          <w:rPr>
            <w:rStyle w:val="Hyperlink"/>
            <w:rFonts w:asciiTheme="minorHAnsi" w:hAnsiTheme="minorHAnsi" w:cstheme="minorHAnsi"/>
          </w:rPr>
          <w:t>ustralian Capital Territory</w:t>
        </w:r>
      </w:hyperlink>
      <w:r w:rsidR="00201643">
        <w:rPr>
          <w:rStyle w:val="Hyperlink"/>
          <w:rFonts w:asciiTheme="minorHAnsi" w:hAnsiTheme="minorHAnsi" w:cstheme="minorHAnsi"/>
        </w:rPr>
        <w:t>,</w:t>
      </w:r>
      <w:r w:rsidR="002C05B2">
        <w:rPr>
          <w:rFonts w:asciiTheme="minorHAnsi" w:hAnsiTheme="minorHAnsi" w:cstheme="minorHAnsi"/>
          <w:color w:val="000000"/>
        </w:rPr>
        <w:t xml:space="preserve"> </w:t>
      </w:r>
      <w:hyperlink r:id="rId14" w:history="1">
        <w:r w:rsidRPr="00F4140E">
          <w:rPr>
            <w:rStyle w:val="Hyperlink"/>
            <w:rFonts w:asciiTheme="minorHAnsi" w:hAnsiTheme="minorHAnsi" w:cstheme="minorHAnsi"/>
          </w:rPr>
          <w:t>N</w:t>
        </w:r>
        <w:r w:rsidR="00201643">
          <w:rPr>
            <w:rStyle w:val="Hyperlink"/>
            <w:rFonts w:asciiTheme="minorHAnsi" w:hAnsiTheme="minorHAnsi" w:cstheme="minorHAnsi"/>
          </w:rPr>
          <w:t xml:space="preserve">ew </w:t>
        </w:r>
        <w:r w:rsidRPr="00F4140E">
          <w:rPr>
            <w:rStyle w:val="Hyperlink"/>
            <w:rFonts w:asciiTheme="minorHAnsi" w:hAnsiTheme="minorHAnsi" w:cstheme="minorHAnsi"/>
          </w:rPr>
          <w:t>S</w:t>
        </w:r>
        <w:r w:rsidR="00201643">
          <w:rPr>
            <w:rStyle w:val="Hyperlink"/>
            <w:rFonts w:asciiTheme="minorHAnsi" w:hAnsiTheme="minorHAnsi" w:cstheme="minorHAnsi"/>
          </w:rPr>
          <w:t>outh Wales</w:t>
        </w:r>
      </w:hyperlink>
      <w:r>
        <w:rPr>
          <w:rFonts w:asciiTheme="minorHAnsi" w:hAnsiTheme="minorHAnsi" w:cstheme="minorHAnsi"/>
          <w:color w:val="000000"/>
        </w:rPr>
        <w:t xml:space="preserve">, </w:t>
      </w:r>
      <w:r w:rsidR="002C05B2">
        <w:rPr>
          <w:rFonts w:asciiTheme="minorHAnsi" w:hAnsiTheme="minorHAnsi" w:cstheme="minorHAnsi"/>
          <w:color w:val="000000"/>
        </w:rPr>
        <w:t xml:space="preserve">the </w:t>
      </w:r>
      <w:hyperlink r:id="rId15" w:history="1">
        <w:r w:rsidR="002C05B2" w:rsidRPr="002C05B2">
          <w:rPr>
            <w:rStyle w:val="Hyperlink"/>
            <w:rFonts w:asciiTheme="minorHAnsi" w:hAnsiTheme="minorHAnsi" w:cstheme="minorHAnsi"/>
          </w:rPr>
          <w:t>N</w:t>
        </w:r>
        <w:r w:rsidR="002C05B2">
          <w:rPr>
            <w:rStyle w:val="Hyperlink"/>
            <w:rFonts w:asciiTheme="minorHAnsi" w:hAnsiTheme="minorHAnsi" w:cstheme="minorHAnsi"/>
          </w:rPr>
          <w:t>orthern Territory</w:t>
        </w:r>
      </w:hyperlink>
      <w:r w:rsidR="002C05B2">
        <w:rPr>
          <w:rFonts w:asciiTheme="minorHAnsi" w:hAnsiTheme="minorHAnsi" w:cstheme="minorHAnsi"/>
          <w:color w:val="000000"/>
        </w:rPr>
        <w:t xml:space="preserve">, </w:t>
      </w:r>
      <w:hyperlink r:id="rId16" w:history="1">
        <w:r w:rsidRPr="00F4140E">
          <w:rPr>
            <w:rStyle w:val="Hyperlink"/>
            <w:rFonts w:asciiTheme="minorHAnsi" w:hAnsiTheme="minorHAnsi" w:cstheme="minorHAnsi"/>
          </w:rPr>
          <w:t>Queensland</w:t>
        </w:r>
      </w:hyperlink>
      <w:r w:rsidR="002C05B2">
        <w:rPr>
          <w:rStyle w:val="Hyperlink"/>
          <w:rFonts w:asciiTheme="minorHAnsi" w:hAnsiTheme="minorHAnsi" w:cstheme="minorHAnsi"/>
        </w:rPr>
        <w:t>,</w:t>
      </w:r>
      <w:r>
        <w:rPr>
          <w:rFonts w:asciiTheme="minorHAnsi" w:hAnsiTheme="minorHAnsi" w:cstheme="minorHAnsi"/>
          <w:color w:val="000000"/>
        </w:rPr>
        <w:t xml:space="preserve"> </w:t>
      </w:r>
      <w:hyperlink r:id="rId17" w:history="1">
        <w:r w:rsidR="002C05B2" w:rsidRPr="002C05B2">
          <w:rPr>
            <w:rStyle w:val="Hyperlink"/>
            <w:rFonts w:asciiTheme="minorHAnsi" w:hAnsiTheme="minorHAnsi" w:cstheme="minorHAnsi"/>
          </w:rPr>
          <w:t>South Australia</w:t>
        </w:r>
      </w:hyperlink>
      <w:r w:rsidR="002C05B2">
        <w:rPr>
          <w:rFonts w:asciiTheme="minorHAnsi" w:hAnsiTheme="minorHAnsi" w:cstheme="minorHAnsi"/>
          <w:color w:val="000000"/>
        </w:rPr>
        <w:t xml:space="preserve">, </w:t>
      </w:r>
      <w:hyperlink r:id="rId18" w:history="1">
        <w:r w:rsidR="002C05B2" w:rsidRPr="002C05B2">
          <w:rPr>
            <w:rStyle w:val="Hyperlink"/>
            <w:rFonts w:asciiTheme="minorHAnsi" w:hAnsiTheme="minorHAnsi" w:cstheme="minorHAnsi"/>
          </w:rPr>
          <w:t xml:space="preserve">Tasmania </w:t>
        </w:r>
      </w:hyperlink>
      <w:r>
        <w:rPr>
          <w:rFonts w:asciiTheme="minorHAnsi" w:hAnsiTheme="minorHAnsi" w:cstheme="minorHAnsi"/>
          <w:color w:val="000000"/>
        </w:rPr>
        <w:t xml:space="preserve">and </w:t>
      </w:r>
      <w:hyperlink r:id="rId19" w:history="1">
        <w:r w:rsidRPr="00F4140E">
          <w:rPr>
            <w:rStyle w:val="Hyperlink"/>
            <w:rFonts w:asciiTheme="minorHAnsi" w:hAnsiTheme="minorHAnsi" w:cstheme="minorHAnsi"/>
          </w:rPr>
          <w:t>Victoria</w:t>
        </w:r>
      </w:hyperlink>
      <w:r>
        <w:rPr>
          <w:rFonts w:asciiTheme="minorHAnsi" w:hAnsiTheme="minorHAnsi" w:cstheme="minorHAnsi"/>
          <w:color w:val="000000"/>
        </w:rPr>
        <w:t>.</w:t>
      </w:r>
    </w:p>
    <w:p w14:paraId="3DA7BB03" w14:textId="0CADFC7F" w:rsidR="00DA4F16" w:rsidRPr="007205A1" w:rsidRDefault="00F4140E" w:rsidP="000C125A">
      <w:pPr>
        <w:spacing w:before="240" w:after="120" w:line="240" w:lineRule="auto"/>
        <w:rPr>
          <w:rFonts w:asciiTheme="minorHAnsi" w:hAnsiTheme="minorHAnsi" w:cstheme="minorHAnsi"/>
          <w:b/>
          <w:color w:val="6A2875"/>
          <w:sz w:val="28"/>
          <w:szCs w:val="28"/>
        </w:rPr>
      </w:pPr>
      <w:r>
        <w:rPr>
          <w:rFonts w:asciiTheme="minorHAnsi" w:hAnsiTheme="minorHAnsi" w:cstheme="minorHAnsi"/>
          <w:b/>
          <w:color w:val="6A2875"/>
          <w:sz w:val="28"/>
          <w:szCs w:val="28"/>
        </w:rPr>
        <w:t>More information</w:t>
      </w:r>
      <w:r w:rsidR="00DA4F16" w:rsidRPr="007205A1">
        <w:rPr>
          <w:rFonts w:asciiTheme="minorHAnsi" w:hAnsiTheme="minorHAnsi" w:cstheme="minorHAnsi"/>
          <w:b/>
          <w:color w:val="6A2875"/>
          <w:sz w:val="28"/>
          <w:szCs w:val="28"/>
        </w:rPr>
        <w:t xml:space="preserve"> </w:t>
      </w:r>
    </w:p>
    <w:p w14:paraId="14402009" w14:textId="3D5C4990" w:rsidR="00F4140E" w:rsidRPr="008E6311" w:rsidRDefault="00F4140E" w:rsidP="006366CD">
      <w:pPr>
        <w:spacing w:before="120" w:after="120" w:line="240" w:lineRule="auto"/>
        <w:rPr>
          <w:rFonts w:asciiTheme="minorHAnsi" w:hAnsiTheme="minorHAnsi" w:cstheme="minorHAnsi"/>
          <w:color w:val="000000"/>
        </w:rPr>
      </w:pPr>
      <w:r w:rsidRPr="008E6311">
        <w:rPr>
          <w:rFonts w:asciiTheme="minorHAnsi" w:hAnsiTheme="minorHAnsi" w:cstheme="minorHAnsi"/>
          <w:color w:val="000000"/>
        </w:rPr>
        <w:t xml:space="preserve">For the latest advice, information and resources </w:t>
      </w:r>
      <w:r w:rsidR="000C125A">
        <w:rPr>
          <w:rFonts w:asciiTheme="minorHAnsi" w:hAnsiTheme="minorHAnsi" w:cstheme="minorHAnsi"/>
          <w:color w:val="000000"/>
        </w:rPr>
        <w:t>visit</w:t>
      </w:r>
      <w:r w:rsidRPr="008E6311">
        <w:rPr>
          <w:rFonts w:asciiTheme="minorHAnsi" w:hAnsiTheme="minorHAnsi" w:cstheme="minorHAnsi"/>
          <w:color w:val="000000"/>
        </w:rPr>
        <w:t xml:space="preserve"> the </w:t>
      </w:r>
      <w:hyperlink r:id="rId20" w:history="1">
        <w:r w:rsidRPr="008E6311">
          <w:rPr>
            <w:rStyle w:val="Hyperlink"/>
            <w:rFonts w:asciiTheme="minorHAnsi" w:hAnsiTheme="minorHAnsi" w:cstheme="minorHAnsi"/>
          </w:rPr>
          <w:t>Australian Government Department of Health</w:t>
        </w:r>
      </w:hyperlink>
      <w:r w:rsidR="007C77FF" w:rsidRPr="008E6311">
        <w:rPr>
          <w:rFonts w:asciiTheme="minorHAnsi" w:hAnsiTheme="minorHAnsi" w:cstheme="minorHAnsi"/>
          <w:color w:val="000000"/>
        </w:rPr>
        <w:t xml:space="preserve"> website.</w:t>
      </w:r>
    </w:p>
    <w:p w14:paraId="76580C46" w14:textId="61CA6A39" w:rsidR="00D869BE" w:rsidRPr="00D869BE" w:rsidRDefault="00F4140E" w:rsidP="006366CD">
      <w:pPr>
        <w:spacing w:before="120" w:after="120" w:line="240" w:lineRule="auto"/>
        <w:rPr>
          <w:rFonts w:asciiTheme="minorHAnsi" w:hAnsiTheme="minorHAnsi" w:cstheme="minorHAnsi"/>
          <w:color w:val="000000"/>
        </w:rPr>
      </w:pPr>
      <w:r w:rsidRPr="008E6311">
        <w:rPr>
          <w:rFonts w:asciiTheme="minorHAnsi" w:hAnsiTheme="minorHAnsi" w:cstheme="minorHAnsi"/>
          <w:color w:val="000000"/>
        </w:rPr>
        <w:t xml:space="preserve">Call the National Coronavirus Health Information Line on </w:t>
      </w:r>
      <w:r w:rsidRPr="008E6311">
        <w:rPr>
          <w:rFonts w:asciiTheme="minorHAnsi" w:hAnsiTheme="minorHAnsi" w:cstheme="minorHAnsi"/>
          <w:b/>
          <w:color w:val="000000"/>
        </w:rPr>
        <w:t>1800 020 080</w:t>
      </w:r>
      <w:r w:rsidRPr="008E6311">
        <w:rPr>
          <w:rFonts w:asciiTheme="minorHAnsi" w:hAnsiTheme="minorHAnsi" w:cstheme="minorHAnsi"/>
          <w:color w:val="000000"/>
        </w:rPr>
        <w:t>. It operates 24 hours a day, seven days a week. If you require translating or interpreting services, call 131 450.</w:t>
      </w:r>
      <w:bookmarkStart w:id="0" w:name="_GoBack"/>
      <w:bookmarkEnd w:id="0"/>
      <w:r w:rsidRPr="008E6311">
        <w:rPr>
          <w:rFonts w:asciiTheme="minorHAnsi" w:hAnsiTheme="minorHAnsi" w:cstheme="minorHAnsi"/>
          <w:color w:val="000000"/>
        </w:rPr>
        <w:t xml:space="preserve"> </w:t>
      </w:r>
      <w:r w:rsidR="00D869BE">
        <w:rPr>
          <w:rFonts w:asciiTheme="minorHAnsi" w:hAnsiTheme="minorHAnsi" w:cstheme="minorHAnsi"/>
          <w:color w:val="000000"/>
        </w:rPr>
        <w:t xml:space="preserve">Call the Disability Information Helpline on </w:t>
      </w:r>
      <w:r w:rsidR="00D869BE">
        <w:rPr>
          <w:rFonts w:asciiTheme="minorHAnsi" w:hAnsiTheme="minorHAnsi" w:cstheme="minorHAnsi"/>
          <w:b/>
          <w:color w:val="000000"/>
        </w:rPr>
        <w:t>1800 643 787</w:t>
      </w:r>
      <w:r w:rsidR="00D869BE">
        <w:rPr>
          <w:rFonts w:asciiTheme="minorHAnsi" w:hAnsiTheme="minorHAnsi" w:cstheme="minorHAnsi"/>
          <w:color w:val="000000"/>
        </w:rPr>
        <w:t xml:space="preserve"> for disability-specific COVID-19 information and referrals.</w:t>
      </w:r>
    </w:p>
    <w:p w14:paraId="3CA010C8" w14:textId="5654B298" w:rsidR="00DA4F16" w:rsidRPr="008E6311" w:rsidRDefault="00F4140E" w:rsidP="006366CD">
      <w:pPr>
        <w:spacing w:before="120" w:after="120" w:line="240" w:lineRule="auto"/>
        <w:rPr>
          <w:rFonts w:asciiTheme="minorHAnsi" w:hAnsiTheme="minorHAnsi" w:cstheme="minorHAnsi"/>
          <w:color w:val="000000"/>
        </w:rPr>
      </w:pPr>
      <w:r w:rsidRPr="008E6311">
        <w:rPr>
          <w:rFonts w:asciiTheme="minorHAnsi" w:hAnsiTheme="minorHAnsi" w:cstheme="minorHAnsi"/>
          <w:color w:val="000000"/>
        </w:rPr>
        <w:t xml:space="preserve">The phone number of each state or territory public health agency is </w:t>
      </w:r>
      <w:r w:rsidR="007C77FF" w:rsidRPr="008E6311">
        <w:rPr>
          <w:rFonts w:asciiTheme="minorHAnsi" w:hAnsiTheme="minorHAnsi" w:cstheme="minorHAnsi"/>
          <w:color w:val="000000"/>
        </w:rPr>
        <w:t xml:space="preserve">on the </w:t>
      </w:r>
      <w:hyperlink r:id="rId21" w:history="1">
        <w:r w:rsidR="007C77FF" w:rsidRPr="008E6311">
          <w:rPr>
            <w:rStyle w:val="Hyperlink"/>
            <w:rFonts w:asciiTheme="minorHAnsi" w:hAnsiTheme="minorHAnsi" w:cstheme="minorHAnsi"/>
          </w:rPr>
          <w:t>Department of Health</w:t>
        </w:r>
      </w:hyperlink>
      <w:r w:rsidR="007C77FF" w:rsidRPr="008E6311">
        <w:rPr>
          <w:rFonts w:asciiTheme="minorHAnsi" w:hAnsiTheme="minorHAnsi" w:cstheme="minorHAnsi"/>
          <w:color w:val="000000"/>
        </w:rPr>
        <w:t xml:space="preserve"> website.</w:t>
      </w:r>
      <w:r w:rsidRPr="008E6311">
        <w:rPr>
          <w:rFonts w:asciiTheme="minorHAnsi" w:hAnsiTheme="minorHAnsi" w:cstheme="minorHAnsi"/>
          <w:color w:val="000000"/>
        </w:rPr>
        <w:t xml:space="preserve"> </w:t>
      </w:r>
    </w:p>
    <w:p w14:paraId="02F89426" w14:textId="54E7DBAD" w:rsidR="007C77FF" w:rsidRPr="008E6311" w:rsidRDefault="007C77FF" w:rsidP="000C125A">
      <w:pPr>
        <w:spacing w:before="120" w:after="120" w:line="240" w:lineRule="auto"/>
        <w:rPr>
          <w:rFonts w:asciiTheme="minorHAnsi" w:hAnsiTheme="minorHAnsi" w:cstheme="minorHAnsi"/>
          <w:color w:val="000000"/>
        </w:rPr>
      </w:pPr>
      <w:r w:rsidRPr="008E6311">
        <w:rPr>
          <w:rFonts w:asciiTheme="minorHAnsi" w:eastAsia="Times New Roman" w:hAnsiTheme="minorHAnsi" w:cstheme="minorHAnsi"/>
          <w:color w:val="000000"/>
          <w:lang w:eastAsia="en-AU"/>
        </w:rPr>
        <w:t xml:space="preserve">Information for NDIS participants and providers is available on the </w:t>
      </w:r>
      <w:hyperlink r:id="rId22" w:history="1">
        <w:r w:rsidRPr="008E6311">
          <w:rPr>
            <w:rStyle w:val="Hyperlink"/>
            <w:rFonts w:asciiTheme="minorHAnsi" w:eastAsia="Times New Roman" w:hAnsiTheme="minorHAnsi" w:cstheme="minorHAnsi"/>
            <w:lang w:eastAsia="en-AU"/>
          </w:rPr>
          <w:t>NDIS</w:t>
        </w:r>
      </w:hyperlink>
      <w:r w:rsidRPr="008E6311">
        <w:rPr>
          <w:rFonts w:asciiTheme="minorHAnsi" w:eastAsia="Times New Roman" w:hAnsiTheme="minorHAnsi" w:cstheme="minorHAnsi"/>
          <w:color w:val="000000"/>
          <w:lang w:eastAsia="en-AU"/>
        </w:rPr>
        <w:t xml:space="preserve"> website and the </w:t>
      </w:r>
      <w:hyperlink r:id="rId23" w:history="1">
        <w:r w:rsidRPr="008E6311">
          <w:rPr>
            <w:rStyle w:val="Hyperlink"/>
            <w:rFonts w:asciiTheme="minorHAnsi" w:eastAsia="Times New Roman" w:hAnsiTheme="minorHAnsi" w:cstheme="minorHAnsi"/>
            <w:lang w:eastAsia="en-AU"/>
          </w:rPr>
          <w:t>NDIS Commission</w:t>
        </w:r>
      </w:hyperlink>
      <w:r w:rsidRPr="008E6311">
        <w:rPr>
          <w:rFonts w:asciiTheme="minorHAnsi" w:eastAsia="Times New Roman" w:hAnsiTheme="minorHAnsi" w:cstheme="minorHAnsi"/>
          <w:color w:val="000000"/>
          <w:lang w:eastAsia="en-AU"/>
        </w:rPr>
        <w:t xml:space="preserve"> website. </w:t>
      </w:r>
    </w:p>
    <w:sectPr w:rsidR="007C77FF" w:rsidRPr="008E6311" w:rsidSect="008E6311">
      <w:headerReference w:type="default" r:id="rId24"/>
      <w:footerReference w:type="default" r:id="rId25"/>
      <w:pgSz w:w="11906" w:h="16838"/>
      <w:pgMar w:top="1134"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139BA" w14:textId="77777777" w:rsidR="0097545B" w:rsidRDefault="0097545B" w:rsidP="00B04ED8">
      <w:pPr>
        <w:spacing w:after="0" w:line="240" w:lineRule="auto"/>
      </w:pPr>
      <w:r>
        <w:separator/>
      </w:r>
    </w:p>
  </w:endnote>
  <w:endnote w:type="continuationSeparator" w:id="0">
    <w:p w14:paraId="7B1DA625" w14:textId="77777777" w:rsidR="0097545B" w:rsidRDefault="0097545B"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AD1A2" w14:textId="5E33EA32" w:rsidR="004F7448" w:rsidRPr="00DE62C3" w:rsidRDefault="004F7448" w:rsidP="00DE62C3">
    <w:pPr>
      <w:pStyle w:val="Footer"/>
      <w:jc w:val="right"/>
      <w:rPr>
        <w:rFonts w:asciiTheme="minorHAnsi" w:hAnsiTheme="minorHAnsi" w:cstheme="minorHAnsi"/>
        <w:sz w:val="18"/>
        <w:szCs w:val="18"/>
      </w:rPr>
    </w:pPr>
    <w:r>
      <w:rPr>
        <w:rFonts w:asciiTheme="minorHAnsi" w:hAnsiTheme="minorHAnsi" w:cstheme="minorHAnsi"/>
        <w:sz w:val="18"/>
        <w:szCs w:val="18"/>
      </w:rPr>
      <w:t xml:space="preserve">Issued </w:t>
    </w:r>
    <w:r w:rsidR="007C77FF">
      <w:rPr>
        <w:rFonts w:asciiTheme="minorHAnsi" w:hAnsiTheme="minorHAnsi" w:cstheme="minorHAnsi"/>
        <w:sz w:val="18"/>
        <w:szCs w:val="18"/>
      </w:rPr>
      <w:t>March 2020</w:t>
    </w:r>
    <w:r>
      <w:rPr>
        <w:rFonts w:asciiTheme="minorHAnsi" w:hAnsiTheme="minorHAnsi" w:cstheme="minorHAnsi"/>
        <w:sz w:val="18"/>
        <w:szCs w:val="18"/>
      </w:rPr>
      <w:t>; Updated July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2F10E" w14:textId="77777777" w:rsidR="0097545B" w:rsidRDefault="0097545B" w:rsidP="00B04ED8">
      <w:pPr>
        <w:spacing w:after="0" w:line="240" w:lineRule="auto"/>
      </w:pPr>
      <w:r>
        <w:separator/>
      </w:r>
    </w:p>
  </w:footnote>
  <w:footnote w:type="continuationSeparator" w:id="0">
    <w:p w14:paraId="530EDC64" w14:textId="77777777" w:rsidR="0097545B" w:rsidRDefault="0097545B"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498D" w14:textId="77777777" w:rsidR="00B04ED8" w:rsidRDefault="00C13C95">
    <w:pPr>
      <w:pStyle w:val="Header"/>
    </w:pPr>
    <w:r>
      <w:rPr>
        <w:noProof/>
        <w:lang w:eastAsia="en-AU"/>
      </w:rPr>
      <w:drawing>
        <wp:inline distT="0" distB="0" distL="0" distR="0" wp14:anchorId="3007E552" wp14:editId="39F54A37">
          <wp:extent cx="2095500" cy="753344"/>
          <wp:effectExtent l="0" t="0" r="0" b="889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79C"/>
    <w:multiLevelType w:val="hybridMultilevel"/>
    <w:tmpl w:val="501C9DEC"/>
    <w:lvl w:ilvl="0" w:tplc="A49CA3E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3" w15:restartNumberingAfterBreak="0">
    <w:nsid w:val="0A0D52C6"/>
    <w:multiLevelType w:val="hybridMultilevel"/>
    <w:tmpl w:val="8D30E15E"/>
    <w:lvl w:ilvl="0" w:tplc="A49CA3E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B15CE"/>
    <w:multiLevelType w:val="hybridMultilevel"/>
    <w:tmpl w:val="68248D42"/>
    <w:lvl w:ilvl="0" w:tplc="A49CA3E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125A7"/>
    <w:multiLevelType w:val="hybridMultilevel"/>
    <w:tmpl w:val="7828F746"/>
    <w:lvl w:ilvl="0" w:tplc="A49CA3E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D30817"/>
    <w:multiLevelType w:val="hybridMultilevel"/>
    <w:tmpl w:val="7916C8FA"/>
    <w:lvl w:ilvl="0" w:tplc="A49CA3E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49F03769"/>
    <w:multiLevelType w:val="hybridMultilevel"/>
    <w:tmpl w:val="DC985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55C7FC3"/>
    <w:multiLevelType w:val="hybridMultilevel"/>
    <w:tmpl w:val="58B23D02"/>
    <w:lvl w:ilvl="0" w:tplc="A49CA3E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23"/>
  </w:num>
  <w:num w:numId="4">
    <w:abstractNumId w:val="29"/>
  </w:num>
  <w:num w:numId="5">
    <w:abstractNumId w:val="13"/>
  </w:num>
  <w:num w:numId="6">
    <w:abstractNumId w:val="19"/>
  </w:num>
  <w:num w:numId="7">
    <w:abstractNumId w:val="6"/>
  </w:num>
  <w:num w:numId="8">
    <w:abstractNumId w:val="17"/>
  </w:num>
  <w:num w:numId="9">
    <w:abstractNumId w:val="12"/>
  </w:num>
  <w:num w:numId="10">
    <w:abstractNumId w:val="9"/>
  </w:num>
  <w:num w:numId="11">
    <w:abstractNumId w:val="2"/>
  </w:num>
  <w:num w:numId="12">
    <w:abstractNumId w:val="33"/>
  </w:num>
  <w:num w:numId="13">
    <w:abstractNumId w:val="26"/>
  </w:num>
  <w:num w:numId="14">
    <w:abstractNumId w:val="1"/>
  </w:num>
  <w:num w:numId="15">
    <w:abstractNumId w:val="27"/>
  </w:num>
  <w:num w:numId="16">
    <w:abstractNumId w:val="10"/>
  </w:num>
  <w:num w:numId="17">
    <w:abstractNumId w:val="4"/>
  </w:num>
  <w:num w:numId="18">
    <w:abstractNumId w:val="32"/>
  </w:num>
  <w:num w:numId="19">
    <w:abstractNumId w:val="20"/>
  </w:num>
  <w:num w:numId="20">
    <w:abstractNumId w:val="15"/>
  </w:num>
  <w:num w:numId="21">
    <w:abstractNumId w:val="22"/>
  </w:num>
  <w:num w:numId="22">
    <w:abstractNumId w:val="8"/>
  </w:num>
  <w:num w:numId="23">
    <w:abstractNumId w:val="31"/>
  </w:num>
  <w:num w:numId="24">
    <w:abstractNumId w:val="25"/>
  </w:num>
  <w:num w:numId="25">
    <w:abstractNumId w:val="21"/>
  </w:num>
  <w:num w:numId="26">
    <w:abstractNumId w:val="14"/>
  </w:num>
  <w:num w:numId="27">
    <w:abstractNumId w:val="30"/>
  </w:num>
  <w:num w:numId="28">
    <w:abstractNumId w:val="18"/>
  </w:num>
  <w:num w:numId="29">
    <w:abstractNumId w:val="16"/>
  </w:num>
  <w:num w:numId="30">
    <w:abstractNumId w:val="5"/>
  </w:num>
  <w:num w:numId="31">
    <w:abstractNumId w:val="11"/>
  </w:num>
  <w:num w:numId="32">
    <w:abstractNumId w:val="24"/>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152F0"/>
    <w:rsid w:val="00055BDD"/>
    <w:rsid w:val="000C063A"/>
    <w:rsid w:val="000C125A"/>
    <w:rsid w:val="00101391"/>
    <w:rsid w:val="00115327"/>
    <w:rsid w:val="001835A1"/>
    <w:rsid w:val="00194BFC"/>
    <w:rsid w:val="001B39E9"/>
    <w:rsid w:val="001D479A"/>
    <w:rsid w:val="001E630D"/>
    <w:rsid w:val="001F7000"/>
    <w:rsid w:val="00201643"/>
    <w:rsid w:val="002068C1"/>
    <w:rsid w:val="00231570"/>
    <w:rsid w:val="00235332"/>
    <w:rsid w:val="002427B6"/>
    <w:rsid w:val="002611EF"/>
    <w:rsid w:val="00265FC1"/>
    <w:rsid w:val="00266605"/>
    <w:rsid w:val="00282BDA"/>
    <w:rsid w:val="00283AC6"/>
    <w:rsid w:val="00284DC9"/>
    <w:rsid w:val="002A2FFE"/>
    <w:rsid w:val="002C05B2"/>
    <w:rsid w:val="002C24B2"/>
    <w:rsid w:val="002C4E1E"/>
    <w:rsid w:val="002E6C61"/>
    <w:rsid w:val="002F03A8"/>
    <w:rsid w:val="0033081D"/>
    <w:rsid w:val="0033272D"/>
    <w:rsid w:val="003411DD"/>
    <w:rsid w:val="0036742E"/>
    <w:rsid w:val="00380368"/>
    <w:rsid w:val="00385477"/>
    <w:rsid w:val="003B2BB8"/>
    <w:rsid w:val="003D34FF"/>
    <w:rsid w:val="004059F4"/>
    <w:rsid w:val="00436ECA"/>
    <w:rsid w:val="0048267B"/>
    <w:rsid w:val="004A5227"/>
    <w:rsid w:val="004B33FB"/>
    <w:rsid w:val="004B44D2"/>
    <w:rsid w:val="004B54CA"/>
    <w:rsid w:val="004D3F48"/>
    <w:rsid w:val="004E5CBF"/>
    <w:rsid w:val="004F7448"/>
    <w:rsid w:val="0052441C"/>
    <w:rsid w:val="00525C8F"/>
    <w:rsid w:val="005378FF"/>
    <w:rsid w:val="00543386"/>
    <w:rsid w:val="005448A1"/>
    <w:rsid w:val="00565E9A"/>
    <w:rsid w:val="005745BA"/>
    <w:rsid w:val="005A390F"/>
    <w:rsid w:val="005B3EED"/>
    <w:rsid w:val="005C3AA9"/>
    <w:rsid w:val="005F20D0"/>
    <w:rsid w:val="005F620F"/>
    <w:rsid w:val="00604068"/>
    <w:rsid w:val="0060705F"/>
    <w:rsid w:val="00621FC5"/>
    <w:rsid w:val="006366CD"/>
    <w:rsid w:val="00637754"/>
    <w:rsid w:val="0063776E"/>
    <w:rsid w:val="00637B02"/>
    <w:rsid w:val="00641883"/>
    <w:rsid w:val="00643404"/>
    <w:rsid w:val="00656743"/>
    <w:rsid w:val="00667E5B"/>
    <w:rsid w:val="00683A84"/>
    <w:rsid w:val="00684061"/>
    <w:rsid w:val="00684A50"/>
    <w:rsid w:val="006A3D32"/>
    <w:rsid w:val="006A4CE7"/>
    <w:rsid w:val="006B6A77"/>
    <w:rsid w:val="006B6AAF"/>
    <w:rsid w:val="006F245A"/>
    <w:rsid w:val="006F50DE"/>
    <w:rsid w:val="006F6C59"/>
    <w:rsid w:val="006F7561"/>
    <w:rsid w:val="00701332"/>
    <w:rsid w:val="0070774C"/>
    <w:rsid w:val="007205A1"/>
    <w:rsid w:val="007578A5"/>
    <w:rsid w:val="00757B98"/>
    <w:rsid w:val="00785261"/>
    <w:rsid w:val="007857CD"/>
    <w:rsid w:val="0079726B"/>
    <w:rsid w:val="007B0256"/>
    <w:rsid w:val="007C77FF"/>
    <w:rsid w:val="007D0FAF"/>
    <w:rsid w:val="007D6C97"/>
    <w:rsid w:val="007E4E2F"/>
    <w:rsid w:val="007E509B"/>
    <w:rsid w:val="00802392"/>
    <w:rsid w:val="00803B00"/>
    <w:rsid w:val="0080416C"/>
    <w:rsid w:val="00813C44"/>
    <w:rsid w:val="008155A2"/>
    <w:rsid w:val="00827008"/>
    <w:rsid w:val="0083177B"/>
    <w:rsid w:val="0084063E"/>
    <w:rsid w:val="00855465"/>
    <w:rsid w:val="00894EF9"/>
    <w:rsid w:val="008A5A46"/>
    <w:rsid w:val="008B78D2"/>
    <w:rsid w:val="008D47BF"/>
    <w:rsid w:val="008D5498"/>
    <w:rsid w:val="008D57D1"/>
    <w:rsid w:val="008E2401"/>
    <w:rsid w:val="008E6311"/>
    <w:rsid w:val="009225F0"/>
    <w:rsid w:val="0093462C"/>
    <w:rsid w:val="00937534"/>
    <w:rsid w:val="00941CCE"/>
    <w:rsid w:val="00952955"/>
    <w:rsid w:val="00953795"/>
    <w:rsid w:val="00974189"/>
    <w:rsid w:val="0097545B"/>
    <w:rsid w:val="009B3F86"/>
    <w:rsid w:val="009C6C4C"/>
    <w:rsid w:val="009C7C43"/>
    <w:rsid w:val="00A02AE5"/>
    <w:rsid w:val="00A1671E"/>
    <w:rsid w:val="00A20B7B"/>
    <w:rsid w:val="00A332D2"/>
    <w:rsid w:val="00A83247"/>
    <w:rsid w:val="00AE4CC5"/>
    <w:rsid w:val="00AF3ECE"/>
    <w:rsid w:val="00B04ED8"/>
    <w:rsid w:val="00B06CEE"/>
    <w:rsid w:val="00B21608"/>
    <w:rsid w:val="00B2339D"/>
    <w:rsid w:val="00B24C98"/>
    <w:rsid w:val="00B279D3"/>
    <w:rsid w:val="00B91E3E"/>
    <w:rsid w:val="00BA2DB9"/>
    <w:rsid w:val="00BD643F"/>
    <w:rsid w:val="00BE7148"/>
    <w:rsid w:val="00C13C95"/>
    <w:rsid w:val="00C2156B"/>
    <w:rsid w:val="00C21601"/>
    <w:rsid w:val="00C21CF4"/>
    <w:rsid w:val="00C2288F"/>
    <w:rsid w:val="00C33A07"/>
    <w:rsid w:val="00C542CA"/>
    <w:rsid w:val="00C75AAA"/>
    <w:rsid w:val="00C831F8"/>
    <w:rsid w:val="00C83D74"/>
    <w:rsid w:val="00C84DD7"/>
    <w:rsid w:val="00C968B0"/>
    <w:rsid w:val="00CB5863"/>
    <w:rsid w:val="00CB6F52"/>
    <w:rsid w:val="00CC03B9"/>
    <w:rsid w:val="00CC51C4"/>
    <w:rsid w:val="00CD4950"/>
    <w:rsid w:val="00D15879"/>
    <w:rsid w:val="00D46EE0"/>
    <w:rsid w:val="00D47462"/>
    <w:rsid w:val="00D623EF"/>
    <w:rsid w:val="00D632EF"/>
    <w:rsid w:val="00D65CFA"/>
    <w:rsid w:val="00D869BE"/>
    <w:rsid w:val="00D876FC"/>
    <w:rsid w:val="00DA243A"/>
    <w:rsid w:val="00DA4F16"/>
    <w:rsid w:val="00DD0FCB"/>
    <w:rsid w:val="00DD5E9F"/>
    <w:rsid w:val="00DE62C3"/>
    <w:rsid w:val="00DF3156"/>
    <w:rsid w:val="00E15A2C"/>
    <w:rsid w:val="00E273E4"/>
    <w:rsid w:val="00E702F2"/>
    <w:rsid w:val="00E753FA"/>
    <w:rsid w:val="00E75703"/>
    <w:rsid w:val="00E82D86"/>
    <w:rsid w:val="00E9550B"/>
    <w:rsid w:val="00E96C31"/>
    <w:rsid w:val="00EB6B96"/>
    <w:rsid w:val="00EE5980"/>
    <w:rsid w:val="00EF080A"/>
    <w:rsid w:val="00F2541B"/>
    <w:rsid w:val="00F30AFE"/>
    <w:rsid w:val="00F4140E"/>
    <w:rsid w:val="00F719B1"/>
    <w:rsid w:val="00F93BEB"/>
    <w:rsid w:val="00FA5086"/>
    <w:rsid w:val="00FD1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25D7B"/>
  <w15:chartTrackingRefBased/>
  <w15:docId w15:val="{480E619E-7D6B-419E-A2CB-114B19F2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ISCOVIDPPE@health.gov.au" TargetMode="External"/><Relationship Id="rId13" Type="http://schemas.openxmlformats.org/officeDocument/2006/relationships/hyperlink" Target="https://www.covid19.act.gov.au/updates" TargetMode="External"/><Relationship Id="rId18" Type="http://schemas.openxmlformats.org/officeDocument/2006/relationships/hyperlink" Target="https://www.coronavirus.tas.gov.au/facts/cases-and-testing-upda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health.gov.au/state-territory-contacts" TargetMode="External"/><Relationship Id="rId7" Type="http://schemas.openxmlformats.org/officeDocument/2006/relationships/hyperlink" Target="https://www.health.gov.au/about-us/contact-us/local-state-and-territory-health-departments" TargetMode="External"/><Relationship Id="rId12" Type="http://schemas.openxmlformats.org/officeDocument/2006/relationships/hyperlink" Target="mailto:NDISCOVIDPPE@health.gov.au" TargetMode="External"/><Relationship Id="rId17" Type="http://schemas.openxmlformats.org/officeDocument/2006/relationships/hyperlink" Target="https://www.covid-19.sa.gov.au/home/dashboar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qld.gov.au/health/conditions/health-alerts/coronavirus-covid-19/current-status/current-status-and-contact-tracing-alerts" TargetMode="External"/><Relationship Id="rId20" Type="http://schemas.openxmlformats.org/officeDocument/2006/relationships/hyperlink" Target="https://www.health.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resources/videos/coronavirus-covid-19-wearing-personal-protective-equipment-for-disability-support-workers-video"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oronavirus.nt.gov.au/current-status" TargetMode="External"/><Relationship Id="rId23" Type="http://schemas.openxmlformats.org/officeDocument/2006/relationships/hyperlink" Target="https://www.ndiscommission.gov.au/resources/coronavirus-covid-19-information" TargetMode="External"/><Relationship Id="rId10" Type="http://schemas.openxmlformats.org/officeDocument/2006/relationships/hyperlink" Target="https://www.health.gov.au/resources/publications/guide-to-personal-protective-equipment-ppe-for-disability-care-providers" TargetMode="External"/><Relationship Id="rId19" Type="http://schemas.openxmlformats.org/officeDocument/2006/relationships/hyperlink" Target="https://app.powerbi.com/view?r=eyJrIjoiODBmMmE3NWQtZWNlNC00OWRkLTk1NjYtMjM2YTY1MjI2NzdjIiwidCI6ImMwZTA2MDFmLTBmYWMtNDQ5Yy05Yzg4LWExMDRjNGViOWYyOCJ9" TargetMode="External"/><Relationship Id="rId4" Type="http://schemas.openxmlformats.org/officeDocument/2006/relationships/webSettings" Target="webSettings.xml"/><Relationship Id="rId9" Type="http://schemas.openxmlformats.org/officeDocument/2006/relationships/hyperlink" Target="https://www.health.gov.au/resources/publications/coronavirus-covid-19-guidelines-for-outbreaks-in-residential-care-facilities" TargetMode="External"/><Relationship Id="rId14" Type="http://schemas.openxmlformats.org/officeDocument/2006/relationships/hyperlink" Target="https://www.health.nsw.gov.au/Infectious/diseases/Pages/covid-19-latest.aspx" TargetMode="External"/><Relationship Id="rId22" Type="http://schemas.openxmlformats.org/officeDocument/2006/relationships/hyperlink" Target="https://www.ndis.gov.au/coronavir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1090</Words>
  <Characters>5407</Characters>
  <Application>Microsoft Office Word</Application>
  <DocSecurity>0</DocSecurity>
  <Lines>108</Lines>
  <Paragraphs>72</Paragraphs>
  <ScaleCrop>false</ScaleCrop>
  <HeadingPairs>
    <vt:vector size="2" baseType="variant">
      <vt:variant>
        <vt:lpstr>Title</vt:lpstr>
      </vt:variant>
      <vt:variant>
        <vt:i4>1</vt:i4>
      </vt:variant>
    </vt:vector>
  </HeadingPairs>
  <TitlesOfParts>
    <vt:vector size="1" baseType="lpstr">
      <vt:lpstr>COVID-19 fact sheet - Information for providers on the use of PPE</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fact sheet - Information for providers on the use of PPE</dc:title>
  <dc:subject/>
  <dc:creator>NDIS Quality and Safeguards Commission</dc:creator>
  <cp:keywords/>
  <dc:description/>
  <cp:lastModifiedBy>LUNNEY, Heather</cp:lastModifiedBy>
  <cp:revision>3</cp:revision>
  <dcterms:created xsi:type="dcterms:W3CDTF">2020-07-29T06:21:00Z</dcterms:created>
  <dcterms:modified xsi:type="dcterms:W3CDTF">2020-07-29T06:29:00Z</dcterms:modified>
</cp:coreProperties>
</file>